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9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00"/>
        <w:gridCol w:w="5323"/>
      </w:tblGrid>
      <w:tr w:rsidR="00C9161D" w:rsidRPr="00F81595" w14:paraId="319088DA" w14:textId="77777777" w:rsidTr="00C53605">
        <w:trPr>
          <w:trHeight w:val="709"/>
        </w:trPr>
        <w:tc>
          <w:tcPr>
            <w:tcW w:w="976" w:type="dxa"/>
            <w:tcBorders>
              <w:bottom w:val="single" w:sz="12" w:space="0" w:color="auto"/>
            </w:tcBorders>
          </w:tcPr>
          <w:p w14:paraId="1F49F11E" w14:textId="77777777" w:rsidR="00C9161D" w:rsidRPr="00F81595" w:rsidRDefault="00C9161D" w:rsidP="00EC6497">
            <w:pPr>
              <w:kinsoku w:val="0"/>
              <w:overflowPunct w:val="0"/>
              <w:autoSpaceDE w:val="0"/>
              <w:autoSpaceDN w:val="0"/>
              <w:rPr>
                <w:rFonts w:asciiTheme="majorBidi" w:hAnsiTheme="majorBidi" w:cstheme="majorBidi"/>
                <w:snapToGrid w:val="0"/>
                <w:kern w:val="22"/>
                <w:sz w:val="22"/>
                <w:szCs w:val="22"/>
                <w:lang w:val="ru-RU"/>
              </w:rPr>
            </w:pPr>
            <w:bookmarkStart w:id="0" w:name="_Hlk505247837"/>
            <w:r w:rsidRPr="00F81595">
              <w:rPr>
                <w:rFonts w:asciiTheme="majorBidi" w:hAnsiTheme="majorBidi" w:cstheme="majorBidi"/>
                <w:noProof/>
                <w:snapToGrid w:val="0"/>
                <w:kern w:val="22"/>
                <w:sz w:val="22"/>
                <w:szCs w:val="22"/>
                <w:lang w:val="en-GB" w:eastAsia="en-GB"/>
              </w:rPr>
              <w:drawing>
                <wp:inline distT="0" distB="0" distL="0" distR="0" wp14:anchorId="205C801F" wp14:editId="17ABE9AD">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3800" w:type="dxa"/>
            <w:tcBorders>
              <w:bottom w:val="single" w:sz="12" w:space="0" w:color="auto"/>
            </w:tcBorders>
          </w:tcPr>
          <w:p w14:paraId="72B3D5A0" w14:textId="77777777" w:rsidR="00C9161D" w:rsidRPr="00F81595" w:rsidRDefault="008E5DA4" w:rsidP="00EC6497">
            <w:pPr>
              <w:kinsoku w:val="0"/>
              <w:overflowPunct w:val="0"/>
              <w:autoSpaceDE w:val="0"/>
              <w:autoSpaceDN w:val="0"/>
              <w:rPr>
                <w:rFonts w:asciiTheme="majorBidi" w:hAnsiTheme="majorBidi" w:cstheme="majorBidi"/>
                <w:snapToGrid w:val="0"/>
                <w:kern w:val="22"/>
                <w:sz w:val="22"/>
                <w:szCs w:val="22"/>
                <w:lang w:val="ru-RU"/>
              </w:rPr>
            </w:pPr>
            <w:r w:rsidRPr="00F81595">
              <w:rPr>
                <w:rFonts w:asciiTheme="majorBidi" w:eastAsia="Malgun Gothic" w:hAnsiTheme="majorBidi" w:cstheme="majorBidi"/>
                <w:noProof/>
                <w:sz w:val="22"/>
                <w:szCs w:val="22"/>
                <w:lang w:val="en-GB" w:eastAsia="en-GB"/>
              </w:rPr>
              <w:drawing>
                <wp:inline distT="0" distB="0" distL="0" distR="0" wp14:anchorId="39303F1B" wp14:editId="0AF1BD90">
                  <wp:extent cx="438150" cy="487626"/>
                  <wp:effectExtent l="0" t="0" r="0" b="8255"/>
                  <wp:docPr id="2" name="Image 1"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r UNEP bw (R) "/>
                          <pic:cNvPicPr>
                            <a:picLocks noChangeAspect="1" noChangeArrowheads="1"/>
                          </pic:cNvPicPr>
                        </pic:nvPicPr>
                        <pic:blipFill>
                          <a:blip r:embed="rId10"/>
                          <a:srcRect/>
                          <a:stretch>
                            <a:fillRect/>
                          </a:stretch>
                        </pic:blipFill>
                        <pic:spPr bwMode="auto">
                          <a:xfrm>
                            <a:off x="0" y="0"/>
                            <a:ext cx="441078" cy="490885"/>
                          </a:xfrm>
                          <a:prstGeom prst="rect">
                            <a:avLst/>
                          </a:prstGeom>
                          <a:noFill/>
                          <a:ln w="9525">
                            <a:noFill/>
                            <a:miter lim="800000"/>
                            <a:headEnd/>
                            <a:tailEnd/>
                          </a:ln>
                        </pic:spPr>
                      </pic:pic>
                    </a:graphicData>
                  </a:graphic>
                </wp:inline>
              </w:drawing>
            </w:r>
          </w:p>
        </w:tc>
        <w:tc>
          <w:tcPr>
            <w:tcW w:w="5323" w:type="dxa"/>
            <w:tcBorders>
              <w:bottom w:val="single" w:sz="12" w:space="0" w:color="auto"/>
            </w:tcBorders>
          </w:tcPr>
          <w:p w14:paraId="78175122" w14:textId="77777777" w:rsidR="00C9161D" w:rsidRPr="00F81595" w:rsidRDefault="00C9161D" w:rsidP="00EC6497">
            <w:pPr>
              <w:kinsoku w:val="0"/>
              <w:overflowPunct w:val="0"/>
              <w:autoSpaceDE w:val="0"/>
              <w:autoSpaceDN w:val="0"/>
              <w:jc w:val="right"/>
              <w:rPr>
                <w:rFonts w:asciiTheme="majorBidi" w:hAnsiTheme="majorBidi" w:cstheme="majorBidi"/>
                <w:b/>
                <w:snapToGrid w:val="0"/>
                <w:kern w:val="22"/>
                <w:sz w:val="22"/>
                <w:szCs w:val="22"/>
                <w:lang w:val="ru-RU"/>
              </w:rPr>
            </w:pPr>
            <w:r w:rsidRPr="00F81595">
              <w:rPr>
                <w:rFonts w:asciiTheme="majorBidi" w:hAnsiTheme="majorBidi" w:cstheme="majorBidi"/>
                <w:b/>
                <w:snapToGrid w:val="0"/>
                <w:kern w:val="22"/>
                <w:sz w:val="22"/>
                <w:szCs w:val="22"/>
                <w:lang w:val="ru-RU"/>
              </w:rPr>
              <w:t>CBD</w:t>
            </w:r>
          </w:p>
        </w:tc>
      </w:tr>
      <w:bookmarkEnd w:id="0"/>
      <w:tr w:rsidR="00C9161D" w:rsidRPr="00F81595" w14:paraId="68F31DFD" w14:textId="77777777" w:rsidTr="00C53605">
        <w:tc>
          <w:tcPr>
            <w:tcW w:w="4776" w:type="dxa"/>
            <w:gridSpan w:val="2"/>
            <w:tcBorders>
              <w:top w:val="single" w:sz="12" w:space="0" w:color="auto"/>
              <w:bottom w:val="single" w:sz="36" w:space="0" w:color="auto"/>
            </w:tcBorders>
            <w:vAlign w:val="center"/>
          </w:tcPr>
          <w:p w14:paraId="10DEE4A5" w14:textId="77777777" w:rsidR="00C9161D" w:rsidRPr="00F81595" w:rsidRDefault="008E5DA4" w:rsidP="00EC6497">
            <w:pPr>
              <w:kinsoku w:val="0"/>
              <w:overflowPunct w:val="0"/>
              <w:autoSpaceDE w:val="0"/>
              <w:autoSpaceDN w:val="0"/>
              <w:rPr>
                <w:rFonts w:asciiTheme="majorBidi" w:hAnsiTheme="majorBidi" w:cstheme="majorBidi"/>
                <w:snapToGrid w:val="0"/>
                <w:kern w:val="22"/>
                <w:sz w:val="22"/>
                <w:szCs w:val="22"/>
                <w:lang w:val="ru-RU"/>
              </w:rPr>
            </w:pPr>
            <w:r w:rsidRPr="00F81595">
              <w:rPr>
                <w:rFonts w:asciiTheme="majorBidi" w:eastAsia="Malgun Gothic" w:hAnsiTheme="majorBidi" w:cstheme="majorBidi"/>
                <w:noProof/>
                <w:sz w:val="22"/>
                <w:szCs w:val="22"/>
                <w:lang w:val="en-GB" w:eastAsia="en-GB"/>
              </w:rPr>
              <w:drawing>
                <wp:inline distT="0" distB="0" distL="0" distR="0" wp14:anchorId="7701ED1D" wp14:editId="1FF26D65">
                  <wp:extent cx="2620010" cy="1081405"/>
                  <wp:effectExtent l="19050" t="0" r="889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620010" cy="1081405"/>
                          </a:xfrm>
                          <a:prstGeom prst="rect">
                            <a:avLst/>
                          </a:prstGeom>
                          <a:noFill/>
                          <a:ln w="9525">
                            <a:noFill/>
                            <a:miter lim="800000"/>
                            <a:headEnd/>
                            <a:tailEnd/>
                          </a:ln>
                        </pic:spPr>
                      </pic:pic>
                    </a:graphicData>
                  </a:graphic>
                </wp:inline>
              </w:drawing>
            </w:r>
          </w:p>
        </w:tc>
        <w:tc>
          <w:tcPr>
            <w:tcW w:w="5323" w:type="dxa"/>
            <w:tcBorders>
              <w:top w:val="single" w:sz="12" w:space="0" w:color="auto"/>
              <w:bottom w:val="single" w:sz="36" w:space="0" w:color="auto"/>
            </w:tcBorders>
          </w:tcPr>
          <w:p w14:paraId="51F6526D" w14:textId="77777777" w:rsidR="00C9161D" w:rsidRPr="00661F2C" w:rsidRDefault="00C9161D" w:rsidP="00C53605">
            <w:pPr>
              <w:kinsoku w:val="0"/>
              <w:overflowPunct w:val="0"/>
              <w:autoSpaceDE w:val="0"/>
              <w:autoSpaceDN w:val="0"/>
              <w:ind w:left="2103"/>
              <w:rPr>
                <w:rFonts w:asciiTheme="majorBidi" w:hAnsiTheme="majorBidi" w:cstheme="majorBidi"/>
                <w:snapToGrid w:val="0"/>
                <w:kern w:val="22"/>
                <w:sz w:val="22"/>
                <w:szCs w:val="22"/>
                <w:lang w:val="en-GB"/>
              </w:rPr>
            </w:pPr>
            <w:r w:rsidRPr="00661F2C">
              <w:rPr>
                <w:rFonts w:asciiTheme="majorBidi" w:hAnsiTheme="majorBidi" w:cstheme="majorBidi"/>
                <w:snapToGrid w:val="0"/>
                <w:kern w:val="22"/>
                <w:sz w:val="22"/>
                <w:szCs w:val="22"/>
                <w:lang w:val="en-GB"/>
              </w:rPr>
              <w:t>Distr.</w:t>
            </w:r>
          </w:p>
          <w:p w14:paraId="71C4FA2F" w14:textId="7DF8719F" w:rsidR="00C9161D" w:rsidRPr="00661F2C" w:rsidRDefault="001C4A64" w:rsidP="00C53605">
            <w:pPr>
              <w:kinsoku w:val="0"/>
              <w:overflowPunct w:val="0"/>
              <w:autoSpaceDE w:val="0"/>
              <w:autoSpaceDN w:val="0"/>
              <w:ind w:left="2103"/>
              <w:rPr>
                <w:rFonts w:asciiTheme="majorBidi" w:hAnsiTheme="majorBidi" w:cstheme="majorBidi"/>
                <w:snapToGrid w:val="0"/>
                <w:kern w:val="22"/>
                <w:sz w:val="22"/>
                <w:szCs w:val="22"/>
                <w:lang w:val="en-GB"/>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Content>
                <w:r w:rsidR="002A6C02">
                  <w:rPr>
                    <w:caps/>
                    <w:szCs w:val="22"/>
                  </w:rPr>
                  <w:t>LIMITED</w:t>
                </w:r>
              </w:sdtContent>
            </w:sdt>
          </w:p>
          <w:p w14:paraId="2CBECE11" w14:textId="77777777" w:rsidR="00C9161D" w:rsidRPr="00661F2C" w:rsidRDefault="00C9161D" w:rsidP="00C53605">
            <w:pPr>
              <w:kinsoku w:val="0"/>
              <w:overflowPunct w:val="0"/>
              <w:autoSpaceDE w:val="0"/>
              <w:autoSpaceDN w:val="0"/>
              <w:ind w:left="2103"/>
              <w:rPr>
                <w:rFonts w:asciiTheme="majorBidi" w:hAnsiTheme="majorBidi" w:cstheme="majorBidi"/>
                <w:snapToGrid w:val="0"/>
                <w:kern w:val="22"/>
                <w:sz w:val="22"/>
                <w:szCs w:val="22"/>
                <w:lang w:val="en-GB"/>
              </w:rPr>
            </w:pPr>
          </w:p>
          <w:p w14:paraId="2EF438B8" w14:textId="13144207" w:rsidR="00C9161D" w:rsidRPr="00661F2C" w:rsidRDefault="001C4A64" w:rsidP="00C53605">
            <w:pPr>
              <w:kinsoku w:val="0"/>
              <w:overflowPunct w:val="0"/>
              <w:autoSpaceDE w:val="0"/>
              <w:autoSpaceDN w:val="0"/>
              <w:ind w:left="2103"/>
              <w:rPr>
                <w:rFonts w:asciiTheme="majorBidi" w:hAnsiTheme="majorBidi" w:cstheme="majorBidi"/>
                <w:snapToGrid w:val="0"/>
                <w:kern w:val="22"/>
                <w:sz w:val="22"/>
                <w:szCs w:val="22"/>
                <w:lang w:val="en-GB"/>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2A6C02">
                  <w:rPr>
                    <w:lang w:val="en-US"/>
                  </w:rPr>
                  <w:t>CBD/COP/14/L.34</w:t>
                </w:r>
              </w:sdtContent>
            </w:sdt>
          </w:p>
          <w:p w14:paraId="6A30BCD0" w14:textId="6CF07BF0" w:rsidR="00C9161D" w:rsidRPr="003F7C98" w:rsidRDefault="00BF4B58" w:rsidP="00C53605">
            <w:pPr>
              <w:kinsoku w:val="0"/>
              <w:overflowPunct w:val="0"/>
              <w:autoSpaceDE w:val="0"/>
              <w:autoSpaceDN w:val="0"/>
              <w:ind w:left="2103"/>
              <w:rPr>
                <w:rFonts w:asciiTheme="majorBidi" w:hAnsiTheme="majorBidi" w:cstheme="majorBidi"/>
                <w:snapToGrid w:val="0"/>
                <w:kern w:val="22"/>
                <w:sz w:val="22"/>
                <w:szCs w:val="22"/>
                <w:lang w:val="en-US"/>
              </w:rPr>
            </w:pPr>
            <w:r>
              <w:rPr>
                <w:rFonts w:asciiTheme="majorBidi" w:hAnsiTheme="majorBidi" w:cstheme="majorBidi"/>
                <w:snapToGrid w:val="0"/>
                <w:kern w:val="22"/>
                <w:sz w:val="22"/>
                <w:szCs w:val="22"/>
                <w:lang w:val="en-US"/>
              </w:rPr>
              <w:t>28</w:t>
            </w:r>
            <w:r w:rsidR="00FC67F6" w:rsidRPr="003F7C98">
              <w:rPr>
                <w:rFonts w:asciiTheme="majorBidi" w:hAnsiTheme="majorBidi" w:cstheme="majorBidi"/>
                <w:snapToGrid w:val="0"/>
                <w:kern w:val="22"/>
                <w:sz w:val="22"/>
                <w:szCs w:val="22"/>
                <w:lang w:val="en-US"/>
              </w:rPr>
              <w:t xml:space="preserve"> </w:t>
            </w:r>
            <w:r w:rsidR="00235D23" w:rsidRPr="003F7C98">
              <w:rPr>
                <w:rFonts w:asciiTheme="majorBidi" w:hAnsiTheme="majorBidi" w:cstheme="majorBidi"/>
                <w:snapToGrid w:val="0"/>
                <w:kern w:val="22"/>
                <w:sz w:val="22"/>
                <w:szCs w:val="22"/>
                <w:lang w:val="en-US"/>
              </w:rPr>
              <w:t>November</w:t>
            </w:r>
            <w:r w:rsidR="00FC67F6" w:rsidRPr="003F7C98">
              <w:rPr>
                <w:rFonts w:asciiTheme="majorBidi" w:hAnsiTheme="majorBidi" w:cstheme="majorBidi"/>
                <w:snapToGrid w:val="0"/>
                <w:kern w:val="22"/>
                <w:sz w:val="22"/>
                <w:szCs w:val="22"/>
                <w:lang w:val="en-US"/>
              </w:rPr>
              <w:t xml:space="preserve"> 2018</w:t>
            </w:r>
          </w:p>
          <w:p w14:paraId="6AC86CD3" w14:textId="77777777" w:rsidR="00C9161D" w:rsidRPr="003F7C98" w:rsidRDefault="00C9161D" w:rsidP="00C53605">
            <w:pPr>
              <w:kinsoku w:val="0"/>
              <w:overflowPunct w:val="0"/>
              <w:autoSpaceDE w:val="0"/>
              <w:autoSpaceDN w:val="0"/>
              <w:ind w:left="2103"/>
              <w:rPr>
                <w:rFonts w:asciiTheme="majorBidi" w:hAnsiTheme="majorBidi" w:cstheme="majorBidi"/>
                <w:snapToGrid w:val="0"/>
                <w:kern w:val="22"/>
                <w:sz w:val="22"/>
                <w:szCs w:val="22"/>
                <w:lang w:val="en-US"/>
              </w:rPr>
            </w:pPr>
          </w:p>
          <w:p w14:paraId="2603BEC2" w14:textId="77777777" w:rsidR="008E5DA4" w:rsidRPr="00F81595" w:rsidRDefault="008E5DA4" w:rsidP="00C53605">
            <w:pPr>
              <w:kinsoku w:val="0"/>
              <w:overflowPunct w:val="0"/>
              <w:autoSpaceDE w:val="0"/>
              <w:autoSpaceDN w:val="0"/>
              <w:ind w:left="2103"/>
              <w:rPr>
                <w:rFonts w:asciiTheme="majorBidi" w:hAnsiTheme="majorBidi" w:cstheme="majorBidi"/>
                <w:snapToGrid w:val="0"/>
                <w:kern w:val="22"/>
                <w:sz w:val="22"/>
                <w:szCs w:val="22"/>
                <w:lang w:val="ru-RU"/>
              </w:rPr>
            </w:pPr>
            <w:r w:rsidRPr="00F81595">
              <w:rPr>
                <w:rFonts w:asciiTheme="majorBidi" w:hAnsiTheme="majorBidi" w:cstheme="majorBidi"/>
                <w:snapToGrid w:val="0"/>
                <w:kern w:val="22"/>
                <w:sz w:val="22"/>
                <w:szCs w:val="22"/>
                <w:lang w:val="ru-RU"/>
              </w:rPr>
              <w:t>RUSSIAN</w:t>
            </w:r>
          </w:p>
          <w:p w14:paraId="78B9E5B9" w14:textId="77777777" w:rsidR="00C9161D" w:rsidRPr="00F81595" w:rsidRDefault="00AB6333" w:rsidP="00C53605">
            <w:pPr>
              <w:kinsoku w:val="0"/>
              <w:overflowPunct w:val="0"/>
              <w:autoSpaceDE w:val="0"/>
              <w:autoSpaceDN w:val="0"/>
              <w:ind w:left="2103"/>
              <w:rPr>
                <w:rFonts w:asciiTheme="majorBidi" w:hAnsiTheme="majorBidi" w:cstheme="majorBidi"/>
                <w:snapToGrid w:val="0"/>
                <w:kern w:val="22"/>
                <w:sz w:val="22"/>
                <w:szCs w:val="22"/>
                <w:lang w:val="ru-RU"/>
              </w:rPr>
            </w:pPr>
            <w:r w:rsidRPr="00F81595">
              <w:rPr>
                <w:rFonts w:asciiTheme="majorBidi" w:hAnsiTheme="majorBidi" w:cstheme="majorBidi"/>
                <w:snapToGrid w:val="0"/>
                <w:kern w:val="22"/>
                <w:sz w:val="22"/>
                <w:szCs w:val="22"/>
                <w:lang w:val="ru-RU"/>
              </w:rPr>
              <w:t xml:space="preserve">ORIGINAL: </w:t>
            </w:r>
            <w:r w:rsidR="00C9161D" w:rsidRPr="00F81595">
              <w:rPr>
                <w:rFonts w:asciiTheme="majorBidi" w:hAnsiTheme="majorBidi" w:cstheme="majorBidi"/>
                <w:snapToGrid w:val="0"/>
                <w:kern w:val="22"/>
                <w:sz w:val="22"/>
                <w:szCs w:val="22"/>
                <w:lang w:val="ru-RU"/>
              </w:rPr>
              <w:t>ENGLISH</w:t>
            </w:r>
          </w:p>
          <w:p w14:paraId="0EAEF4D4" w14:textId="77777777" w:rsidR="00C9161D" w:rsidRPr="00F81595" w:rsidRDefault="00C9161D" w:rsidP="00EC6497">
            <w:pPr>
              <w:kinsoku w:val="0"/>
              <w:overflowPunct w:val="0"/>
              <w:autoSpaceDE w:val="0"/>
              <w:autoSpaceDN w:val="0"/>
              <w:ind w:left="1215"/>
              <w:rPr>
                <w:rFonts w:asciiTheme="majorBidi" w:hAnsiTheme="majorBidi" w:cstheme="majorBidi"/>
                <w:snapToGrid w:val="0"/>
                <w:kern w:val="22"/>
                <w:sz w:val="22"/>
                <w:szCs w:val="22"/>
                <w:lang w:val="ru-RU"/>
              </w:rPr>
            </w:pPr>
          </w:p>
        </w:tc>
      </w:tr>
    </w:tbl>
    <w:p w14:paraId="51D25CDC" w14:textId="77777777" w:rsidR="00660370" w:rsidRPr="00F81595" w:rsidRDefault="00763D1E" w:rsidP="00245B97">
      <w:pPr>
        <w:pStyle w:val="Cornernotation"/>
        <w:kinsoku w:val="0"/>
        <w:overflowPunct w:val="0"/>
        <w:autoSpaceDE w:val="0"/>
        <w:autoSpaceDN w:val="0"/>
        <w:ind w:left="187" w:right="4423" w:hanging="187"/>
        <w:rPr>
          <w:rFonts w:asciiTheme="majorBidi" w:hAnsiTheme="majorBidi" w:cstheme="majorBidi"/>
          <w:snapToGrid w:val="0"/>
          <w:kern w:val="22"/>
          <w:sz w:val="22"/>
          <w:szCs w:val="22"/>
          <w:lang w:val="ru-RU"/>
        </w:rPr>
      </w:pPr>
      <w:r w:rsidRPr="00F81595">
        <w:rPr>
          <w:rFonts w:asciiTheme="majorBidi" w:hAnsiTheme="majorBidi" w:cstheme="majorBidi"/>
          <w:snapToGrid w:val="0"/>
          <w:color w:val="000000"/>
          <w:kern w:val="22"/>
          <w:sz w:val="22"/>
          <w:szCs w:val="22"/>
          <w:lang w:val="ru-RU" w:bidi="ru-RU"/>
        </w:rPr>
        <w:t>КОНФЕРЕНЦИЯ СТОРОН КОНВЕНЦИИ О БИОЛОГИЧЕСКОМ РАЗНООБРАЗИИ</w:t>
      </w:r>
    </w:p>
    <w:p w14:paraId="0E41379F" w14:textId="77777777" w:rsidR="00AF0431" w:rsidRPr="00F81595" w:rsidRDefault="00763D1E" w:rsidP="00EC6497">
      <w:pPr>
        <w:pStyle w:val="Cornernotation"/>
        <w:kinsoku w:val="0"/>
        <w:overflowPunct w:val="0"/>
        <w:autoSpaceDE w:val="0"/>
        <w:autoSpaceDN w:val="0"/>
        <w:ind w:left="187" w:right="4421" w:hanging="187"/>
        <w:rPr>
          <w:rFonts w:asciiTheme="majorBidi" w:hAnsiTheme="majorBidi" w:cstheme="majorBidi"/>
          <w:snapToGrid w:val="0"/>
          <w:kern w:val="22"/>
          <w:sz w:val="22"/>
          <w:szCs w:val="22"/>
          <w:lang w:val="ru-RU"/>
        </w:rPr>
      </w:pPr>
      <w:r w:rsidRPr="00F81595">
        <w:rPr>
          <w:rFonts w:asciiTheme="majorBidi" w:hAnsiTheme="majorBidi" w:cstheme="majorBidi"/>
          <w:snapToGrid w:val="0"/>
          <w:color w:val="000000"/>
          <w:kern w:val="22"/>
          <w:sz w:val="22"/>
          <w:szCs w:val="22"/>
          <w:lang w:val="ru-RU" w:bidi="ru-RU"/>
        </w:rPr>
        <w:t>Четырнадцатое совещание</w:t>
      </w:r>
    </w:p>
    <w:p w14:paraId="34C82494" w14:textId="7D30184E" w:rsidR="00B62E21" w:rsidRDefault="00763D1E" w:rsidP="00B62E21">
      <w:pPr>
        <w:pStyle w:val="Cornernotation"/>
        <w:kinsoku w:val="0"/>
        <w:overflowPunct w:val="0"/>
        <w:autoSpaceDE w:val="0"/>
        <w:autoSpaceDN w:val="0"/>
        <w:spacing w:after="120"/>
        <w:ind w:left="187" w:right="4423" w:hanging="187"/>
        <w:contextualSpacing/>
        <w:rPr>
          <w:rFonts w:asciiTheme="majorBidi" w:hAnsiTheme="majorBidi" w:cstheme="majorBidi"/>
          <w:sz w:val="22"/>
          <w:szCs w:val="22"/>
          <w:lang w:val="ru-RU"/>
        </w:rPr>
      </w:pPr>
      <w:bookmarkStart w:id="1" w:name="OLE_LINK1"/>
      <w:bookmarkStart w:id="2" w:name="OLE_LINK2"/>
      <w:r w:rsidRPr="00F81595">
        <w:rPr>
          <w:rFonts w:asciiTheme="majorBidi" w:hAnsiTheme="majorBidi" w:cstheme="majorBidi"/>
          <w:sz w:val="22"/>
          <w:szCs w:val="22"/>
          <w:lang w:val="ru-RU"/>
        </w:rPr>
        <w:t xml:space="preserve">Шарм-эш-Шейх, Египет, 17-29 </w:t>
      </w:r>
      <w:r w:rsidR="0061789E">
        <w:rPr>
          <w:rFonts w:asciiTheme="majorBidi" w:hAnsiTheme="majorBidi" w:cstheme="majorBidi"/>
          <w:sz w:val="22"/>
          <w:szCs w:val="22"/>
          <w:lang w:val="ru-RU"/>
        </w:rPr>
        <w:t>ноября</w:t>
      </w:r>
      <w:r w:rsidRPr="00F81595">
        <w:rPr>
          <w:rFonts w:asciiTheme="majorBidi" w:hAnsiTheme="majorBidi" w:cstheme="majorBidi"/>
          <w:sz w:val="22"/>
          <w:szCs w:val="22"/>
          <w:lang w:val="ru-RU"/>
        </w:rPr>
        <w:t xml:space="preserve"> 201</w:t>
      </w:r>
      <w:bookmarkEnd w:id="1"/>
      <w:bookmarkEnd w:id="2"/>
      <w:r w:rsidRPr="00F81595">
        <w:rPr>
          <w:rFonts w:asciiTheme="majorBidi" w:hAnsiTheme="majorBidi" w:cstheme="majorBidi"/>
          <w:sz w:val="22"/>
          <w:szCs w:val="22"/>
          <w:lang w:val="ru-RU"/>
        </w:rPr>
        <w:t>8 года</w:t>
      </w:r>
    </w:p>
    <w:p w14:paraId="392160AC" w14:textId="376C306A" w:rsidR="00B62E21" w:rsidRPr="00B62E21" w:rsidRDefault="00B62E21" w:rsidP="00B62E21">
      <w:pPr>
        <w:pStyle w:val="Cornernotation"/>
        <w:kinsoku w:val="0"/>
        <w:overflowPunct w:val="0"/>
        <w:autoSpaceDE w:val="0"/>
        <w:autoSpaceDN w:val="0"/>
        <w:spacing w:after="120"/>
        <w:ind w:right="4423"/>
        <w:contextualSpacing/>
        <w:rPr>
          <w:rFonts w:asciiTheme="majorBidi" w:hAnsiTheme="majorBidi" w:cstheme="majorBidi"/>
          <w:sz w:val="22"/>
          <w:szCs w:val="22"/>
          <w:lang w:val="ru-RU"/>
        </w:rPr>
      </w:pPr>
      <w:r>
        <w:rPr>
          <w:rFonts w:asciiTheme="majorBidi" w:hAnsiTheme="majorBidi" w:cstheme="majorBidi"/>
          <w:sz w:val="22"/>
          <w:szCs w:val="22"/>
          <w:lang w:val="ru-RU"/>
        </w:rPr>
        <w:t xml:space="preserve">Пункт </w:t>
      </w:r>
      <w:r w:rsidR="002A6C02">
        <w:rPr>
          <w:rFonts w:asciiTheme="majorBidi" w:hAnsiTheme="majorBidi" w:cstheme="majorBidi"/>
          <w:sz w:val="22"/>
          <w:szCs w:val="22"/>
          <w:lang w:val="ru-RU"/>
        </w:rPr>
        <w:t>2</w:t>
      </w:r>
      <w:r w:rsidR="00BF4B58" w:rsidRPr="00BF4B58">
        <w:rPr>
          <w:rFonts w:asciiTheme="majorBidi" w:hAnsiTheme="majorBidi" w:cstheme="majorBidi"/>
          <w:sz w:val="22"/>
          <w:szCs w:val="22"/>
          <w:lang w:val="ru-RU"/>
        </w:rPr>
        <w:t>5</w:t>
      </w:r>
      <w:r>
        <w:rPr>
          <w:rFonts w:asciiTheme="majorBidi" w:hAnsiTheme="majorBidi" w:cstheme="majorBidi"/>
          <w:sz w:val="22"/>
          <w:szCs w:val="22"/>
          <w:lang w:val="ru-RU"/>
        </w:rPr>
        <w:t xml:space="preserve"> повестки дня</w:t>
      </w:r>
    </w:p>
    <w:p w14:paraId="429616F2" w14:textId="4AFEB58F" w:rsidR="00125375" w:rsidRPr="00F81595" w:rsidRDefault="001C4A64" w:rsidP="00BF4B58">
      <w:pPr>
        <w:kinsoku w:val="0"/>
        <w:overflowPunct w:val="0"/>
        <w:autoSpaceDE w:val="0"/>
        <w:autoSpaceDN w:val="0"/>
        <w:spacing w:before="240" w:after="160"/>
        <w:jc w:val="center"/>
        <w:rPr>
          <w:b/>
          <w:bCs/>
          <w:caps/>
          <w:snapToGrid w:val="0"/>
          <w:kern w:val="22"/>
          <w:sz w:val="22"/>
          <w:szCs w:val="22"/>
          <w:lang w:val="ru-RU"/>
        </w:rPr>
      </w:pPr>
      <w:sdt>
        <w:sdtPr>
          <w:rPr>
            <w:rFonts w:ascii="Times New Roman Bold" w:hAnsi="Times New Roman Bold"/>
            <w:b/>
            <w:bCs/>
            <w:iCs/>
            <w:snapToGrid w:val="0"/>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DD38B7" w:rsidRPr="00DD38B7">
            <w:rPr>
              <w:rFonts w:ascii="Times New Roman Bold" w:hAnsi="Times New Roman Bold"/>
              <w:b/>
              <w:bCs/>
              <w:iCs/>
              <w:snapToGrid w:val="0"/>
              <w:kern w:val="22"/>
              <w:lang w:val="ru-RU"/>
            </w:rPr>
            <w:t>МОРСКОЕ И ПРИБРЕЖНОЕ БИОРАЗНООБРАЗИЕ: ЭКОЛОГИЧЕСКИ ИЛИ БИОЛОГИЧЕСКИ ЗНАЧИМЫЕ МОРСКИЕ РАЙОНЫ</w:t>
          </w:r>
        </w:sdtContent>
      </w:sdt>
    </w:p>
    <w:p w14:paraId="1D27AA85" w14:textId="28880E56" w:rsidR="00B62E21" w:rsidRPr="00B62E21" w:rsidRDefault="00B62E21" w:rsidP="00B62E21">
      <w:pPr>
        <w:spacing w:before="120" w:after="240"/>
        <w:jc w:val="center"/>
        <w:rPr>
          <w:b/>
          <w:caps/>
          <w:lang w:val="ru-RU"/>
        </w:rPr>
      </w:pPr>
      <w:r w:rsidRPr="003C1C7C">
        <w:rPr>
          <w:b/>
          <w:kern w:val="22"/>
          <w:szCs w:val="22"/>
          <w:lang w:val="ru-RU"/>
        </w:rPr>
        <w:t>Проект решения, представленный Председателем Рабочей группы</w:t>
      </w:r>
      <w:r w:rsidRPr="00B62E21">
        <w:rPr>
          <w:b/>
          <w:szCs w:val="22"/>
          <w:lang w:val="ru-RU"/>
        </w:rPr>
        <w:t xml:space="preserve"> </w:t>
      </w:r>
      <w:r w:rsidR="00BF4B58">
        <w:rPr>
          <w:b/>
          <w:szCs w:val="22"/>
        </w:rPr>
        <w:t>I</w:t>
      </w:r>
      <w:r w:rsidR="00DD38B7">
        <w:rPr>
          <w:b/>
          <w:szCs w:val="22"/>
        </w:rPr>
        <w:t>I</w:t>
      </w:r>
    </w:p>
    <w:p w14:paraId="4531EEC0" w14:textId="77777777" w:rsidR="00DD38B7" w:rsidRPr="006F74A1" w:rsidRDefault="00DD38B7" w:rsidP="006F74A1">
      <w:pPr>
        <w:suppressLineNumbers/>
        <w:suppressAutoHyphens/>
        <w:kinsoku w:val="0"/>
        <w:overflowPunct w:val="0"/>
        <w:autoSpaceDE w:val="0"/>
        <w:autoSpaceDN w:val="0"/>
        <w:adjustRightInd w:val="0"/>
        <w:snapToGrid w:val="0"/>
        <w:spacing w:before="120" w:after="120"/>
        <w:ind w:firstLine="720"/>
        <w:jc w:val="both"/>
        <w:rPr>
          <w:bCs/>
          <w:i/>
          <w:snapToGrid w:val="0"/>
          <w:kern w:val="22"/>
          <w:sz w:val="22"/>
          <w:szCs w:val="22"/>
          <w:lang w:val="ru-RU" w:eastAsia="ko-KR"/>
        </w:rPr>
      </w:pPr>
      <w:bookmarkStart w:id="3" w:name="Item14"/>
      <w:r w:rsidRPr="006F74A1">
        <w:rPr>
          <w:bCs/>
          <w:i/>
          <w:snapToGrid w:val="0"/>
          <w:sz w:val="22"/>
          <w:szCs w:val="22"/>
          <w:lang w:val="ru-RU"/>
        </w:rPr>
        <w:t>Конференция Сторон</w:t>
      </w:r>
      <w:r w:rsidRPr="006F74A1">
        <w:rPr>
          <w:bCs/>
          <w:i/>
          <w:snapToGrid w:val="0"/>
          <w:kern w:val="22"/>
          <w:sz w:val="22"/>
          <w:szCs w:val="22"/>
          <w:lang w:val="ru-RU" w:eastAsia="ko-KR"/>
        </w:rPr>
        <w:t>,</w:t>
      </w:r>
    </w:p>
    <w:p w14:paraId="27A114D7" w14:textId="77777777" w:rsidR="00DD38B7" w:rsidRPr="006F74A1" w:rsidRDefault="00DD38B7" w:rsidP="006F74A1">
      <w:pPr>
        <w:spacing w:before="120" w:after="120"/>
        <w:ind w:firstLine="720"/>
        <w:jc w:val="both"/>
        <w:rPr>
          <w:snapToGrid w:val="0"/>
          <w:kern w:val="22"/>
          <w:sz w:val="22"/>
          <w:szCs w:val="22"/>
          <w:lang w:val="ru-RU"/>
        </w:rPr>
      </w:pPr>
      <w:r w:rsidRPr="006F74A1">
        <w:rPr>
          <w:i/>
          <w:iCs/>
          <w:snapToGrid w:val="0"/>
          <w:sz w:val="22"/>
          <w:szCs w:val="22"/>
          <w:lang w:val="ru-RU"/>
        </w:rPr>
        <w:t>подтверждая</w:t>
      </w:r>
      <w:r w:rsidRPr="006F74A1">
        <w:rPr>
          <w:snapToGrid w:val="0"/>
          <w:sz w:val="22"/>
          <w:szCs w:val="22"/>
          <w:lang w:val="ru-RU"/>
        </w:rPr>
        <w:t xml:space="preserve"> решения X/29, XI/17, XII/22 и XIII/12 об экологически или биологически значимых морских районах,</w:t>
      </w:r>
    </w:p>
    <w:p w14:paraId="69A954D1" w14:textId="77777777" w:rsidR="00DD38B7" w:rsidRPr="006F74A1" w:rsidRDefault="00DD38B7" w:rsidP="006F74A1">
      <w:pPr>
        <w:spacing w:before="120" w:after="120"/>
        <w:ind w:firstLine="720"/>
        <w:jc w:val="both"/>
        <w:rPr>
          <w:snapToGrid w:val="0"/>
          <w:sz w:val="22"/>
          <w:szCs w:val="22"/>
          <w:lang w:val="ru-RU"/>
        </w:rPr>
      </w:pPr>
      <w:r w:rsidRPr="006F74A1">
        <w:rPr>
          <w:i/>
          <w:iCs/>
          <w:snapToGrid w:val="0"/>
          <w:sz w:val="22"/>
          <w:szCs w:val="22"/>
          <w:lang w:val="ru-RU"/>
        </w:rPr>
        <w:t>вновь подтверждая</w:t>
      </w:r>
      <w:r w:rsidRPr="006F74A1">
        <w:rPr>
          <w:snapToGrid w:val="0"/>
          <w:sz w:val="22"/>
          <w:szCs w:val="22"/>
          <w:lang w:val="ru-RU"/>
        </w:rPr>
        <w:t xml:space="preserve"> центральную роль Генеральной Ассамблеи Организации Объединенных Наций в решении вопросов сохранения и устойчивого использования биоразнообразия в морских районах за пределами действия национальной юрисдикции,</w:t>
      </w:r>
    </w:p>
    <w:p w14:paraId="2027D887" w14:textId="77777777" w:rsidR="00DD38B7" w:rsidRPr="006F74A1" w:rsidRDefault="00DD38B7" w:rsidP="006F74A1">
      <w:pPr>
        <w:spacing w:before="120" w:after="120"/>
        <w:ind w:firstLine="720"/>
        <w:jc w:val="both"/>
        <w:rPr>
          <w:iCs/>
          <w:snapToGrid w:val="0"/>
          <w:kern w:val="22"/>
          <w:sz w:val="22"/>
          <w:szCs w:val="22"/>
          <w:lang w:val="ru-RU"/>
        </w:rPr>
      </w:pPr>
      <w:r w:rsidRPr="006F74A1">
        <w:rPr>
          <w:i/>
          <w:snapToGrid w:val="0"/>
          <w:kern w:val="22"/>
          <w:sz w:val="22"/>
          <w:szCs w:val="22"/>
          <w:lang w:val="ru-RU"/>
        </w:rPr>
        <w:t xml:space="preserve">[напоминая, </w:t>
      </w:r>
      <w:r w:rsidRPr="006F74A1">
        <w:rPr>
          <w:snapToGrid w:val="0"/>
          <w:kern w:val="22"/>
          <w:sz w:val="22"/>
          <w:szCs w:val="22"/>
          <w:lang w:val="ru-RU"/>
        </w:rPr>
        <w:t>что в резолюции 72/73 Генеральной Ассамблеи Организации Объединенных Наций подтверждается, что Конвенция Организации Объединенных Наций по морскому праву устанавливает правовые рамки, согласно которым должна осуществляться любого рода деятельность в океанах и морях</w:t>
      </w:r>
      <w:r w:rsidRPr="006F74A1">
        <w:rPr>
          <w:rStyle w:val="FootnoteReference"/>
          <w:iCs/>
          <w:snapToGrid w:val="0"/>
          <w:kern w:val="22"/>
          <w:szCs w:val="22"/>
        </w:rPr>
        <w:footnoteReference w:id="2"/>
      </w:r>
      <w:r w:rsidRPr="006F74A1">
        <w:rPr>
          <w:iCs/>
          <w:snapToGrid w:val="0"/>
          <w:kern w:val="22"/>
          <w:sz w:val="22"/>
          <w:szCs w:val="22"/>
          <w:lang w:val="ru-RU"/>
        </w:rPr>
        <w:t xml:space="preserve">,] </w:t>
      </w:r>
    </w:p>
    <w:p w14:paraId="22C0716C" w14:textId="5A2771F1" w:rsidR="00863839" w:rsidRPr="006F74A1" w:rsidRDefault="00863839" w:rsidP="006F74A1">
      <w:pPr>
        <w:suppressLineNumbers/>
        <w:suppressAutoHyphens/>
        <w:kinsoku w:val="0"/>
        <w:overflowPunct w:val="0"/>
        <w:autoSpaceDE w:val="0"/>
        <w:autoSpaceDN w:val="0"/>
        <w:adjustRightInd w:val="0"/>
        <w:snapToGrid w:val="0"/>
        <w:spacing w:before="120" w:after="120"/>
        <w:ind w:firstLine="709"/>
        <w:jc w:val="both"/>
        <w:rPr>
          <w:iCs/>
          <w:snapToGrid w:val="0"/>
          <w:kern w:val="22"/>
          <w:sz w:val="22"/>
          <w:szCs w:val="22"/>
          <w:lang w:val="ru-RU" w:eastAsia="en-US"/>
        </w:rPr>
      </w:pPr>
      <w:r w:rsidRPr="006F74A1">
        <w:rPr>
          <w:i/>
          <w:snapToGrid w:val="0"/>
          <w:kern w:val="22"/>
          <w:sz w:val="22"/>
          <w:szCs w:val="22"/>
          <w:lang w:val="ru-RU"/>
        </w:rPr>
        <w:t>[</w:t>
      </w:r>
      <w:r w:rsidR="00660B3E" w:rsidRPr="006F74A1">
        <w:rPr>
          <w:i/>
          <w:snapToGrid w:val="0"/>
          <w:kern w:val="22"/>
          <w:sz w:val="22"/>
          <w:szCs w:val="22"/>
          <w:lang w:val="ru-RU"/>
        </w:rPr>
        <w:t xml:space="preserve">напоминая, </w:t>
      </w:r>
      <w:r w:rsidR="00660B3E" w:rsidRPr="006F74A1">
        <w:rPr>
          <w:snapToGrid w:val="0"/>
          <w:kern w:val="22"/>
          <w:sz w:val="22"/>
          <w:szCs w:val="22"/>
          <w:lang w:val="ru-RU"/>
        </w:rPr>
        <w:t>что в резолюции 72/73 Генеральной Ассамблеи Организации Объединенных Наций подтверждается, что Конвенция Организации Объединенных Наций по морскому праву устанавливает правовые рамки, согласно которым должна осуществляться любого рода деятельность в океанах и морях, а также признавая наличие других документов, обеспечивающих правовые рамки для регулирования деятельности в морях</w:t>
      </w:r>
      <w:r w:rsidRPr="006F74A1">
        <w:rPr>
          <w:iCs/>
          <w:snapToGrid w:val="0"/>
          <w:kern w:val="22"/>
          <w:sz w:val="22"/>
          <w:szCs w:val="22"/>
          <w:lang w:val="ru-RU"/>
        </w:rPr>
        <w:t xml:space="preserve">, </w:t>
      </w:r>
      <w:r w:rsidR="00660B3E" w:rsidRPr="006F74A1">
        <w:rPr>
          <w:iCs/>
          <w:snapToGrid w:val="0"/>
          <w:kern w:val="22"/>
          <w:sz w:val="22"/>
          <w:szCs w:val="22"/>
          <w:lang w:val="ru-RU"/>
        </w:rPr>
        <w:t>включая обычное</w:t>
      </w:r>
      <w:r w:rsidRPr="006F74A1">
        <w:rPr>
          <w:iCs/>
          <w:snapToGrid w:val="0"/>
          <w:kern w:val="22"/>
          <w:sz w:val="22"/>
          <w:szCs w:val="22"/>
          <w:lang w:val="ru-RU"/>
        </w:rPr>
        <w:t xml:space="preserve"> </w:t>
      </w:r>
      <w:r w:rsidR="00660B3E" w:rsidRPr="006F74A1">
        <w:rPr>
          <w:iCs/>
          <w:snapToGrid w:val="0"/>
          <w:kern w:val="22"/>
          <w:sz w:val="22"/>
          <w:szCs w:val="22"/>
          <w:lang w:val="ru-RU"/>
        </w:rPr>
        <w:t>международное право</w:t>
      </w:r>
      <w:r w:rsidRPr="006F74A1">
        <w:rPr>
          <w:iCs/>
          <w:snapToGrid w:val="0"/>
          <w:kern w:val="22"/>
          <w:sz w:val="22"/>
          <w:szCs w:val="22"/>
          <w:lang w:val="ru-RU"/>
        </w:rPr>
        <w:t>,]</w:t>
      </w:r>
    </w:p>
    <w:p w14:paraId="4BCC0849" w14:textId="24A145DD" w:rsidR="00863839" w:rsidRPr="006F74A1" w:rsidRDefault="00863839" w:rsidP="006F74A1">
      <w:pPr>
        <w:suppressLineNumbers/>
        <w:suppressAutoHyphens/>
        <w:kinsoku w:val="0"/>
        <w:overflowPunct w:val="0"/>
        <w:autoSpaceDE w:val="0"/>
        <w:autoSpaceDN w:val="0"/>
        <w:adjustRightInd w:val="0"/>
        <w:snapToGrid w:val="0"/>
        <w:spacing w:before="120" w:after="120"/>
        <w:ind w:firstLine="709"/>
        <w:jc w:val="both"/>
        <w:rPr>
          <w:i/>
          <w:iCs/>
          <w:snapToGrid w:val="0"/>
          <w:kern w:val="22"/>
          <w:sz w:val="22"/>
          <w:szCs w:val="22"/>
          <w:lang w:val="ru-RU"/>
        </w:rPr>
      </w:pPr>
      <w:r w:rsidRPr="006F74A1">
        <w:rPr>
          <w:i/>
          <w:snapToGrid w:val="0"/>
          <w:kern w:val="22"/>
          <w:sz w:val="22"/>
          <w:szCs w:val="22"/>
          <w:lang w:val="ru-RU"/>
        </w:rPr>
        <w:t>[</w:t>
      </w:r>
      <w:r w:rsidR="00660B3E" w:rsidRPr="006F74A1">
        <w:rPr>
          <w:i/>
          <w:snapToGrid w:val="0"/>
          <w:kern w:val="22"/>
          <w:sz w:val="22"/>
          <w:szCs w:val="22"/>
          <w:lang w:val="ru-RU"/>
        </w:rPr>
        <w:t xml:space="preserve">напоминая, </w:t>
      </w:r>
      <w:r w:rsidR="00660B3E" w:rsidRPr="006F74A1">
        <w:rPr>
          <w:snapToGrid w:val="0"/>
          <w:kern w:val="22"/>
          <w:sz w:val="22"/>
          <w:szCs w:val="22"/>
          <w:lang w:val="ru-RU"/>
        </w:rPr>
        <w:t xml:space="preserve">что </w:t>
      </w:r>
      <w:r w:rsidR="00E57049" w:rsidRPr="006F74A1">
        <w:rPr>
          <w:iCs/>
          <w:snapToGrid w:val="0"/>
          <w:kern w:val="22"/>
          <w:sz w:val="22"/>
          <w:szCs w:val="22"/>
          <w:lang w:val="ru-RU"/>
        </w:rPr>
        <w:t>международное право, включая</w:t>
      </w:r>
      <w:r w:rsidRPr="006F74A1">
        <w:rPr>
          <w:iCs/>
          <w:snapToGrid w:val="0"/>
          <w:kern w:val="22"/>
          <w:sz w:val="22"/>
          <w:szCs w:val="22"/>
          <w:lang w:val="ru-RU"/>
        </w:rPr>
        <w:t xml:space="preserve"> </w:t>
      </w:r>
      <w:r w:rsidR="00E57049" w:rsidRPr="006F74A1">
        <w:rPr>
          <w:snapToGrid w:val="0"/>
          <w:kern w:val="22"/>
          <w:sz w:val="22"/>
          <w:szCs w:val="22"/>
          <w:lang w:val="ru-RU"/>
        </w:rPr>
        <w:t>Конвенцию Организации Объединенных Наций по морскому праву</w:t>
      </w:r>
      <w:r w:rsidRPr="006F74A1">
        <w:rPr>
          <w:iCs/>
          <w:snapToGrid w:val="0"/>
          <w:kern w:val="22"/>
          <w:sz w:val="22"/>
          <w:szCs w:val="22"/>
          <w:lang w:val="ru-RU"/>
        </w:rPr>
        <w:t xml:space="preserve">, </w:t>
      </w:r>
      <w:r w:rsidR="00E57049" w:rsidRPr="006F74A1">
        <w:rPr>
          <w:iCs/>
          <w:snapToGrid w:val="0"/>
          <w:kern w:val="22"/>
          <w:sz w:val="22"/>
          <w:szCs w:val="22"/>
          <w:lang w:val="ru-RU"/>
        </w:rPr>
        <w:t>а также</w:t>
      </w:r>
      <w:r w:rsidRPr="006F74A1">
        <w:rPr>
          <w:iCs/>
          <w:snapToGrid w:val="0"/>
          <w:kern w:val="22"/>
          <w:sz w:val="22"/>
          <w:szCs w:val="22"/>
          <w:lang w:val="ru-RU"/>
        </w:rPr>
        <w:t xml:space="preserve"> </w:t>
      </w:r>
      <w:r w:rsidR="00E57049" w:rsidRPr="006F74A1">
        <w:rPr>
          <w:iCs/>
          <w:snapToGrid w:val="0"/>
          <w:kern w:val="22"/>
          <w:sz w:val="22"/>
          <w:szCs w:val="22"/>
          <w:lang w:val="ru-RU"/>
        </w:rPr>
        <w:t>обычное международное право,</w:t>
      </w:r>
      <w:r w:rsidRPr="006F74A1">
        <w:rPr>
          <w:iCs/>
          <w:snapToGrid w:val="0"/>
          <w:kern w:val="22"/>
          <w:sz w:val="22"/>
          <w:szCs w:val="22"/>
          <w:lang w:val="ru-RU"/>
        </w:rPr>
        <w:t xml:space="preserve"> </w:t>
      </w:r>
      <w:r w:rsidR="00195405" w:rsidRPr="006F74A1">
        <w:rPr>
          <w:snapToGrid w:val="0"/>
          <w:kern w:val="22"/>
          <w:sz w:val="22"/>
          <w:szCs w:val="22"/>
          <w:lang w:val="ru-RU"/>
        </w:rPr>
        <w:t>устанавливаю</w:t>
      </w:r>
      <w:r w:rsidR="00E57049" w:rsidRPr="006F74A1">
        <w:rPr>
          <w:snapToGrid w:val="0"/>
          <w:kern w:val="22"/>
          <w:sz w:val="22"/>
          <w:szCs w:val="22"/>
          <w:lang w:val="ru-RU"/>
        </w:rPr>
        <w:t>т правовые рамки, согласно которым должна осуществляться любого рода деятельность в океанах и морях</w:t>
      </w:r>
      <w:r w:rsidR="006F74A1" w:rsidRPr="006F74A1">
        <w:rPr>
          <w:snapToGrid w:val="0"/>
          <w:kern w:val="22"/>
          <w:sz w:val="22"/>
          <w:szCs w:val="22"/>
          <w:lang w:val="ru-RU"/>
        </w:rPr>
        <w:t>,</w:t>
      </w:r>
      <w:r w:rsidRPr="006F74A1">
        <w:rPr>
          <w:iCs/>
          <w:snapToGrid w:val="0"/>
          <w:kern w:val="22"/>
          <w:sz w:val="22"/>
          <w:szCs w:val="22"/>
          <w:lang w:val="ru-RU"/>
        </w:rPr>
        <w:t>]</w:t>
      </w:r>
    </w:p>
    <w:p w14:paraId="2E6258E9" w14:textId="5A01F68A" w:rsidR="00863839" w:rsidRPr="006F74A1" w:rsidRDefault="00863839" w:rsidP="006F74A1">
      <w:pPr>
        <w:spacing w:before="120" w:after="120"/>
        <w:ind w:firstLine="720"/>
        <w:jc w:val="both"/>
        <w:rPr>
          <w:iCs/>
          <w:snapToGrid w:val="0"/>
          <w:kern w:val="22"/>
          <w:sz w:val="22"/>
          <w:szCs w:val="22"/>
          <w:lang w:val="ru-RU"/>
        </w:rPr>
      </w:pPr>
      <w:r w:rsidRPr="006F74A1">
        <w:rPr>
          <w:i/>
          <w:snapToGrid w:val="0"/>
          <w:kern w:val="22"/>
          <w:sz w:val="22"/>
          <w:szCs w:val="22"/>
          <w:lang w:val="ru-RU"/>
        </w:rPr>
        <w:t>[</w:t>
      </w:r>
      <w:r w:rsidR="00660B3E" w:rsidRPr="006F74A1">
        <w:rPr>
          <w:i/>
          <w:snapToGrid w:val="0"/>
          <w:kern w:val="22"/>
          <w:sz w:val="22"/>
          <w:szCs w:val="22"/>
          <w:lang w:val="ru-RU"/>
        </w:rPr>
        <w:t>ссылаясь на</w:t>
      </w:r>
      <w:r w:rsidR="00660B3E" w:rsidRPr="006F74A1">
        <w:rPr>
          <w:snapToGrid w:val="0"/>
          <w:kern w:val="22"/>
          <w:sz w:val="22"/>
          <w:szCs w:val="22"/>
          <w:lang w:val="ru-RU"/>
        </w:rPr>
        <w:t xml:space="preserve"> резолюцию 72/73 Генеральной Ассамблеи Организации Объединенных Наций</w:t>
      </w:r>
      <w:r w:rsidR="00660B3E" w:rsidRPr="006F74A1">
        <w:rPr>
          <w:iCs/>
          <w:snapToGrid w:val="0"/>
          <w:kern w:val="22"/>
          <w:sz w:val="22"/>
          <w:szCs w:val="22"/>
          <w:lang w:val="ru-RU"/>
        </w:rPr>
        <w:t xml:space="preserve"> о Конвенции Организации Объединенных Наций по морскому праву</w:t>
      </w:r>
      <w:r w:rsidR="006F74A1">
        <w:rPr>
          <w:iCs/>
          <w:snapToGrid w:val="0"/>
          <w:kern w:val="22"/>
          <w:sz w:val="22"/>
          <w:szCs w:val="22"/>
          <w:lang w:val="ru-RU"/>
        </w:rPr>
        <w:t>,</w:t>
      </w:r>
      <w:r w:rsidRPr="006F74A1">
        <w:rPr>
          <w:iCs/>
          <w:snapToGrid w:val="0"/>
          <w:kern w:val="22"/>
          <w:sz w:val="22"/>
          <w:szCs w:val="22"/>
          <w:lang w:val="ru-RU"/>
        </w:rPr>
        <w:t>]</w:t>
      </w:r>
    </w:p>
    <w:p w14:paraId="33AA7D86" w14:textId="77777777" w:rsidR="00DD38B7" w:rsidRPr="006F74A1" w:rsidRDefault="00DD38B7" w:rsidP="006F74A1">
      <w:pPr>
        <w:spacing w:before="120" w:after="120"/>
        <w:ind w:firstLine="720"/>
        <w:jc w:val="both"/>
        <w:rPr>
          <w:snapToGrid w:val="0"/>
          <w:kern w:val="22"/>
          <w:sz w:val="22"/>
          <w:szCs w:val="22"/>
          <w:lang w:val="ru-RU"/>
        </w:rPr>
      </w:pPr>
      <w:r w:rsidRPr="006F74A1">
        <w:rPr>
          <w:i/>
          <w:snapToGrid w:val="0"/>
          <w:kern w:val="22"/>
          <w:sz w:val="22"/>
          <w:szCs w:val="22"/>
          <w:lang w:val="ru-RU"/>
        </w:rPr>
        <w:t>отмечая</w:t>
      </w:r>
      <w:r w:rsidRPr="006F74A1">
        <w:rPr>
          <w:snapToGrid w:val="0"/>
          <w:kern w:val="22"/>
          <w:sz w:val="22"/>
          <w:szCs w:val="22"/>
          <w:lang w:val="ru-RU"/>
        </w:rPr>
        <w:t xml:space="preserve"> ведущиеся в настоящее время переговоры на Межправительственной конференции по международному юридически обязательному документу на базе Конвенции Организации Объединенных Наций по морскому праву о сохранении и устойчивом использовании морского </w:t>
      </w:r>
      <w:r w:rsidRPr="006F74A1">
        <w:rPr>
          <w:snapToGrid w:val="0"/>
          <w:kern w:val="22"/>
          <w:sz w:val="22"/>
          <w:szCs w:val="22"/>
          <w:lang w:val="ru-RU"/>
        </w:rPr>
        <w:lastRenderedPageBreak/>
        <w:t xml:space="preserve">биологического разнообразия в районах за пределами действия национальной юрисдикции в соответствии с резолюцией 72/249 Генеральной Ассамблеи Организации Объединенных Наций; </w:t>
      </w:r>
    </w:p>
    <w:p w14:paraId="2E9E4649" w14:textId="77777777" w:rsidR="00DD38B7" w:rsidRPr="006F74A1" w:rsidRDefault="00DD38B7" w:rsidP="006F74A1">
      <w:pPr>
        <w:spacing w:before="120" w:after="120"/>
        <w:ind w:firstLine="720"/>
        <w:jc w:val="both"/>
        <w:rPr>
          <w:snapToGrid w:val="0"/>
          <w:kern w:val="22"/>
          <w:sz w:val="22"/>
          <w:szCs w:val="22"/>
          <w:lang w:val="ru-RU"/>
        </w:rPr>
      </w:pPr>
      <w:r w:rsidRPr="006F74A1">
        <w:rPr>
          <w:snapToGrid w:val="0"/>
          <w:kern w:val="22"/>
          <w:sz w:val="22"/>
          <w:szCs w:val="22"/>
          <w:lang w:val="ru-RU"/>
        </w:rPr>
        <w:t>1.</w:t>
      </w:r>
      <w:r w:rsidRPr="006F74A1">
        <w:rPr>
          <w:snapToGrid w:val="0"/>
          <w:kern w:val="22"/>
          <w:sz w:val="22"/>
          <w:szCs w:val="22"/>
          <w:lang w:val="ru-RU"/>
        </w:rPr>
        <w:tab/>
      </w:r>
      <w:r w:rsidRPr="006F74A1">
        <w:rPr>
          <w:i/>
          <w:snapToGrid w:val="0"/>
          <w:kern w:val="22"/>
          <w:sz w:val="22"/>
          <w:szCs w:val="22"/>
          <w:lang w:val="ru-RU"/>
        </w:rPr>
        <w:t>п</w:t>
      </w:r>
      <w:r w:rsidRPr="006F74A1">
        <w:rPr>
          <w:i/>
          <w:sz w:val="22"/>
          <w:szCs w:val="22"/>
          <w:lang w:val="ru-RU"/>
        </w:rPr>
        <w:t>риветствует</w:t>
      </w:r>
      <w:r w:rsidRPr="006F74A1">
        <w:rPr>
          <w:sz w:val="22"/>
          <w:szCs w:val="22"/>
          <w:lang w:val="ru-RU"/>
        </w:rPr>
        <w:t xml:space="preserve"> научную и техническую информацию, содержащуюся в сводных докладах, подготовленных Вспомогательным органом по научным, техническим и </w:t>
      </w:r>
      <w:r w:rsidRPr="006F74A1">
        <w:rPr>
          <w:snapToGrid w:val="0"/>
          <w:sz w:val="22"/>
          <w:szCs w:val="22"/>
          <w:lang w:val="ru-RU"/>
        </w:rPr>
        <w:t>технологическим</w:t>
      </w:r>
      <w:r w:rsidRPr="006F74A1">
        <w:rPr>
          <w:sz w:val="22"/>
          <w:szCs w:val="22"/>
          <w:lang w:val="ru-RU"/>
        </w:rPr>
        <w:t xml:space="preserve"> консультациям на его 22-м совещании, которые приведены в приложении I к настоящему проекту решения, основанные на докладах о работе двух региональных семинаров по описанию экологически или биологически значимых морских районов в Черном море и Каспийском море, а также в Балтийском море</w:t>
      </w:r>
      <w:r w:rsidRPr="006F74A1">
        <w:rPr>
          <w:rFonts w:eastAsiaTheme="majorEastAsia"/>
          <w:snapToGrid w:val="0"/>
          <w:kern w:val="22"/>
          <w:sz w:val="22"/>
          <w:szCs w:val="22"/>
          <w:vertAlign w:val="superscript"/>
          <w:lang w:val="ru-RU"/>
        </w:rPr>
        <w:footnoteReference w:id="3"/>
      </w:r>
      <w:r w:rsidRPr="006F74A1">
        <w:rPr>
          <w:sz w:val="22"/>
          <w:szCs w:val="22"/>
          <w:lang w:val="ru-RU"/>
        </w:rPr>
        <w:t xml:space="preserve">, и </w:t>
      </w:r>
      <w:r w:rsidRPr="006F74A1">
        <w:rPr>
          <w:i/>
          <w:sz w:val="22"/>
          <w:szCs w:val="22"/>
          <w:lang w:val="ru-RU"/>
        </w:rPr>
        <w:t>поручает</w:t>
      </w:r>
      <w:r w:rsidRPr="006F74A1">
        <w:rPr>
          <w:sz w:val="22"/>
          <w:szCs w:val="22"/>
          <w:lang w:val="ru-RU"/>
        </w:rPr>
        <w:t xml:space="preserve"> Исполнительному секретарю включить сводные доклады в хранилище данных о ЭБЗР и представить их Генеральной Ассамблее Организации Объединенных Наций и ее соответствующим процессам, а также Сторонам, другим правительствам и соответствующим международным организациям в соответствии с целью и процедурами, изложенными в решениях </w:t>
      </w:r>
      <w:hyperlink r:id="rId12" w:history="1">
        <w:r w:rsidRPr="006F74A1">
          <w:rPr>
            <w:snapToGrid w:val="0"/>
            <w:color w:val="0000FF"/>
            <w:sz w:val="22"/>
            <w:szCs w:val="22"/>
            <w:u w:val="single"/>
            <w:lang w:val="ru-RU"/>
          </w:rPr>
          <w:t>X/29</w:t>
        </w:r>
      </w:hyperlink>
      <w:r w:rsidRPr="006F74A1">
        <w:rPr>
          <w:sz w:val="22"/>
          <w:szCs w:val="22"/>
          <w:lang w:val="ru-RU"/>
        </w:rPr>
        <w:t xml:space="preserve">, </w:t>
      </w:r>
      <w:hyperlink r:id="rId13" w:history="1">
        <w:r w:rsidRPr="006F74A1">
          <w:rPr>
            <w:snapToGrid w:val="0"/>
            <w:color w:val="0000FF"/>
            <w:sz w:val="22"/>
            <w:szCs w:val="22"/>
            <w:u w:val="single"/>
            <w:lang w:val="ru-RU"/>
          </w:rPr>
          <w:t>XI/17</w:t>
        </w:r>
      </w:hyperlink>
      <w:r w:rsidRPr="006F74A1">
        <w:rPr>
          <w:sz w:val="22"/>
          <w:szCs w:val="22"/>
          <w:lang w:val="ru-RU"/>
        </w:rPr>
        <w:t xml:space="preserve">, </w:t>
      </w:r>
      <w:hyperlink r:id="rId14" w:history="1">
        <w:r w:rsidRPr="006F74A1">
          <w:rPr>
            <w:snapToGrid w:val="0"/>
            <w:color w:val="0000FF"/>
            <w:sz w:val="22"/>
            <w:szCs w:val="22"/>
            <w:u w:val="single"/>
            <w:lang w:val="ru-RU"/>
          </w:rPr>
          <w:t>XII/22</w:t>
        </w:r>
      </w:hyperlink>
      <w:r w:rsidRPr="006F74A1">
        <w:rPr>
          <w:sz w:val="22"/>
          <w:szCs w:val="22"/>
          <w:lang w:val="ru-RU"/>
        </w:rPr>
        <w:t xml:space="preserve"> и </w:t>
      </w:r>
      <w:hyperlink r:id="rId15" w:history="1">
        <w:r w:rsidRPr="006F74A1">
          <w:rPr>
            <w:snapToGrid w:val="0"/>
            <w:color w:val="0000FF"/>
            <w:sz w:val="22"/>
            <w:szCs w:val="22"/>
            <w:u w:val="single"/>
            <w:lang w:val="ru-RU"/>
          </w:rPr>
          <w:t>XIII/12</w:t>
        </w:r>
      </w:hyperlink>
      <w:r w:rsidRPr="006F74A1">
        <w:rPr>
          <w:sz w:val="22"/>
          <w:szCs w:val="22"/>
          <w:lang w:val="ru-RU"/>
        </w:rPr>
        <w:t>;</w:t>
      </w:r>
    </w:p>
    <w:p w14:paraId="08FB38BD" w14:textId="77777777" w:rsidR="00DD38B7" w:rsidRPr="006F74A1" w:rsidRDefault="00DD38B7" w:rsidP="006F74A1">
      <w:pPr>
        <w:suppressLineNumbers/>
        <w:suppressAutoHyphens/>
        <w:kinsoku w:val="0"/>
        <w:overflowPunct w:val="0"/>
        <w:autoSpaceDE w:val="0"/>
        <w:autoSpaceDN w:val="0"/>
        <w:adjustRightInd w:val="0"/>
        <w:snapToGrid w:val="0"/>
        <w:spacing w:before="120" w:after="120"/>
        <w:ind w:firstLine="720"/>
        <w:jc w:val="both"/>
        <w:rPr>
          <w:snapToGrid w:val="0"/>
          <w:sz w:val="22"/>
          <w:szCs w:val="22"/>
          <w:lang w:val="ru-RU"/>
        </w:rPr>
      </w:pPr>
      <w:r w:rsidRPr="006F74A1">
        <w:rPr>
          <w:snapToGrid w:val="0"/>
          <w:sz w:val="22"/>
          <w:szCs w:val="22"/>
          <w:lang w:val="ru-RU"/>
        </w:rPr>
        <w:t>2.</w:t>
      </w:r>
      <w:r w:rsidRPr="006F74A1">
        <w:rPr>
          <w:snapToGrid w:val="0"/>
          <w:sz w:val="22"/>
          <w:szCs w:val="22"/>
          <w:lang w:val="ru-RU"/>
        </w:rPr>
        <w:tab/>
      </w:r>
      <w:r w:rsidRPr="006F74A1">
        <w:rPr>
          <w:i/>
          <w:snapToGrid w:val="0"/>
          <w:sz w:val="22"/>
          <w:szCs w:val="22"/>
          <w:lang w:val="ru-RU"/>
        </w:rPr>
        <w:t xml:space="preserve">также приветствует </w:t>
      </w:r>
      <w:r w:rsidRPr="006F74A1">
        <w:rPr>
          <w:snapToGrid w:val="0"/>
          <w:sz w:val="22"/>
          <w:szCs w:val="22"/>
          <w:lang w:val="ru-RU"/>
        </w:rPr>
        <w:t>доклад о работе Семинара экспертов по выработке вариантов, касающихся процедур изменения описаний экологически или биологически значимых морских районов, описания новых районов и повышения уровня научной достоверности и прозрачности этого процесса</w:t>
      </w:r>
      <w:r w:rsidRPr="006F74A1">
        <w:rPr>
          <w:rFonts w:eastAsiaTheme="majorEastAsia"/>
          <w:snapToGrid w:val="0"/>
          <w:kern w:val="22"/>
          <w:sz w:val="22"/>
          <w:szCs w:val="22"/>
          <w:vertAlign w:val="superscript"/>
          <w:lang w:val="ru-RU"/>
        </w:rPr>
        <w:footnoteReference w:id="4"/>
      </w:r>
      <w:r w:rsidRPr="006F74A1">
        <w:rPr>
          <w:snapToGrid w:val="0"/>
          <w:sz w:val="22"/>
          <w:szCs w:val="22"/>
          <w:lang w:val="ru-RU"/>
        </w:rPr>
        <w:t>, который был проведен в Берлине 5-8 декабря 2017 года, и [</w:t>
      </w:r>
      <w:r w:rsidRPr="006F74A1">
        <w:rPr>
          <w:i/>
          <w:snapToGrid w:val="0"/>
          <w:sz w:val="22"/>
          <w:szCs w:val="22"/>
          <w:lang w:val="ru-RU"/>
        </w:rPr>
        <w:t>одобряет</w:t>
      </w:r>
      <w:r w:rsidRPr="006F74A1">
        <w:rPr>
          <w:snapToGrid w:val="0"/>
          <w:sz w:val="22"/>
          <w:szCs w:val="22"/>
          <w:lang w:val="ru-RU"/>
        </w:rPr>
        <w:t>] [</w:t>
      </w:r>
      <w:r w:rsidRPr="006F74A1">
        <w:rPr>
          <w:i/>
          <w:iCs/>
          <w:snapToGrid w:val="0"/>
          <w:sz w:val="22"/>
          <w:szCs w:val="22"/>
          <w:lang w:val="ru-RU"/>
        </w:rPr>
        <w:t>принимает к сведению</w:t>
      </w:r>
      <w:r w:rsidRPr="006F74A1">
        <w:rPr>
          <w:snapToGrid w:val="0"/>
          <w:sz w:val="22"/>
          <w:szCs w:val="22"/>
          <w:lang w:val="ru-RU"/>
        </w:rPr>
        <w:t>] набор вариантов, содержащихся в приложении II к настоящему решению;</w:t>
      </w:r>
    </w:p>
    <w:p w14:paraId="28BC5273" w14:textId="77777777" w:rsidR="00DD38B7" w:rsidRPr="006F74A1" w:rsidRDefault="00DD38B7" w:rsidP="006F74A1">
      <w:pPr>
        <w:suppressLineNumbers/>
        <w:shd w:val="clear" w:color="auto" w:fill="FFFFFF" w:themeFill="background1"/>
        <w:suppressAutoHyphens/>
        <w:kinsoku w:val="0"/>
        <w:overflowPunct w:val="0"/>
        <w:autoSpaceDE w:val="0"/>
        <w:autoSpaceDN w:val="0"/>
        <w:adjustRightInd w:val="0"/>
        <w:snapToGrid w:val="0"/>
        <w:spacing w:before="120" w:after="120"/>
        <w:ind w:firstLine="720"/>
        <w:jc w:val="both"/>
        <w:rPr>
          <w:sz w:val="22"/>
          <w:szCs w:val="22"/>
          <w:lang w:val="ru-RU"/>
        </w:rPr>
      </w:pPr>
      <w:r w:rsidRPr="006F74A1">
        <w:rPr>
          <w:sz w:val="22"/>
          <w:szCs w:val="22"/>
          <w:lang w:val="ru-RU"/>
        </w:rPr>
        <w:t>3.</w:t>
      </w:r>
      <w:r w:rsidRPr="006F74A1">
        <w:rPr>
          <w:sz w:val="22"/>
          <w:szCs w:val="22"/>
          <w:lang w:val="ru-RU"/>
        </w:rPr>
        <w:tab/>
      </w:r>
      <w:r w:rsidRPr="006F74A1">
        <w:rPr>
          <w:i/>
          <w:sz w:val="22"/>
          <w:szCs w:val="22"/>
          <w:lang w:val="ru-RU"/>
        </w:rPr>
        <w:t xml:space="preserve">принимает к сведению </w:t>
      </w:r>
      <w:r w:rsidRPr="006F74A1">
        <w:rPr>
          <w:sz w:val="22"/>
          <w:szCs w:val="22"/>
          <w:lang w:val="ru-RU"/>
        </w:rPr>
        <w:t xml:space="preserve">добавление к пересмотренному кругу ведения неофициальной консультативной группы </w:t>
      </w:r>
      <w:proofErr w:type="gramStart"/>
      <w:r w:rsidRPr="006F74A1">
        <w:rPr>
          <w:sz w:val="22"/>
          <w:szCs w:val="22"/>
          <w:lang w:val="ru-RU"/>
        </w:rPr>
        <w:t>по экологически</w:t>
      </w:r>
      <w:proofErr w:type="gramEnd"/>
      <w:r w:rsidRPr="006F74A1">
        <w:rPr>
          <w:sz w:val="22"/>
          <w:szCs w:val="22"/>
          <w:lang w:val="ru-RU"/>
        </w:rPr>
        <w:t xml:space="preserve"> или биологически значимым морским районам (приложение III решения XIII/12), содержащееся в приложении III к настоящему решению;</w:t>
      </w:r>
    </w:p>
    <w:p w14:paraId="5BB3CA8F" w14:textId="77777777" w:rsidR="00DD38B7" w:rsidRPr="006F74A1" w:rsidRDefault="00DD38B7" w:rsidP="006F74A1">
      <w:pPr>
        <w:suppressLineNumbers/>
        <w:suppressAutoHyphens/>
        <w:kinsoku w:val="0"/>
        <w:overflowPunct w:val="0"/>
        <w:autoSpaceDE w:val="0"/>
        <w:autoSpaceDN w:val="0"/>
        <w:adjustRightInd w:val="0"/>
        <w:snapToGrid w:val="0"/>
        <w:spacing w:before="120" w:after="120"/>
        <w:ind w:firstLine="720"/>
        <w:jc w:val="both"/>
        <w:rPr>
          <w:snapToGrid w:val="0"/>
          <w:kern w:val="22"/>
          <w:sz w:val="22"/>
          <w:szCs w:val="22"/>
          <w:lang w:val="ru-RU"/>
        </w:rPr>
      </w:pPr>
      <w:r w:rsidRPr="006F74A1">
        <w:rPr>
          <w:kern w:val="22"/>
          <w:sz w:val="22"/>
          <w:szCs w:val="22"/>
          <w:lang w:val="ru-RU"/>
        </w:rPr>
        <w:t>4</w:t>
      </w:r>
      <w:r w:rsidRPr="006F74A1">
        <w:rPr>
          <w:snapToGrid w:val="0"/>
          <w:sz w:val="22"/>
          <w:szCs w:val="22"/>
          <w:lang w:val="ru-RU"/>
        </w:rPr>
        <w:t>.</w:t>
      </w:r>
      <w:r w:rsidRPr="006F74A1">
        <w:rPr>
          <w:snapToGrid w:val="0"/>
          <w:sz w:val="22"/>
          <w:szCs w:val="22"/>
          <w:lang w:val="ru-RU"/>
        </w:rPr>
        <w:tab/>
      </w:r>
      <w:r w:rsidRPr="006F74A1">
        <w:rPr>
          <w:i/>
          <w:snapToGrid w:val="0"/>
          <w:sz w:val="22"/>
          <w:szCs w:val="22"/>
          <w:lang w:val="ru-RU"/>
        </w:rPr>
        <w:t>поручает</w:t>
      </w:r>
      <w:r w:rsidRPr="006F74A1">
        <w:rPr>
          <w:snapToGrid w:val="0"/>
          <w:sz w:val="22"/>
          <w:szCs w:val="22"/>
          <w:lang w:val="ru-RU"/>
        </w:rPr>
        <w:t xml:space="preserve"> Исполнительному секретарю сотрудничать со Сторонами, другими правительствами и соответствующими организациями по вопросам содействия реализации этого набора вариантов посредством оказания научно-технической помощи Сторонам, другим правительствам и соответствующим компетентным межправительственным организациям в соответствующих случаях;</w:t>
      </w:r>
    </w:p>
    <w:p w14:paraId="1B6EC66A" w14:textId="77777777" w:rsidR="00DD38B7" w:rsidRPr="006F74A1" w:rsidRDefault="00DD38B7" w:rsidP="006F74A1">
      <w:pPr>
        <w:suppressLineNumbers/>
        <w:suppressAutoHyphens/>
        <w:kinsoku w:val="0"/>
        <w:overflowPunct w:val="0"/>
        <w:autoSpaceDE w:val="0"/>
        <w:autoSpaceDN w:val="0"/>
        <w:adjustRightInd w:val="0"/>
        <w:snapToGrid w:val="0"/>
        <w:spacing w:before="120" w:after="120"/>
        <w:ind w:firstLine="720"/>
        <w:jc w:val="both"/>
        <w:rPr>
          <w:snapToGrid w:val="0"/>
          <w:sz w:val="22"/>
          <w:szCs w:val="22"/>
          <w:lang w:val="ru-RU"/>
        </w:rPr>
      </w:pPr>
      <w:r w:rsidRPr="006F74A1">
        <w:rPr>
          <w:snapToGrid w:val="0"/>
          <w:sz w:val="22"/>
          <w:szCs w:val="22"/>
          <w:lang w:val="ru-RU"/>
        </w:rPr>
        <w:t>5.</w:t>
      </w:r>
      <w:r w:rsidRPr="006F74A1">
        <w:rPr>
          <w:snapToGrid w:val="0"/>
          <w:sz w:val="22"/>
          <w:szCs w:val="22"/>
          <w:lang w:val="ru-RU"/>
        </w:rPr>
        <w:tab/>
      </w:r>
      <w:r w:rsidRPr="006F74A1">
        <w:rPr>
          <w:i/>
          <w:iCs/>
          <w:snapToGrid w:val="0"/>
          <w:sz w:val="22"/>
          <w:szCs w:val="22"/>
          <w:lang w:val="ru-RU"/>
        </w:rPr>
        <w:t>призывает</w:t>
      </w:r>
      <w:r w:rsidRPr="006F74A1">
        <w:rPr>
          <w:snapToGrid w:val="0"/>
          <w:sz w:val="22"/>
          <w:szCs w:val="22"/>
          <w:lang w:val="ru-RU"/>
        </w:rPr>
        <w:t xml:space="preserve"> к дальнейшему сотрудничеству и обмену информацией между секретариатом Конвенции о биологическом разнообразии, Продовольственной и сельскохозяйственной организацией Объединенных Наций, Международной морской организацией и Международным органом по морскому дну, а также региональными </w:t>
      </w:r>
      <w:proofErr w:type="spellStart"/>
      <w:r w:rsidRPr="006F74A1">
        <w:rPr>
          <w:snapToGrid w:val="0"/>
          <w:sz w:val="22"/>
          <w:szCs w:val="22"/>
          <w:lang w:val="ru-RU"/>
        </w:rPr>
        <w:t>рыбохозяйственными</w:t>
      </w:r>
      <w:proofErr w:type="spellEnd"/>
      <w:r w:rsidRPr="006F74A1">
        <w:rPr>
          <w:snapToGrid w:val="0"/>
          <w:sz w:val="22"/>
          <w:szCs w:val="22"/>
          <w:lang w:val="ru-RU"/>
        </w:rPr>
        <w:t xml:space="preserve"> органами, конвенциями и планами действий по региональным морям и другими соответствующими международными организациями касательно использования научной информации об экологических и биологических особенностях экологически или биологически значимых морских районов в качестве одного из основных элементов информации, который может быть использован для руководства в отношении зональных инструментов хозяйствования, в целях содействия выполнению целевых задач по сохранению и устойчивому использованию биоразнообразия, принятых в </w:t>
      </w:r>
      <w:proofErr w:type="spellStart"/>
      <w:r w:rsidRPr="006F74A1">
        <w:rPr>
          <w:snapToGrid w:val="0"/>
          <w:sz w:val="22"/>
          <w:szCs w:val="22"/>
          <w:lang w:val="ru-RU"/>
        </w:rPr>
        <w:t>Айти</w:t>
      </w:r>
      <w:proofErr w:type="spellEnd"/>
      <w:r w:rsidRPr="006F74A1">
        <w:rPr>
          <w:snapToGrid w:val="0"/>
          <w:sz w:val="22"/>
          <w:szCs w:val="22"/>
          <w:lang w:val="ru-RU"/>
        </w:rPr>
        <w:t>, и соответствующих целей в области устойчивого развития;</w:t>
      </w:r>
    </w:p>
    <w:p w14:paraId="03BE8AA8" w14:textId="77777777" w:rsidR="00DD38B7" w:rsidRPr="006F74A1" w:rsidRDefault="00DD38B7" w:rsidP="006F74A1">
      <w:pPr>
        <w:suppressLineNumbers/>
        <w:suppressAutoHyphens/>
        <w:kinsoku w:val="0"/>
        <w:overflowPunct w:val="0"/>
        <w:autoSpaceDE w:val="0"/>
        <w:autoSpaceDN w:val="0"/>
        <w:adjustRightInd w:val="0"/>
        <w:snapToGrid w:val="0"/>
        <w:spacing w:before="120" w:after="120"/>
        <w:ind w:firstLine="720"/>
        <w:jc w:val="both"/>
        <w:rPr>
          <w:snapToGrid w:val="0"/>
          <w:kern w:val="22"/>
          <w:sz w:val="22"/>
          <w:szCs w:val="22"/>
          <w:lang w:val="ru-RU"/>
        </w:rPr>
      </w:pPr>
      <w:r w:rsidRPr="006F74A1">
        <w:rPr>
          <w:snapToGrid w:val="0"/>
          <w:kern w:val="22"/>
          <w:sz w:val="22"/>
          <w:szCs w:val="22"/>
          <w:lang w:val="ru-RU"/>
        </w:rPr>
        <w:t>6.</w:t>
      </w:r>
      <w:r w:rsidRPr="006F74A1">
        <w:rPr>
          <w:snapToGrid w:val="0"/>
          <w:kern w:val="22"/>
          <w:sz w:val="22"/>
          <w:szCs w:val="22"/>
          <w:lang w:val="ru-RU"/>
        </w:rPr>
        <w:tab/>
      </w:r>
      <w:r w:rsidRPr="006F74A1">
        <w:rPr>
          <w:i/>
          <w:snapToGrid w:val="0"/>
          <w:kern w:val="22"/>
          <w:sz w:val="22"/>
          <w:szCs w:val="22"/>
          <w:lang w:val="ru-RU"/>
        </w:rPr>
        <w:t>предлагает</w:t>
      </w:r>
      <w:r w:rsidRPr="006F74A1">
        <w:rPr>
          <w:snapToGrid w:val="0"/>
          <w:kern w:val="22"/>
          <w:sz w:val="22"/>
          <w:szCs w:val="22"/>
          <w:lang w:val="ru-RU"/>
        </w:rPr>
        <w:t xml:space="preserve"> Сторонам представлять описания районов, отвечающих критериям экологически или биологически значимых морских районов, которые расположены в северо-восточной части Атлантического океана;</w:t>
      </w:r>
    </w:p>
    <w:p w14:paraId="3FDA00B6" w14:textId="09589C2C" w:rsidR="00DD38B7" w:rsidRPr="00DD38B7" w:rsidRDefault="00DD38B7" w:rsidP="00DD38B7">
      <w:pPr>
        <w:pStyle w:val="Para10"/>
        <w:numPr>
          <w:ilvl w:val="0"/>
          <w:numId w:val="0"/>
        </w:numPr>
        <w:suppressLineNumbers/>
        <w:tabs>
          <w:tab w:val="left" w:pos="360"/>
        </w:tabs>
        <w:suppressAutoHyphens/>
        <w:kinsoku w:val="0"/>
        <w:overflowPunct w:val="0"/>
        <w:autoSpaceDE w:val="0"/>
        <w:autoSpaceDN w:val="0"/>
        <w:adjustRightInd w:val="0"/>
        <w:snapToGrid w:val="0"/>
        <w:ind w:firstLine="720"/>
        <w:rPr>
          <w:lang w:val="ru-RU"/>
        </w:rPr>
      </w:pPr>
      <w:r w:rsidRPr="00DD38B7">
        <w:rPr>
          <w:lang w:val="ru-RU"/>
        </w:rPr>
        <w:t>[</w:t>
      </w:r>
      <w:r>
        <w:rPr>
          <w:lang w:val="ru-RU"/>
        </w:rPr>
        <w:t>7</w:t>
      </w:r>
      <w:r w:rsidRPr="00304E14">
        <w:rPr>
          <w:lang w:val="ru-RU"/>
        </w:rPr>
        <w:t>.</w:t>
      </w:r>
      <w:r w:rsidRPr="00304E14">
        <w:rPr>
          <w:lang w:val="ru-RU"/>
        </w:rPr>
        <w:tab/>
      </w:r>
      <w:r w:rsidRPr="00304E14">
        <w:rPr>
          <w:i/>
          <w:iCs/>
          <w:lang w:val="ru-RU"/>
        </w:rPr>
        <w:t>вновь подтверждает</w:t>
      </w:r>
      <w:r w:rsidRPr="00304E14">
        <w:rPr>
          <w:lang w:val="ru-RU"/>
        </w:rPr>
        <w:t xml:space="preserve">, что совместное использование итогов процесса в рамках Конвенции по описанию районов, отвечающих критериям выявления экологически или биологически значимых морских районов, не наносит ущерба суверенитету, суверенным правам или юрисдикции государств </w:t>
      </w:r>
      <w:r>
        <w:rPr>
          <w:lang w:val="ru-RU"/>
        </w:rPr>
        <w:t>(</w:t>
      </w:r>
      <w:r w:rsidRPr="00304E14">
        <w:rPr>
          <w:lang w:val="ru-RU"/>
        </w:rPr>
        <w:t>прибрежных</w:t>
      </w:r>
      <w:r w:rsidR="007C31D9">
        <w:rPr>
          <w:lang w:val="ru-RU"/>
        </w:rPr>
        <w:t>, архипелаговых</w:t>
      </w:r>
      <w:r>
        <w:rPr>
          <w:lang w:val="ru-RU"/>
        </w:rPr>
        <w:t>).</w:t>
      </w:r>
      <w:r w:rsidRPr="00DD38B7">
        <w:rPr>
          <w:lang w:val="ru-RU"/>
        </w:rPr>
        <w:t>]</w:t>
      </w:r>
    </w:p>
    <w:p w14:paraId="295A0A01" w14:textId="0CF1D3F6" w:rsidR="00DD38B7" w:rsidRPr="00DD38B7" w:rsidRDefault="00863839" w:rsidP="00DD38B7">
      <w:pPr>
        <w:pStyle w:val="Para10"/>
        <w:numPr>
          <w:ilvl w:val="0"/>
          <w:numId w:val="0"/>
        </w:numPr>
        <w:suppressLineNumbers/>
        <w:tabs>
          <w:tab w:val="left" w:pos="360"/>
        </w:tabs>
        <w:suppressAutoHyphens/>
        <w:kinsoku w:val="0"/>
        <w:overflowPunct w:val="0"/>
        <w:autoSpaceDE w:val="0"/>
        <w:autoSpaceDN w:val="0"/>
        <w:adjustRightInd w:val="0"/>
        <w:snapToGrid w:val="0"/>
        <w:ind w:firstLine="720"/>
        <w:rPr>
          <w:lang w:val="ru-RU"/>
        </w:rPr>
      </w:pPr>
      <w:r w:rsidRPr="00863839">
        <w:rPr>
          <w:lang w:val="ru-RU"/>
        </w:rPr>
        <w:lastRenderedPageBreak/>
        <w:t>8</w:t>
      </w:r>
      <w:r w:rsidR="00DD38B7">
        <w:rPr>
          <w:lang w:val="ru-RU"/>
        </w:rPr>
        <w:t>.</w:t>
      </w:r>
      <w:r w:rsidR="00DD38B7">
        <w:rPr>
          <w:lang w:val="ru-RU"/>
        </w:rPr>
        <w:tab/>
      </w:r>
      <w:r w:rsidR="00DD38B7" w:rsidRPr="00F57729">
        <w:rPr>
          <w:i/>
          <w:iCs/>
          <w:lang w:val="ru-RU"/>
        </w:rPr>
        <w:t>вновь подтверждает,</w:t>
      </w:r>
      <w:r w:rsidR="00DD38B7" w:rsidRPr="00F57729">
        <w:rPr>
          <w:lang w:val="ru-RU"/>
        </w:rPr>
        <w:t xml:space="preserve"> что настоящее решение и его осуществление не наносят ущерба правовому статусу какой-либо страны, территории, города или </w:t>
      </w:r>
      <w:proofErr w:type="gramStart"/>
      <w:r w:rsidR="00DD38B7" w:rsidRPr="00F57729">
        <w:rPr>
          <w:lang w:val="ru-RU"/>
        </w:rPr>
        <w:t>района</w:t>
      </w:r>
      <w:proofErr w:type="gramEnd"/>
      <w:r w:rsidR="00DD38B7" w:rsidRPr="00F57729">
        <w:rPr>
          <w:lang w:val="ru-RU"/>
        </w:rPr>
        <w:t xml:space="preserve"> или их властей или делимитации их границ</w:t>
      </w:r>
      <w:r w:rsidR="00DD38B7">
        <w:rPr>
          <w:lang w:val="ru-RU"/>
        </w:rPr>
        <w:t xml:space="preserve"> или </w:t>
      </w:r>
      <w:r w:rsidR="00DD38B7" w:rsidRPr="00411975">
        <w:rPr>
          <w:bdr w:val="nil"/>
          <w:lang w:val="ru-RU"/>
        </w:rPr>
        <w:t>рубежей. Он</w:t>
      </w:r>
      <w:r w:rsidR="00DD38B7">
        <w:rPr>
          <w:bdr w:val="nil"/>
          <w:lang w:val="ru-RU"/>
        </w:rPr>
        <w:t>о</w:t>
      </w:r>
      <w:r w:rsidR="00DD38B7" w:rsidRPr="00411975">
        <w:rPr>
          <w:bdr w:val="nil"/>
          <w:lang w:val="ru-RU"/>
        </w:rPr>
        <w:t xml:space="preserve"> не име</w:t>
      </w:r>
      <w:r w:rsidR="00DD38B7">
        <w:rPr>
          <w:bdr w:val="nil"/>
          <w:lang w:val="ru-RU"/>
        </w:rPr>
        <w:t>е</w:t>
      </w:r>
      <w:r w:rsidR="00DD38B7" w:rsidRPr="00411975">
        <w:rPr>
          <w:bdr w:val="nil"/>
          <w:lang w:val="ru-RU"/>
        </w:rPr>
        <w:t>т никакого экономического или юридического значения и представляет собой лишь род научно-технической деятельности</w:t>
      </w:r>
      <w:r>
        <w:rPr>
          <w:lang w:val="ru-RU"/>
        </w:rPr>
        <w:t>.</w:t>
      </w:r>
    </w:p>
    <w:p w14:paraId="7E3E9191" w14:textId="77777777" w:rsidR="00DD38B7" w:rsidRDefault="00DD38B7" w:rsidP="00DD38B7">
      <w:pPr>
        <w:spacing w:before="120" w:after="120"/>
        <w:jc w:val="center"/>
        <w:rPr>
          <w:i/>
          <w:snapToGrid w:val="0"/>
          <w:kern w:val="22"/>
          <w:sz w:val="20"/>
          <w:szCs w:val="20"/>
          <w:lang w:val="ru-RU"/>
        </w:rPr>
      </w:pPr>
    </w:p>
    <w:p w14:paraId="41635346" w14:textId="77777777" w:rsidR="00DD38B7" w:rsidRPr="00304E14" w:rsidRDefault="00DD38B7" w:rsidP="00DD38B7">
      <w:pPr>
        <w:spacing w:before="120" w:after="120"/>
        <w:jc w:val="center"/>
        <w:rPr>
          <w:i/>
          <w:snapToGrid w:val="0"/>
          <w:kern w:val="22"/>
          <w:sz w:val="20"/>
          <w:szCs w:val="20"/>
          <w:lang w:val="ru-RU"/>
        </w:rPr>
      </w:pPr>
      <w:r>
        <w:rPr>
          <w:i/>
          <w:snapToGrid w:val="0"/>
          <w:kern w:val="22"/>
          <w:sz w:val="20"/>
          <w:szCs w:val="20"/>
          <w:lang w:val="ru-RU"/>
        </w:rPr>
        <w:t>Приложение I</w:t>
      </w:r>
    </w:p>
    <w:p w14:paraId="1A7E77FA" w14:textId="77777777" w:rsidR="00DD38B7" w:rsidRPr="00304E14" w:rsidRDefault="00DD38B7" w:rsidP="00DD38B7">
      <w:pPr>
        <w:pStyle w:val="Heading1"/>
        <w:suppressLineNumbers/>
        <w:suppressAutoHyphens/>
        <w:kinsoku w:val="0"/>
        <w:overflowPunct w:val="0"/>
        <w:autoSpaceDE w:val="0"/>
        <w:autoSpaceDN w:val="0"/>
        <w:spacing w:before="120"/>
        <w:rPr>
          <w:snapToGrid w:val="0"/>
          <w:kern w:val="22"/>
          <w:sz w:val="20"/>
          <w:szCs w:val="20"/>
          <w:lang w:val="ru-RU"/>
        </w:rPr>
      </w:pPr>
      <w:r w:rsidRPr="00304E14">
        <w:rPr>
          <w:snapToGrid w:val="0"/>
          <w:kern w:val="22"/>
          <w:sz w:val="20"/>
          <w:szCs w:val="20"/>
          <w:lang w:val="ru-RU"/>
        </w:rPr>
        <w:t>СВОДН</w:t>
      </w:r>
      <w:r>
        <w:rPr>
          <w:snapToGrid w:val="0"/>
          <w:kern w:val="22"/>
          <w:sz w:val="20"/>
          <w:szCs w:val="20"/>
          <w:lang w:val="ru-RU"/>
        </w:rPr>
        <w:t>ый ДОКЛАД</w:t>
      </w:r>
      <w:r w:rsidRPr="00304E14">
        <w:rPr>
          <w:snapToGrid w:val="0"/>
          <w:kern w:val="22"/>
          <w:sz w:val="20"/>
          <w:szCs w:val="20"/>
          <w:lang w:val="ru-RU"/>
        </w:rPr>
        <w:t xml:space="preserve"> ОБ ОПИСАНИИ РАЙОНОВ, ОТВЕЧАЮЩИХ НАУЧНЫМ КРИТЕРИЯМ ОПРЕДЕЛЕНИЯ ЭКОЛОГИЧЕСКИ ИЛИ БИОЛОГИЧЕСКИ ЗНАЧИМЫХ МОРСКИХ РАЙОНОВ</w:t>
      </w:r>
    </w:p>
    <w:p w14:paraId="00CD799B" w14:textId="77777777" w:rsidR="00DD38B7" w:rsidRPr="00304E14" w:rsidRDefault="00DD38B7" w:rsidP="00DD38B7">
      <w:pPr>
        <w:pStyle w:val="Heading1"/>
        <w:tabs>
          <w:tab w:val="clear" w:pos="720"/>
        </w:tabs>
        <w:spacing w:before="120"/>
        <w:rPr>
          <w:b w:val="0"/>
          <w:snapToGrid w:val="0"/>
          <w:kern w:val="22"/>
          <w:sz w:val="20"/>
          <w:szCs w:val="20"/>
          <w:lang w:val="ru-RU"/>
        </w:rPr>
      </w:pPr>
      <w:r w:rsidRPr="00304E14">
        <w:rPr>
          <w:caps w:val="0"/>
          <w:snapToGrid w:val="0"/>
          <w:kern w:val="22"/>
          <w:sz w:val="20"/>
          <w:szCs w:val="20"/>
          <w:lang w:val="ru-RU"/>
        </w:rPr>
        <w:t>ОБЩИЕ СВЕДЕНИЯ</w:t>
      </w:r>
    </w:p>
    <w:p w14:paraId="65BEE33B" w14:textId="77777777" w:rsidR="00DD38B7" w:rsidRPr="00304E14" w:rsidRDefault="00DD38B7" w:rsidP="0043418C">
      <w:pPr>
        <w:pStyle w:val="Para10"/>
        <w:numPr>
          <w:ilvl w:val="0"/>
          <w:numId w:val="23"/>
        </w:numPr>
        <w:tabs>
          <w:tab w:val="clear" w:pos="360"/>
          <w:tab w:val="clear" w:pos="567"/>
        </w:tabs>
        <w:rPr>
          <w:sz w:val="20"/>
          <w:szCs w:val="20"/>
          <w:lang w:val="ru-RU"/>
        </w:rPr>
      </w:pPr>
      <w:r w:rsidRPr="00304E14">
        <w:rPr>
          <w:sz w:val="20"/>
          <w:szCs w:val="20"/>
          <w:lang w:val="ru-RU" w:eastAsia="en-GB"/>
        </w:rPr>
        <w:t xml:space="preserve">В соответствии с пунктом 36 решения </w:t>
      </w:r>
      <w:hyperlink r:id="rId16" w:history="1">
        <w:r w:rsidRPr="00304E14">
          <w:rPr>
            <w:rStyle w:val="Hyperlink"/>
            <w:sz w:val="20"/>
            <w:szCs w:val="20"/>
            <w:lang w:val="ru-RU" w:eastAsia="en-GB"/>
          </w:rPr>
          <w:t>X/29</w:t>
        </w:r>
      </w:hyperlink>
      <w:r w:rsidRPr="00304E14">
        <w:rPr>
          <w:sz w:val="20"/>
          <w:szCs w:val="20"/>
          <w:lang w:val="ru-RU" w:eastAsia="en-GB"/>
        </w:rPr>
        <w:t xml:space="preserve">, пунктом 12 решения </w:t>
      </w:r>
      <w:hyperlink r:id="rId17" w:history="1">
        <w:r w:rsidRPr="00304E14">
          <w:rPr>
            <w:rStyle w:val="Hyperlink"/>
            <w:sz w:val="20"/>
            <w:szCs w:val="20"/>
            <w:lang w:val="ru-RU" w:eastAsia="en-GB"/>
          </w:rPr>
          <w:t>XI/17</w:t>
        </w:r>
      </w:hyperlink>
      <w:r w:rsidRPr="00304E14">
        <w:rPr>
          <w:sz w:val="20"/>
          <w:szCs w:val="20"/>
          <w:lang w:val="ru-RU" w:eastAsia="en-GB"/>
        </w:rPr>
        <w:t>, пунктом 6</w:t>
      </w:r>
      <w:r w:rsidRPr="00304E14">
        <w:rPr>
          <w:sz w:val="20"/>
          <w:szCs w:val="20"/>
          <w:lang w:val="ru-RU" w:eastAsia="en-GB"/>
        </w:rPr>
        <w:br/>
        <w:t xml:space="preserve">решения </w:t>
      </w:r>
      <w:hyperlink r:id="rId18" w:history="1">
        <w:r w:rsidRPr="00304E14">
          <w:rPr>
            <w:rStyle w:val="Hyperlink"/>
            <w:sz w:val="20"/>
            <w:szCs w:val="20"/>
            <w:lang w:val="ru-RU" w:eastAsia="en-GB"/>
          </w:rPr>
          <w:t>XII/22</w:t>
        </w:r>
      </w:hyperlink>
      <w:r w:rsidRPr="00304E14">
        <w:rPr>
          <w:sz w:val="20"/>
          <w:szCs w:val="20"/>
          <w:lang w:val="ru-RU" w:eastAsia="en-GB"/>
        </w:rPr>
        <w:t xml:space="preserve"> и пунктом 8 решения </w:t>
      </w:r>
      <w:hyperlink r:id="rId19" w:history="1">
        <w:r w:rsidRPr="00304E14">
          <w:rPr>
            <w:rStyle w:val="Hyperlink"/>
            <w:sz w:val="20"/>
            <w:szCs w:val="20"/>
            <w:lang w:val="ru-RU" w:eastAsia="en-GB"/>
          </w:rPr>
          <w:t>XIII/12</w:t>
        </w:r>
      </w:hyperlink>
      <w:r w:rsidRPr="00304E14">
        <w:rPr>
          <w:sz w:val="20"/>
          <w:szCs w:val="20"/>
          <w:lang w:val="ru-RU" w:eastAsia="en-GB"/>
        </w:rPr>
        <w:t xml:space="preserve"> следующие два дополнительных региональных семинара были проведены Исполнительным секретарем Конвенции о биологическом разнообразии:</w:t>
      </w:r>
    </w:p>
    <w:p w14:paraId="672049EA" w14:textId="77777777" w:rsidR="00DD38B7" w:rsidRPr="00304E14" w:rsidRDefault="00DD38B7" w:rsidP="0043418C">
      <w:pPr>
        <w:pStyle w:val="Subtitle"/>
        <w:numPr>
          <w:ilvl w:val="1"/>
          <w:numId w:val="21"/>
        </w:numPr>
        <w:spacing w:before="120"/>
        <w:jc w:val="both"/>
        <w:rPr>
          <w:rFonts w:ascii="Times New Roman" w:hAnsi="Times New Roman"/>
          <w:i w:val="0"/>
          <w:snapToGrid w:val="0"/>
          <w:color w:val="auto"/>
          <w:spacing w:val="0"/>
          <w:kern w:val="22"/>
          <w:sz w:val="20"/>
          <w:szCs w:val="20"/>
          <w:lang w:val="ru-RU"/>
        </w:rPr>
      </w:pPr>
      <w:r w:rsidRPr="00304E14">
        <w:rPr>
          <w:rFonts w:ascii="Times New Roman" w:hAnsi="Times New Roman"/>
          <w:i w:val="0"/>
          <w:snapToGrid w:val="0"/>
          <w:color w:val="auto"/>
          <w:spacing w:val="0"/>
          <w:kern w:val="22"/>
          <w:sz w:val="20"/>
          <w:szCs w:val="20"/>
          <w:lang w:val="ru-RU"/>
        </w:rPr>
        <w:t>Черное море и Каспийское море (Баку, 24-29 апреля 2017 года)</w:t>
      </w:r>
      <w:r w:rsidRPr="00304E14">
        <w:rPr>
          <w:rStyle w:val="FootnoteReference"/>
          <w:rFonts w:ascii="Times New Roman" w:hAnsi="Times New Roman"/>
          <w:i w:val="0"/>
          <w:snapToGrid w:val="0"/>
          <w:color w:val="auto"/>
          <w:spacing w:val="0"/>
          <w:kern w:val="22"/>
          <w:sz w:val="20"/>
          <w:szCs w:val="20"/>
          <w:lang w:val="ru-RU"/>
        </w:rPr>
        <w:footnoteReference w:id="5"/>
      </w:r>
      <w:r w:rsidRPr="00304E14">
        <w:rPr>
          <w:rFonts w:ascii="Times New Roman" w:hAnsi="Times New Roman"/>
          <w:i w:val="0"/>
          <w:snapToGrid w:val="0"/>
          <w:color w:val="auto"/>
          <w:spacing w:val="0"/>
          <w:kern w:val="22"/>
          <w:sz w:val="20"/>
          <w:szCs w:val="20"/>
          <w:lang w:val="ru-RU"/>
        </w:rPr>
        <w:t>;</w:t>
      </w:r>
    </w:p>
    <w:p w14:paraId="5CC0887F" w14:textId="77777777" w:rsidR="00DD38B7" w:rsidRPr="00304E14" w:rsidRDefault="00DD38B7" w:rsidP="0043418C">
      <w:pPr>
        <w:pStyle w:val="Subtitle"/>
        <w:numPr>
          <w:ilvl w:val="1"/>
          <w:numId w:val="21"/>
        </w:numPr>
        <w:spacing w:after="120"/>
        <w:jc w:val="both"/>
        <w:rPr>
          <w:rFonts w:ascii="Times New Roman" w:hAnsi="Times New Roman"/>
          <w:i w:val="0"/>
          <w:snapToGrid w:val="0"/>
          <w:color w:val="auto"/>
          <w:spacing w:val="0"/>
          <w:kern w:val="22"/>
          <w:sz w:val="20"/>
          <w:szCs w:val="20"/>
          <w:lang w:val="ru-RU"/>
        </w:rPr>
      </w:pPr>
      <w:r w:rsidRPr="00304E14">
        <w:rPr>
          <w:rFonts w:ascii="Times New Roman" w:hAnsi="Times New Roman"/>
          <w:i w:val="0"/>
          <w:snapToGrid w:val="0"/>
          <w:color w:val="auto"/>
          <w:spacing w:val="0"/>
          <w:kern w:val="22"/>
          <w:sz w:val="20"/>
          <w:szCs w:val="20"/>
          <w:lang w:val="ru-RU"/>
        </w:rPr>
        <w:t>Балтийское море (Хельсинки, 19-24 февраля 2018 года)</w:t>
      </w:r>
      <w:r w:rsidRPr="00304E14">
        <w:rPr>
          <w:rStyle w:val="FootnoteReference"/>
          <w:rFonts w:ascii="Times New Roman" w:hAnsi="Times New Roman"/>
          <w:i w:val="0"/>
          <w:snapToGrid w:val="0"/>
          <w:color w:val="auto"/>
          <w:spacing w:val="0"/>
          <w:kern w:val="22"/>
          <w:sz w:val="20"/>
          <w:szCs w:val="20"/>
          <w:lang w:val="ru-RU"/>
        </w:rPr>
        <w:footnoteReference w:id="6"/>
      </w:r>
      <w:r w:rsidRPr="00304E14">
        <w:rPr>
          <w:rFonts w:ascii="Times New Roman" w:hAnsi="Times New Roman"/>
          <w:i w:val="0"/>
          <w:snapToGrid w:val="0"/>
          <w:color w:val="auto"/>
          <w:spacing w:val="0"/>
          <w:kern w:val="22"/>
          <w:sz w:val="20"/>
          <w:szCs w:val="20"/>
          <w:lang w:val="ru-RU"/>
        </w:rPr>
        <w:t>.</w:t>
      </w:r>
    </w:p>
    <w:p w14:paraId="61415EF4" w14:textId="77777777" w:rsidR="00DD38B7" w:rsidRPr="00304E14" w:rsidRDefault="00DD38B7" w:rsidP="0043418C">
      <w:pPr>
        <w:pStyle w:val="Para10"/>
        <w:numPr>
          <w:ilvl w:val="0"/>
          <w:numId w:val="23"/>
        </w:numPr>
        <w:tabs>
          <w:tab w:val="clear" w:pos="360"/>
          <w:tab w:val="clear" w:pos="567"/>
        </w:tabs>
        <w:rPr>
          <w:sz w:val="20"/>
          <w:szCs w:val="20"/>
          <w:lang w:val="ru-RU"/>
        </w:rPr>
      </w:pPr>
      <w:r w:rsidRPr="00304E14">
        <w:rPr>
          <w:sz w:val="20"/>
          <w:szCs w:val="20"/>
          <w:lang w:val="ru-RU"/>
        </w:rPr>
        <w:t>В соответствии с пунктом 12 решения XI/17 резюме результатов данных региональных семинаров приведены ниже, соответственно в таблицах 1 и 2, тогда как полное описание соответствия районов критериям экологически или биологически значимых морских районов (ЭБЗР) приведено в приложениях к соответствующим докладам о работе семинаров</w:t>
      </w:r>
    </w:p>
    <w:p w14:paraId="23E4A948" w14:textId="77777777" w:rsidR="00DD38B7" w:rsidRDefault="00DD38B7" w:rsidP="0043418C">
      <w:pPr>
        <w:pStyle w:val="Para10"/>
        <w:numPr>
          <w:ilvl w:val="0"/>
          <w:numId w:val="23"/>
        </w:numPr>
        <w:suppressLineNumbers/>
        <w:tabs>
          <w:tab w:val="clear" w:pos="360"/>
          <w:tab w:val="clear" w:pos="567"/>
        </w:tabs>
        <w:suppressAutoHyphens/>
        <w:kinsoku w:val="0"/>
        <w:overflowPunct w:val="0"/>
        <w:autoSpaceDE w:val="0"/>
        <w:autoSpaceDN w:val="0"/>
        <w:rPr>
          <w:sz w:val="20"/>
          <w:szCs w:val="20"/>
          <w:lang w:val="ru-RU"/>
        </w:rPr>
      </w:pPr>
      <w:r w:rsidRPr="00304E14">
        <w:rPr>
          <w:sz w:val="20"/>
          <w:szCs w:val="20"/>
          <w:lang w:val="ru-RU"/>
        </w:rPr>
        <w:t>В пункте 26 решения X/29 Конференция Сторон отметила, что применение критериев ЭБЗР представляет собой род научно-технической деятельности, что в районах, которые, как было выявлено, соответствуют данным критериям, потребуется, возможно, реализация более активных природоохранных и управленческих мер и что достичь этого можно с помощью самых разнообразных средств, включая морское пространственное планирование, создание морских охраняемых районов, другие эффективные меры на порайонной основе и проведение оценок воздействия. Она также подчеркнула, что выявление экологически или биологически значимых районов и выбор природоохранных и управленческих мер подпадает, согласно нормам международного права, включая Конвенцию Организации Объединенных Наций по морскому праву, под юрисдикцию государств и компетентных межправительственных организаций</w:t>
      </w:r>
      <w:r w:rsidRPr="00304E14">
        <w:rPr>
          <w:rStyle w:val="FootnoteReference"/>
          <w:rFonts w:eastAsiaTheme="majorEastAsia"/>
          <w:sz w:val="20"/>
          <w:szCs w:val="20"/>
          <w:lang w:val="ru-RU"/>
        </w:rPr>
        <w:footnoteReference w:id="7"/>
      </w:r>
      <w:r w:rsidRPr="00304E14">
        <w:rPr>
          <w:sz w:val="20"/>
          <w:szCs w:val="20"/>
          <w:lang w:val="ru-RU"/>
        </w:rPr>
        <w:t>.</w:t>
      </w:r>
    </w:p>
    <w:p w14:paraId="163F058D" w14:textId="77777777" w:rsidR="00DD38B7" w:rsidRPr="00304E14" w:rsidRDefault="00DD38B7" w:rsidP="0043418C">
      <w:pPr>
        <w:pStyle w:val="Para10"/>
        <w:numPr>
          <w:ilvl w:val="0"/>
          <w:numId w:val="23"/>
        </w:numPr>
        <w:suppressLineNumbers/>
        <w:tabs>
          <w:tab w:val="clear" w:pos="360"/>
          <w:tab w:val="clear" w:pos="567"/>
        </w:tabs>
        <w:suppressAutoHyphens/>
        <w:kinsoku w:val="0"/>
        <w:overflowPunct w:val="0"/>
        <w:autoSpaceDE w:val="0"/>
        <w:autoSpaceDN w:val="0"/>
        <w:rPr>
          <w:sz w:val="20"/>
          <w:szCs w:val="20"/>
          <w:lang w:val="ru-RU"/>
        </w:rPr>
      </w:pPr>
      <w:r w:rsidRPr="00BB6716">
        <w:rPr>
          <w:sz w:val="20"/>
          <w:szCs w:val="20"/>
          <w:lang w:val="ru-RU"/>
        </w:rPr>
        <w:t xml:space="preserve">Описание морских районов, отвечающих критериям определения экологически или биологически значимых морских районов, не предполагает выражения какого-либо мнения относительно правового статуса любой страны, территории, города или </w:t>
      </w:r>
      <w:proofErr w:type="gramStart"/>
      <w:r w:rsidRPr="00BB6716">
        <w:rPr>
          <w:sz w:val="20"/>
          <w:szCs w:val="20"/>
          <w:lang w:val="ru-RU"/>
        </w:rPr>
        <w:t>района</w:t>
      </w:r>
      <w:proofErr w:type="gramEnd"/>
      <w:r w:rsidRPr="00BB6716">
        <w:rPr>
          <w:sz w:val="20"/>
          <w:szCs w:val="20"/>
          <w:lang w:val="ru-RU"/>
        </w:rPr>
        <w:t xml:space="preserve"> или их властей или относительно делимитации их границ или рубежей. Оно не имеет также никакого экономического или юридического значения и представляет собой лишь род научно-технической деятельности.</w:t>
      </w:r>
    </w:p>
    <w:p w14:paraId="0AC4B643" w14:textId="77777777" w:rsidR="00DD38B7" w:rsidRPr="00304E14" w:rsidRDefault="00DD38B7" w:rsidP="00DD38B7">
      <w:pPr>
        <w:pStyle w:val="Heading2"/>
        <w:suppressLineNumbers/>
        <w:tabs>
          <w:tab w:val="left" w:pos="5865"/>
        </w:tabs>
        <w:suppressAutoHyphens/>
        <w:kinsoku w:val="0"/>
        <w:overflowPunct w:val="0"/>
        <w:autoSpaceDE w:val="0"/>
        <w:autoSpaceDN w:val="0"/>
        <w:jc w:val="left"/>
        <w:rPr>
          <w:rStyle w:val="Emphasis"/>
          <w:rFonts w:eastAsia="Malgun Gothic"/>
          <w:kern w:val="22"/>
          <w:sz w:val="20"/>
          <w:lang w:val="ru-RU"/>
        </w:rPr>
      </w:pPr>
      <w:r w:rsidRPr="00304E14">
        <w:rPr>
          <w:rStyle w:val="Emphasis"/>
          <w:rFonts w:eastAsia="Malgun Gothic"/>
          <w:sz w:val="20"/>
          <w:lang w:val="ru-RU"/>
        </w:rPr>
        <w:t>Указатель к таблицам</w:t>
      </w:r>
      <w:r w:rsidRPr="00304E14">
        <w:rPr>
          <w:rStyle w:val="Emphasis"/>
          <w:rFonts w:eastAsia="Malgun Gothic"/>
          <w:kern w:val="22"/>
          <w:sz w:val="20"/>
          <w:lang w:val="ru-RU"/>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17"/>
        <w:gridCol w:w="5309"/>
      </w:tblGrid>
      <w:tr w:rsidR="00DD38B7" w:rsidRPr="00304E14" w14:paraId="5C9DFCFC" w14:textId="77777777" w:rsidTr="001C4A64">
        <w:tc>
          <w:tcPr>
            <w:tcW w:w="3590" w:type="dxa"/>
            <w:shd w:val="clear" w:color="auto" w:fill="auto"/>
          </w:tcPr>
          <w:p w14:paraId="3790D91E" w14:textId="77777777" w:rsidR="00DD38B7" w:rsidRPr="00304E14" w:rsidRDefault="00DD38B7" w:rsidP="001C4A64">
            <w:pPr>
              <w:snapToGrid w:val="0"/>
              <w:spacing w:before="120" w:after="120"/>
              <w:rPr>
                <w:rFonts w:eastAsia="MS Mincho"/>
                <w:b/>
                <w:sz w:val="20"/>
                <w:szCs w:val="20"/>
                <w:lang w:val="ru-RU"/>
              </w:rPr>
            </w:pPr>
            <w:r w:rsidRPr="00304E14">
              <w:rPr>
                <w:rFonts w:eastAsia="MS Mincho"/>
                <w:b/>
                <w:sz w:val="20"/>
                <w:szCs w:val="20"/>
                <w:lang w:val="ru-RU"/>
              </w:rPr>
              <w:t>РАНЖИРОВАНИЕ КРИТЕРИЕВ ЭБЗР</w:t>
            </w:r>
          </w:p>
          <w:p w14:paraId="4AE63741" w14:textId="77777777" w:rsidR="00DD38B7" w:rsidRPr="00304E14" w:rsidRDefault="00DD38B7" w:rsidP="001C4A64">
            <w:pPr>
              <w:snapToGrid w:val="0"/>
              <w:rPr>
                <w:rFonts w:eastAsia="MS Mincho"/>
                <w:b/>
                <w:sz w:val="20"/>
                <w:szCs w:val="20"/>
                <w:lang w:val="ru-RU"/>
              </w:rPr>
            </w:pPr>
            <w:r w:rsidRPr="00304E14">
              <w:rPr>
                <w:rFonts w:eastAsia="MS Mincho"/>
                <w:b/>
                <w:sz w:val="20"/>
                <w:szCs w:val="20"/>
                <w:lang w:val="ru-RU"/>
              </w:rPr>
              <w:t>Значимость</w:t>
            </w:r>
          </w:p>
          <w:p w14:paraId="7CE28CE7" w14:textId="77777777" w:rsidR="00DD38B7" w:rsidRPr="00304E14" w:rsidRDefault="00DD38B7" w:rsidP="001C4A64">
            <w:pPr>
              <w:snapToGrid w:val="0"/>
              <w:ind w:left="426"/>
              <w:rPr>
                <w:rFonts w:eastAsia="MS Mincho"/>
                <w:b/>
                <w:sz w:val="20"/>
                <w:szCs w:val="20"/>
                <w:lang w:val="ru-RU"/>
              </w:rPr>
            </w:pPr>
            <w:r w:rsidRPr="00304E14">
              <w:rPr>
                <w:rFonts w:eastAsia="MS Mincho"/>
                <w:b/>
                <w:sz w:val="20"/>
                <w:szCs w:val="20"/>
                <w:lang w:val="ru-RU"/>
              </w:rPr>
              <w:t>В: Высокий</w:t>
            </w:r>
          </w:p>
          <w:p w14:paraId="1A448763" w14:textId="77777777" w:rsidR="00DD38B7" w:rsidRPr="00304E14" w:rsidRDefault="00DD38B7" w:rsidP="001C4A64">
            <w:pPr>
              <w:snapToGrid w:val="0"/>
              <w:ind w:left="426"/>
              <w:rPr>
                <w:rFonts w:eastAsia="MS Mincho"/>
                <w:b/>
                <w:sz w:val="20"/>
                <w:szCs w:val="20"/>
                <w:lang w:val="ru-RU"/>
              </w:rPr>
            </w:pPr>
            <w:r w:rsidRPr="00304E14">
              <w:rPr>
                <w:rFonts w:eastAsia="MS Mincho"/>
                <w:b/>
                <w:sz w:val="20"/>
                <w:szCs w:val="20"/>
                <w:lang w:val="ru-RU"/>
              </w:rPr>
              <w:t>С: Средний</w:t>
            </w:r>
          </w:p>
          <w:p w14:paraId="520A920B" w14:textId="77777777" w:rsidR="00DD38B7" w:rsidRPr="00304E14" w:rsidRDefault="00DD38B7" w:rsidP="001C4A64">
            <w:pPr>
              <w:snapToGrid w:val="0"/>
              <w:ind w:left="426"/>
              <w:rPr>
                <w:rFonts w:eastAsia="MS Mincho"/>
                <w:b/>
                <w:sz w:val="20"/>
                <w:szCs w:val="20"/>
                <w:lang w:val="ru-RU"/>
              </w:rPr>
            </w:pPr>
            <w:r w:rsidRPr="00304E14">
              <w:rPr>
                <w:rFonts w:eastAsia="MS Mincho"/>
                <w:b/>
                <w:sz w:val="20"/>
                <w:szCs w:val="20"/>
                <w:lang w:val="ru-RU"/>
              </w:rPr>
              <w:t>Н: Низкий</w:t>
            </w:r>
          </w:p>
          <w:p w14:paraId="7A9188DC" w14:textId="77777777" w:rsidR="00DD38B7" w:rsidRPr="00304E14" w:rsidRDefault="00DD38B7" w:rsidP="001C4A64">
            <w:pPr>
              <w:suppressLineNumbers/>
              <w:suppressAutoHyphens/>
              <w:kinsoku w:val="0"/>
              <w:overflowPunct w:val="0"/>
              <w:autoSpaceDE w:val="0"/>
              <w:autoSpaceDN w:val="0"/>
              <w:snapToGrid w:val="0"/>
              <w:ind w:left="360"/>
              <w:rPr>
                <w:b/>
                <w:snapToGrid w:val="0"/>
                <w:kern w:val="22"/>
                <w:sz w:val="20"/>
                <w:szCs w:val="20"/>
                <w:lang w:val="ru-RU"/>
              </w:rPr>
            </w:pPr>
            <w:r w:rsidRPr="00304E14">
              <w:rPr>
                <w:rFonts w:eastAsia="MS Mincho"/>
                <w:b/>
                <w:sz w:val="20"/>
                <w:szCs w:val="20"/>
                <w:lang w:val="ru-RU"/>
              </w:rPr>
              <w:t>-: Информация отсутствует</w:t>
            </w:r>
          </w:p>
        </w:tc>
        <w:tc>
          <w:tcPr>
            <w:tcW w:w="5452" w:type="dxa"/>
          </w:tcPr>
          <w:p w14:paraId="3C3C4A19" w14:textId="77777777" w:rsidR="00DD38B7" w:rsidRPr="00304E14" w:rsidRDefault="00DD38B7" w:rsidP="001C4A64">
            <w:pPr>
              <w:snapToGrid w:val="0"/>
              <w:spacing w:before="120" w:after="120"/>
              <w:rPr>
                <w:rFonts w:eastAsia="MS Mincho"/>
                <w:b/>
                <w:sz w:val="20"/>
                <w:szCs w:val="20"/>
                <w:lang w:val="ru-RU"/>
              </w:rPr>
            </w:pPr>
            <w:r w:rsidRPr="00304E14">
              <w:rPr>
                <w:rFonts w:eastAsia="MS Mincho"/>
                <w:b/>
                <w:sz w:val="20"/>
                <w:szCs w:val="20"/>
                <w:lang w:val="ru-RU"/>
              </w:rPr>
              <w:t>КРИТЕРИИ</w:t>
            </w:r>
          </w:p>
          <w:p w14:paraId="6FF36364" w14:textId="77777777" w:rsidR="00DD38B7" w:rsidRPr="00304E14" w:rsidRDefault="00DD38B7" w:rsidP="0043418C">
            <w:pPr>
              <w:numPr>
                <w:ilvl w:val="0"/>
                <w:numId w:val="22"/>
              </w:numPr>
              <w:suppressAutoHyphens/>
              <w:snapToGrid w:val="0"/>
              <w:jc w:val="both"/>
              <w:rPr>
                <w:bCs/>
                <w:color w:val="000000"/>
                <w:sz w:val="20"/>
                <w:szCs w:val="20"/>
                <w:lang w:val="ru-RU"/>
              </w:rPr>
            </w:pPr>
            <w:r w:rsidRPr="00304E14">
              <w:rPr>
                <w:b/>
                <w:bCs/>
                <w:color w:val="000000"/>
                <w:sz w:val="20"/>
                <w:szCs w:val="20"/>
                <w:lang w:val="ru-RU"/>
              </w:rPr>
              <w:t>C1</w:t>
            </w:r>
            <w:r w:rsidRPr="00304E14">
              <w:rPr>
                <w:bCs/>
                <w:color w:val="000000"/>
                <w:sz w:val="20"/>
                <w:szCs w:val="20"/>
                <w:lang w:val="ru-RU"/>
              </w:rPr>
              <w:t xml:space="preserve">: Уникальность или малая распространенность </w:t>
            </w:r>
          </w:p>
          <w:p w14:paraId="6738EA03" w14:textId="77777777" w:rsidR="00DD38B7" w:rsidRPr="00304E14" w:rsidRDefault="00DD38B7" w:rsidP="0043418C">
            <w:pPr>
              <w:numPr>
                <w:ilvl w:val="0"/>
                <w:numId w:val="22"/>
              </w:numPr>
              <w:suppressAutoHyphens/>
              <w:snapToGrid w:val="0"/>
              <w:jc w:val="both"/>
              <w:rPr>
                <w:bCs/>
                <w:color w:val="000000"/>
                <w:sz w:val="20"/>
                <w:szCs w:val="20"/>
                <w:lang w:val="ru-RU"/>
              </w:rPr>
            </w:pPr>
            <w:r w:rsidRPr="00304E14">
              <w:rPr>
                <w:b/>
                <w:bCs/>
                <w:color w:val="000000"/>
                <w:sz w:val="20"/>
                <w:szCs w:val="20"/>
                <w:lang w:val="ru-RU"/>
              </w:rPr>
              <w:t>C2</w:t>
            </w:r>
            <w:r w:rsidRPr="00304E14">
              <w:rPr>
                <w:bCs/>
                <w:color w:val="000000"/>
                <w:sz w:val="20"/>
                <w:szCs w:val="20"/>
                <w:lang w:val="ru-RU"/>
              </w:rPr>
              <w:t>: Особая важность для этапов цикла развития видов</w:t>
            </w:r>
          </w:p>
          <w:p w14:paraId="0D766A82" w14:textId="77777777" w:rsidR="00DD38B7" w:rsidRPr="00304E14" w:rsidRDefault="00DD38B7" w:rsidP="0043418C">
            <w:pPr>
              <w:numPr>
                <w:ilvl w:val="0"/>
                <w:numId w:val="22"/>
              </w:numPr>
              <w:suppressAutoHyphens/>
              <w:snapToGrid w:val="0"/>
              <w:jc w:val="both"/>
              <w:rPr>
                <w:bCs/>
                <w:color w:val="000000"/>
                <w:sz w:val="20"/>
                <w:szCs w:val="20"/>
                <w:lang w:val="ru-RU"/>
              </w:rPr>
            </w:pPr>
            <w:r w:rsidRPr="00304E14">
              <w:rPr>
                <w:b/>
                <w:bCs/>
                <w:color w:val="000000"/>
                <w:sz w:val="20"/>
                <w:szCs w:val="20"/>
                <w:lang w:val="ru-RU"/>
              </w:rPr>
              <w:t>C3</w:t>
            </w:r>
            <w:r w:rsidRPr="00304E14">
              <w:rPr>
                <w:bCs/>
                <w:color w:val="000000"/>
                <w:sz w:val="20"/>
                <w:szCs w:val="20"/>
                <w:lang w:val="ru-RU"/>
              </w:rPr>
              <w:t>: Важное значение для угрожаемых, находящихся под угрозой исчезновения или исчезающих видов и/или мест обитания</w:t>
            </w:r>
          </w:p>
          <w:p w14:paraId="12E0A28B" w14:textId="77777777" w:rsidR="00DD38B7" w:rsidRPr="00304E14" w:rsidRDefault="00DD38B7" w:rsidP="0043418C">
            <w:pPr>
              <w:numPr>
                <w:ilvl w:val="0"/>
                <w:numId w:val="22"/>
              </w:numPr>
              <w:suppressAutoHyphens/>
              <w:snapToGrid w:val="0"/>
              <w:rPr>
                <w:bCs/>
                <w:color w:val="000000"/>
                <w:sz w:val="20"/>
                <w:szCs w:val="20"/>
                <w:lang w:val="ru-RU"/>
              </w:rPr>
            </w:pPr>
            <w:r w:rsidRPr="00304E14">
              <w:rPr>
                <w:b/>
                <w:bCs/>
                <w:color w:val="000000"/>
                <w:sz w:val="20"/>
                <w:szCs w:val="20"/>
                <w:lang w:val="ru-RU"/>
              </w:rPr>
              <w:t>C4</w:t>
            </w:r>
            <w:r w:rsidRPr="00304E14">
              <w:rPr>
                <w:bCs/>
                <w:color w:val="000000"/>
                <w:sz w:val="20"/>
                <w:szCs w:val="20"/>
                <w:lang w:val="ru-RU"/>
              </w:rPr>
              <w:t>: Уязвимость, хрупкость, чувствительность или медленные темпы восстановления</w:t>
            </w:r>
          </w:p>
          <w:p w14:paraId="4EC87381" w14:textId="77777777" w:rsidR="00DD38B7" w:rsidRPr="00304E14" w:rsidRDefault="00DD38B7" w:rsidP="0043418C">
            <w:pPr>
              <w:numPr>
                <w:ilvl w:val="0"/>
                <w:numId w:val="22"/>
              </w:numPr>
              <w:suppressAutoHyphens/>
              <w:snapToGrid w:val="0"/>
              <w:jc w:val="both"/>
              <w:rPr>
                <w:bCs/>
                <w:color w:val="000000"/>
                <w:sz w:val="20"/>
                <w:szCs w:val="20"/>
                <w:lang w:val="ru-RU"/>
              </w:rPr>
            </w:pPr>
            <w:r w:rsidRPr="00304E14">
              <w:rPr>
                <w:b/>
                <w:bCs/>
                <w:color w:val="000000"/>
                <w:sz w:val="20"/>
                <w:szCs w:val="20"/>
                <w:lang w:val="ru-RU"/>
              </w:rPr>
              <w:t>C5</w:t>
            </w:r>
            <w:r w:rsidRPr="00304E14">
              <w:rPr>
                <w:bCs/>
                <w:color w:val="000000"/>
                <w:sz w:val="20"/>
                <w:szCs w:val="20"/>
                <w:lang w:val="ru-RU"/>
              </w:rPr>
              <w:t>: Биологическая производительность</w:t>
            </w:r>
          </w:p>
          <w:p w14:paraId="7B0400DD" w14:textId="77777777" w:rsidR="00DD38B7" w:rsidRPr="00304E14" w:rsidRDefault="00DD38B7" w:rsidP="0043418C">
            <w:pPr>
              <w:numPr>
                <w:ilvl w:val="0"/>
                <w:numId w:val="22"/>
              </w:numPr>
              <w:suppressAutoHyphens/>
              <w:snapToGrid w:val="0"/>
              <w:jc w:val="both"/>
              <w:rPr>
                <w:bCs/>
                <w:color w:val="000000"/>
                <w:sz w:val="20"/>
                <w:szCs w:val="20"/>
                <w:lang w:val="ru-RU"/>
              </w:rPr>
            </w:pPr>
            <w:r w:rsidRPr="00304E14">
              <w:rPr>
                <w:b/>
                <w:bCs/>
                <w:color w:val="000000"/>
                <w:sz w:val="20"/>
                <w:szCs w:val="20"/>
                <w:lang w:val="ru-RU"/>
              </w:rPr>
              <w:t>C6</w:t>
            </w:r>
            <w:r w:rsidRPr="00304E14">
              <w:rPr>
                <w:bCs/>
                <w:color w:val="000000"/>
                <w:sz w:val="20"/>
                <w:szCs w:val="20"/>
                <w:lang w:val="ru-RU"/>
              </w:rPr>
              <w:t>: Биологическое разнообразие</w:t>
            </w:r>
          </w:p>
          <w:p w14:paraId="63A218CB" w14:textId="77777777" w:rsidR="00DD38B7" w:rsidRPr="00304E14" w:rsidRDefault="00DD38B7" w:rsidP="0043418C">
            <w:pPr>
              <w:numPr>
                <w:ilvl w:val="0"/>
                <w:numId w:val="22"/>
              </w:numPr>
              <w:suppressAutoHyphens/>
              <w:snapToGrid w:val="0"/>
              <w:jc w:val="both"/>
              <w:rPr>
                <w:rFonts w:ascii="Arial Narrow" w:eastAsia="MS Mincho" w:hAnsi="Arial Narrow"/>
                <w:b/>
                <w:snapToGrid w:val="0"/>
                <w:kern w:val="22"/>
                <w:sz w:val="20"/>
                <w:szCs w:val="20"/>
                <w:lang w:val="ru-RU"/>
              </w:rPr>
            </w:pPr>
            <w:r w:rsidRPr="00304E14">
              <w:rPr>
                <w:b/>
                <w:color w:val="000000"/>
                <w:sz w:val="20"/>
                <w:szCs w:val="20"/>
                <w:lang w:val="ru-RU"/>
              </w:rPr>
              <w:t>C7</w:t>
            </w:r>
            <w:r w:rsidRPr="00304E14">
              <w:rPr>
                <w:color w:val="000000"/>
                <w:sz w:val="20"/>
                <w:szCs w:val="20"/>
                <w:lang w:val="ru-RU"/>
              </w:rPr>
              <w:t>: Естественность</w:t>
            </w:r>
          </w:p>
        </w:tc>
      </w:tr>
    </w:tbl>
    <w:p w14:paraId="33FF3633" w14:textId="77777777" w:rsidR="00DD38B7" w:rsidRPr="00304E14" w:rsidRDefault="00DD38B7" w:rsidP="00DD38B7">
      <w:pPr>
        <w:suppressLineNumbers/>
        <w:suppressAutoHyphens/>
        <w:kinsoku w:val="0"/>
        <w:overflowPunct w:val="0"/>
        <w:autoSpaceDE w:val="0"/>
        <w:autoSpaceDN w:val="0"/>
        <w:rPr>
          <w:snapToGrid w:val="0"/>
          <w:kern w:val="22"/>
          <w:lang w:val="ru-RU"/>
        </w:rPr>
        <w:sectPr w:rsidR="00DD38B7" w:rsidRPr="00304E14" w:rsidSect="001C4A64">
          <w:headerReference w:type="even" r:id="rId20"/>
          <w:footerReference w:type="even" r:id="rId21"/>
          <w:pgSz w:w="12240" w:h="15840" w:code="1"/>
          <w:pgMar w:top="1021" w:right="1440" w:bottom="1134" w:left="1440" w:header="720" w:footer="720" w:gutter="0"/>
          <w:cols w:space="720"/>
          <w:docGrid w:linePitch="299"/>
        </w:sectPr>
      </w:pPr>
    </w:p>
    <w:p w14:paraId="60CF1685" w14:textId="77777777" w:rsidR="00DD38B7" w:rsidRPr="00304E14" w:rsidRDefault="00DD38B7" w:rsidP="00DD38B7">
      <w:pPr>
        <w:pStyle w:val="Header"/>
        <w:outlineLvl w:val="3"/>
        <w:rPr>
          <w:b/>
          <w:sz w:val="20"/>
          <w:szCs w:val="20"/>
          <w:lang w:val="ru-RU"/>
        </w:rPr>
      </w:pPr>
      <w:r w:rsidRPr="00304E14">
        <w:rPr>
          <w:b/>
          <w:sz w:val="20"/>
          <w:szCs w:val="20"/>
          <w:lang w:val="ru-RU"/>
        </w:rPr>
        <w:lastRenderedPageBreak/>
        <w:t>Таблица 1. Описание районов, соответствующих критериям определения ЭБЗР, в Черном море и в Каспийском море</w:t>
      </w:r>
    </w:p>
    <w:p w14:paraId="039FDDE9" w14:textId="77777777" w:rsidR="00DD38B7" w:rsidRPr="00304E14" w:rsidRDefault="00DD38B7" w:rsidP="00DD38B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sz w:val="20"/>
          <w:szCs w:val="20"/>
          <w:lang w:val="ru-RU"/>
        </w:rPr>
      </w:pPr>
      <w:r w:rsidRPr="00304E14">
        <w:rPr>
          <w:i/>
          <w:sz w:val="20"/>
          <w:szCs w:val="20"/>
          <w:lang w:val="ru-RU"/>
        </w:rPr>
        <w:t xml:space="preserve">(Более подробные сведения приведены в добавлении к приложению </w:t>
      </w:r>
      <w:r w:rsidRPr="00304E14">
        <w:rPr>
          <w:rFonts w:eastAsia="MS Mincho"/>
          <w:i/>
          <w:kern w:val="22"/>
          <w:sz w:val="20"/>
          <w:szCs w:val="20"/>
          <w:lang w:val="ru-RU" w:eastAsia="ko-KR"/>
        </w:rPr>
        <w:t xml:space="preserve">V </w:t>
      </w:r>
      <w:r w:rsidRPr="00304E14">
        <w:rPr>
          <w:i/>
          <w:kern w:val="22"/>
          <w:sz w:val="20"/>
          <w:szCs w:val="20"/>
          <w:lang w:val="ru-RU" w:eastAsia="ko-KR"/>
        </w:rPr>
        <w:t xml:space="preserve">к Докладу о работе регионального семинара </w:t>
      </w:r>
      <w:r w:rsidRPr="00304E14">
        <w:rPr>
          <w:i/>
          <w:sz w:val="20"/>
          <w:szCs w:val="20"/>
          <w:lang w:val="ru-RU"/>
        </w:rPr>
        <w:t xml:space="preserve">в помощь описанию экологически или биологически значимых морских районов (ЭБЗР) в Черном море и в Каспийском море </w:t>
      </w:r>
      <w:r w:rsidRPr="00304E14">
        <w:rPr>
          <w:sz w:val="20"/>
          <w:szCs w:val="20"/>
          <w:lang w:val="ru-RU"/>
        </w:rPr>
        <w:t>(</w:t>
      </w:r>
      <w:r w:rsidRPr="00304E14">
        <w:rPr>
          <w:kern w:val="22"/>
          <w:sz w:val="20"/>
          <w:szCs w:val="20"/>
          <w:lang w:val="ru-RU"/>
        </w:rPr>
        <w:t>CBD/EBSA/WS/2017/1/3</w:t>
      </w:r>
      <w:r w:rsidRPr="00304E14">
        <w:rPr>
          <w:sz w:val="20"/>
          <w:szCs w:val="20"/>
          <w:lang w:val="ru-RU"/>
        </w:rPr>
        <w:t>)</w:t>
      </w:r>
      <w:r w:rsidRPr="00304E14">
        <w:rPr>
          <w:i/>
          <w:sz w:val="20"/>
          <w:szCs w:val="20"/>
          <w:lang w:val="ru-RU"/>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DD38B7" w:rsidRPr="00304E14" w14:paraId="4C98C044" w14:textId="77777777" w:rsidTr="001C4A64">
        <w:trPr>
          <w:trHeight w:val="264"/>
          <w:tblHeader/>
        </w:trPr>
        <w:tc>
          <w:tcPr>
            <w:tcW w:w="9687" w:type="dxa"/>
            <w:vMerge w:val="restart"/>
            <w:shd w:val="clear" w:color="auto" w:fill="auto"/>
          </w:tcPr>
          <w:p w14:paraId="2710F535" w14:textId="77777777" w:rsidR="00DD38B7" w:rsidRPr="00304E14" w:rsidRDefault="00DD38B7" w:rsidP="001C4A64">
            <w:pPr>
              <w:snapToGrid w:val="0"/>
              <w:jc w:val="center"/>
              <w:rPr>
                <w:b/>
                <w:sz w:val="20"/>
                <w:szCs w:val="20"/>
                <w:lang w:val="ru-RU"/>
              </w:rPr>
            </w:pPr>
            <w:r w:rsidRPr="00304E14">
              <w:rPr>
                <w:b/>
                <w:sz w:val="20"/>
                <w:szCs w:val="20"/>
                <w:lang w:val="ru-RU"/>
              </w:rPr>
              <w:t xml:space="preserve">Местонахождение районов и краткое описание </w:t>
            </w:r>
          </w:p>
          <w:p w14:paraId="509BC99F" w14:textId="77777777" w:rsidR="00DD38B7" w:rsidRPr="00304E14" w:rsidRDefault="00DD38B7" w:rsidP="001C4A64">
            <w:pPr>
              <w:snapToGrid w:val="0"/>
              <w:jc w:val="center"/>
              <w:rPr>
                <w:b/>
                <w:sz w:val="20"/>
                <w:szCs w:val="20"/>
                <w:lang w:val="ru-RU"/>
              </w:rPr>
            </w:pPr>
          </w:p>
        </w:tc>
        <w:tc>
          <w:tcPr>
            <w:tcW w:w="506" w:type="dxa"/>
          </w:tcPr>
          <w:p w14:paraId="0392AAAA" w14:textId="77777777" w:rsidR="00DD38B7" w:rsidRPr="00304E14" w:rsidRDefault="00DD38B7" w:rsidP="001C4A64">
            <w:pPr>
              <w:snapToGrid w:val="0"/>
              <w:jc w:val="center"/>
              <w:rPr>
                <w:b/>
                <w:sz w:val="20"/>
                <w:szCs w:val="20"/>
                <w:lang w:val="ru-RU"/>
              </w:rPr>
            </w:pPr>
            <w:r w:rsidRPr="00304E14">
              <w:rPr>
                <w:b/>
                <w:sz w:val="20"/>
                <w:szCs w:val="20"/>
                <w:lang w:val="ru-RU"/>
              </w:rPr>
              <w:t>C1</w:t>
            </w:r>
          </w:p>
        </w:tc>
        <w:tc>
          <w:tcPr>
            <w:tcW w:w="506" w:type="dxa"/>
          </w:tcPr>
          <w:p w14:paraId="2CA9DD54" w14:textId="77777777" w:rsidR="00DD38B7" w:rsidRPr="00304E14" w:rsidRDefault="00DD38B7" w:rsidP="001C4A64">
            <w:pPr>
              <w:snapToGrid w:val="0"/>
              <w:jc w:val="center"/>
              <w:rPr>
                <w:b/>
                <w:sz w:val="20"/>
                <w:szCs w:val="20"/>
                <w:lang w:val="ru-RU"/>
              </w:rPr>
            </w:pPr>
            <w:r w:rsidRPr="00304E14">
              <w:rPr>
                <w:b/>
                <w:sz w:val="20"/>
                <w:szCs w:val="20"/>
                <w:lang w:val="ru-RU"/>
              </w:rPr>
              <w:t>C2</w:t>
            </w:r>
          </w:p>
        </w:tc>
        <w:tc>
          <w:tcPr>
            <w:tcW w:w="506" w:type="dxa"/>
          </w:tcPr>
          <w:p w14:paraId="0B9CA162" w14:textId="77777777" w:rsidR="00DD38B7" w:rsidRPr="00304E14" w:rsidRDefault="00DD38B7" w:rsidP="001C4A64">
            <w:pPr>
              <w:snapToGrid w:val="0"/>
              <w:jc w:val="center"/>
              <w:rPr>
                <w:b/>
                <w:sz w:val="20"/>
                <w:szCs w:val="20"/>
                <w:lang w:val="ru-RU"/>
              </w:rPr>
            </w:pPr>
            <w:r w:rsidRPr="00304E14">
              <w:rPr>
                <w:b/>
                <w:sz w:val="20"/>
                <w:szCs w:val="20"/>
                <w:lang w:val="ru-RU"/>
              </w:rPr>
              <w:t>C3</w:t>
            </w:r>
          </w:p>
        </w:tc>
        <w:tc>
          <w:tcPr>
            <w:tcW w:w="506" w:type="dxa"/>
          </w:tcPr>
          <w:p w14:paraId="12E7D31E" w14:textId="77777777" w:rsidR="00DD38B7" w:rsidRPr="00304E14" w:rsidRDefault="00DD38B7" w:rsidP="001C4A64">
            <w:pPr>
              <w:snapToGrid w:val="0"/>
              <w:jc w:val="center"/>
              <w:rPr>
                <w:b/>
                <w:sz w:val="20"/>
                <w:szCs w:val="20"/>
                <w:lang w:val="ru-RU"/>
              </w:rPr>
            </w:pPr>
            <w:r w:rsidRPr="00304E14">
              <w:rPr>
                <w:b/>
                <w:sz w:val="20"/>
                <w:szCs w:val="20"/>
                <w:lang w:val="ru-RU"/>
              </w:rPr>
              <w:t>C4</w:t>
            </w:r>
          </w:p>
        </w:tc>
        <w:tc>
          <w:tcPr>
            <w:tcW w:w="506" w:type="dxa"/>
          </w:tcPr>
          <w:p w14:paraId="629AE74F" w14:textId="77777777" w:rsidR="00DD38B7" w:rsidRPr="00304E14" w:rsidRDefault="00DD38B7" w:rsidP="001C4A64">
            <w:pPr>
              <w:snapToGrid w:val="0"/>
              <w:jc w:val="center"/>
              <w:rPr>
                <w:b/>
                <w:sz w:val="20"/>
                <w:szCs w:val="20"/>
                <w:lang w:val="ru-RU"/>
              </w:rPr>
            </w:pPr>
            <w:r w:rsidRPr="00304E14">
              <w:rPr>
                <w:b/>
                <w:sz w:val="20"/>
                <w:szCs w:val="20"/>
                <w:lang w:val="ru-RU"/>
              </w:rPr>
              <w:t>C5</w:t>
            </w:r>
          </w:p>
        </w:tc>
        <w:tc>
          <w:tcPr>
            <w:tcW w:w="506" w:type="dxa"/>
          </w:tcPr>
          <w:p w14:paraId="6BA8B17D" w14:textId="77777777" w:rsidR="00DD38B7" w:rsidRPr="00304E14" w:rsidRDefault="00DD38B7" w:rsidP="001C4A64">
            <w:pPr>
              <w:snapToGrid w:val="0"/>
              <w:jc w:val="center"/>
              <w:rPr>
                <w:b/>
                <w:sz w:val="20"/>
                <w:szCs w:val="20"/>
                <w:lang w:val="ru-RU"/>
              </w:rPr>
            </w:pPr>
            <w:r w:rsidRPr="00304E14">
              <w:rPr>
                <w:b/>
                <w:sz w:val="20"/>
                <w:szCs w:val="20"/>
                <w:lang w:val="ru-RU"/>
              </w:rPr>
              <w:t>C6</w:t>
            </w:r>
          </w:p>
        </w:tc>
        <w:tc>
          <w:tcPr>
            <w:tcW w:w="507" w:type="dxa"/>
          </w:tcPr>
          <w:p w14:paraId="41AE08EA" w14:textId="77777777" w:rsidR="00DD38B7" w:rsidRPr="00304E14" w:rsidRDefault="00DD38B7" w:rsidP="001C4A64">
            <w:pPr>
              <w:snapToGrid w:val="0"/>
              <w:jc w:val="center"/>
              <w:rPr>
                <w:b/>
                <w:sz w:val="20"/>
                <w:szCs w:val="20"/>
                <w:lang w:val="ru-RU"/>
              </w:rPr>
            </w:pPr>
            <w:r w:rsidRPr="00304E14">
              <w:rPr>
                <w:b/>
                <w:sz w:val="20"/>
                <w:szCs w:val="20"/>
                <w:lang w:val="ru-RU"/>
              </w:rPr>
              <w:t>C7</w:t>
            </w:r>
          </w:p>
        </w:tc>
      </w:tr>
      <w:tr w:rsidR="00DD38B7" w:rsidRPr="00851E7E" w14:paraId="7CD02F8D" w14:textId="77777777" w:rsidTr="001C4A64">
        <w:trPr>
          <w:trHeight w:val="264"/>
          <w:tblHeader/>
        </w:trPr>
        <w:tc>
          <w:tcPr>
            <w:tcW w:w="9687" w:type="dxa"/>
            <w:vMerge/>
            <w:shd w:val="clear" w:color="auto" w:fill="auto"/>
          </w:tcPr>
          <w:p w14:paraId="1B14C094" w14:textId="77777777" w:rsidR="00DD38B7" w:rsidRPr="00304E14" w:rsidRDefault="00DD38B7" w:rsidP="001C4A64">
            <w:pPr>
              <w:snapToGrid w:val="0"/>
              <w:jc w:val="center"/>
              <w:rPr>
                <w:b/>
                <w:sz w:val="20"/>
                <w:szCs w:val="20"/>
                <w:lang w:val="ru-RU"/>
              </w:rPr>
            </w:pPr>
          </w:p>
        </w:tc>
        <w:tc>
          <w:tcPr>
            <w:tcW w:w="3543" w:type="dxa"/>
            <w:gridSpan w:val="7"/>
          </w:tcPr>
          <w:p w14:paraId="062CB95F" w14:textId="77777777" w:rsidR="00DD38B7" w:rsidRPr="00304E14" w:rsidRDefault="00DD38B7" w:rsidP="001C4A64">
            <w:pPr>
              <w:snapToGrid w:val="0"/>
              <w:jc w:val="center"/>
              <w:rPr>
                <w:b/>
                <w:sz w:val="20"/>
                <w:szCs w:val="20"/>
                <w:lang w:val="ru-RU"/>
              </w:rPr>
            </w:pPr>
            <w:r w:rsidRPr="00304E14">
              <w:rPr>
                <w:rFonts w:ascii="Arial Narrow" w:hAnsi="Arial Narrow"/>
                <w:sz w:val="20"/>
                <w:szCs w:val="20"/>
                <w:lang w:val="ru-RU"/>
              </w:rPr>
              <w:t>Указатели к критериям см. на стр. 2</w:t>
            </w:r>
          </w:p>
        </w:tc>
      </w:tr>
      <w:tr w:rsidR="00DD38B7" w:rsidRPr="00304E14" w14:paraId="471BB32D" w14:textId="77777777" w:rsidTr="001C4A64">
        <w:tc>
          <w:tcPr>
            <w:tcW w:w="13230" w:type="dxa"/>
            <w:gridSpan w:val="8"/>
            <w:shd w:val="clear" w:color="auto" w:fill="D9D9D9" w:themeFill="background1" w:themeFillShade="D9"/>
          </w:tcPr>
          <w:p w14:paraId="59BD1D59" w14:textId="77777777" w:rsidR="00DD38B7" w:rsidRPr="00304E14" w:rsidRDefault="00DD38B7" w:rsidP="001C4A64">
            <w:pPr>
              <w:snapToGrid w:val="0"/>
              <w:jc w:val="center"/>
              <w:rPr>
                <w:b/>
                <w:sz w:val="20"/>
                <w:szCs w:val="20"/>
                <w:lang w:val="ru-RU"/>
              </w:rPr>
            </w:pPr>
            <w:r w:rsidRPr="00304E14">
              <w:rPr>
                <w:b/>
                <w:sz w:val="20"/>
                <w:szCs w:val="20"/>
                <w:lang w:val="ru-RU"/>
              </w:rPr>
              <w:t>Черное море</w:t>
            </w:r>
          </w:p>
        </w:tc>
      </w:tr>
      <w:tr w:rsidR="00DD38B7" w:rsidRPr="00304E14" w14:paraId="66EFD8E6" w14:textId="77777777" w:rsidTr="001C4A64">
        <w:tc>
          <w:tcPr>
            <w:tcW w:w="9687" w:type="dxa"/>
            <w:shd w:val="clear" w:color="auto" w:fill="auto"/>
          </w:tcPr>
          <w:p w14:paraId="0CB5A901" w14:textId="77777777" w:rsidR="00DD38B7" w:rsidRPr="00304E14" w:rsidRDefault="00DD38B7" w:rsidP="001C4A64">
            <w:pPr>
              <w:snapToGrid w:val="0"/>
              <w:rPr>
                <w:b/>
                <w:sz w:val="20"/>
                <w:szCs w:val="20"/>
                <w:lang w:val="ru-RU"/>
              </w:rPr>
            </w:pPr>
            <w:r w:rsidRPr="00304E14">
              <w:rPr>
                <w:b/>
                <w:sz w:val="20"/>
                <w:szCs w:val="20"/>
                <w:lang w:val="ru-RU"/>
              </w:rPr>
              <w:t xml:space="preserve">1. </w:t>
            </w:r>
            <w:proofErr w:type="spellStart"/>
            <w:r w:rsidRPr="00304E14">
              <w:rPr>
                <w:b/>
                <w:sz w:val="20"/>
                <w:szCs w:val="20"/>
                <w:lang w:val="ru-RU"/>
              </w:rPr>
              <w:t>Ропотамо</w:t>
            </w:r>
            <w:proofErr w:type="spellEnd"/>
          </w:p>
          <w:p w14:paraId="3021552B" w14:textId="77777777" w:rsidR="00DD38B7" w:rsidRPr="00304E14" w:rsidRDefault="00DD38B7" w:rsidP="0043418C">
            <w:pPr>
              <w:numPr>
                <w:ilvl w:val="0"/>
                <w:numId w:val="24"/>
              </w:numPr>
              <w:suppressAutoHyphens/>
              <w:jc w:val="both"/>
              <w:rPr>
                <w:sz w:val="20"/>
                <w:szCs w:val="20"/>
                <w:lang w:val="ru-RU"/>
              </w:rPr>
            </w:pPr>
            <w:r w:rsidRPr="00304E14">
              <w:rPr>
                <w:sz w:val="20"/>
                <w:szCs w:val="20"/>
                <w:lang w:val="ru-RU"/>
              </w:rPr>
              <w:t xml:space="preserve">Местонахождение: район </w:t>
            </w:r>
            <w:proofErr w:type="spellStart"/>
            <w:r w:rsidRPr="00304E14">
              <w:rPr>
                <w:sz w:val="20"/>
                <w:szCs w:val="20"/>
                <w:lang w:val="ru-RU"/>
              </w:rPr>
              <w:t>Ропотамо</w:t>
            </w:r>
            <w:proofErr w:type="spellEnd"/>
            <w:r w:rsidRPr="00304E14">
              <w:rPr>
                <w:sz w:val="20"/>
                <w:szCs w:val="20"/>
                <w:lang w:val="ru-RU"/>
              </w:rPr>
              <w:t xml:space="preserve"> расположен на 42,3019° с. ш. и 27,9343° в. д. Он занимает площадь 981 км</w:t>
            </w:r>
            <w:r w:rsidRPr="00304E14">
              <w:rPr>
                <w:sz w:val="20"/>
                <w:szCs w:val="20"/>
                <w:vertAlign w:val="superscript"/>
                <w:lang w:val="ru-RU"/>
              </w:rPr>
              <w:t>2</w:t>
            </w:r>
            <w:r w:rsidRPr="00304E14">
              <w:rPr>
                <w:sz w:val="20"/>
                <w:szCs w:val="20"/>
                <w:lang w:val="ru-RU"/>
              </w:rPr>
              <w:t>, 89,9 % которой является морской зоной (881,91 км</w:t>
            </w:r>
            <w:r w:rsidRPr="00304E14">
              <w:rPr>
                <w:sz w:val="20"/>
                <w:szCs w:val="20"/>
                <w:vertAlign w:val="superscript"/>
                <w:lang w:val="ru-RU"/>
              </w:rPr>
              <w:t>2</w:t>
            </w:r>
            <w:r w:rsidRPr="00304E14">
              <w:rPr>
                <w:sz w:val="20"/>
                <w:szCs w:val="20"/>
                <w:lang w:val="ru-RU"/>
              </w:rPr>
              <w:t>).</w:t>
            </w:r>
          </w:p>
          <w:p w14:paraId="09CD293E" w14:textId="77777777" w:rsidR="00DD38B7" w:rsidRPr="00304E14" w:rsidRDefault="00DD38B7" w:rsidP="0043418C">
            <w:pPr>
              <w:numPr>
                <w:ilvl w:val="0"/>
                <w:numId w:val="24"/>
              </w:numPr>
              <w:suppressAutoHyphens/>
              <w:jc w:val="both"/>
              <w:rPr>
                <w:rFonts w:eastAsia="MS Mincho"/>
                <w:sz w:val="20"/>
                <w:szCs w:val="20"/>
                <w:lang w:val="ru-RU"/>
              </w:rPr>
            </w:pPr>
            <w:r w:rsidRPr="00304E14">
              <w:rPr>
                <w:rFonts w:eastAsia="MS Mincho"/>
                <w:sz w:val="20"/>
                <w:szCs w:val="20"/>
                <w:lang w:val="ru-RU"/>
              </w:rPr>
              <w:t>Район включает как прибрежную, так и морскую зону вдоль болгарского побережья Черного моря. Наземная часть включает</w:t>
            </w:r>
            <w:r>
              <w:rPr>
                <w:rFonts w:eastAsia="MS Mincho"/>
                <w:sz w:val="20"/>
                <w:szCs w:val="20"/>
                <w:lang w:val="ru-RU"/>
              </w:rPr>
              <w:t xml:space="preserve"> водно-болотные угодья международного значения в рамках</w:t>
            </w:r>
            <w:r w:rsidRPr="00304E14">
              <w:rPr>
                <w:rFonts w:eastAsia="MS Mincho"/>
                <w:sz w:val="20"/>
                <w:szCs w:val="20"/>
                <w:lang w:val="ru-RU"/>
              </w:rPr>
              <w:t xml:space="preserve"> </w:t>
            </w:r>
            <w:proofErr w:type="spellStart"/>
            <w:r w:rsidRPr="00304E14">
              <w:rPr>
                <w:rFonts w:eastAsia="MS Mincho"/>
                <w:sz w:val="20"/>
                <w:szCs w:val="20"/>
                <w:lang w:val="ru-RU"/>
              </w:rPr>
              <w:t>Рамсарск</w:t>
            </w:r>
            <w:r>
              <w:rPr>
                <w:rFonts w:eastAsia="MS Mincho"/>
                <w:sz w:val="20"/>
                <w:szCs w:val="20"/>
                <w:lang w:val="ru-RU"/>
              </w:rPr>
              <w:t>ой</w:t>
            </w:r>
            <w:proofErr w:type="spellEnd"/>
            <w:r>
              <w:rPr>
                <w:rFonts w:eastAsia="MS Mincho"/>
                <w:sz w:val="20"/>
                <w:szCs w:val="20"/>
                <w:lang w:val="ru-RU"/>
              </w:rPr>
              <w:t xml:space="preserve"> конвенции</w:t>
            </w:r>
            <w:r w:rsidRPr="00304E14">
              <w:rPr>
                <w:sz w:val="20"/>
                <w:szCs w:val="20"/>
                <w:lang w:val="ru-RU" w:eastAsia="bg-BG"/>
              </w:rPr>
              <w:t>, биотопы программы КОРИНЕ (под эгидой Европейской комиссии) и национальные охраняемые районы. Площадь м</w:t>
            </w:r>
            <w:r w:rsidRPr="00304E14">
              <w:rPr>
                <w:sz w:val="20"/>
                <w:szCs w:val="20"/>
                <w:lang w:val="ru-RU"/>
              </w:rPr>
              <w:t>орской зоны составляет свыше 881,91 км</w:t>
            </w:r>
            <w:r w:rsidRPr="00304E14">
              <w:rPr>
                <w:sz w:val="20"/>
                <w:szCs w:val="20"/>
                <w:vertAlign w:val="superscript"/>
                <w:lang w:val="ru-RU"/>
              </w:rPr>
              <w:t>2</w:t>
            </w:r>
            <w:r w:rsidRPr="00304E14">
              <w:rPr>
                <w:sz w:val="20"/>
                <w:szCs w:val="20"/>
                <w:lang w:val="ru-RU"/>
              </w:rPr>
              <w:t xml:space="preserve"> (</w:t>
            </w:r>
            <w:r w:rsidRPr="00304E14">
              <w:rPr>
                <w:sz w:val="20"/>
                <w:szCs w:val="20"/>
                <w:lang w:val="ru-RU" w:eastAsia="bg-BG"/>
              </w:rPr>
              <w:t xml:space="preserve">89,9 % общей площади). Она включает в себя разнообразные места обитания, имеющие большое природоохранное значение и отличающиеся высоким биоразнообразием, хорошим экологическим статусом и широким охватом, в том числе уникальные биогенные рифы европейской плоской устрицы </w:t>
            </w:r>
            <w:r w:rsidRPr="00304E14">
              <w:rPr>
                <w:i/>
                <w:sz w:val="20"/>
                <w:szCs w:val="20"/>
                <w:lang w:val="ru-RU" w:eastAsia="bg-BG"/>
              </w:rPr>
              <w:t>(</w:t>
            </w:r>
            <w:proofErr w:type="spellStart"/>
            <w:r w:rsidRPr="00304E14">
              <w:rPr>
                <w:i/>
                <w:sz w:val="20"/>
                <w:szCs w:val="20"/>
                <w:lang w:val="ru-RU" w:eastAsia="bg-BG"/>
              </w:rPr>
              <w:t>Ostrea</w:t>
            </w:r>
            <w:proofErr w:type="spellEnd"/>
            <w:r w:rsidRPr="00304E14">
              <w:rPr>
                <w:i/>
                <w:sz w:val="20"/>
                <w:szCs w:val="20"/>
                <w:lang w:val="ru-RU" w:eastAsia="bg-BG"/>
              </w:rPr>
              <w:t xml:space="preserve"> </w:t>
            </w:r>
            <w:proofErr w:type="spellStart"/>
            <w:r w:rsidRPr="00304E14">
              <w:rPr>
                <w:i/>
                <w:sz w:val="20"/>
                <w:szCs w:val="20"/>
                <w:lang w:val="ru-RU" w:eastAsia="bg-BG"/>
              </w:rPr>
              <w:t>edulis</w:t>
            </w:r>
            <w:proofErr w:type="spellEnd"/>
            <w:r w:rsidRPr="00304E14">
              <w:rPr>
                <w:i/>
                <w:sz w:val="20"/>
                <w:szCs w:val="20"/>
                <w:lang w:val="ru-RU" w:eastAsia="bg-BG"/>
              </w:rPr>
              <w:t>)</w:t>
            </w:r>
            <w:r w:rsidRPr="00304E14">
              <w:rPr>
                <w:sz w:val="20"/>
                <w:szCs w:val="20"/>
                <w:lang w:val="ru-RU" w:eastAsia="bg-BG"/>
              </w:rPr>
              <w:t xml:space="preserve">, редкое </w:t>
            </w:r>
            <w:proofErr w:type="spellStart"/>
            <w:r w:rsidRPr="00304E14">
              <w:rPr>
                <w:sz w:val="20"/>
                <w:szCs w:val="20"/>
                <w:lang w:val="ru-RU" w:eastAsia="bg-BG"/>
              </w:rPr>
              <w:t>сциофильное</w:t>
            </w:r>
            <w:proofErr w:type="spellEnd"/>
            <w:r w:rsidRPr="00304E14">
              <w:rPr>
                <w:sz w:val="20"/>
                <w:szCs w:val="20"/>
                <w:lang w:val="ru-RU" w:eastAsia="bg-BG"/>
              </w:rPr>
              <w:t xml:space="preserve"> сообщество красных морских водорослей </w:t>
            </w:r>
            <w:proofErr w:type="spellStart"/>
            <w:r w:rsidRPr="00304E14">
              <w:rPr>
                <w:sz w:val="20"/>
                <w:szCs w:val="20"/>
                <w:lang w:val="ru-RU" w:eastAsia="bg-BG"/>
              </w:rPr>
              <w:t>Phyllophora</w:t>
            </w:r>
            <w:proofErr w:type="spellEnd"/>
            <w:r w:rsidRPr="00304E14">
              <w:rPr>
                <w:sz w:val="20"/>
                <w:szCs w:val="20"/>
                <w:lang w:val="ru-RU" w:eastAsia="bg-BG"/>
              </w:rPr>
              <w:t xml:space="preserve"> </w:t>
            </w:r>
            <w:proofErr w:type="spellStart"/>
            <w:r w:rsidRPr="00304E14">
              <w:rPr>
                <w:sz w:val="20"/>
                <w:szCs w:val="20"/>
                <w:lang w:val="ru-RU" w:eastAsia="bg-BG"/>
              </w:rPr>
              <w:t>crispa</w:t>
            </w:r>
            <w:proofErr w:type="spellEnd"/>
            <w:r w:rsidRPr="00304E14">
              <w:rPr>
                <w:sz w:val="20"/>
                <w:szCs w:val="20"/>
                <w:lang w:val="ru-RU" w:eastAsia="bg-BG"/>
              </w:rPr>
              <w:t xml:space="preserve"> на </w:t>
            </w:r>
            <w:proofErr w:type="spellStart"/>
            <w:r w:rsidRPr="00304E14">
              <w:rPr>
                <w:sz w:val="20"/>
                <w:szCs w:val="20"/>
                <w:lang w:val="ru-RU" w:eastAsia="bg-BG"/>
              </w:rPr>
              <w:t>инфралиторальной</w:t>
            </w:r>
            <w:proofErr w:type="spellEnd"/>
            <w:r w:rsidRPr="00304E14">
              <w:rPr>
                <w:sz w:val="20"/>
                <w:szCs w:val="20"/>
                <w:lang w:val="ru-RU" w:eastAsia="bg-BG"/>
              </w:rPr>
              <w:t xml:space="preserve"> скале, продуктивные сообщества фотофильных бурых </w:t>
            </w:r>
            <w:proofErr w:type="spellStart"/>
            <w:r w:rsidRPr="00304E14">
              <w:rPr>
                <w:sz w:val="20"/>
                <w:szCs w:val="20"/>
                <w:lang w:val="ru-RU" w:eastAsia="bg-BG"/>
              </w:rPr>
              <w:t>макроводорослей</w:t>
            </w:r>
            <w:proofErr w:type="spellEnd"/>
            <w:r w:rsidRPr="00304E14">
              <w:rPr>
                <w:sz w:val="20"/>
                <w:szCs w:val="20"/>
                <w:lang w:val="ru-RU" w:eastAsia="bg-BG"/>
              </w:rPr>
              <w:t xml:space="preserve">, </w:t>
            </w:r>
            <w:proofErr w:type="spellStart"/>
            <w:r w:rsidRPr="00304E14">
              <w:rPr>
                <w:sz w:val="20"/>
                <w:szCs w:val="20"/>
                <w:lang w:val="ru-RU" w:eastAsia="bg-BG"/>
              </w:rPr>
              <w:t>мидиевые</w:t>
            </w:r>
            <w:proofErr w:type="spellEnd"/>
            <w:r w:rsidRPr="00304E14">
              <w:rPr>
                <w:sz w:val="20"/>
                <w:szCs w:val="20"/>
                <w:lang w:val="ru-RU" w:eastAsia="bg-BG"/>
              </w:rPr>
              <w:t xml:space="preserve"> банки на осадочных породах с широким разнообразием беспозвоночных и рыб, песчаные отмели и луга </w:t>
            </w:r>
            <w:proofErr w:type="spellStart"/>
            <w:r w:rsidRPr="00304E14">
              <w:rPr>
                <w:sz w:val="20"/>
                <w:szCs w:val="20"/>
                <w:lang w:val="ru-RU" w:eastAsia="bg-BG"/>
              </w:rPr>
              <w:t>руппии</w:t>
            </w:r>
            <w:proofErr w:type="spellEnd"/>
            <w:r w:rsidRPr="00304E14">
              <w:rPr>
                <w:sz w:val="20"/>
                <w:szCs w:val="20"/>
                <w:lang w:val="ru-RU" w:eastAsia="bg-BG"/>
              </w:rPr>
              <w:t>. Морская зона является важной средой обитания черноморской сельди, где она находит места для кормления и миграционные пути к нерестилищам. Морская зона имеет существенное значение для охраны трех небольших популяций китообразных, которые встречаются в Черном море.</w:t>
            </w:r>
            <w:r w:rsidRPr="00304E14">
              <w:rPr>
                <w:rFonts w:eastAsia="MS Mincho"/>
                <w:sz w:val="20"/>
                <w:szCs w:val="20"/>
                <w:lang w:val="ru-RU"/>
              </w:rPr>
              <w:t xml:space="preserve"> Район является крупнейшим морским охраняемым районом болгарской акватории Черного моря в экологической сети «Натура 2000» и получил название Особого природоохранного района (SAC) </w:t>
            </w:r>
            <w:proofErr w:type="spellStart"/>
            <w:r w:rsidRPr="00304E14">
              <w:rPr>
                <w:rFonts w:eastAsia="MS Mincho"/>
                <w:sz w:val="20"/>
                <w:szCs w:val="20"/>
                <w:lang w:val="ru-RU"/>
              </w:rPr>
              <w:t>Ропотамо</w:t>
            </w:r>
            <w:proofErr w:type="spellEnd"/>
            <w:r w:rsidRPr="00304E14">
              <w:rPr>
                <w:rFonts w:eastAsia="MS Mincho"/>
                <w:sz w:val="20"/>
                <w:szCs w:val="20"/>
                <w:lang w:val="ru-RU"/>
              </w:rPr>
              <w:t xml:space="preserve"> BG0001001 в соответствии с Директивой о средах обитания.</w:t>
            </w:r>
          </w:p>
        </w:tc>
        <w:tc>
          <w:tcPr>
            <w:tcW w:w="506" w:type="dxa"/>
            <w:vAlign w:val="center"/>
          </w:tcPr>
          <w:p w14:paraId="1EB3E21A"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75F5CA39"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715BD12F"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A74E83D"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21FE6938" w14:textId="77777777" w:rsidR="00DD38B7" w:rsidRPr="00304E14" w:rsidRDefault="00DD38B7" w:rsidP="001C4A64">
            <w:pPr>
              <w:snapToGrid w:val="0"/>
              <w:jc w:val="center"/>
              <w:rPr>
                <w:sz w:val="20"/>
                <w:szCs w:val="20"/>
                <w:lang w:val="ru-RU"/>
              </w:rPr>
            </w:pPr>
            <w:r w:rsidRPr="00304E14">
              <w:rPr>
                <w:sz w:val="20"/>
                <w:szCs w:val="20"/>
                <w:lang w:val="ru-RU"/>
              </w:rPr>
              <w:t>-</w:t>
            </w:r>
          </w:p>
        </w:tc>
        <w:tc>
          <w:tcPr>
            <w:tcW w:w="506" w:type="dxa"/>
            <w:vAlign w:val="center"/>
          </w:tcPr>
          <w:p w14:paraId="381742E4"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6F6DEB7C" w14:textId="77777777" w:rsidR="00DD38B7" w:rsidRPr="00304E14" w:rsidRDefault="00DD38B7" w:rsidP="001C4A64">
            <w:pPr>
              <w:snapToGrid w:val="0"/>
              <w:jc w:val="center"/>
              <w:rPr>
                <w:sz w:val="20"/>
                <w:szCs w:val="20"/>
                <w:lang w:val="ru-RU"/>
              </w:rPr>
            </w:pPr>
            <w:r w:rsidRPr="00304E14">
              <w:rPr>
                <w:sz w:val="20"/>
                <w:szCs w:val="20"/>
                <w:lang w:val="ru-RU"/>
              </w:rPr>
              <w:t>H</w:t>
            </w:r>
          </w:p>
        </w:tc>
      </w:tr>
      <w:tr w:rsidR="00DD38B7" w:rsidRPr="00304E14" w14:paraId="3A0B7C16" w14:textId="77777777" w:rsidTr="001C4A64">
        <w:tc>
          <w:tcPr>
            <w:tcW w:w="9687" w:type="dxa"/>
            <w:shd w:val="clear" w:color="auto" w:fill="auto"/>
          </w:tcPr>
          <w:p w14:paraId="1A60DC47" w14:textId="77777777" w:rsidR="00DD38B7" w:rsidRPr="00304E14" w:rsidRDefault="00DD38B7" w:rsidP="0043418C">
            <w:pPr>
              <w:pStyle w:val="Para10"/>
              <w:numPr>
                <w:ilvl w:val="0"/>
                <w:numId w:val="21"/>
              </w:numPr>
              <w:tabs>
                <w:tab w:val="clear" w:pos="567"/>
              </w:tabs>
              <w:rPr>
                <w:b/>
                <w:sz w:val="20"/>
                <w:szCs w:val="20"/>
                <w:lang w:val="ru-RU"/>
              </w:rPr>
            </w:pPr>
            <w:proofErr w:type="spellStart"/>
            <w:r w:rsidRPr="00304E14">
              <w:rPr>
                <w:b/>
                <w:sz w:val="20"/>
                <w:szCs w:val="20"/>
                <w:lang w:val="ru-RU"/>
              </w:rPr>
              <w:t>Калиакра</w:t>
            </w:r>
            <w:proofErr w:type="spellEnd"/>
          </w:p>
          <w:p w14:paraId="10EF58C7" w14:textId="77777777" w:rsidR="00DD38B7" w:rsidRPr="00304E14" w:rsidRDefault="00DD38B7" w:rsidP="0043418C">
            <w:pPr>
              <w:numPr>
                <w:ilvl w:val="0"/>
                <w:numId w:val="33"/>
              </w:numPr>
              <w:suppressAutoHyphens/>
              <w:autoSpaceDE w:val="0"/>
              <w:autoSpaceDN w:val="0"/>
              <w:adjustRightInd w:val="0"/>
              <w:snapToGrid w:val="0"/>
              <w:jc w:val="both"/>
              <w:rPr>
                <w:color w:val="000000"/>
                <w:sz w:val="20"/>
                <w:szCs w:val="20"/>
                <w:lang w:val="ru-RU"/>
              </w:rPr>
            </w:pPr>
            <w:r w:rsidRPr="00304E14">
              <w:rPr>
                <w:sz w:val="20"/>
                <w:szCs w:val="20"/>
                <w:lang w:val="ru-RU"/>
              </w:rPr>
              <w:t>Местонахождение: район расположен в прибрежных водах западной части Черного моря (между 43,37° и 45,19° с. ш.).</w:t>
            </w:r>
          </w:p>
          <w:p w14:paraId="492D7A9F" w14:textId="77777777" w:rsidR="00DD38B7" w:rsidRPr="00304E14" w:rsidRDefault="00DD38B7" w:rsidP="0043418C">
            <w:pPr>
              <w:numPr>
                <w:ilvl w:val="0"/>
                <w:numId w:val="33"/>
              </w:numPr>
              <w:suppressAutoHyphens/>
              <w:autoSpaceDE w:val="0"/>
              <w:autoSpaceDN w:val="0"/>
              <w:adjustRightInd w:val="0"/>
              <w:snapToGrid w:val="0"/>
              <w:jc w:val="both"/>
              <w:rPr>
                <w:color w:val="000000"/>
                <w:sz w:val="20"/>
                <w:szCs w:val="20"/>
                <w:lang w:val="ru-RU"/>
              </w:rPr>
            </w:pPr>
            <w:r w:rsidRPr="00304E14">
              <w:rPr>
                <w:rFonts w:eastAsia="MS Mincho"/>
                <w:sz w:val="20"/>
                <w:szCs w:val="20"/>
                <w:lang w:val="ru-RU"/>
              </w:rPr>
              <w:t xml:space="preserve">Район включает в себя морской важный район распространения птиц и биоразнообразия, получивший этот статус главным образом за его значение как миграционного коридора для уязвимого </w:t>
            </w:r>
            <w:proofErr w:type="spellStart"/>
            <w:r w:rsidRPr="00304E14">
              <w:rPr>
                <w:rFonts w:eastAsia="MS Mincho"/>
                <w:sz w:val="20"/>
                <w:szCs w:val="20"/>
                <w:lang w:val="ru-RU"/>
              </w:rPr>
              <w:t>левантского</w:t>
            </w:r>
            <w:proofErr w:type="spellEnd"/>
            <w:r w:rsidRPr="00304E14">
              <w:rPr>
                <w:rFonts w:eastAsia="MS Mincho"/>
                <w:sz w:val="20"/>
                <w:szCs w:val="20"/>
                <w:lang w:val="ru-RU"/>
              </w:rPr>
              <w:t xml:space="preserve"> буревестника (</w:t>
            </w:r>
            <w:proofErr w:type="spellStart"/>
            <w:r w:rsidRPr="00304E14">
              <w:rPr>
                <w:rFonts w:eastAsia="MS Mincho"/>
                <w:i/>
                <w:sz w:val="20"/>
                <w:szCs w:val="20"/>
                <w:lang w:val="ru-RU"/>
              </w:rPr>
              <w:t>Puffinus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yelkouan</w:t>
            </w:r>
            <w:proofErr w:type="spellEnd"/>
            <w:r w:rsidRPr="00304E14">
              <w:rPr>
                <w:rFonts w:eastAsia="MS Mincho"/>
                <w:i/>
                <w:sz w:val="20"/>
                <w:szCs w:val="20"/>
                <w:lang w:val="ru-RU"/>
              </w:rPr>
              <w:t>)</w:t>
            </w:r>
            <w:r w:rsidRPr="00304E14">
              <w:rPr>
                <w:rFonts w:eastAsia="MS Mincho"/>
                <w:sz w:val="20"/>
                <w:szCs w:val="20"/>
                <w:lang w:val="ru-RU"/>
              </w:rPr>
              <w:t xml:space="preserve">. </w:t>
            </w:r>
            <w:proofErr w:type="spellStart"/>
            <w:r w:rsidRPr="00304E14">
              <w:rPr>
                <w:rFonts w:eastAsia="MS Mincho"/>
                <w:sz w:val="20"/>
                <w:szCs w:val="20"/>
                <w:lang w:val="ru-RU"/>
              </w:rPr>
              <w:t>Левантский</w:t>
            </w:r>
            <w:proofErr w:type="spellEnd"/>
            <w:r w:rsidRPr="00304E14">
              <w:rPr>
                <w:rFonts w:eastAsia="MS Mincho"/>
                <w:sz w:val="20"/>
                <w:szCs w:val="20"/>
                <w:lang w:val="ru-RU"/>
              </w:rPr>
              <w:t xml:space="preserve"> буревестник – это эндемик Средиземноморья, оценочная численность популяции которого составляет от 46 000 до 90 000 особей, из которых от 30 до 40 % мигрируют к Черному морю в </w:t>
            </w:r>
            <w:proofErr w:type="spellStart"/>
            <w:r w:rsidRPr="00304E14">
              <w:rPr>
                <w:rFonts w:eastAsia="MS Mincho"/>
                <w:sz w:val="20"/>
                <w:szCs w:val="20"/>
                <w:lang w:val="ru-RU"/>
              </w:rPr>
              <w:t>нерепродуктивный</w:t>
            </w:r>
            <w:proofErr w:type="spellEnd"/>
            <w:r w:rsidRPr="00304E14">
              <w:rPr>
                <w:rFonts w:eastAsia="MS Mincho"/>
                <w:sz w:val="20"/>
                <w:szCs w:val="20"/>
                <w:lang w:val="ru-RU"/>
              </w:rPr>
              <w:t xml:space="preserve"> сезон и в период миграции встречаются вблизи побережья северной Болгарии. Район также включает в себя область </w:t>
            </w:r>
            <w:proofErr w:type="spellStart"/>
            <w:r w:rsidRPr="00304E14">
              <w:rPr>
                <w:rFonts w:eastAsia="MS Mincho"/>
                <w:sz w:val="20"/>
                <w:szCs w:val="20"/>
                <w:lang w:val="ru-RU"/>
              </w:rPr>
              <w:t>негнездового</w:t>
            </w:r>
            <w:proofErr w:type="spellEnd"/>
            <w:r w:rsidRPr="00304E14">
              <w:rPr>
                <w:rFonts w:eastAsia="MS Mincho"/>
                <w:sz w:val="20"/>
                <w:szCs w:val="20"/>
                <w:lang w:val="ru-RU"/>
              </w:rPr>
              <w:t xml:space="preserve"> распространения двух других уязвимых видов морских птиц – турпана </w:t>
            </w:r>
            <w:r w:rsidRPr="00304E14">
              <w:rPr>
                <w:rFonts w:eastAsia="MS Mincho"/>
                <w:i/>
                <w:sz w:val="20"/>
                <w:szCs w:val="20"/>
                <w:lang w:val="ru-RU"/>
              </w:rPr>
              <w:t>(</w:t>
            </w:r>
            <w:proofErr w:type="spellStart"/>
            <w:r w:rsidRPr="00304E14">
              <w:rPr>
                <w:rFonts w:eastAsia="MS Mincho"/>
                <w:i/>
                <w:sz w:val="20"/>
                <w:szCs w:val="20"/>
                <w:lang w:val="ru-RU"/>
              </w:rPr>
              <w:t>Melanitta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fusca</w:t>
            </w:r>
            <w:proofErr w:type="spellEnd"/>
            <w:r w:rsidRPr="00304E14">
              <w:rPr>
                <w:rFonts w:eastAsia="MS Mincho"/>
                <w:i/>
                <w:sz w:val="20"/>
                <w:szCs w:val="20"/>
                <w:lang w:val="ru-RU"/>
              </w:rPr>
              <w:t>)</w:t>
            </w:r>
            <w:r w:rsidRPr="00304E14">
              <w:rPr>
                <w:rFonts w:eastAsia="MS Mincho"/>
                <w:sz w:val="20"/>
                <w:szCs w:val="20"/>
                <w:lang w:val="ru-RU"/>
              </w:rPr>
              <w:t xml:space="preserve"> и красношейной поганки </w:t>
            </w:r>
            <w:r w:rsidRPr="00304E14">
              <w:rPr>
                <w:rFonts w:eastAsia="MS Mincho"/>
                <w:i/>
                <w:sz w:val="20"/>
                <w:szCs w:val="20"/>
                <w:lang w:val="ru-RU"/>
              </w:rPr>
              <w:t>(</w:t>
            </w:r>
            <w:proofErr w:type="spellStart"/>
            <w:r w:rsidRPr="00304E14">
              <w:rPr>
                <w:rFonts w:eastAsia="MS Mincho"/>
                <w:i/>
                <w:sz w:val="20"/>
                <w:szCs w:val="20"/>
                <w:lang w:val="ru-RU"/>
              </w:rPr>
              <w:t>Podiceps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auritus</w:t>
            </w:r>
            <w:proofErr w:type="spellEnd"/>
            <w:r w:rsidRPr="00304E14">
              <w:rPr>
                <w:rFonts w:eastAsia="MS Mincho"/>
                <w:i/>
                <w:sz w:val="20"/>
                <w:szCs w:val="20"/>
                <w:lang w:val="ru-RU"/>
              </w:rPr>
              <w:t>)</w:t>
            </w:r>
            <w:r w:rsidRPr="00304E14">
              <w:rPr>
                <w:rFonts w:eastAsia="MS Mincho"/>
                <w:sz w:val="20"/>
                <w:szCs w:val="20"/>
                <w:lang w:val="ru-RU"/>
              </w:rPr>
              <w:t xml:space="preserve">. Кроме того, район важен для 17 других видов морских птиц, и ему был присвоен статус </w:t>
            </w:r>
            <w:proofErr w:type="gramStart"/>
            <w:r w:rsidRPr="00304E14">
              <w:rPr>
                <w:rFonts w:eastAsia="MS Mincho"/>
                <w:sz w:val="20"/>
                <w:szCs w:val="20"/>
                <w:lang w:val="ru-RU"/>
              </w:rPr>
              <w:t>Особо</w:t>
            </w:r>
            <w:proofErr w:type="gramEnd"/>
            <w:r w:rsidRPr="00304E14">
              <w:rPr>
                <w:rFonts w:eastAsia="MS Mincho"/>
                <w:sz w:val="20"/>
                <w:szCs w:val="20"/>
                <w:lang w:val="ru-RU"/>
              </w:rPr>
              <w:t xml:space="preserve"> охраняемого района </w:t>
            </w:r>
            <w:r w:rsidRPr="00304E14">
              <w:rPr>
                <w:rFonts w:eastAsia="MS Mincho"/>
                <w:sz w:val="20"/>
                <w:szCs w:val="20"/>
                <w:lang w:val="ru-RU"/>
              </w:rPr>
              <w:lastRenderedPageBreak/>
              <w:t>в сети «Натура 2000» в соответствии с Директивой ЕС о птицах и Особого природоохранного района в соответствии с Директивой ЕС о средах обитания. Также район включает единственный</w:t>
            </w:r>
            <w:r>
              <w:rPr>
                <w:rFonts w:eastAsia="MS Mincho"/>
                <w:sz w:val="20"/>
                <w:szCs w:val="20"/>
                <w:lang w:val="ru-RU"/>
              </w:rPr>
              <w:t xml:space="preserve"> в стране</w:t>
            </w:r>
            <w:r w:rsidRPr="00304E14">
              <w:rPr>
                <w:rFonts w:eastAsia="MS Mincho"/>
                <w:sz w:val="20"/>
                <w:szCs w:val="20"/>
                <w:lang w:val="ru-RU"/>
              </w:rPr>
              <w:t xml:space="preserve"> национальный морской и прибрежный заповедник «</w:t>
            </w:r>
            <w:proofErr w:type="spellStart"/>
            <w:r w:rsidRPr="00304E14">
              <w:rPr>
                <w:rFonts w:eastAsia="MS Mincho"/>
                <w:sz w:val="20"/>
                <w:szCs w:val="20"/>
                <w:lang w:val="ru-RU"/>
              </w:rPr>
              <w:t>Калиакра</w:t>
            </w:r>
            <w:proofErr w:type="spellEnd"/>
            <w:r w:rsidRPr="00304E14">
              <w:rPr>
                <w:rFonts w:eastAsia="MS Mincho"/>
                <w:sz w:val="20"/>
                <w:szCs w:val="20"/>
                <w:lang w:val="ru-RU"/>
              </w:rPr>
              <w:t>».</w:t>
            </w:r>
          </w:p>
        </w:tc>
        <w:tc>
          <w:tcPr>
            <w:tcW w:w="506" w:type="dxa"/>
            <w:vAlign w:val="center"/>
          </w:tcPr>
          <w:p w14:paraId="70C605AB" w14:textId="77777777" w:rsidR="00DD38B7" w:rsidRPr="00304E14" w:rsidRDefault="00DD38B7" w:rsidP="001C4A64">
            <w:pPr>
              <w:snapToGrid w:val="0"/>
              <w:jc w:val="center"/>
              <w:rPr>
                <w:sz w:val="20"/>
                <w:szCs w:val="20"/>
                <w:lang w:val="ru-RU"/>
              </w:rPr>
            </w:pPr>
            <w:r w:rsidRPr="00304E14">
              <w:rPr>
                <w:sz w:val="20"/>
                <w:szCs w:val="20"/>
                <w:lang w:val="ru-RU"/>
              </w:rPr>
              <w:lastRenderedPageBreak/>
              <w:t>M</w:t>
            </w:r>
          </w:p>
        </w:tc>
        <w:tc>
          <w:tcPr>
            <w:tcW w:w="506" w:type="dxa"/>
            <w:vAlign w:val="center"/>
          </w:tcPr>
          <w:p w14:paraId="77D45E24"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292C7002"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28D1C9FB"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33E6014" w14:textId="77777777" w:rsidR="00DD38B7" w:rsidRPr="00304E14" w:rsidRDefault="00DD38B7" w:rsidP="001C4A64">
            <w:pPr>
              <w:snapToGrid w:val="0"/>
              <w:jc w:val="center"/>
              <w:rPr>
                <w:sz w:val="20"/>
                <w:szCs w:val="20"/>
                <w:lang w:val="ru-RU"/>
              </w:rPr>
            </w:pPr>
            <w:r w:rsidRPr="00304E14">
              <w:rPr>
                <w:sz w:val="20"/>
                <w:szCs w:val="20"/>
                <w:lang w:val="ru-RU"/>
              </w:rPr>
              <w:t>-</w:t>
            </w:r>
          </w:p>
        </w:tc>
        <w:tc>
          <w:tcPr>
            <w:tcW w:w="506" w:type="dxa"/>
            <w:vAlign w:val="center"/>
          </w:tcPr>
          <w:p w14:paraId="5AF89417"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0D56125F"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4DB750CD" w14:textId="77777777" w:rsidTr="001C4A64">
        <w:tc>
          <w:tcPr>
            <w:tcW w:w="9687" w:type="dxa"/>
            <w:shd w:val="clear" w:color="auto" w:fill="auto"/>
          </w:tcPr>
          <w:p w14:paraId="65A42CF5" w14:textId="77777777" w:rsidR="00DD38B7" w:rsidRPr="00304E14" w:rsidRDefault="00DD38B7" w:rsidP="001C4A64">
            <w:pPr>
              <w:snapToGrid w:val="0"/>
              <w:rPr>
                <w:b/>
                <w:sz w:val="20"/>
                <w:szCs w:val="20"/>
                <w:lang w:val="ru-RU"/>
              </w:rPr>
            </w:pPr>
            <w:r w:rsidRPr="00304E14">
              <w:rPr>
                <w:b/>
                <w:sz w:val="20"/>
                <w:szCs w:val="20"/>
                <w:lang w:val="ru-RU"/>
              </w:rPr>
              <w:lastRenderedPageBreak/>
              <w:t>3. Морской з</w:t>
            </w:r>
            <w:r w:rsidRPr="00304E14">
              <w:rPr>
                <w:rFonts w:eastAsia="MS Mincho"/>
                <w:b/>
                <w:sz w:val="20"/>
                <w:szCs w:val="20"/>
                <w:lang w:val="ru-RU"/>
              </w:rPr>
              <w:t xml:space="preserve">аповедник </w:t>
            </w:r>
            <w:proofErr w:type="spellStart"/>
            <w:r w:rsidRPr="00304E14">
              <w:rPr>
                <w:rFonts w:eastAsia="MS Mincho"/>
                <w:b/>
                <w:sz w:val="20"/>
                <w:szCs w:val="20"/>
                <w:lang w:val="ru-RU"/>
              </w:rPr>
              <w:t>Вама</w:t>
            </w:r>
            <w:proofErr w:type="spellEnd"/>
            <w:r w:rsidRPr="00304E14">
              <w:rPr>
                <w:rFonts w:eastAsia="MS Mincho"/>
                <w:b/>
                <w:sz w:val="20"/>
                <w:szCs w:val="20"/>
                <w:lang w:val="ru-RU"/>
              </w:rPr>
              <w:t>-Веке – 2 Май</w:t>
            </w:r>
          </w:p>
          <w:p w14:paraId="665DB274" w14:textId="77777777" w:rsidR="00DD38B7" w:rsidRPr="00304E14" w:rsidRDefault="00DD38B7" w:rsidP="0043418C">
            <w:pPr>
              <w:pStyle w:val="ListParagraph"/>
              <w:numPr>
                <w:ilvl w:val="0"/>
                <w:numId w:val="45"/>
              </w:numPr>
              <w:ind w:left="395"/>
              <w:jc w:val="both"/>
              <w:rPr>
                <w:sz w:val="20"/>
                <w:szCs w:val="20"/>
                <w:lang w:val="ru-RU"/>
              </w:rPr>
            </w:pPr>
            <w:r w:rsidRPr="00304E14">
              <w:rPr>
                <w:sz w:val="20"/>
                <w:szCs w:val="20"/>
                <w:lang w:val="ru-RU"/>
              </w:rPr>
              <w:t xml:space="preserve">Местонахождение: Заповедник </w:t>
            </w:r>
            <w:proofErr w:type="spellStart"/>
            <w:r w:rsidRPr="00304E14">
              <w:rPr>
                <w:sz w:val="20"/>
                <w:szCs w:val="20"/>
                <w:lang w:val="ru-RU"/>
              </w:rPr>
              <w:t>Вама</w:t>
            </w:r>
            <w:proofErr w:type="spellEnd"/>
            <w:r w:rsidRPr="00304E14">
              <w:rPr>
                <w:sz w:val="20"/>
                <w:szCs w:val="20"/>
                <w:lang w:val="ru-RU"/>
              </w:rPr>
              <w:t>-Веке – 2 Май расположен в самой южной части побережья Румынии и имеет общую площадь 1231 км</w:t>
            </w:r>
            <w:r w:rsidRPr="00304E14">
              <w:rPr>
                <w:sz w:val="20"/>
                <w:szCs w:val="20"/>
                <w:vertAlign w:val="superscript"/>
                <w:lang w:val="ru-RU"/>
              </w:rPr>
              <w:t>2</w:t>
            </w:r>
            <w:r w:rsidRPr="00304E14">
              <w:rPr>
                <w:sz w:val="20"/>
                <w:szCs w:val="20"/>
                <w:lang w:val="ru-RU"/>
              </w:rPr>
              <w:t xml:space="preserve">, вся из которой относится к морской зоне. Район имеет географические координаты 28,0019777° в. д. и 43,0064000° с. ш. </w:t>
            </w:r>
          </w:p>
          <w:p w14:paraId="33940B38" w14:textId="77777777" w:rsidR="00DD38B7" w:rsidRPr="00304E14" w:rsidRDefault="00DD38B7" w:rsidP="0043418C">
            <w:pPr>
              <w:numPr>
                <w:ilvl w:val="0"/>
                <w:numId w:val="45"/>
              </w:numPr>
              <w:ind w:left="395"/>
              <w:jc w:val="both"/>
              <w:rPr>
                <w:rFonts w:eastAsia="MS Mincho"/>
                <w:sz w:val="20"/>
                <w:szCs w:val="20"/>
                <w:lang w:val="ru-RU"/>
              </w:rPr>
            </w:pPr>
            <w:r w:rsidRPr="00304E14">
              <w:rPr>
                <w:rFonts w:eastAsia="MS Mincho"/>
                <w:sz w:val="20"/>
                <w:szCs w:val="20"/>
                <w:lang w:val="ru-RU"/>
              </w:rPr>
              <w:t xml:space="preserve">Район характеризуется уникальным сочетанием разнообразных общих типов мест обитания, подобно мозаике собранных на относительно небольшой площади и служащих убежищем и нерестилищем для многих морских видов. Здесь имеется огромное изобилие бентосных и пелагических форм жизни, в отличие от биоразнообразия окружающих районов. Несмотря на небольшую площадь, район был предложен в качестве убежища для китообразных в связи с его высоким биологическим разнообразием; кроме того, он отнесен к категории морских важных районов распространения птиц и биоразнообразия. Район важен своим биоразнообразием. </w:t>
            </w:r>
          </w:p>
        </w:tc>
        <w:tc>
          <w:tcPr>
            <w:tcW w:w="506" w:type="dxa"/>
            <w:vAlign w:val="center"/>
          </w:tcPr>
          <w:p w14:paraId="517F3F94"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9B7019C"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CC58648"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0BD2C01"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44E16E0"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52D07A86"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22F936C8"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4B031EDC" w14:textId="77777777" w:rsidTr="001C4A64">
        <w:tc>
          <w:tcPr>
            <w:tcW w:w="9687" w:type="dxa"/>
            <w:shd w:val="clear" w:color="auto" w:fill="auto"/>
          </w:tcPr>
          <w:p w14:paraId="0CA3A084" w14:textId="77777777" w:rsidR="00DD38B7" w:rsidRPr="00304E14" w:rsidRDefault="00DD38B7" w:rsidP="001C4A64">
            <w:pPr>
              <w:snapToGrid w:val="0"/>
              <w:rPr>
                <w:b/>
                <w:sz w:val="20"/>
                <w:szCs w:val="20"/>
                <w:lang w:val="ru-RU"/>
              </w:rPr>
            </w:pPr>
            <w:r w:rsidRPr="00304E14">
              <w:rPr>
                <w:b/>
                <w:sz w:val="20"/>
                <w:szCs w:val="20"/>
                <w:lang w:val="ru-RU"/>
              </w:rPr>
              <w:t>4. Морской район «Дельта Дуная»</w:t>
            </w:r>
          </w:p>
          <w:p w14:paraId="7C51ABD6" w14:textId="77777777" w:rsidR="00DD38B7" w:rsidRPr="00304E14" w:rsidRDefault="00DD38B7" w:rsidP="0043418C">
            <w:pPr>
              <w:pStyle w:val="ListParagraph"/>
              <w:numPr>
                <w:ilvl w:val="0"/>
                <w:numId w:val="50"/>
              </w:numPr>
              <w:snapToGrid w:val="0"/>
              <w:ind w:left="395"/>
              <w:rPr>
                <w:rFonts w:eastAsia="MS Mincho"/>
                <w:sz w:val="20"/>
                <w:szCs w:val="20"/>
                <w:lang w:val="ru-RU"/>
              </w:rPr>
            </w:pPr>
            <w:r w:rsidRPr="00304E14">
              <w:rPr>
                <w:sz w:val="20"/>
                <w:szCs w:val="20"/>
                <w:lang w:val="ru-RU"/>
              </w:rPr>
              <w:t xml:space="preserve">Местонахождение: район расположен перед дельтой Дуная между </w:t>
            </w:r>
            <w:proofErr w:type="spellStart"/>
            <w:r w:rsidRPr="00304E14">
              <w:rPr>
                <w:sz w:val="20"/>
                <w:szCs w:val="20"/>
                <w:lang w:val="ru-RU"/>
              </w:rPr>
              <w:t>Килийским</w:t>
            </w:r>
            <w:proofErr w:type="spellEnd"/>
            <w:r w:rsidRPr="00304E14">
              <w:rPr>
                <w:sz w:val="20"/>
                <w:szCs w:val="20"/>
                <w:lang w:val="ru-RU"/>
              </w:rPr>
              <w:t xml:space="preserve"> гирлом на севере и мысом Мидия на юге и распространяется в море до изобаты </w:t>
            </w:r>
            <w:r w:rsidRPr="00304E14">
              <w:rPr>
                <w:rFonts w:eastAsia="MS Mincho"/>
                <w:sz w:val="20"/>
                <w:szCs w:val="20"/>
                <w:lang w:val="ru-RU"/>
              </w:rPr>
              <w:t>20 м. Он имеет общую площадь</w:t>
            </w:r>
            <w:r>
              <w:rPr>
                <w:rFonts w:eastAsia="MS Mincho"/>
                <w:sz w:val="20"/>
                <w:szCs w:val="20"/>
                <w:lang w:val="ru-RU"/>
              </w:rPr>
              <w:t xml:space="preserve"> </w:t>
            </w:r>
            <w:r w:rsidRPr="00304E14">
              <w:rPr>
                <w:rFonts w:eastAsia="MS Mincho"/>
                <w:sz w:val="20"/>
                <w:szCs w:val="20"/>
                <w:lang w:val="ru-RU"/>
              </w:rPr>
              <w:t>1217 км</w:t>
            </w:r>
            <w:r w:rsidRPr="00304E14">
              <w:rPr>
                <w:rFonts w:eastAsia="MS Mincho"/>
                <w:sz w:val="20"/>
                <w:szCs w:val="20"/>
                <w:vertAlign w:val="superscript"/>
                <w:lang w:val="ru-RU"/>
              </w:rPr>
              <w:t>2</w:t>
            </w:r>
            <w:r w:rsidRPr="00304E14">
              <w:rPr>
                <w:rFonts w:eastAsia="MS Mincho"/>
                <w:sz w:val="20"/>
                <w:szCs w:val="20"/>
                <w:lang w:val="ru-RU"/>
              </w:rPr>
              <w:t>, вся из которой относится к морской зоне. Район имеет географические координаты 44,0006472</w:t>
            </w:r>
            <w:r>
              <w:rPr>
                <w:sz w:val="20"/>
                <w:szCs w:val="20"/>
                <w:lang w:val="ru-RU"/>
              </w:rPr>
              <w:t xml:space="preserve">° </w:t>
            </w:r>
            <w:r w:rsidRPr="00304E14">
              <w:rPr>
                <w:sz w:val="20"/>
                <w:szCs w:val="20"/>
                <w:lang w:val="ru-RU"/>
              </w:rPr>
              <w:t>с. ш.</w:t>
            </w:r>
            <w:r w:rsidRPr="00304E14">
              <w:rPr>
                <w:rFonts w:eastAsia="MS Mincho"/>
                <w:sz w:val="20"/>
                <w:szCs w:val="20"/>
                <w:lang w:val="ru-RU"/>
              </w:rPr>
              <w:t xml:space="preserve"> и 29,0111277</w:t>
            </w:r>
            <w:r w:rsidRPr="00304E14">
              <w:rPr>
                <w:sz w:val="20"/>
                <w:szCs w:val="20"/>
                <w:lang w:val="ru-RU"/>
              </w:rPr>
              <w:t>° в. д</w:t>
            </w:r>
            <w:r w:rsidRPr="00304E14">
              <w:rPr>
                <w:rFonts w:eastAsia="MS Mincho"/>
                <w:sz w:val="20"/>
                <w:szCs w:val="20"/>
                <w:lang w:val="ru-RU"/>
              </w:rPr>
              <w:t>.</w:t>
            </w:r>
          </w:p>
          <w:p w14:paraId="643A204F" w14:textId="77777777" w:rsidR="00DD38B7" w:rsidRPr="00304E14" w:rsidRDefault="00DD38B7" w:rsidP="0043418C">
            <w:pPr>
              <w:pStyle w:val="ListParagraph"/>
              <w:numPr>
                <w:ilvl w:val="0"/>
                <w:numId w:val="50"/>
              </w:numPr>
              <w:snapToGrid w:val="0"/>
              <w:ind w:left="395"/>
              <w:jc w:val="both"/>
              <w:rPr>
                <w:sz w:val="20"/>
                <w:szCs w:val="20"/>
                <w:lang w:val="ru-RU"/>
              </w:rPr>
            </w:pPr>
            <w:r w:rsidRPr="00304E14">
              <w:rPr>
                <w:rFonts w:eastAsia="MS Mincho"/>
                <w:sz w:val="20"/>
                <w:szCs w:val="20"/>
                <w:lang w:val="ru-RU"/>
              </w:rPr>
              <w:t>На этот район большое влияние оказывают приток пресной воды и отложения, переносимые Дунаем и создающие уникальное для румынской литоральной зоны сочетание осадочных мест обитания. Эти осадочные места обитания и слабоминерализованные пелагические места обитания содержат значительную часть пресной воды, солоноватой воды и морских видов. Это важный район нагула и кормления для черноморских осетра и сельди – видов, охраняемых различными конвенциями. В районе встречаются, в частности, следующие виды: обыкновенная морская свинья (</w:t>
            </w:r>
            <w:proofErr w:type="spellStart"/>
            <w:r w:rsidRPr="00304E14">
              <w:rPr>
                <w:rFonts w:eastAsia="MS Mincho"/>
                <w:i/>
                <w:sz w:val="20"/>
                <w:szCs w:val="20"/>
                <w:lang w:val="ru-RU"/>
              </w:rPr>
              <w:t>Phocoena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phocoena</w:t>
            </w:r>
            <w:proofErr w:type="spellEnd"/>
            <w:r w:rsidRPr="00304E14">
              <w:rPr>
                <w:rFonts w:eastAsia="MS Mincho"/>
                <w:sz w:val="20"/>
                <w:szCs w:val="20"/>
                <w:lang w:val="ru-RU"/>
              </w:rPr>
              <w:t>), афалина (</w:t>
            </w:r>
            <w:proofErr w:type="spellStart"/>
            <w:r w:rsidRPr="00304E14">
              <w:rPr>
                <w:rFonts w:eastAsia="MS Mincho"/>
                <w:i/>
                <w:sz w:val="20"/>
                <w:szCs w:val="20"/>
                <w:lang w:val="ru-RU"/>
              </w:rPr>
              <w:t>Tursiops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truncatus</w:t>
            </w:r>
            <w:proofErr w:type="spellEnd"/>
            <w:r w:rsidRPr="00304E14">
              <w:rPr>
                <w:rFonts w:eastAsia="MS Mincho"/>
                <w:sz w:val="20"/>
                <w:szCs w:val="20"/>
                <w:lang w:val="ru-RU"/>
              </w:rPr>
              <w:t>), дельфин-белобочка (</w:t>
            </w:r>
            <w:proofErr w:type="spellStart"/>
            <w:r w:rsidRPr="00304E14">
              <w:rPr>
                <w:rFonts w:eastAsia="MS Mincho"/>
                <w:i/>
                <w:sz w:val="20"/>
                <w:szCs w:val="20"/>
                <w:lang w:val="ru-RU"/>
              </w:rPr>
              <w:t>Delphinus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delphis</w:t>
            </w:r>
            <w:proofErr w:type="spellEnd"/>
            <w:r w:rsidRPr="00304E14">
              <w:rPr>
                <w:rFonts w:eastAsia="MS Mincho"/>
                <w:sz w:val="20"/>
                <w:szCs w:val="20"/>
                <w:lang w:val="ru-RU"/>
              </w:rPr>
              <w:t xml:space="preserve">), </w:t>
            </w:r>
            <w:proofErr w:type="spellStart"/>
            <w:r w:rsidRPr="00304E14">
              <w:rPr>
                <w:rFonts w:eastAsia="MS Mincho"/>
                <w:sz w:val="20"/>
                <w:szCs w:val="20"/>
                <w:lang w:val="ru-RU"/>
              </w:rPr>
              <w:t>левантский</w:t>
            </w:r>
            <w:proofErr w:type="spellEnd"/>
            <w:r w:rsidRPr="00304E14">
              <w:rPr>
                <w:rFonts w:eastAsia="MS Mincho"/>
                <w:sz w:val="20"/>
                <w:szCs w:val="20"/>
                <w:lang w:val="ru-RU"/>
              </w:rPr>
              <w:t xml:space="preserve"> буревестник (</w:t>
            </w:r>
            <w:proofErr w:type="spellStart"/>
            <w:r w:rsidRPr="00304E14">
              <w:rPr>
                <w:rFonts w:eastAsia="MS Mincho"/>
                <w:i/>
                <w:sz w:val="20"/>
                <w:szCs w:val="20"/>
                <w:lang w:val="ru-RU"/>
              </w:rPr>
              <w:t>Puffinus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yelkouan</w:t>
            </w:r>
            <w:proofErr w:type="spellEnd"/>
            <w:r w:rsidRPr="00304E14">
              <w:rPr>
                <w:rFonts w:eastAsia="MS Mincho"/>
                <w:sz w:val="20"/>
                <w:szCs w:val="20"/>
                <w:lang w:val="ru-RU"/>
              </w:rPr>
              <w:t>), белуга (</w:t>
            </w:r>
            <w:proofErr w:type="spellStart"/>
            <w:r w:rsidRPr="00304E14">
              <w:rPr>
                <w:rFonts w:eastAsia="MS Mincho"/>
                <w:i/>
                <w:sz w:val="20"/>
                <w:szCs w:val="20"/>
                <w:lang w:val="ru-RU"/>
              </w:rPr>
              <w:t>Huso</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huso</w:t>
            </w:r>
            <w:proofErr w:type="spellEnd"/>
            <w:r w:rsidRPr="00304E14">
              <w:rPr>
                <w:rFonts w:eastAsia="MS Mincho"/>
                <w:sz w:val="20"/>
                <w:szCs w:val="20"/>
                <w:lang w:val="ru-RU"/>
              </w:rPr>
              <w:t>), русский осетр (</w:t>
            </w:r>
            <w:proofErr w:type="spellStart"/>
            <w:r w:rsidRPr="00304E14">
              <w:rPr>
                <w:rFonts w:eastAsia="MS Mincho"/>
                <w:i/>
                <w:sz w:val="20"/>
                <w:szCs w:val="20"/>
                <w:lang w:val="ru-RU"/>
              </w:rPr>
              <w:t>Acipenser</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gueldenstaedtii</w:t>
            </w:r>
            <w:proofErr w:type="spellEnd"/>
            <w:r w:rsidRPr="00304E14">
              <w:rPr>
                <w:rFonts w:eastAsia="MS Mincho"/>
                <w:sz w:val="20"/>
                <w:szCs w:val="20"/>
                <w:lang w:val="ru-RU"/>
              </w:rPr>
              <w:t>), севрюга (</w:t>
            </w:r>
            <w:proofErr w:type="spellStart"/>
            <w:r w:rsidRPr="00304E14">
              <w:rPr>
                <w:rFonts w:eastAsia="MS Mincho"/>
                <w:i/>
                <w:sz w:val="20"/>
                <w:szCs w:val="20"/>
                <w:lang w:val="ru-RU"/>
              </w:rPr>
              <w:t>Acipenser</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stellatus</w:t>
            </w:r>
            <w:proofErr w:type="spellEnd"/>
            <w:r w:rsidRPr="00304E14">
              <w:rPr>
                <w:rFonts w:eastAsia="MS Mincho"/>
                <w:sz w:val="20"/>
                <w:szCs w:val="20"/>
                <w:lang w:val="ru-RU"/>
              </w:rPr>
              <w:t>), черноморская сельдь (</w:t>
            </w:r>
            <w:proofErr w:type="spellStart"/>
            <w:r w:rsidRPr="00304E14">
              <w:rPr>
                <w:rFonts w:eastAsia="MS Mincho"/>
                <w:i/>
                <w:sz w:val="20"/>
                <w:szCs w:val="20"/>
                <w:lang w:val="ru-RU"/>
              </w:rPr>
              <w:t>Alosa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immaculata</w:t>
            </w:r>
            <w:proofErr w:type="spellEnd"/>
            <w:r>
              <w:rPr>
                <w:rFonts w:eastAsia="MS Mincho"/>
                <w:sz w:val="20"/>
                <w:szCs w:val="20"/>
                <w:lang w:val="ru-RU"/>
              </w:rPr>
              <w:t>) и</w:t>
            </w:r>
            <w:r w:rsidRPr="00304E14">
              <w:rPr>
                <w:rFonts w:eastAsia="MS Mincho"/>
                <w:sz w:val="20"/>
                <w:szCs w:val="20"/>
                <w:lang w:val="ru-RU"/>
              </w:rPr>
              <w:t xml:space="preserve"> пузанок (</w:t>
            </w:r>
            <w:proofErr w:type="spellStart"/>
            <w:r w:rsidRPr="00304E14">
              <w:rPr>
                <w:rFonts w:eastAsia="MS Mincho"/>
                <w:i/>
                <w:sz w:val="20"/>
                <w:szCs w:val="20"/>
                <w:lang w:val="ru-RU"/>
              </w:rPr>
              <w:t>Alosa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tanaica</w:t>
            </w:r>
            <w:proofErr w:type="spellEnd"/>
            <w:r w:rsidRPr="00304E14">
              <w:rPr>
                <w:rFonts w:eastAsia="MS Mincho"/>
                <w:sz w:val="20"/>
                <w:szCs w:val="20"/>
                <w:lang w:val="ru-RU"/>
              </w:rPr>
              <w:t xml:space="preserve">). Район входит в состав более крупного охраняемого района – биосферного заповедника "Дельта Дуная", который является объектом Всемирного наследия ЮНЕСКО и </w:t>
            </w:r>
            <w:r>
              <w:rPr>
                <w:rFonts w:eastAsia="MS Mincho"/>
                <w:sz w:val="20"/>
                <w:szCs w:val="20"/>
                <w:lang w:val="ru-RU"/>
              </w:rPr>
              <w:t>водно-болотным</w:t>
            </w:r>
            <w:r w:rsidRPr="00304E14">
              <w:rPr>
                <w:rFonts w:eastAsia="MS Mincho"/>
                <w:sz w:val="20"/>
                <w:szCs w:val="20"/>
                <w:lang w:val="ru-RU"/>
              </w:rPr>
              <w:t xml:space="preserve"> угодьем </w:t>
            </w:r>
            <w:r>
              <w:rPr>
                <w:rFonts w:eastAsia="MS Mincho"/>
                <w:sz w:val="20"/>
                <w:szCs w:val="20"/>
                <w:lang w:val="ru-RU"/>
              </w:rPr>
              <w:t xml:space="preserve">международного значения </w:t>
            </w:r>
            <w:r w:rsidRPr="00304E14">
              <w:rPr>
                <w:rFonts w:eastAsia="MS Mincho"/>
                <w:sz w:val="20"/>
                <w:szCs w:val="20"/>
                <w:lang w:val="ru-RU"/>
              </w:rPr>
              <w:t xml:space="preserve">в соответствии с </w:t>
            </w:r>
            <w:proofErr w:type="spellStart"/>
            <w:r w:rsidRPr="00304E14">
              <w:rPr>
                <w:rFonts w:eastAsia="MS Mincho"/>
                <w:sz w:val="20"/>
                <w:szCs w:val="20"/>
                <w:lang w:val="ru-RU"/>
              </w:rPr>
              <w:t>Рамсарской</w:t>
            </w:r>
            <w:proofErr w:type="spellEnd"/>
            <w:r w:rsidRPr="00304E14">
              <w:rPr>
                <w:rFonts w:eastAsia="MS Mincho"/>
                <w:sz w:val="20"/>
                <w:szCs w:val="20"/>
                <w:lang w:val="ru-RU"/>
              </w:rPr>
              <w:t xml:space="preserve"> конвенцией.</w:t>
            </w:r>
          </w:p>
        </w:tc>
        <w:tc>
          <w:tcPr>
            <w:tcW w:w="506" w:type="dxa"/>
            <w:vAlign w:val="center"/>
          </w:tcPr>
          <w:p w14:paraId="24F66260"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1B28B107"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031C1D35"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8992E8D"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79BCF2F"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0F682780"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29C022C8" w14:textId="77777777" w:rsidR="00DD38B7" w:rsidRPr="00304E14" w:rsidRDefault="00DD38B7" w:rsidP="001C4A64">
            <w:pPr>
              <w:snapToGrid w:val="0"/>
              <w:jc w:val="center"/>
              <w:rPr>
                <w:sz w:val="20"/>
                <w:szCs w:val="20"/>
                <w:lang w:val="ru-RU"/>
              </w:rPr>
            </w:pPr>
            <w:r w:rsidRPr="00304E14">
              <w:rPr>
                <w:sz w:val="20"/>
                <w:szCs w:val="20"/>
                <w:lang w:val="ru-RU"/>
              </w:rPr>
              <w:t>L</w:t>
            </w:r>
          </w:p>
        </w:tc>
      </w:tr>
      <w:tr w:rsidR="00DD38B7" w:rsidRPr="00304E14" w14:paraId="653E6EF6" w14:textId="77777777" w:rsidTr="001C4A64">
        <w:tc>
          <w:tcPr>
            <w:tcW w:w="9687" w:type="dxa"/>
            <w:shd w:val="clear" w:color="auto" w:fill="auto"/>
          </w:tcPr>
          <w:p w14:paraId="51C3AD58" w14:textId="77777777" w:rsidR="00DD38B7" w:rsidRPr="00304E14" w:rsidRDefault="00DD38B7" w:rsidP="001C4A64">
            <w:pPr>
              <w:snapToGrid w:val="0"/>
              <w:rPr>
                <w:b/>
                <w:sz w:val="20"/>
                <w:szCs w:val="20"/>
                <w:lang w:val="ru-RU"/>
              </w:rPr>
            </w:pPr>
            <w:r w:rsidRPr="00304E14">
              <w:rPr>
                <w:b/>
                <w:sz w:val="20"/>
                <w:szCs w:val="20"/>
                <w:lang w:val="ru-RU"/>
              </w:rPr>
              <w:t xml:space="preserve">5. </w:t>
            </w:r>
            <w:proofErr w:type="spellStart"/>
            <w:r w:rsidRPr="00304E14">
              <w:rPr>
                <w:b/>
                <w:sz w:val="20"/>
                <w:szCs w:val="20"/>
                <w:lang w:val="ru-RU"/>
              </w:rPr>
              <w:t>Филлофорное</w:t>
            </w:r>
            <w:proofErr w:type="spellEnd"/>
            <w:r w:rsidRPr="00304E14">
              <w:rPr>
                <w:b/>
                <w:sz w:val="20"/>
                <w:szCs w:val="20"/>
                <w:lang w:val="ru-RU"/>
              </w:rPr>
              <w:t xml:space="preserve"> поле Зернова</w:t>
            </w:r>
          </w:p>
          <w:p w14:paraId="5ADDF77D" w14:textId="77777777" w:rsidR="00DD38B7" w:rsidRPr="00304E14" w:rsidRDefault="00DD38B7" w:rsidP="0043418C">
            <w:pPr>
              <w:widowControl w:val="0"/>
              <w:numPr>
                <w:ilvl w:val="0"/>
                <w:numId w:val="26"/>
              </w:numPr>
              <w:suppressAutoHyphens/>
              <w:autoSpaceDE w:val="0"/>
              <w:jc w:val="both"/>
              <w:rPr>
                <w:sz w:val="20"/>
                <w:szCs w:val="20"/>
                <w:lang w:val="ru-RU"/>
              </w:rPr>
            </w:pPr>
            <w:r w:rsidRPr="00304E14">
              <w:rPr>
                <w:sz w:val="20"/>
                <w:szCs w:val="20"/>
                <w:lang w:val="ru-RU"/>
              </w:rPr>
              <w:t xml:space="preserve">Местонахождение: район расположен на широком шельфе </w:t>
            </w:r>
            <w:r>
              <w:rPr>
                <w:sz w:val="20"/>
                <w:szCs w:val="20"/>
                <w:lang w:val="ru-RU"/>
              </w:rPr>
              <w:t xml:space="preserve">в </w:t>
            </w:r>
            <w:r w:rsidRPr="00304E14">
              <w:rPr>
                <w:sz w:val="20"/>
                <w:szCs w:val="20"/>
                <w:lang w:val="ru-RU"/>
              </w:rPr>
              <w:t>северо-западной части Черного моря</w:t>
            </w:r>
            <w:r>
              <w:rPr>
                <w:sz w:val="20"/>
                <w:szCs w:val="20"/>
                <w:lang w:val="ru-RU"/>
              </w:rPr>
              <w:t xml:space="preserve"> на глубине от 25 до 50 метров</w:t>
            </w:r>
            <w:r w:rsidRPr="00304E14">
              <w:rPr>
                <w:sz w:val="20"/>
                <w:szCs w:val="20"/>
                <w:lang w:val="ru-RU"/>
              </w:rPr>
              <w:t>. Он имеет следующие координаты: 45°18'25'' с. ш. 30°42'26'' в. д.; 45°54'42'' с. ш. 30°55'05'' в. д.; 46°01'53'' с. ш. 31°10'40'' в. д.; 45°З1'05'' с. ш. 31°42'56'' в. д.; 45°17'41'' с. ш. 31°23'20'' в. д.</w:t>
            </w:r>
          </w:p>
          <w:p w14:paraId="106C4D2E" w14:textId="77777777" w:rsidR="00DD38B7" w:rsidRPr="00304E14" w:rsidRDefault="00DD38B7" w:rsidP="0043418C">
            <w:pPr>
              <w:widowControl w:val="0"/>
              <w:numPr>
                <w:ilvl w:val="0"/>
                <w:numId w:val="26"/>
              </w:numPr>
              <w:suppressAutoHyphens/>
              <w:autoSpaceDE w:val="0"/>
              <w:jc w:val="both"/>
              <w:rPr>
                <w:sz w:val="20"/>
                <w:szCs w:val="20"/>
                <w:lang w:val="ru-RU"/>
              </w:rPr>
            </w:pPr>
            <w:proofErr w:type="spellStart"/>
            <w:r w:rsidRPr="00304E14">
              <w:rPr>
                <w:sz w:val="20"/>
                <w:szCs w:val="20"/>
                <w:lang w:val="ru-RU"/>
              </w:rPr>
              <w:t>Филлофорное</w:t>
            </w:r>
            <w:proofErr w:type="spellEnd"/>
            <w:r w:rsidRPr="00304E14">
              <w:rPr>
                <w:sz w:val="20"/>
                <w:szCs w:val="20"/>
                <w:lang w:val="ru-RU"/>
              </w:rPr>
              <w:t xml:space="preserve"> поле Зернова (ФПЗ) </w:t>
            </w:r>
            <w:r>
              <w:rPr>
                <w:sz w:val="20"/>
                <w:szCs w:val="20"/>
                <w:lang w:val="ru-RU"/>
              </w:rPr>
              <w:t>представляет собой</w:t>
            </w:r>
            <w:r w:rsidRPr="00304E14">
              <w:rPr>
                <w:sz w:val="20"/>
                <w:szCs w:val="20"/>
                <w:lang w:val="ru-RU"/>
              </w:rPr>
              <w:t xml:space="preserve"> уникальное природное явление</w:t>
            </w:r>
            <w:r>
              <w:rPr>
                <w:sz w:val="20"/>
                <w:szCs w:val="20"/>
                <w:lang w:val="ru-RU"/>
              </w:rPr>
              <w:t>:</w:t>
            </w:r>
            <w:r w:rsidRPr="00304E14">
              <w:rPr>
                <w:sz w:val="20"/>
                <w:szCs w:val="20"/>
                <w:lang w:val="ru-RU"/>
              </w:rPr>
              <w:t xml:space="preserve"> сосредоточение </w:t>
            </w:r>
            <w:r w:rsidRPr="00304E14">
              <w:rPr>
                <w:sz w:val="20"/>
                <w:szCs w:val="20"/>
                <w:lang w:val="ru-RU"/>
              </w:rPr>
              <w:lastRenderedPageBreak/>
              <w:t>морских водорослей, доминирующим видом среди которых являются красные водоросли (</w:t>
            </w:r>
            <w:proofErr w:type="spellStart"/>
            <w:r w:rsidRPr="00304E14">
              <w:rPr>
                <w:i/>
                <w:sz w:val="20"/>
                <w:szCs w:val="20"/>
                <w:lang w:val="ru-RU"/>
              </w:rPr>
              <w:t>Phyllophoraceae</w:t>
            </w:r>
            <w:proofErr w:type="spellEnd"/>
            <w:r w:rsidRPr="00304E14">
              <w:rPr>
                <w:sz w:val="20"/>
                <w:szCs w:val="20"/>
                <w:lang w:val="ru-RU"/>
              </w:rPr>
              <w:t xml:space="preserve">). ФПЗ является важным местом обитания для многих видов беспозвоночных и рыб. Основное скопление </w:t>
            </w:r>
            <w:proofErr w:type="spellStart"/>
            <w:r w:rsidRPr="00304E14">
              <w:rPr>
                <w:sz w:val="20"/>
                <w:szCs w:val="20"/>
                <w:lang w:val="ru-RU"/>
              </w:rPr>
              <w:t>макрофитов</w:t>
            </w:r>
            <w:proofErr w:type="spellEnd"/>
            <w:r w:rsidRPr="00304E14">
              <w:rPr>
                <w:sz w:val="20"/>
                <w:szCs w:val="20"/>
                <w:lang w:val="ru-RU"/>
              </w:rPr>
              <w:t xml:space="preserve"> приходится на </w:t>
            </w:r>
            <w:proofErr w:type="spellStart"/>
            <w:r w:rsidRPr="00304E14">
              <w:rPr>
                <w:sz w:val="20"/>
                <w:szCs w:val="20"/>
                <w:lang w:val="ru-RU"/>
              </w:rPr>
              <w:t>палеоложе</w:t>
            </w:r>
            <w:proofErr w:type="spellEnd"/>
            <w:r w:rsidRPr="00304E14">
              <w:rPr>
                <w:sz w:val="20"/>
                <w:szCs w:val="20"/>
                <w:lang w:val="ru-RU"/>
              </w:rPr>
              <w:t xml:space="preserve"> Днепра, расположенное между двумя ответвлениями кругового течения Черного моря. Среди отложений доминируют ракушечники, илистые ракушечники</w:t>
            </w:r>
            <w:r>
              <w:rPr>
                <w:sz w:val="20"/>
                <w:szCs w:val="20"/>
                <w:lang w:val="ru-RU"/>
              </w:rPr>
              <w:t xml:space="preserve"> и</w:t>
            </w:r>
            <w:r w:rsidRPr="00304E14">
              <w:rPr>
                <w:sz w:val="20"/>
                <w:szCs w:val="20"/>
                <w:lang w:val="ru-RU"/>
              </w:rPr>
              <w:t xml:space="preserve"> ракушечные наносы. Состояние экосистемы ФПЗ является индикатором состояния экосистемы всей северо-западной части Черного моря. </w:t>
            </w:r>
          </w:p>
        </w:tc>
        <w:tc>
          <w:tcPr>
            <w:tcW w:w="506" w:type="dxa"/>
            <w:vAlign w:val="center"/>
          </w:tcPr>
          <w:p w14:paraId="25D99E3A" w14:textId="77777777" w:rsidR="00DD38B7" w:rsidRPr="00304E14" w:rsidRDefault="00DD38B7" w:rsidP="001C4A64">
            <w:pPr>
              <w:snapToGrid w:val="0"/>
              <w:jc w:val="center"/>
              <w:rPr>
                <w:sz w:val="20"/>
                <w:szCs w:val="20"/>
                <w:lang w:val="ru-RU"/>
              </w:rPr>
            </w:pPr>
            <w:r w:rsidRPr="00304E14">
              <w:rPr>
                <w:sz w:val="20"/>
                <w:szCs w:val="20"/>
                <w:lang w:val="ru-RU"/>
              </w:rPr>
              <w:lastRenderedPageBreak/>
              <w:t>H</w:t>
            </w:r>
          </w:p>
        </w:tc>
        <w:tc>
          <w:tcPr>
            <w:tcW w:w="506" w:type="dxa"/>
            <w:vAlign w:val="center"/>
          </w:tcPr>
          <w:p w14:paraId="2897D99C"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483F489"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54914D2"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4FB08917"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4288182A"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7A13D0CE" w14:textId="77777777" w:rsidR="00DD38B7" w:rsidRPr="00304E14" w:rsidRDefault="00DD38B7" w:rsidP="001C4A64">
            <w:pPr>
              <w:snapToGrid w:val="0"/>
              <w:jc w:val="center"/>
              <w:rPr>
                <w:sz w:val="20"/>
                <w:szCs w:val="20"/>
                <w:lang w:val="ru-RU"/>
              </w:rPr>
            </w:pPr>
            <w:r w:rsidRPr="00304E14">
              <w:rPr>
                <w:sz w:val="20"/>
                <w:szCs w:val="20"/>
                <w:lang w:val="ru-RU"/>
              </w:rPr>
              <w:t>L</w:t>
            </w:r>
          </w:p>
        </w:tc>
      </w:tr>
      <w:tr w:rsidR="00DD38B7" w:rsidRPr="00304E14" w14:paraId="7F4B1E7D" w14:textId="77777777" w:rsidTr="001C4A64">
        <w:tc>
          <w:tcPr>
            <w:tcW w:w="9687" w:type="dxa"/>
            <w:shd w:val="clear" w:color="auto" w:fill="auto"/>
          </w:tcPr>
          <w:p w14:paraId="2733C496" w14:textId="77777777" w:rsidR="00DD38B7" w:rsidRPr="00304E14" w:rsidRDefault="00DD38B7" w:rsidP="001C4A64">
            <w:pPr>
              <w:snapToGrid w:val="0"/>
              <w:rPr>
                <w:b/>
                <w:sz w:val="20"/>
                <w:szCs w:val="20"/>
                <w:lang w:val="ru-RU"/>
              </w:rPr>
            </w:pPr>
            <w:r w:rsidRPr="00304E14">
              <w:rPr>
                <w:b/>
                <w:sz w:val="20"/>
                <w:szCs w:val="20"/>
                <w:lang w:val="ru-RU"/>
              </w:rPr>
              <w:lastRenderedPageBreak/>
              <w:t xml:space="preserve">6. Малое </w:t>
            </w:r>
            <w:proofErr w:type="spellStart"/>
            <w:r w:rsidRPr="00304E14">
              <w:rPr>
                <w:b/>
                <w:sz w:val="20"/>
                <w:szCs w:val="20"/>
                <w:lang w:val="ru-RU"/>
              </w:rPr>
              <w:t>филлофорное</w:t>
            </w:r>
            <w:proofErr w:type="spellEnd"/>
            <w:r w:rsidRPr="00304E14">
              <w:rPr>
                <w:b/>
                <w:sz w:val="20"/>
                <w:szCs w:val="20"/>
                <w:lang w:val="ru-RU"/>
              </w:rPr>
              <w:t xml:space="preserve"> поле</w:t>
            </w:r>
          </w:p>
          <w:p w14:paraId="08097394" w14:textId="77777777" w:rsidR="00DD38B7" w:rsidRPr="00304E14" w:rsidRDefault="00DD38B7" w:rsidP="0043418C">
            <w:pPr>
              <w:numPr>
                <w:ilvl w:val="0"/>
                <w:numId w:val="46"/>
              </w:numPr>
              <w:autoSpaceDE w:val="0"/>
              <w:autoSpaceDN w:val="0"/>
              <w:adjustRightInd w:val="0"/>
              <w:ind w:left="395"/>
              <w:jc w:val="both"/>
              <w:rPr>
                <w:sz w:val="20"/>
                <w:szCs w:val="20"/>
                <w:lang w:val="ru-RU"/>
              </w:rPr>
            </w:pPr>
            <w:r w:rsidRPr="00304E14">
              <w:rPr>
                <w:sz w:val="20"/>
                <w:szCs w:val="20"/>
                <w:lang w:val="ru-RU"/>
              </w:rPr>
              <w:t xml:space="preserve">Местонахождение: Малое </w:t>
            </w:r>
            <w:proofErr w:type="spellStart"/>
            <w:r w:rsidRPr="00304E14">
              <w:rPr>
                <w:sz w:val="20"/>
                <w:szCs w:val="20"/>
                <w:lang w:val="ru-RU"/>
              </w:rPr>
              <w:t>филлофорное</w:t>
            </w:r>
            <w:proofErr w:type="spellEnd"/>
            <w:r w:rsidRPr="00304E14">
              <w:rPr>
                <w:sz w:val="20"/>
                <w:szCs w:val="20"/>
                <w:lang w:val="ru-RU"/>
              </w:rPr>
              <w:t xml:space="preserve"> поле расположено в </w:t>
            </w:r>
            <w:proofErr w:type="spellStart"/>
            <w:r w:rsidRPr="00304E14">
              <w:rPr>
                <w:sz w:val="20"/>
                <w:szCs w:val="20"/>
                <w:lang w:val="ru-RU"/>
              </w:rPr>
              <w:t>Каркинитском</w:t>
            </w:r>
            <w:proofErr w:type="spellEnd"/>
            <w:r w:rsidRPr="00304E14">
              <w:rPr>
                <w:sz w:val="20"/>
                <w:szCs w:val="20"/>
                <w:lang w:val="ru-RU"/>
              </w:rPr>
              <w:t xml:space="preserve"> заливе – крупнейшем заливе Черного моря – между северо-западным побережьем Крымского полуострова и побережьем Херсонской области, где оно ограничивается островом </w:t>
            </w:r>
            <w:proofErr w:type="spellStart"/>
            <w:r w:rsidRPr="00304E14">
              <w:rPr>
                <w:sz w:val="20"/>
                <w:szCs w:val="20"/>
                <w:lang w:val="ru-RU"/>
              </w:rPr>
              <w:t>Джарылгач</w:t>
            </w:r>
            <w:proofErr w:type="spellEnd"/>
            <w:r w:rsidRPr="00304E14">
              <w:rPr>
                <w:sz w:val="20"/>
                <w:szCs w:val="20"/>
                <w:lang w:val="ru-RU"/>
              </w:rPr>
              <w:t xml:space="preserve"> и </w:t>
            </w:r>
            <w:proofErr w:type="spellStart"/>
            <w:r w:rsidRPr="00304E14">
              <w:rPr>
                <w:sz w:val="20"/>
                <w:szCs w:val="20"/>
                <w:lang w:val="ru-RU"/>
              </w:rPr>
              <w:t>Тендровской</w:t>
            </w:r>
            <w:proofErr w:type="spellEnd"/>
            <w:r w:rsidRPr="00304E14">
              <w:rPr>
                <w:sz w:val="20"/>
                <w:szCs w:val="20"/>
                <w:lang w:val="ru-RU"/>
              </w:rPr>
              <w:t xml:space="preserve"> косой.</w:t>
            </w:r>
          </w:p>
          <w:p w14:paraId="6DA3BA5F" w14:textId="77777777" w:rsidR="00DD38B7" w:rsidRPr="00304E14" w:rsidRDefault="00DD38B7" w:rsidP="0043418C">
            <w:pPr>
              <w:numPr>
                <w:ilvl w:val="0"/>
                <w:numId w:val="46"/>
              </w:numPr>
              <w:autoSpaceDE w:val="0"/>
              <w:autoSpaceDN w:val="0"/>
              <w:adjustRightInd w:val="0"/>
              <w:ind w:left="395"/>
              <w:jc w:val="both"/>
              <w:rPr>
                <w:sz w:val="20"/>
                <w:szCs w:val="20"/>
                <w:lang w:val="ru-RU"/>
              </w:rPr>
            </w:pPr>
            <w:r w:rsidRPr="00304E14">
              <w:rPr>
                <w:sz w:val="20"/>
                <w:szCs w:val="20"/>
                <w:lang w:val="ru-RU"/>
              </w:rPr>
              <w:t xml:space="preserve">Филлофора – это группа красных водорослей, имеющая коммерческую ценность благодаря сбору и извлечению </w:t>
            </w:r>
            <w:proofErr w:type="spellStart"/>
            <w:r w:rsidRPr="00304E14">
              <w:rPr>
                <w:sz w:val="20"/>
                <w:szCs w:val="20"/>
                <w:lang w:val="ru-RU"/>
              </w:rPr>
              <w:t>агароидов</w:t>
            </w:r>
            <w:proofErr w:type="spellEnd"/>
            <w:r w:rsidRPr="00304E14">
              <w:rPr>
                <w:sz w:val="20"/>
                <w:szCs w:val="20"/>
                <w:lang w:val="ru-RU"/>
              </w:rPr>
              <w:t>. Она также является важным источником кислорода, выделяемого в результате происходящего в водорослях фотосинтеза</w:t>
            </w:r>
            <w:r>
              <w:rPr>
                <w:sz w:val="20"/>
                <w:szCs w:val="20"/>
                <w:lang w:val="ru-RU"/>
              </w:rPr>
              <w:t xml:space="preserve">. С </w:t>
            </w:r>
            <w:proofErr w:type="spellStart"/>
            <w:r>
              <w:rPr>
                <w:sz w:val="20"/>
                <w:szCs w:val="20"/>
                <w:lang w:val="ru-RU"/>
              </w:rPr>
              <w:t>ф</w:t>
            </w:r>
            <w:r w:rsidRPr="00304E14">
              <w:rPr>
                <w:sz w:val="20"/>
                <w:szCs w:val="20"/>
                <w:lang w:val="ru-RU"/>
              </w:rPr>
              <w:t>иллофорны</w:t>
            </w:r>
            <w:r>
              <w:rPr>
                <w:sz w:val="20"/>
                <w:szCs w:val="20"/>
                <w:lang w:val="ru-RU"/>
              </w:rPr>
              <w:t>ми</w:t>
            </w:r>
            <w:proofErr w:type="spellEnd"/>
            <w:r w:rsidRPr="00304E14">
              <w:rPr>
                <w:sz w:val="20"/>
                <w:szCs w:val="20"/>
                <w:lang w:val="ru-RU"/>
              </w:rPr>
              <w:t xml:space="preserve"> поля</w:t>
            </w:r>
            <w:r>
              <w:rPr>
                <w:sz w:val="20"/>
                <w:szCs w:val="20"/>
                <w:lang w:val="ru-RU"/>
              </w:rPr>
              <w:t>ми</w:t>
            </w:r>
            <w:r w:rsidRPr="00304E14">
              <w:rPr>
                <w:sz w:val="20"/>
                <w:szCs w:val="20"/>
                <w:lang w:val="ru-RU"/>
              </w:rPr>
              <w:t xml:space="preserve"> в северо-западной части Черного моря </w:t>
            </w:r>
            <w:r>
              <w:rPr>
                <w:sz w:val="20"/>
                <w:szCs w:val="20"/>
                <w:lang w:val="ru-RU"/>
              </w:rPr>
              <w:t>связаны</w:t>
            </w:r>
            <w:r w:rsidRPr="00304E14">
              <w:rPr>
                <w:sz w:val="20"/>
                <w:szCs w:val="20"/>
                <w:lang w:val="ru-RU"/>
              </w:rPr>
              <w:t xml:space="preserve"> специализированные фаунистические сообщества, включающие свыше 110 видов беспозвоночных и 47 видов рыб. Многие виды выработали красноватую окраску специально для маскировки внутри водорослей. </w:t>
            </w:r>
          </w:p>
        </w:tc>
        <w:tc>
          <w:tcPr>
            <w:tcW w:w="506" w:type="dxa"/>
            <w:vAlign w:val="center"/>
          </w:tcPr>
          <w:p w14:paraId="3D31C4E6"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95B8518"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070DC5E2"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66D329D"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63B7DC4" w14:textId="77777777" w:rsidR="00DD38B7" w:rsidRPr="00304E14" w:rsidRDefault="00DD38B7" w:rsidP="001C4A64">
            <w:pPr>
              <w:snapToGrid w:val="0"/>
              <w:jc w:val="center"/>
              <w:rPr>
                <w:sz w:val="20"/>
                <w:szCs w:val="20"/>
                <w:lang w:val="ru-RU"/>
              </w:rPr>
            </w:pPr>
            <w:r w:rsidRPr="00304E14">
              <w:rPr>
                <w:sz w:val="20"/>
                <w:szCs w:val="20"/>
                <w:lang w:val="ru-RU"/>
              </w:rPr>
              <w:t>L</w:t>
            </w:r>
          </w:p>
        </w:tc>
        <w:tc>
          <w:tcPr>
            <w:tcW w:w="506" w:type="dxa"/>
            <w:vAlign w:val="center"/>
          </w:tcPr>
          <w:p w14:paraId="03547BAF"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5B1993E2"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706AD66B" w14:textId="77777777" w:rsidTr="001C4A64">
        <w:tc>
          <w:tcPr>
            <w:tcW w:w="9687" w:type="dxa"/>
            <w:shd w:val="clear" w:color="auto" w:fill="auto"/>
          </w:tcPr>
          <w:p w14:paraId="7FDDACFF" w14:textId="77777777" w:rsidR="00DD38B7" w:rsidRPr="00304E14" w:rsidRDefault="00DD38B7" w:rsidP="001C4A64">
            <w:pPr>
              <w:snapToGrid w:val="0"/>
              <w:rPr>
                <w:b/>
                <w:sz w:val="20"/>
                <w:szCs w:val="20"/>
                <w:lang w:val="ru-RU"/>
              </w:rPr>
            </w:pPr>
            <w:r w:rsidRPr="00304E14">
              <w:rPr>
                <w:b/>
                <w:sz w:val="20"/>
                <w:szCs w:val="20"/>
                <w:lang w:val="ru-RU"/>
              </w:rPr>
              <w:t>7. Балаклава</w:t>
            </w:r>
          </w:p>
          <w:p w14:paraId="7642C21F" w14:textId="77777777" w:rsidR="00DD38B7" w:rsidRPr="00304E14" w:rsidRDefault="00DD38B7" w:rsidP="0043418C">
            <w:pPr>
              <w:pStyle w:val="ListParagraph"/>
              <w:numPr>
                <w:ilvl w:val="0"/>
                <w:numId w:val="54"/>
              </w:numPr>
              <w:shd w:val="clear" w:color="auto" w:fill="FFFFFF"/>
              <w:ind w:left="395"/>
              <w:jc w:val="both"/>
              <w:rPr>
                <w:color w:val="212121"/>
                <w:sz w:val="20"/>
                <w:szCs w:val="20"/>
                <w:lang w:val="ru-RU" w:eastAsia="ja-JP"/>
              </w:rPr>
            </w:pPr>
            <w:r w:rsidRPr="00304E14">
              <w:rPr>
                <w:sz w:val="20"/>
                <w:szCs w:val="20"/>
                <w:lang w:val="ru-RU"/>
              </w:rPr>
              <w:t xml:space="preserve">Местонахождение: </w:t>
            </w:r>
            <w:r w:rsidRPr="00304E14">
              <w:rPr>
                <w:rFonts w:eastAsia="MS Mincho"/>
                <w:sz w:val="20"/>
                <w:szCs w:val="20"/>
                <w:lang w:val="ru-RU"/>
              </w:rPr>
              <w:t xml:space="preserve">район расположен на </w:t>
            </w:r>
            <w:r w:rsidRPr="00304E14">
              <w:rPr>
                <w:color w:val="212121"/>
                <w:sz w:val="20"/>
                <w:szCs w:val="20"/>
                <w:lang w:val="ru-RU" w:eastAsia="ja-JP"/>
              </w:rPr>
              <w:t>33</w:t>
            </w:r>
            <w:r w:rsidRPr="00304E14">
              <w:rPr>
                <w:sz w:val="20"/>
                <w:szCs w:val="20"/>
                <w:lang w:val="ru-RU"/>
              </w:rPr>
              <w:t>°</w:t>
            </w:r>
            <w:r w:rsidRPr="00304E14">
              <w:rPr>
                <w:color w:val="212121"/>
                <w:sz w:val="20"/>
                <w:szCs w:val="20"/>
                <w:lang w:val="ru-RU" w:eastAsia="ja-JP"/>
              </w:rPr>
              <w:t>36’12,37” в. д., 44</w:t>
            </w:r>
            <w:r w:rsidRPr="00304E14">
              <w:rPr>
                <w:sz w:val="20"/>
                <w:szCs w:val="20"/>
                <w:lang w:val="ru-RU"/>
              </w:rPr>
              <w:t>°</w:t>
            </w:r>
            <w:r w:rsidRPr="00304E14">
              <w:rPr>
                <w:color w:val="212121"/>
                <w:sz w:val="20"/>
                <w:szCs w:val="20"/>
                <w:lang w:val="ru-RU" w:eastAsia="ja-JP"/>
              </w:rPr>
              <w:t>26’32,76” с. ш.</w:t>
            </w:r>
            <w:r>
              <w:rPr>
                <w:color w:val="212121"/>
                <w:sz w:val="20"/>
                <w:szCs w:val="20"/>
                <w:lang w:val="ru-RU" w:eastAsia="ja-JP"/>
              </w:rPr>
              <w:t>,</w:t>
            </w:r>
            <w:r w:rsidRPr="00304E14">
              <w:rPr>
                <w:color w:val="212121"/>
                <w:sz w:val="20"/>
                <w:szCs w:val="20"/>
                <w:lang w:val="ru-RU" w:eastAsia="ja-JP"/>
              </w:rPr>
              <w:t xml:space="preserve"> </w:t>
            </w:r>
            <w:r w:rsidRPr="00304E14">
              <w:rPr>
                <w:rFonts w:eastAsia="MS Mincho"/>
                <w:sz w:val="20"/>
                <w:szCs w:val="20"/>
                <w:lang w:val="ru-RU"/>
              </w:rPr>
              <w:t xml:space="preserve">в прибрежных водах между мысами </w:t>
            </w:r>
            <w:proofErr w:type="spellStart"/>
            <w:r w:rsidRPr="00304E14">
              <w:rPr>
                <w:rFonts w:eastAsia="MS Mincho"/>
                <w:sz w:val="20"/>
                <w:szCs w:val="20"/>
                <w:lang w:val="ru-RU"/>
              </w:rPr>
              <w:t>Фиолент</w:t>
            </w:r>
            <w:proofErr w:type="spellEnd"/>
            <w:r w:rsidRPr="00304E14">
              <w:rPr>
                <w:rFonts w:eastAsia="MS Mincho"/>
                <w:sz w:val="20"/>
                <w:szCs w:val="20"/>
                <w:lang w:val="ru-RU"/>
              </w:rPr>
              <w:t xml:space="preserve"> и Сарыч за пределами </w:t>
            </w:r>
            <w:proofErr w:type="spellStart"/>
            <w:r w:rsidRPr="00304E14">
              <w:rPr>
                <w:rFonts w:eastAsia="MS Mincho"/>
                <w:sz w:val="20"/>
                <w:szCs w:val="20"/>
                <w:lang w:val="ru-RU"/>
              </w:rPr>
              <w:t>Балаклавской</w:t>
            </w:r>
            <w:proofErr w:type="spellEnd"/>
            <w:r w:rsidRPr="00304E14">
              <w:rPr>
                <w:rFonts w:eastAsia="MS Mincho"/>
                <w:sz w:val="20"/>
                <w:szCs w:val="20"/>
                <w:lang w:val="ru-RU"/>
              </w:rPr>
              <w:t xml:space="preserve"> бухты на глубине от 0 до 70 м.</w:t>
            </w:r>
          </w:p>
          <w:p w14:paraId="7A1E1977" w14:textId="77777777" w:rsidR="00DD38B7" w:rsidRPr="00304E14" w:rsidRDefault="00DD38B7" w:rsidP="0043418C">
            <w:pPr>
              <w:pStyle w:val="ListParagraph"/>
              <w:numPr>
                <w:ilvl w:val="0"/>
                <w:numId w:val="54"/>
              </w:numPr>
              <w:shd w:val="clear" w:color="auto" w:fill="FFFFFF"/>
              <w:ind w:left="395"/>
              <w:jc w:val="both"/>
              <w:rPr>
                <w:color w:val="212121"/>
                <w:sz w:val="20"/>
                <w:szCs w:val="20"/>
                <w:lang w:val="ru-RU" w:eastAsia="ja-JP"/>
              </w:rPr>
            </w:pPr>
            <w:r w:rsidRPr="00304E14">
              <w:rPr>
                <w:sz w:val="20"/>
                <w:szCs w:val="20"/>
                <w:lang w:val="ru-RU"/>
              </w:rPr>
              <w:t>Этот район является местом активного распространения китообразных в Черном море, и ему был присвоен статус важнейшего места обитания китообразных в соответствии с соглашением ACCOBAMS. Это критически важное место обитания двух видов китообразных – черноморской морской свиньи (</w:t>
            </w:r>
            <w:proofErr w:type="spellStart"/>
            <w:r w:rsidRPr="00304E14">
              <w:rPr>
                <w:i/>
                <w:sz w:val="20"/>
                <w:szCs w:val="20"/>
                <w:lang w:val="ru-RU"/>
              </w:rPr>
              <w:t>Phocoena</w:t>
            </w:r>
            <w:proofErr w:type="spellEnd"/>
            <w:r w:rsidRPr="00304E14">
              <w:rPr>
                <w:i/>
                <w:sz w:val="20"/>
                <w:szCs w:val="20"/>
                <w:lang w:val="ru-RU"/>
              </w:rPr>
              <w:t xml:space="preserve"> </w:t>
            </w:r>
            <w:proofErr w:type="spellStart"/>
            <w:r w:rsidRPr="00304E14">
              <w:rPr>
                <w:i/>
                <w:sz w:val="20"/>
                <w:szCs w:val="20"/>
                <w:lang w:val="ru-RU"/>
              </w:rPr>
              <w:t>phocoena</w:t>
            </w:r>
            <w:proofErr w:type="spellEnd"/>
            <w:r w:rsidRPr="00304E14">
              <w:rPr>
                <w:i/>
                <w:sz w:val="20"/>
                <w:szCs w:val="20"/>
                <w:lang w:val="ru-RU"/>
              </w:rPr>
              <w:t xml:space="preserve"> </w:t>
            </w:r>
            <w:proofErr w:type="spellStart"/>
            <w:r w:rsidRPr="00304E14">
              <w:rPr>
                <w:i/>
                <w:sz w:val="20"/>
                <w:szCs w:val="20"/>
                <w:lang w:val="ru-RU"/>
              </w:rPr>
              <w:t>relicta</w:t>
            </w:r>
            <w:proofErr w:type="spellEnd"/>
            <w:r w:rsidRPr="00304E14">
              <w:rPr>
                <w:sz w:val="20"/>
                <w:szCs w:val="20"/>
                <w:lang w:val="ru-RU"/>
              </w:rPr>
              <w:t>) и афалины (</w:t>
            </w:r>
            <w:proofErr w:type="spellStart"/>
            <w:r w:rsidRPr="00304E14">
              <w:rPr>
                <w:i/>
                <w:sz w:val="20"/>
                <w:szCs w:val="20"/>
                <w:lang w:val="ru-RU"/>
              </w:rPr>
              <w:t>Tursiops</w:t>
            </w:r>
            <w:proofErr w:type="spellEnd"/>
            <w:r w:rsidRPr="00304E14">
              <w:rPr>
                <w:i/>
                <w:sz w:val="20"/>
                <w:szCs w:val="20"/>
                <w:lang w:val="ru-RU"/>
              </w:rPr>
              <w:t xml:space="preserve"> </w:t>
            </w:r>
            <w:proofErr w:type="spellStart"/>
            <w:r w:rsidRPr="00304E14">
              <w:rPr>
                <w:i/>
                <w:sz w:val="20"/>
                <w:szCs w:val="20"/>
                <w:lang w:val="ru-RU"/>
              </w:rPr>
              <w:t>truncatus</w:t>
            </w:r>
            <w:proofErr w:type="spellEnd"/>
            <w:r w:rsidRPr="00304E14">
              <w:rPr>
                <w:i/>
                <w:sz w:val="20"/>
                <w:szCs w:val="20"/>
                <w:lang w:val="ru-RU"/>
              </w:rPr>
              <w:t xml:space="preserve"> </w:t>
            </w:r>
            <w:proofErr w:type="spellStart"/>
            <w:r w:rsidRPr="00304E14">
              <w:rPr>
                <w:i/>
                <w:sz w:val="20"/>
                <w:szCs w:val="20"/>
                <w:lang w:val="ru-RU"/>
              </w:rPr>
              <w:t>ponticus</w:t>
            </w:r>
            <w:proofErr w:type="spellEnd"/>
            <w:r w:rsidRPr="00304E14">
              <w:rPr>
                <w:sz w:val="20"/>
                <w:szCs w:val="20"/>
                <w:lang w:val="ru-RU"/>
              </w:rPr>
              <w:t>), каждый из которых включен Красный список МСОП как вид, находящийся под угрозой исчезновения. Эти два вида используют данный район для размножения и кормления.</w:t>
            </w:r>
          </w:p>
        </w:tc>
        <w:tc>
          <w:tcPr>
            <w:tcW w:w="506" w:type="dxa"/>
            <w:vAlign w:val="center"/>
          </w:tcPr>
          <w:p w14:paraId="6FC3F452"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4B80E500"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2ADE0A8A"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23472C4C"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7C7B231E"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AFF28FE"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49D44BC0"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080BB112" w14:textId="77777777" w:rsidTr="001C4A64">
        <w:tc>
          <w:tcPr>
            <w:tcW w:w="9687" w:type="dxa"/>
            <w:shd w:val="clear" w:color="auto" w:fill="auto"/>
          </w:tcPr>
          <w:p w14:paraId="4DB0C6A0" w14:textId="77777777" w:rsidR="00DD38B7" w:rsidRPr="00304E14" w:rsidRDefault="00DD38B7" w:rsidP="001C4A64">
            <w:pPr>
              <w:suppressAutoHyphens/>
              <w:rPr>
                <w:sz w:val="20"/>
                <w:szCs w:val="20"/>
                <w:lang w:val="ru-RU"/>
              </w:rPr>
            </w:pPr>
            <w:r w:rsidRPr="00304E14">
              <w:rPr>
                <w:b/>
                <w:sz w:val="20"/>
                <w:szCs w:val="20"/>
                <w:lang w:val="ru-RU"/>
              </w:rPr>
              <w:t xml:space="preserve">8. </w:t>
            </w:r>
            <w:proofErr w:type="spellStart"/>
            <w:r w:rsidRPr="00304E14">
              <w:rPr>
                <w:b/>
                <w:sz w:val="20"/>
                <w:szCs w:val="20"/>
                <w:lang w:val="ru-RU"/>
              </w:rPr>
              <w:t>Ягорлыцкий</w:t>
            </w:r>
            <w:proofErr w:type="spellEnd"/>
            <w:r w:rsidRPr="00304E14">
              <w:rPr>
                <w:b/>
                <w:sz w:val="20"/>
                <w:szCs w:val="20"/>
                <w:lang w:val="ru-RU"/>
              </w:rPr>
              <w:t xml:space="preserve"> залив</w:t>
            </w:r>
          </w:p>
          <w:p w14:paraId="11C0B66E" w14:textId="77777777" w:rsidR="00DD38B7" w:rsidRPr="00304E14" w:rsidRDefault="00DD38B7" w:rsidP="0043418C">
            <w:pPr>
              <w:pStyle w:val="ListParagraph"/>
              <w:numPr>
                <w:ilvl w:val="0"/>
                <w:numId w:val="34"/>
              </w:numPr>
              <w:jc w:val="both"/>
              <w:rPr>
                <w:sz w:val="20"/>
                <w:szCs w:val="20"/>
                <w:lang w:val="ru-RU"/>
              </w:rPr>
            </w:pPr>
            <w:r w:rsidRPr="00304E14">
              <w:rPr>
                <w:sz w:val="20"/>
                <w:szCs w:val="20"/>
                <w:lang w:val="ru-RU"/>
              </w:rPr>
              <w:t xml:space="preserve">Местонахождение: </w:t>
            </w:r>
            <w:proofErr w:type="spellStart"/>
            <w:r w:rsidRPr="00304E14">
              <w:rPr>
                <w:sz w:val="20"/>
                <w:szCs w:val="20"/>
                <w:lang w:val="ru-RU"/>
              </w:rPr>
              <w:t>Ягорлыцкий</w:t>
            </w:r>
            <w:proofErr w:type="spellEnd"/>
            <w:r w:rsidRPr="00304E14">
              <w:rPr>
                <w:sz w:val="20"/>
                <w:szCs w:val="20"/>
                <w:lang w:val="ru-RU"/>
              </w:rPr>
              <w:t xml:space="preserve"> залив расположен на северо-западном побережье Черного моря между Николаевской и Херсонской областями Украины. На севере он отделен от </w:t>
            </w:r>
            <w:proofErr w:type="spellStart"/>
            <w:r w:rsidRPr="00304E14">
              <w:rPr>
                <w:sz w:val="20"/>
                <w:szCs w:val="20"/>
                <w:lang w:val="ru-RU"/>
              </w:rPr>
              <w:t>Днепро</w:t>
            </w:r>
            <w:proofErr w:type="spellEnd"/>
            <w:r w:rsidRPr="00304E14">
              <w:rPr>
                <w:sz w:val="20"/>
                <w:szCs w:val="20"/>
                <w:lang w:val="ru-RU"/>
              </w:rPr>
              <w:t xml:space="preserve">-Бугского лимана </w:t>
            </w:r>
            <w:proofErr w:type="spellStart"/>
            <w:r w:rsidRPr="00304E14">
              <w:rPr>
                <w:sz w:val="20"/>
                <w:szCs w:val="20"/>
                <w:lang w:val="ru-RU"/>
              </w:rPr>
              <w:t>Кинбурнской</w:t>
            </w:r>
            <w:proofErr w:type="spellEnd"/>
            <w:r w:rsidRPr="00304E14">
              <w:rPr>
                <w:sz w:val="20"/>
                <w:szCs w:val="20"/>
                <w:lang w:val="ru-RU"/>
              </w:rPr>
              <w:t xml:space="preserve"> косой. Длина залива составляет 26 км, а ширина входа в залив – 15 км. Залив имеет следующие географические координаты: 46°29,122' – 46°19,867' с. ш. и 31°47,066' – 32°3,695' в. д. </w:t>
            </w:r>
          </w:p>
          <w:p w14:paraId="29234652" w14:textId="77777777" w:rsidR="00DD38B7" w:rsidRPr="00304E14" w:rsidRDefault="00DD38B7" w:rsidP="0043418C">
            <w:pPr>
              <w:numPr>
                <w:ilvl w:val="0"/>
                <w:numId w:val="34"/>
              </w:numPr>
              <w:suppressAutoHyphens/>
              <w:jc w:val="both"/>
              <w:rPr>
                <w:sz w:val="20"/>
                <w:szCs w:val="20"/>
                <w:lang w:val="ru-RU"/>
              </w:rPr>
            </w:pPr>
            <w:r>
              <w:rPr>
                <w:sz w:val="20"/>
                <w:szCs w:val="20"/>
                <w:lang w:val="ru-RU"/>
              </w:rPr>
              <w:t>Б</w:t>
            </w:r>
            <w:r w:rsidRPr="00304E14">
              <w:rPr>
                <w:sz w:val="20"/>
                <w:szCs w:val="20"/>
                <w:lang w:val="ru-RU"/>
              </w:rPr>
              <w:t>лагодаря особенностям гидрологического, гидрохимического и гидробиологического режимов</w:t>
            </w:r>
            <w:r w:rsidRPr="00D7219B">
              <w:rPr>
                <w:sz w:val="20"/>
                <w:szCs w:val="20"/>
                <w:lang w:val="ru-RU"/>
              </w:rPr>
              <w:t xml:space="preserve"> </w:t>
            </w:r>
            <w:proofErr w:type="spellStart"/>
            <w:r w:rsidRPr="00D7219B">
              <w:rPr>
                <w:sz w:val="20"/>
                <w:szCs w:val="20"/>
                <w:lang w:val="ru-RU"/>
              </w:rPr>
              <w:t>Ягорлыцкий</w:t>
            </w:r>
            <w:proofErr w:type="spellEnd"/>
            <w:r w:rsidRPr="00D7219B">
              <w:rPr>
                <w:sz w:val="20"/>
                <w:szCs w:val="20"/>
                <w:lang w:val="ru-RU"/>
              </w:rPr>
              <w:t xml:space="preserve"> залив</w:t>
            </w:r>
            <w:r w:rsidRPr="00304E14">
              <w:rPr>
                <w:sz w:val="20"/>
                <w:szCs w:val="20"/>
                <w:lang w:val="ru-RU"/>
              </w:rPr>
              <w:t xml:space="preserve"> является уникальным районом северо-западной части Черного моря. Водно-земной комплекс </w:t>
            </w:r>
            <w:proofErr w:type="spellStart"/>
            <w:r w:rsidRPr="00304E14">
              <w:rPr>
                <w:sz w:val="20"/>
                <w:szCs w:val="20"/>
                <w:lang w:val="ru-RU"/>
              </w:rPr>
              <w:t>Ягорлыцкого</w:t>
            </w:r>
            <w:proofErr w:type="spellEnd"/>
            <w:r w:rsidRPr="00304E14">
              <w:rPr>
                <w:sz w:val="20"/>
                <w:szCs w:val="20"/>
                <w:lang w:val="ru-RU"/>
              </w:rPr>
              <w:t xml:space="preserve"> залива характеризуется богатым разнообразием растительной и животной жизни, высокой степенью эндемизма, геоморфологической и ландшафтной уникальностью и</w:t>
            </w:r>
            <w:r>
              <w:rPr>
                <w:sz w:val="20"/>
                <w:szCs w:val="20"/>
                <w:lang w:val="ru-RU"/>
              </w:rPr>
              <w:t xml:space="preserve"> экологическим</w:t>
            </w:r>
            <w:r w:rsidRPr="00304E14">
              <w:rPr>
                <w:sz w:val="20"/>
                <w:szCs w:val="20"/>
                <w:lang w:val="ru-RU"/>
              </w:rPr>
              <w:t xml:space="preserve"> статусо</w:t>
            </w:r>
            <w:r>
              <w:rPr>
                <w:sz w:val="20"/>
                <w:szCs w:val="20"/>
                <w:lang w:val="ru-RU"/>
              </w:rPr>
              <w:t>м</w:t>
            </w:r>
            <w:r w:rsidRPr="00304E14">
              <w:rPr>
                <w:sz w:val="20"/>
                <w:szCs w:val="20"/>
                <w:lang w:val="ru-RU"/>
              </w:rPr>
              <w:t xml:space="preserve"> международного значения. Морская зона </w:t>
            </w:r>
            <w:proofErr w:type="spellStart"/>
            <w:r w:rsidRPr="00304E14">
              <w:rPr>
                <w:sz w:val="20"/>
                <w:szCs w:val="20"/>
                <w:lang w:val="ru-RU"/>
              </w:rPr>
              <w:t>Ягорлыцкого</w:t>
            </w:r>
            <w:proofErr w:type="spellEnd"/>
            <w:r w:rsidRPr="00304E14">
              <w:rPr>
                <w:sz w:val="20"/>
                <w:szCs w:val="20"/>
                <w:lang w:val="ru-RU"/>
              </w:rPr>
              <w:t xml:space="preserve"> залива является частью национального </w:t>
            </w:r>
            <w:r w:rsidRPr="00304E14">
              <w:rPr>
                <w:sz w:val="20"/>
                <w:szCs w:val="20"/>
                <w:lang w:val="ru-RU"/>
              </w:rPr>
              <w:lastRenderedPageBreak/>
              <w:t>природного парка «</w:t>
            </w:r>
            <w:proofErr w:type="spellStart"/>
            <w:r w:rsidRPr="00304E14">
              <w:rPr>
                <w:sz w:val="20"/>
                <w:szCs w:val="20"/>
                <w:lang w:val="ru-RU"/>
              </w:rPr>
              <w:t>Белобережье</w:t>
            </w:r>
            <w:proofErr w:type="spellEnd"/>
            <w:r w:rsidRPr="00304E14">
              <w:rPr>
                <w:sz w:val="20"/>
                <w:szCs w:val="20"/>
                <w:lang w:val="ru-RU"/>
              </w:rPr>
              <w:t xml:space="preserve"> Святослава» и Черноморского биосферного заповедника. Природные и территориальные комплексы этих заповедников представлены не только водным комплексом залива, но и водно-болотными угодьями, степью, солончаками, песчаными и лесными ландшафтами, которые характеризуются высокой природоохранной ценностью и широким разнообразием биоценозов. Эти биотопы играют исключительную роль в поддержании разнообразия видов в регионе и стране; они используются для размножения и кормления основны</w:t>
            </w:r>
            <w:r>
              <w:rPr>
                <w:sz w:val="20"/>
                <w:szCs w:val="20"/>
                <w:lang w:val="ru-RU"/>
              </w:rPr>
              <w:t>ми промысловыми видами</w:t>
            </w:r>
            <w:r w:rsidRPr="00304E14">
              <w:rPr>
                <w:sz w:val="20"/>
                <w:szCs w:val="20"/>
                <w:lang w:val="ru-RU"/>
              </w:rPr>
              <w:t xml:space="preserve"> рыб, а </w:t>
            </w:r>
            <w:r>
              <w:rPr>
                <w:sz w:val="20"/>
                <w:szCs w:val="20"/>
                <w:lang w:val="ru-RU"/>
              </w:rPr>
              <w:t xml:space="preserve">их </w:t>
            </w:r>
            <w:r w:rsidRPr="00304E14">
              <w:rPr>
                <w:sz w:val="20"/>
                <w:szCs w:val="20"/>
                <w:lang w:val="ru-RU"/>
              </w:rPr>
              <w:t>мелководья служат убежищами для множества гнездующихся и зимующих водоплавающих птиц.</w:t>
            </w:r>
          </w:p>
        </w:tc>
        <w:tc>
          <w:tcPr>
            <w:tcW w:w="506" w:type="dxa"/>
            <w:vAlign w:val="center"/>
          </w:tcPr>
          <w:p w14:paraId="494D7FA5" w14:textId="77777777" w:rsidR="00DD38B7" w:rsidRPr="00304E14" w:rsidRDefault="00DD38B7" w:rsidP="001C4A64">
            <w:pPr>
              <w:snapToGrid w:val="0"/>
              <w:jc w:val="center"/>
              <w:rPr>
                <w:sz w:val="20"/>
                <w:szCs w:val="20"/>
                <w:lang w:val="ru-RU"/>
              </w:rPr>
            </w:pPr>
            <w:r w:rsidRPr="00304E14">
              <w:rPr>
                <w:sz w:val="20"/>
                <w:szCs w:val="20"/>
                <w:lang w:val="ru-RU"/>
              </w:rPr>
              <w:lastRenderedPageBreak/>
              <w:t>H</w:t>
            </w:r>
          </w:p>
        </w:tc>
        <w:tc>
          <w:tcPr>
            <w:tcW w:w="506" w:type="dxa"/>
            <w:vAlign w:val="center"/>
          </w:tcPr>
          <w:p w14:paraId="3D26BE33"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125B7B87"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A9EAB14"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4161195" w14:textId="77777777" w:rsidR="00DD38B7" w:rsidRPr="00304E14" w:rsidRDefault="00DD38B7" w:rsidP="001C4A64">
            <w:pPr>
              <w:snapToGrid w:val="0"/>
              <w:jc w:val="center"/>
              <w:rPr>
                <w:sz w:val="20"/>
                <w:szCs w:val="20"/>
                <w:lang w:val="ru-RU"/>
              </w:rPr>
            </w:pPr>
            <w:r w:rsidRPr="00304E14">
              <w:rPr>
                <w:sz w:val="20"/>
                <w:szCs w:val="20"/>
                <w:lang w:val="ru-RU"/>
              </w:rPr>
              <w:t>L</w:t>
            </w:r>
          </w:p>
        </w:tc>
        <w:tc>
          <w:tcPr>
            <w:tcW w:w="506" w:type="dxa"/>
            <w:vAlign w:val="center"/>
          </w:tcPr>
          <w:p w14:paraId="2DAD4983"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6BE9EBE5" w14:textId="77777777" w:rsidR="00DD38B7" w:rsidRPr="00304E14" w:rsidRDefault="00DD38B7" w:rsidP="001C4A64">
            <w:pPr>
              <w:snapToGrid w:val="0"/>
              <w:jc w:val="center"/>
              <w:rPr>
                <w:sz w:val="20"/>
                <w:szCs w:val="20"/>
                <w:lang w:val="ru-RU"/>
              </w:rPr>
            </w:pPr>
            <w:r w:rsidRPr="00304E14">
              <w:rPr>
                <w:sz w:val="20"/>
                <w:szCs w:val="20"/>
                <w:lang w:val="ru-RU"/>
              </w:rPr>
              <w:t>H</w:t>
            </w:r>
          </w:p>
        </w:tc>
      </w:tr>
      <w:tr w:rsidR="00DD38B7" w:rsidRPr="00304E14" w14:paraId="01824B8C" w14:textId="77777777" w:rsidTr="001C4A64">
        <w:tc>
          <w:tcPr>
            <w:tcW w:w="9687" w:type="dxa"/>
            <w:shd w:val="clear" w:color="auto" w:fill="auto"/>
          </w:tcPr>
          <w:p w14:paraId="4394C333" w14:textId="77777777" w:rsidR="00DD38B7" w:rsidRPr="00304E14" w:rsidRDefault="00DD38B7" w:rsidP="001C4A64">
            <w:pPr>
              <w:keepNext/>
              <w:snapToGrid w:val="0"/>
              <w:rPr>
                <w:b/>
                <w:sz w:val="20"/>
                <w:szCs w:val="20"/>
                <w:lang w:val="ru-RU"/>
              </w:rPr>
            </w:pPr>
            <w:r w:rsidRPr="00304E14">
              <w:rPr>
                <w:b/>
                <w:sz w:val="20"/>
                <w:szCs w:val="20"/>
                <w:lang w:val="ru-RU"/>
              </w:rPr>
              <w:lastRenderedPageBreak/>
              <w:t xml:space="preserve">9. Дельта Кубани </w:t>
            </w:r>
          </w:p>
          <w:p w14:paraId="3D115631" w14:textId="77777777" w:rsidR="00DD38B7" w:rsidRPr="00304E14" w:rsidRDefault="00DD38B7" w:rsidP="0043418C">
            <w:pPr>
              <w:keepNext/>
              <w:numPr>
                <w:ilvl w:val="0"/>
                <w:numId w:val="29"/>
              </w:numPr>
              <w:suppressAutoHyphens/>
              <w:jc w:val="both"/>
              <w:rPr>
                <w:sz w:val="20"/>
                <w:szCs w:val="20"/>
                <w:lang w:val="ru-RU"/>
              </w:rPr>
            </w:pPr>
            <w:r w:rsidRPr="00304E14">
              <w:rPr>
                <w:sz w:val="20"/>
                <w:szCs w:val="20"/>
                <w:lang w:val="ru-RU"/>
              </w:rPr>
              <w:t>Местонахождение: р</w:t>
            </w:r>
            <w:r>
              <w:rPr>
                <w:sz w:val="20"/>
                <w:szCs w:val="20"/>
                <w:lang w:val="ru-RU"/>
              </w:rPr>
              <w:t>айон расположен на 45°30' с. ш. и</w:t>
            </w:r>
            <w:r w:rsidRPr="00304E14">
              <w:rPr>
                <w:sz w:val="20"/>
                <w:szCs w:val="20"/>
                <w:lang w:val="ru-RU"/>
              </w:rPr>
              <w:t xml:space="preserve"> 37°48' в. д. Южная граница района проходит вдоль побережья </w:t>
            </w:r>
            <w:proofErr w:type="spellStart"/>
            <w:r w:rsidRPr="00304E14">
              <w:rPr>
                <w:sz w:val="20"/>
                <w:szCs w:val="20"/>
                <w:lang w:val="ru-RU"/>
              </w:rPr>
              <w:t>Курчанского</w:t>
            </w:r>
            <w:proofErr w:type="spellEnd"/>
            <w:r w:rsidRPr="00304E14">
              <w:rPr>
                <w:sz w:val="20"/>
                <w:szCs w:val="20"/>
                <w:lang w:val="ru-RU"/>
              </w:rPr>
              <w:t xml:space="preserve"> лимана (эстуария), охватывает дельту Кубани и достигает Азовского моря. К западу и северу граница тянется вдоль побережья Азовского моря и достигает средней точки </w:t>
            </w:r>
            <w:proofErr w:type="spellStart"/>
            <w:r w:rsidRPr="00304E14">
              <w:rPr>
                <w:sz w:val="20"/>
                <w:szCs w:val="20"/>
                <w:lang w:val="ru-RU"/>
              </w:rPr>
              <w:t>Ахтарского</w:t>
            </w:r>
            <w:proofErr w:type="spellEnd"/>
            <w:r w:rsidRPr="00304E14">
              <w:rPr>
                <w:sz w:val="20"/>
                <w:szCs w:val="20"/>
                <w:lang w:val="ru-RU"/>
              </w:rPr>
              <w:t xml:space="preserve"> лимана.</w:t>
            </w:r>
          </w:p>
          <w:p w14:paraId="5D246765" w14:textId="77777777" w:rsidR="00DD38B7" w:rsidRPr="00304E14" w:rsidRDefault="00DD38B7" w:rsidP="0043418C">
            <w:pPr>
              <w:keepNext/>
              <w:numPr>
                <w:ilvl w:val="0"/>
                <w:numId w:val="29"/>
              </w:numPr>
              <w:suppressAutoHyphens/>
              <w:jc w:val="both"/>
              <w:rPr>
                <w:sz w:val="20"/>
                <w:szCs w:val="20"/>
                <w:lang w:val="ru-RU"/>
              </w:rPr>
            </w:pPr>
            <w:r w:rsidRPr="00304E14">
              <w:rPr>
                <w:sz w:val="20"/>
                <w:szCs w:val="20"/>
                <w:lang w:val="ru-RU"/>
              </w:rPr>
              <w:t>Дельта Кубани является второй по площади дельтовой экосистемой в бассейне Черного и Азовского морей (1920 км</w:t>
            </w:r>
            <w:r w:rsidRPr="00304E14">
              <w:rPr>
                <w:sz w:val="20"/>
                <w:szCs w:val="20"/>
                <w:vertAlign w:val="superscript"/>
                <w:lang w:val="ru-RU"/>
              </w:rPr>
              <w:t>2</w:t>
            </w:r>
            <w:r w:rsidRPr="00304E14">
              <w:rPr>
                <w:sz w:val="20"/>
                <w:szCs w:val="20"/>
                <w:lang w:val="ru-RU"/>
              </w:rPr>
              <w:t xml:space="preserve">). Она включает свыше 600 водоемов с различными гидрологическими режимами. Множество водоплавающих птиц используют прибрежные водно-болотные угодья и эстуарии для остановок в ходе весенней и осенней миграции. Район частично совпадает с </w:t>
            </w:r>
            <w:r w:rsidRPr="00304E14">
              <w:rPr>
                <w:rFonts w:eastAsia="MS Mincho"/>
                <w:sz w:val="20"/>
                <w:szCs w:val="20"/>
                <w:lang w:val="ru-RU"/>
              </w:rPr>
              <w:t>морским важным районом распространения птиц и биоразнообразия</w:t>
            </w:r>
            <w:r w:rsidRPr="00304E14">
              <w:rPr>
                <w:sz w:val="20"/>
                <w:szCs w:val="20"/>
                <w:lang w:val="ru-RU"/>
              </w:rPr>
              <w:t xml:space="preserve"> и</w:t>
            </w:r>
            <w:r>
              <w:rPr>
                <w:sz w:val="20"/>
                <w:szCs w:val="20"/>
                <w:lang w:val="ru-RU"/>
              </w:rPr>
              <w:t xml:space="preserve"> водно-болотным угодьем международного значения в соответствии с </w:t>
            </w:r>
            <w:proofErr w:type="spellStart"/>
            <w:r>
              <w:rPr>
                <w:sz w:val="20"/>
                <w:szCs w:val="20"/>
                <w:lang w:val="ru-RU"/>
              </w:rPr>
              <w:t>Рамсарской</w:t>
            </w:r>
            <w:proofErr w:type="spellEnd"/>
            <w:r>
              <w:rPr>
                <w:sz w:val="20"/>
                <w:szCs w:val="20"/>
                <w:lang w:val="ru-RU"/>
              </w:rPr>
              <w:t xml:space="preserve"> конвенцией</w:t>
            </w:r>
            <w:r w:rsidRPr="00304E14">
              <w:rPr>
                <w:sz w:val="20"/>
                <w:szCs w:val="20"/>
                <w:lang w:val="ru-RU"/>
              </w:rPr>
              <w:t xml:space="preserve">. Он имеет большое значение для уязвимого кудрявого пеликана </w:t>
            </w:r>
            <w:r w:rsidRPr="00304E14">
              <w:rPr>
                <w:i/>
                <w:sz w:val="20"/>
                <w:szCs w:val="20"/>
                <w:lang w:val="ru-RU"/>
              </w:rPr>
              <w:t>(</w:t>
            </w:r>
            <w:proofErr w:type="spellStart"/>
            <w:r w:rsidRPr="00304E14">
              <w:rPr>
                <w:i/>
                <w:sz w:val="20"/>
                <w:szCs w:val="20"/>
                <w:lang w:val="ru-RU"/>
              </w:rPr>
              <w:t>Pelecanus</w:t>
            </w:r>
            <w:proofErr w:type="spellEnd"/>
            <w:r w:rsidRPr="00304E14">
              <w:rPr>
                <w:i/>
                <w:sz w:val="20"/>
                <w:szCs w:val="20"/>
                <w:lang w:val="ru-RU"/>
              </w:rPr>
              <w:t xml:space="preserve"> </w:t>
            </w:r>
            <w:proofErr w:type="spellStart"/>
            <w:r w:rsidRPr="00304E14">
              <w:rPr>
                <w:i/>
                <w:sz w:val="20"/>
                <w:szCs w:val="20"/>
                <w:lang w:val="ru-RU"/>
              </w:rPr>
              <w:t>crispus</w:t>
            </w:r>
            <w:proofErr w:type="spellEnd"/>
            <w:r w:rsidRPr="00304E14">
              <w:rPr>
                <w:sz w:val="20"/>
                <w:szCs w:val="20"/>
                <w:lang w:val="ru-RU"/>
              </w:rPr>
              <w:t>). Дельта Кубани подвергается непрерывному изменению под влиянием как природных, так и антропогенных факторов.</w:t>
            </w:r>
          </w:p>
        </w:tc>
        <w:tc>
          <w:tcPr>
            <w:tcW w:w="506" w:type="dxa"/>
            <w:vAlign w:val="center"/>
          </w:tcPr>
          <w:p w14:paraId="589F867A" w14:textId="77777777" w:rsidR="00DD38B7" w:rsidRPr="00304E14" w:rsidRDefault="00DD38B7" w:rsidP="001C4A64">
            <w:pPr>
              <w:keepNext/>
              <w:snapToGrid w:val="0"/>
              <w:jc w:val="center"/>
              <w:rPr>
                <w:sz w:val="20"/>
                <w:szCs w:val="20"/>
                <w:lang w:val="ru-RU"/>
              </w:rPr>
            </w:pPr>
            <w:r w:rsidRPr="00304E14">
              <w:rPr>
                <w:sz w:val="20"/>
                <w:szCs w:val="20"/>
                <w:lang w:val="ru-RU"/>
              </w:rPr>
              <w:t>M</w:t>
            </w:r>
          </w:p>
        </w:tc>
        <w:tc>
          <w:tcPr>
            <w:tcW w:w="506" w:type="dxa"/>
            <w:vAlign w:val="center"/>
          </w:tcPr>
          <w:p w14:paraId="7AF6C8AA" w14:textId="77777777" w:rsidR="00DD38B7" w:rsidRPr="00304E14" w:rsidRDefault="00DD38B7" w:rsidP="001C4A64">
            <w:pPr>
              <w:keepNext/>
              <w:snapToGrid w:val="0"/>
              <w:jc w:val="center"/>
              <w:rPr>
                <w:sz w:val="20"/>
                <w:szCs w:val="20"/>
                <w:lang w:val="ru-RU"/>
              </w:rPr>
            </w:pPr>
            <w:r w:rsidRPr="00304E14">
              <w:rPr>
                <w:sz w:val="20"/>
                <w:szCs w:val="20"/>
                <w:lang w:val="ru-RU"/>
              </w:rPr>
              <w:t>H</w:t>
            </w:r>
          </w:p>
        </w:tc>
        <w:tc>
          <w:tcPr>
            <w:tcW w:w="506" w:type="dxa"/>
            <w:vAlign w:val="center"/>
          </w:tcPr>
          <w:p w14:paraId="687D137F" w14:textId="77777777" w:rsidR="00DD38B7" w:rsidRPr="00304E14" w:rsidRDefault="00DD38B7" w:rsidP="001C4A64">
            <w:pPr>
              <w:keepNext/>
              <w:snapToGrid w:val="0"/>
              <w:jc w:val="center"/>
              <w:rPr>
                <w:sz w:val="20"/>
                <w:szCs w:val="20"/>
                <w:lang w:val="ru-RU"/>
              </w:rPr>
            </w:pPr>
            <w:r w:rsidRPr="00304E14">
              <w:rPr>
                <w:sz w:val="20"/>
                <w:szCs w:val="20"/>
                <w:lang w:val="ru-RU"/>
              </w:rPr>
              <w:t>M</w:t>
            </w:r>
          </w:p>
        </w:tc>
        <w:tc>
          <w:tcPr>
            <w:tcW w:w="506" w:type="dxa"/>
            <w:vAlign w:val="center"/>
          </w:tcPr>
          <w:p w14:paraId="2161E527" w14:textId="77777777" w:rsidR="00DD38B7" w:rsidRPr="00304E14" w:rsidRDefault="00DD38B7" w:rsidP="001C4A64">
            <w:pPr>
              <w:keepNext/>
              <w:snapToGrid w:val="0"/>
              <w:jc w:val="center"/>
              <w:rPr>
                <w:sz w:val="20"/>
                <w:szCs w:val="20"/>
                <w:lang w:val="ru-RU"/>
              </w:rPr>
            </w:pPr>
            <w:r w:rsidRPr="00304E14">
              <w:rPr>
                <w:sz w:val="20"/>
                <w:szCs w:val="20"/>
                <w:lang w:val="ru-RU"/>
              </w:rPr>
              <w:t>M</w:t>
            </w:r>
          </w:p>
        </w:tc>
        <w:tc>
          <w:tcPr>
            <w:tcW w:w="506" w:type="dxa"/>
            <w:vAlign w:val="center"/>
          </w:tcPr>
          <w:p w14:paraId="43A0BFDE" w14:textId="77777777" w:rsidR="00DD38B7" w:rsidRPr="00304E14" w:rsidRDefault="00DD38B7" w:rsidP="001C4A64">
            <w:pPr>
              <w:keepNext/>
              <w:snapToGrid w:val="0"/>
              <w:jc w:val="center"/>
              <w:rPr>
                <w:sz w:val="20"/>
                <w:szCs w:val="20"/>
                <w:lang w:val="ru-RU"/>
              </w:rPr>
            </w:pPr>
            <w:r w:rsidRPr="00304E14">
              <w:rPr>
                <w:sz w:val="20"/>
                <w:szCs w:val="20"/>
                <w:lang w:val="ru-RU"/>
              </w:rPr>
              <w:t>-</w:t>
            </w:r>
          </w:p>
        </w:tc>
        <w:tc>
          <w:tcPr>
            <w:tcW w:w="506" w:type="dxa"/>
            <w:vAlign w:val="center"/>
          </w:tcPr>
          <w:p w14:paraId="08ED720E" w14:textId="77777777" w:rsidR="00DD38B7" w:rsidRPr="00304E14" w:rsidRDefault="00DD38B7" w:rsidP="001C4A64">
            <w:pPr>
              <w:keepNext/>
              <w:snapToGrid w:val="0"/>
              <w:jc w:val="center"/>
              <w:rPr>
                <w:sz w:val="20"/>
                <w:szCs w:val="20"/>
                <w:lang w:val="ru-RU"/>
              </w:rPr>
            </w:pPr>
            <w:r w:rsidRPr="00304E14">
              <w:rPr>
                <w:sz w:val="20"/>
                <w:szCs w:val="20"/>
                <w:lang w:val="ru-RU"/>
              </w:rPr>
              <w:t>H</w:t>
            </w:r>
          </w:p>
        </w:tc>
        <w:tc>
          <w:tcPr>
            <w:tcW w:w="507" w:type="dxa"/>
            <w:vAlign w:val="center"/>
          </w:tcPr>
          <w:p w14:paraId="183D44BA" w14:textId="77777777" w:rsidR="00DD38B7" w:rsidRPr="00304E14" w:rsidRDefault="00DD38B7" w:rsidP="001C4A64">
            <w:pPr>
              <w:keepNext/>
              <w:snapToGrid w:val="0"/>
              <w:jc w:val="center"/>
              <w:rPr>
                <w:sz w:val="20"/>
                <w:szCs w:val="20"/>
                <w:lang w:val="ru-RU"/>
              </w:rPr>
            </w:pPr>
            <w:r w:rsidRPr="00304E14">
              <w:rPr>
                <w:sz w:val="20"/>
                <w:szCs w:val="20"/>
                <w:lang w:val="ru-RU"/>
              </w:rPr>
              <w:t>L</w:t>
            </w:r>
          </w:p>
        </w:tc>
      </w:tr>
      <w:tr w:rsidR="00DD38B7" w:rsidRPr="00304E14" w14:paraId="652D9C08" w14:textId="77777777" w:rsidTr="001C4A64">
        <w:tc>
          <w:tcPr>
            <w:tcW w:w="9687" w:type="dxa"/>
            <w:shd w:val="clear" w:color="auto" w:fill="auto"/>
          </w:tcPr>
          <w:p w14:paraId="7E98E145" w14:textId="77777777" w:rsidR="00DD38B7" w:rsidRPr="00304E14" w:rsidRDefault="00DD38B7" w:rsidP="001C4A64">
            <w:pPr>
              <w:snapToGrid w:val="0"/>
              <w:rPr>
                <w:b/>
                <w:sz w:val="20"/>
                <w:szCs w:val="20"/>
                <w:lang w:val="ru-RU"/>
              </w:rPr>
            </w:pPr>
            <w:r w:rsidRPr="00304E14">
              <w:rPr>
                <w:b/>
                <w:sz w:val="20"/>
                <w:szCs w:val="20"/>
                <w:lang w:val="ru-RU"/>
              </w:rPr>
              <w:t>10. Таманский залив и Керченский пролив</w:t>
            </w:r>
          </w:p>
          <w:p w14:paraId="4A0702BD" w14:textId="77777777" w:rsidR="00DD38B7" w:rsidRPr="00304E14" w:rsidRDefault="00DD38B7" w:rsidP="0043418C">
            <w:pPr>
              <w:pStyle w:val="ListParagraph"/>
              <w:numPr>
                <w:ilvl w:val="0"/>
                <w:numId w:val="30"/>
              </w:numPr>
              <w:jc w:val="both"/>
              <w:rPr>
                <w:rFonts w:eastAsia="MS Mincho"/>
                <w:sz w:val="20"/>
                <w:szCs w:val="20"/>
                <w:lang w:val="ru-RU"/>
              </w:rPr>
            </w:pPr>
            <w:r w:rsidRPr="00304E14">
              <w:rPr>
                <w:sz w:val="20"/>
                <w:szCs w:val="20"/>
                <w:lang w:val="ru-RU"/>
              </w:rPr>
              <w:t xml:space="preserve">Местонахождение: </w:t>
            </w:r>
            <w:r w:rsidRPr="00304E14">
              <w:rPr>
                <w:sz w:val="20"/>
                <w:szCs w:val="20"/>
                <w:lang w:val="ru-RU" w:eastAsia="ar-SA"/>
              </w:rPr>
              <w:t xml:space="preserve">Таманский залив – это мелководный залив лагунного типа, расположенный к северу от Таманского полуострова между Азовским и Черным морями. Он выходит в Керченский пролив и считается частью Азовского моря. Морская зона Керченского пролива ограничивается линией между мысом </w:t>
            </w:r>
            <w:proofErr w:type="spellStart"/>
            <w:r w:rsidRPr="00304E14">
              <w:rPr>
                <w:sz w:val="20"/>
                <w:szCs w:val="20"/>
                <w:lang w:val="ru-RU" w:eastAsia="ar-SA"/>
              </w:rPr>
              <w:t>Ахиллеон</w:t>
            </w:r>
            <w:proofErr w:type="spellEnd"/>
            <w:r w:rsidRPr="00304E14">
              <w:rPr>
                <w:sz w:val="20"/>
                <w:szCs w:val="20"/>
                <w:lang w:val="ru-RU" w:eastAsia="ar-SA"/>
              </w:rPr>
              <w:t xml:space="preserve"> на побережье Таманского полуострова и мысом </w:t>
            </w:r>
            <w:proofErr w:type="spellStart"/>
            <w:r w:rsidRPr="00304E14">
              <w:rPr>
                <w:sz w:val="20"/>
                <w:szCs w:val="20"/>
                <w:lang w:val="ru-RU" w:eastAsia="ar-SA"/>
              </w:rPr>
              <w:t>Хрони</w:t>
            </w:r>
            <w:proofErr w:type="spellEnd"/>
            <w:r w:rsidRPr="00304E14">
              <w:rPr>
                <w:sz w:val="20"/>
                <w:szCs w:val="20"/>
                <w:lang w:val="ru-RU" w:eastAsia="ar-SA"/>
              </w:rPr>
              <w:t xml:space="preserve"> на побережье Керченского полуострова на севере и линией между мысом Панагия (побережье материка) и мысом </w:t>
            </w:r>
            <w:proofErr w:type="spellStart"/>
            <w:r w:rsidRPr="00304E14">
              <w:rPr>
                <w:sz w:val="20"/>
                <w:szCs w:val="20"/>
                <w:lang w:val="ru-RU" w:eastAsia="ar-SA"/>
              </w:rPr>
              <w:t>Такиль</w:t>
            </w:r>
            <w:proofErr w:type="spellEnd"/>
            <w:r w:rsidRPr="00304E14">
              <w:rPr>
                <w:sz w:val="20"/>
                <w:szCs w:val="20"/>
                <w:lang w:val="ru-RU" w:eastAsia="ar-SA"/>
              </w:rPr>
              <w:t xml:space="preserve"> (побережье Керченского полуострова) на юге. Таманский залив и Керченский пролив частично разделены косами Чушка и </w:t>
            </w:r>
            <w:proofErr w:type="spellStart"/>
            <w:r w:rsidRPr="00304E14">
              <w:rPr>
                <w:sz w:val="20"/>
                <w:szCs w:val="20"/>
                <w:lang w:val="ru-RU" w:eastAsia="ar-SA"/>
              </w:rPr>
              <w:t>Тузла</w:t>
            </w:r>
            <w:proofErr w:type="spellEnd"/>
            <w:r w:rsidRPr="00304E14">
              <w:rPr>
                <w:sz w:val="20"/>
                <w:szCs w:val="20"/>
                <w:lang w:val="ru-RU" w:eastAsia="ar-SA"/>
              </w:rPr>
              <w:t xml:space="preserve">. </w:t>
            </w:r>
            <w:r>
              <w:rPr>
                <w:sz w:val="20"/>
                <w:szCs w:val="20"/>
                <w:lang w:val="ru-RU" w:eastAsia="ar-SA"/>
              </w:rPr>
              <w:t>П</w:t>
            </w:r>
            <w:r w:rsidRPr="00304E14">
              <w:rPr>
                <w:sz w:val="20"/>
                <w:szCs w:val="20"/>
                <w:lang w:val="ru-RU" w:eastAsia="ar-SA"/>
              </w:rPr>
              <w:t>лощадь морской зоны составляет 803 км</w:t>
            </w:r>
            <w:r w:rsidRPr="00304E14">
              <w:rPr>
                <w:sz w:val="20"/>
                <w:szCs w:val="20"/>
                <w:vertAlign w:val="superscript"/>
                <w:lang w:val="ru-RU" w:eastAsia="ar-SA"/>
              </w:rPr>
              <w:t>2</w:t>
            </w:r>
            <w:r w:rsidRPr="00304E14">
              <w:rPr>
                <w:sz w:val="20"/>
                <w:szCs w:val="20"/>
                <w:lang w:val="ru-RU" w:eastAsia="ar-SA"/>
              </w:rPr>
              <w:t xml:space="preserve">. </w:t>
            </w:r>
          </w:p>
          <w:p w14:paraId="0A00D69E" w14:textId="77777777" w:rsidR="00DD38B7" w:rsidRPr="00304E14" w:rsidRDefault="00DD38B7" w:rsidP="0043418C">
            <w:pPr>
              <w:pStyle w:val="ListBullet"/>
              <w:numPr>
                <w:ilvl w:val="0"/>
                <w:numId w:val="30"/>
              </w:numPr>
              <w:suppressAutoHyphens/>
              <w:contextualSpacing/>
              <w:jc w:val="both"/>
              <w:rPr>
                <w:sz w:val="20"/>
                <w:szCs w:val="20"/>
                <w:lang w:val="ru-RU"/>
              </w:rPr>
            </w:pPr>
            <w:r w:rsidRPr="00304E14">
              <w:rPr>
                <w:sz w:val="20"/>
                <w:szCs w:val="20"/>
                <w:lang w:val="ru-RU"/>
              </w:rPr>
              <w:t>Таманский залив – это мелководная полузакрытая морская лагуна без постоянного притока речной воды</w:t>
            </w:r>
            <w:r w:rsidRPr="00304E14">
              <w:rPr>
                <w:rFonts w:eastAsia="MS Mincho"/>
                <w:sz w:val="20"/>
                <w:szCs w:val="20"/>
                <w:lang w:val="ru-RU"/>
              </w:rPr>
              <w:t>. Это уникальный морской район у российского побережья Черного и Азовского морей, первичная продукция в котором определяется морской травой. Биомасса донной растительности значительно варьирует и может превышать 5000 г/м</w:t>
            </w:r>
            <w:r w:rsidRPr="00304E14">
              <w:rPr>
                <w:rFonts w:eastAsia="MS Mincho"/>
                <w:sz w:val="20"/>
                <w:szCs w:val="20"/>
                <w:vertAlign w:val="superscript"/>
                <w:lang w:val="ru-RU"/>
              </w:rPr>
              <w:t>2</w:t>
            </w:r>
            <w:r w:rsidRPr="00304E14">
              <w:rPr>
                <w:rFonts w:eastAsia="MS Mincho"/>
                <w:sz w:val="20"/>
                <w:szCs w:val="20"/>
                <w:lang w:val="ru-RU"/>
              </w:rPr>
              <w:t xml:space="preserve"> (сырая масса), тогда как биомасса </w:t>
            </w:r>
            <w:proofErr w:type="spellStart"/>
            <w:r w:rsidRPr="00304E14">
              <w:rPr>
                <w:rFonts w:eastAsia="MS Mincho"/>
                <w:sz w:val="20"/>
                <w:szCs w:val="20"/>
                <w:lang w:val="ru-RU"/>
              </w:rPr>
              <w:t>макрозообентоса</w:t>
            </w:r>
            <w:proofErr w:type="spellEnd"/>
            <w:r w:rsidRPr="00304E14">
              <w:rPr>
                <w:rFonts w:eastAsia="MS Mincho"/>
                <w:sz w:val="20"/>
                <w:szCs w:val="20"/>
                <w:lang w:val="ru-RU"/>
              </w:rPr>
              <w:t xml:space="preserve"> составляет 1500 г/м</w:t>
            </w:r>
            <w:r w:rsidRPr="00304E14">
              <w:rPr>
                <w:rFonts w:eastAsia="MS Mincho"/>
                <w:sz w:val="20"/>
                <w:szCs w:val="20"/>
                <w:vertAlign w:val="superscript"/>
                <w:lang w:val="ru-RU"/>
              </w:rPr>
              <w:t>2</w:t>
            </w:r>
            <w:r w:rsidRPr="00304E14">
              <w:rPr>
                <w:rFonts w:eastAsia="MS Mincho"/>
                <w:sz w:val="20"/>
                <w:szCs w:val="20"/>
                <w:lang w:val="ru-RU"/>
              </w:rPr>
              <w:t xml:space="preserve">. В период сезонной миграции в заливе останавливается до 1 000 000 птиц. Водно-болотное угодье Таманского залива является местом зимовки для многих видов водоплавающих птиц. Район имеет значительную ценность как место размножения видов водоплавающих птиц, внесенных в Красную книгу Российской Федерации и Краснодарского края. Экосистема залива демонстрирует некоторую устойчивость и поддерживает </w:t>
            </w:r>
            <w:r w:rsidRPr="00304E14">
              <w:rPr>
                <w:rFonts w:eastAsia="MS Mincho"/>
                <w:sz w:val="20"/>
                <w:szCs w:val="20"/>
                <w:lang w:val="ru-RU"/>
              </w:rPr>
              <w:lastRenderedPageBreak/>
              <w:t xml:space="preserve">квазистабильный режим. Расположенный рядом Керченский пролив является важным миграционным путем для морской фауны, в том числе различных видов рыб, а также двух видов китообразных – </w:t>
            </w:r>
            <w:r w:rsidRPr="00304E14">
              <w:rPr>
                <w:sz w:val="20"/>
                <w:szCs w:val="20"/>
                <w:lang w:val="ru-RU"/>
              </w:rPr>
              <w:t>черноморской морской свиньи</w:t>
            </w:r>
            <w:r w:rsidRPr="00304E14">
              <w:rPr>
                <w:rFonts w:eastAsia="MS Mincho"/>
                <w:sz w:val="20"/>
                <w:szCs w:val="20"/>
                <w:lang w:val="ru-RU"/>
              </w:rPr>
              <w:t xml:space="preserve"> (</w:t>
            </w:r>
            <w:proofErr w:type="spellStart"/>
            <w:r w:rsidRPr="00304E14">
              <w:rPr>
                <w:rFonts w:eastAsia="MS Mincho"/>
                <w:i/>
                <w:sz w:val="20"/>
                <w:szCs w:val="20"/>
                <w:lang w:val="ru-RU"/>
              </w:rPr>
              <w:t>Phocoena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phocoena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relicta</w:t>
            </w:r>
            <w:proofErr w:type="spellEnd"/>
            <w:r w:rsidRPr="00304E14">
              <w:rPr>
                <w:rFonts w:eastAsia="MS Mincho"/>
                <w:sz w:val="20"/>
                <w:szCs w:val="20"/>
                <w:lang w:val="ru-RU"/>
              </w:rPr>
              <w:t>) и афалины (</w:t>
            </w:r>
            <w:proofErr w:type="spellStart"/>
            <w:r w:rsidRPr="00304E14">
              <w:rPr>
                <w:rFonts w:eastAsia="MS Mincho"/>
                <w:i/>
                <w:sz w:val="20"/>
                <w:szCs w:val="20"/>
                <w:lang w:val="ru-RU"/>
              </w:rPr>
              <w:t>Tursiops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truncates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ponticus</w:t>
            </w:r>
            <w:proofErr w:type="spellEnd"/>
            <w:r w:rsidRPr="00304E14">
              <w:rPr>
                <w:rFonts w:eastAsia="MS Mincho"/>
                <w:sz w:val="20"/>
                <w:szCs w:val="20"/>
                <w:lang w:val="ru-RU"/>
              </w:rPr>
              <w:t xml:space="preserve">). </w:t>
            </w:r>
          </w:p>
        </w:tc>
        <w:tc>
          <w:tcPr>
            <w:tcW w:w="506" w:type="dxa"/>
            <w:vAlign w:val="center"/>
          </w:tcPr>
          <w:p w14:paraId="5D362996" w14:textId="77777777" w:rsidR="00DD38B7" w:rsidRPr="00304E14" w:rsidRDefault="00DD38B7" w:rsidP="001C4A64">
            <w:pPr>
              <w:snapToGrid w:val="0"/>
              <w:jc w:val="center"/>
              <w:rPr>
                <w:sz w:val="20"/>
                <w:szCs w:val="20"/>
                <w:lang w:val="ru-RU"/>
              </w:rPr>
            </w:pPr>
            <w:r w:rsidRPr="00304E14">
              <w:rPr>
                <w:sz w:val="20"/>
                <w:szCs w:val="20"/>
                <w:lang w:val="ru-RU"/>
              </w:rPr>
              <w:lastRenderedPageBreak/>
              <w:t>H</w:t>
            </w:r>
          </w:p>
        </w:tc>
        <w:tc>
          <w:tcPr>
            <w:tcW w:w="506" w:type="dxa"/>
            <w:vAlign w:val="center"/>
          </w:tcPr>
          <w:p w14:paraId="01E6568F"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7C93511C"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3A9BA2F9"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7FC80857"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7F4E24C" w14:textId="77777777" w:rsidR="00DD38B7" w:rsidRPr="00304E14" w:rsidRDefault="00DD38B7" w:rsidP="001C4A64">
            <w:pPr>
              <w:snapToGrid w:val="0"/>
              <w:jc w:val="center"/>
              <w:rPr>
                <w:sz w:val="20"/>
                <w:szCs w:val="20"/>
                <w:lang w:val="ru-RU"/>
              </w:rPr>
            </w:pPr>
            <w:r w:rsidRPr="00304E14">
              <w:rPr>
                <w:sz w:val="20"/>
                <w:szCs w:val="20"/>
                <w:lang w:val="ru-RU"/>
              </w:rPr>
              <w:t>L</w:t>
            </w:r>
          </w:p>
        </w:tc>
        <w:tc>
          <w:tcPr>
            <w:tcW w:w="507" w:type="dxa"/>
            <w:vAlign w:val="center"/>
          </w:tcPr>
          <w:p w14:paraId="489A5EA4" w14:textId="77777777" w:rsidR="00DD38B7" w:rsidRPr="00304E14" w:rsidRDefault="00DD38B7" w:rsidP="001C4A64">
            <w:pPr>
              <w:snapToGrid w:val="0"/>
              <w:jc w:val="center"/>
              <w:rPr>
                <w:sz w:val="20"/>
                <w:szCs w:val="20"/>
                <w:lang w:val="ru-RU"/>
              </w:rPr>
            </w:pPr>
            <w:r w:rsidRPr="00304E14">
              <w:rPr>
                <w:sz w:val="20"/>
                <w:szCs w:val="20"/>
                <w:lang w:val="ru-RU"/>
              </w:rPr>
              <w:t>L</w:t>
            </w:r>
          </w:p>
        </w:tc>
      </w:tr>
      <w:tr w:rsidR="00DD38B7" w:rsidRPr="00304E14" w14:paraId="77E32A9B" w14:textId="77777777" w:rsidTr="001C4A64">
        <w:tc>
          <w:tcPr>
            <w:tcW w:w="9687" w:type="dxa"/>
            <w:shd w:val="clear" w:color="auto" w:fill="auto"/>
          </w:tcPr>
          <w:p w14:paraId="21C7D2AC" w14:textId="77777777" w:rsidR="00DD38B7" w:rsidRPr="00304E14" w:rsidRDefault="00DD38B7" w:rsidP="001C4A64">
            <w:pPr>
              <w:snapToGrid w:val="0"/>
              <w:rPr>
                <w:b/>
                <w:sz w:val="20"/>
                <w:szCs w:val="20"/>
                <w:lang w:val="ru-RU"/>
              </w:rPr>
            </w:pPr>
            <w:r w:rsidRPr="00304E14">
              <w:rPr>
                <w:b/>
                <w:sz w:val="20"/>
                <w:szCs w:val="20"/>
                <w:lang w:val="ru-RU"/>
              </w:rPr>
              <w:lastRenderedPageBreak/>
              <w:t>11.</w:t>
            </w:r>
            <w:r w:rsidRPr="00304E14">
              <w:rPr>
                <w:b/>
                <w:caps/>
                <w:sz w:val="20"/>
                <w:szCs w:val="20"/>
                <w:lang w:val="ru-RU"/>
              </w:rPr>
              <w:t xml:space="preserve"> </w:t>
            </w:r>
            <w:r w:rsidRPr="00304E14">
              <w:rPr>
                <w:rFonts w:ascii="Times New Roman Bold" w:hAnsi="Times New Roman Bold"/>
                <w:b/>
                <w:sz w:val="20"/>
                <w:szCs w:val="20"/>
                <w:lang w:val="ru-RU"/>
              </w:rPr>
              <w:t>Северная часть кавказского побережья Черного моря</w:t>
            </w:r>
          </w:p>
          <w:p w14:paraId="09E9DC51" w14:textId="77777777" w:rsidR="00DD38B7" w:rsidRPr="00304E14" w:rsidRDefault="00DD38B7" w:rsidP="0043418C">
            <w:pPr>
              <w:pStyle w:val="ListParagraph"/>
              <w:numPr>
                <w:ilvl w:val="0"/>
                <w:numId w:val="38"/>
              </w:numPr>
              <w:ind w:left="395"/>
              <w:jc w:val="both"/>
              <w:rPr>
                <w:color w:val="000000"/>
                <w:sz w:val="20"/>
                <w:szCs w:val="20"/>
                <w:lang w:val="ru-RU"/>
              </w:rPr>
            </w:pPr>
            <w:r w:rsidRPr="00304E14">
              <w:rPr>
                <w:sz w:val="20"/>
                <w:szCs w:val="20"/>
                <w:lang w:val="ru-RU"/>
              </w:rPr>
              <w:t>Местонахождение</w:t>
            </w:r>
            <w:r w:rsidRPr="00304E14">
              <w:rPr>
                <w:color w:val="000000"/>
                <w:sz w:val="20"/>
                <w:szCs w:val="20"/>
                <w:lang w:val="ru-RU"/>
              </w:rPr>
              <w:t>: район включает прибрежную зону на северо-восточном побережье Черного моря (2562 км</w:t>
            </w:r>
            <w:r w:rsidRPr="00304E14">
              <w:rPr>
                <w:color w:val="000000"/>
                <w:sz w:val="20"/>
                <w:szCs w:val="20"/>
                <w:vertAlign w:val="superscript"/>
                <w:lang w:val="ru-RU"/>
              </w:rPr>
              <w:t>2</w:t>
            </w:r>
            <w:r w:rsidRPr="00304E14">
              <w:rPr>
                <w:color w:val="000000"/>
                <w:sz w:val="20"/>
                <w:szCs w:val="20"/>
                <w:lang w:val="ru-RU"/>
              </w:rPr>
              <w:t>). Его западная граница проходит от деревни Волна и пересекает берег западнее устья реки, расположенного в деревне Архипо-Осиповка (от 45</w:t>
            </w:r>
            <w:r w:rsidRPr="00304E14">
              <w:rPr>
                <w:sz w:val="20"/>
                <w:szCs w:val="20"/>
                <w:lang w:val="ru-RU"/>
              </w:rPr>
              <w:t>°</w:t>
            </w:r>
            <w:r w:rsidRPr="00304E14">
              <w:rPr>
                <w:color w:val="000000"/>
                <w:sz w:val="20"/>
                <w:szCs w:val="20"/>
                <w:lang w:val="ru-RU"/>
              </w:rPr>
              <w:t>6’ с. ш., 36</w:t>
            </w:r>
            <w:r w:rsidRPr="00304E14">
              <w:rPr>
                <w:sz w:val="20"/>
                <w:szCs w:val="20"/>
                <w:lang w:val="ru-RU"/>
              </w:rPr>
              <w:t>°</w:t>
            </w:r>
            <w:r w:rsidRPr="00304E14">
              <w:rPr>
                <w:color w:val="000000"/>
                <w:sz w:val="20"/>
                <w:szCs w:val="20"/>
                <w:lang w:val="ru-RU"/>
              </w:rPr>
              <w:t>43” в. д. до приблизительно 44</w:t>
            </w:r>
            <w:r w:rsidRPr="00304E14">
              <w:rPr>
                <w:sz w:val="20"/>
                <w:szCs w:val="20"/>
                <w:lang w:val="ru-RU"/>
              </w:rPr>
              <w:t>°</w:t>
            </w:r>
            <w:r w:rsidRPr="00304E14">
              <w:rPr>
                <w:color w:val="000000"/>
                <w:sz w:val="20"/>
                <w:szCs w:val="20"/>
                <w:lang w:val="ru-RU"/>
              </w:rPr>
              <w:t>30’ с. ш., 36</w:t>
            </w:r>
            <w:r w:rsidRPr="00304E14">
              <w:rPr>
                <w:sz w:val="20"/>
                <w:szCs w:val="20"/>
                <w:lang w:val="ru-RU"/>
              </w:rPr>
              <w:t>°</w:t>
            </w:r>
            <w:r w:rsidRPr="00304E14">
              <w:rPr>
                <w:color w:val="000000"/>
                <w:sz w:val="20"/>
                <w:szCs w:val="20"/>
                <w:lang w:val="ru-RU"/>
              </w:rPr>
              <w:t xml:space="preserve">51’ в. д.). Южная граница обозначается изобатой 200 м. Северная граница в основном совпадает с береговой линией, а также включает </w:t>
            </w:r>
            <w:proofErr w:type="spellStart"/>
            <w:r w:rsidRPr="00304E14">
              <w:rPr>
                <w:color w:val="000000"/>
                <w:sz w:val="20"/>
                <w:szCs w:val="20"/>
                <w:lang w:val="ru-RU"/>
              </w:rPr>
              <w:t>Бугазский</w:t>
            </w:r>
            <w:proofErr w:type="spellEnd"/>
            <w:r w:rsidRPr="00304E14">
              <w:rPr>
                <w:color w:val="000000"/>
                <w:sz w:val="20"/>
                <w:szCs w:val="20"/>
                <w:lang w:val="ru-RU"/>
              </w:rPr>
              <w:t xml:space="preserve">, </w:t>
            </w:r>
            <w:proofErr w:type="spellStart"/>
            <w:r w:rsidRPr="00304E14">
              <w:rPr>
                <w:color w:val="000000"/>
                <w:sz w:val="20"/>
                <w:szCs w:val="20"/>
                <w:lang w:val="ru-RU"/>
              </w:rPr>
              <w:t>Кизилташский</w:t>
            </w:r>
            <w:proofErr w:type="spellEnd"/>
            <w:r w:rsidRPr="00304E14">
              <w:rPr>
                <w:color w:val="000000"/>
                <w:sz w:val="20"/>
                <w:szCs w:val="20"/>
                <w:lang w:val="ru-RU"/>
              </w:rPr>
              <w:t xml:space="preserve"> и </w:t>
            </w:r>
            <w:proofErr w:type="spellStart"/>
            <w:r w:rsidRPr="00304E14">
              <w:rPr>
                <w:color w:val="000000"/>
                <w:sz w:val="20"/>
                <w:szCs w:val="20"/>
                <w:lang w:val="ru-RU"/>
              </w:rPr>
              <w:t>Витязевский</w:t>
            </w:r>
            <w:proofErr w:type="spellEnd"/>
            <w:r w:rsidRPr="00304E14">
              <w:rPr>
                <w:color w:val="000000"/>
                <w:sz w:val="20"/>
                <w:szCs w:val="20"/>
                <w:lang w:val="ru-RU"/>
              </w:rPr>
              <w:t xml:space="preserve"> лиманы (лагуны), но не включает Новороссийскую (</w:t>
            </w:r>
            <w:proofErr w:type="spellStart"/>
            <w:r w:rsidRPr="00304E14">
              <w:rPr>
                <w:color w:val="000000"/>
                <w:sz w:val="20"/>
                <w:szCs w:val="20"/>
                <w:lang w:val="ru-RU"/>
              </w:rPr>
              <w:t>Цемесскую</w:t>
            </w:r>
            <w:proofErr w:type="spellEnd"/>
            <w:r w:rsidRPr="00304E14">
              <w:rPr>
                <w:color w:val="000000"/>
                <w:sz w:val="20"/>
                <w:szCs w:val="20"/>
                <w:lang w:val="ru-RU"/>
              </w:rPr>
              <w:t xml:space="preserve">) бухту. </w:t>
            </w:r>
          </w:p>
          <w:p w14:paraId="6BB5BC01" w14:textId="77777777" w:rsidR="00DD38B7" w:rsidRPr="00304E14" w:rsidRDefault="00DD38B7" w:rsidP="0043418C">
            <w:pPr>
              <w:numPr>
                <w:ilvl w:val="0"/>
                <w:numId w:val="38"/>
              </w:numPr>
              <w:ind w:left="395"/>
              <w:jc w:val="both"/>
              <w:rPr>
                <w:sz w:val="20"/>
                <w:szCs w:val="20"/>
                <w:lang w:val="ru-RU"/>
              </w:rPr>
            </w:pPr>
            <w:r w:rsidRPr="00304E14">
              <w:rPr>
                <w:sz w:val="20"/>
                <w:szCs w:val="20"/>
                <w:lang w:val="ru-RU"/>
              </w:rPr>
              <w:t xml:space="preserve">Район является частью северо-восточного шельфа и склона Черного моря, узкого на востоке и относительно широкого на западе, к югу от Керченского пролива. Он также включает большие мелководные лагуны, являющиеся остатками дельты </w:t>
            </w:r>
            <w:proofErr w:type="spellStart"/>
            <w:r w:rsidRPr="00304E14">
              <w:rPr>
                <w:sz w:val="20"/>
                <w:szCs w:val="20"/>
                <w:lang w:val="ru-RU"/>
              </w:rPr>
              <w:t>Палео</w:t>
            </w:r>
            <w:proofErr w:type="spellEnd"/>
            <w:r w:rsidRPr="00304E14">
              <w:rPr>
                <w:sz w:val="20"/>
                <w:szCs w:val="20"/>
                <w:lang w:val="ru-RU"/>
              </w:rPr>
              <w:t xml:space="preserve">-Кубани. Район обеспечивает благоприятные условия для развития </w:t>
            </w:r>
            <w:proofErr w:type="spellStart"/>
            <w:r w:rsidRPr="00304E14">
              <w:rPr>
                <w:sz w:val="20"/>
                <w:szCs w:val="20"/>
                <w:lang w:val="ru-RU"/>
              </w:rPr>
              <w:t>макрофитов</w:t>
            </w:r>
            <w:proofErr w:type="spellEnd"/>
            <w:r w:rsidRPr="00304E14">
              <w:rPr>
                <w:sz w:val="20"/>
                <w:szCs w:val="20"/>
                <w:lang w:val="ru-RU"/>
              </w:rPr>
              <w:t xml:space="preserve"> и является высокопродуктивным (хотя и не максимально продуктивным) в региональном масштабе. Район имеет некоторые уникальные и редкие особенности, </w:t>
            </w:r>
            <w:proofErr w:type="gramStart"/>
            <w:r w:rsidRPr="00304E14">
              <w:rPr>
                <w:sz w:val="20"/>
                <w:szCs w:val="20"/>
                <w:lang w:val="ru-RU"/>
              </w:rPr>
              <w:t>например</w:t>
            </w:r>
            <w:proofErr w:type="gramEnd"/>
            <w:r w:rsidRPr="00304E14">
              <w:rPr>
                <w:sz w:val="20"/>
                <w:szCs w:val="20"/>
                <w:lang w:val="ru-RU"/>
              </w:rPr>
              <w:t xml:space="preserve"> необычные карбонатные банки, но во многих других отношениях он скорее типичен, чем своеобразен. Он важен для циклов развития нескольких видов морских беспозвоночных и рыб, включая исчезающих ныне черноморского калкана, анчоуса и ставриду. Он также важен для находящихся под угрозой исчезновения видов осетровых и китообразных в качестве района миграции и кормления. Биологическое разнообразие высокое благодаря разнообразию биотопов, включая песчаные косы и песчаные отмели, мелководные шельфовые карбонатные банки, глинистые рифы, песчаные, илистые и галечные биотопы шельфа, рельефные подводные отмели и крутые скалы c богатыми водорослевыми сообществами, биотопы подводных оползней и биотопы морских лагун. </w:t>
            </w:r>
          </w:p>
        </w:tc>
        <w:tc>
          <w:tcPr>
            <w:tcW w:w="506" w:type="dxa"/>
            <w:vAlign w:val="center"/>
          </w:tcPr>
          <w:p w14:paraId="35FA757D"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647A117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39FC6F3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2442CC2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319D9DE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06BE615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50A8D43E"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040267B9" w14:textId="77777777" w:rsidTr="001C4A64">
        <w:tc>
          <w:tcPr>
            <w:tcW w:w="9687" w:type="dxa"/>
            <w:shd w:val="clear" w:color="auto" w:fill="auto"/>
          </w:tcPr>
          <w:p w14:paraId="60E68593" w14:textId="77777777" w:rsidR="00DD38B7" w:rsidRPr="00304E14" w:rsidRDefault="00DD38B7" w:rsidP="001C4A64">
            <w:pPr>
              <w:keepNext/>
              <w:outlineLvl w:val="1"/>
              <w:rPr>
                <w:b/>
                <w:caps/>
                <w:sz w:val="20"/>
                <w:szCs w:val="20"/>
                <w:lang w:val="ru-RU"/>
              </w:rPr>
            </w:pPr>
            <w:r w:rsidRPr="00304E14">
              <w:rPr>
                <w:b/>
                <w:sz w:val="20"/>
                <w:szCs w:val="20"/>
                <w:lang w:val="ru-RU"/>
              </w:rPr>
              <w:t>12. Морской район «Колхида»</w:t>
            </w:r>
          </w:p>
          <w:p w14:paraId="069F4F9E" w14:textId="77777777" w:rsidR="00DD38B7" w:rsidRPr="00304E14" w:rsidRDefault="00DD38B7" w:rsidP="0043418C">
            <w:pPr>
              <w:numPr>
                <w:ilvl w:val="0"/>
                <w:numId w:val="39"/>
              </w:numPr>
              <w:ind w:left="395"/>
              <w:jc w:val="both"/>
              <w:rPr>
                <w:sz w:val="20"/>
                <w:szCs w:val="20"/>
                <w:lang w:val="ru-RU"/>
              </w:rPr>
            </w:pPr>
            <w:r w:rsidRPr="00304E14">
              <w:rPr>
                <w:sz w:val="20"/>
                <w:szCs w:val="20"/>
                <w:lang w:val="ru-RU"/>
              </w:rPr>
              <w:t>Местонахождение: район занимает 502 км</w:t>
            </w:r>
            <w:r w:rsidRPr="00304E14">
              <w:rPr>
                <w:sz w:val="20"/>
                <w:szCs w:val="20"/>
                <w:vertAlign w:val="superscript"/>
                <w:lang w:val="ru-RU"/>
              </w:rPr>
              <w:t>2</w:t>
            </w:r>
            <w:r w:rsidRPr="00304E14">
              <w:rPr>
                <w:sz w:val="20"/>
                <w:szCs w:val="20"/>
                <w:lang w:val="ru-RU"/>
              </w:rPr>
              <w:t xml:space="preserve"> между рекой </w:t>
            </w:r>
            <w:proofErr w:type="spellStart"/>
            <w:r w:rsidRPr="00304E14">
              <w:rPr>
                <w:sz w:val="20"/>
                <w:szCs w:val="20"/>
                <w:lang w:val="ru-RU"/>
              </w:rPr>
              <w:t>Тикори</w:t>
            </w:r>
            <w:proofErr w:type="spellEnd"/>
            <w:r w:rsidRPr="00304E14">
              <w:rPr>
                <w:sz w:val="20"/>
                <w:szCs w:val="20"/>
                <w:lang w:val="ru-RU"/>
              </w:rPr>
              <w:t xml:space="preserve"> и устьем реки Риони (включительно) и имеет следующие координаты широты и долготы, соответственно: 42,3688965 и 41,5923238; 42,3678906 и 41,3485938; 42,1492143 и 41,3730120; </w:t>
            </w:r>
            <w:r>
              <w:rPr>
                <w:sz w:val="20"/>
                <w:szCs w:val="20"/>
                <w:lang w:val="ru-RU"/>
              </w:rPr>
              <w:t xml:space="preserve">и </w:t>
            </w:r>
            <w:r w:rsidRPr="00304E14">
              <w:rPr>
                <w:sz w:val="20"/>
                <w:szCs w:val="20"/>
                <w:lang w:val="ru-RU"/>
              </w:rPr>
              <w:t>42,1781462 и 41,6434212.</w:t>
            </w:r>
          </w:p>
          <w:p w14:paraId="28BE1380" w14:textId="77777777" w:rsidR="00DD38B7" w:rsidRPr="00304E14" w:rsidRDefault="00DD38B7" w:rsidP="0043418C">
            <w:pPr>
              <w:numPr>
                <w:ilvl w:val="0"/>
                <w:numId w:val="39"/>
              </w:numPr>
              <w:ind w:left="395"/>
              <w:jc w:val="both"/>
              <w:rPr>
                <w:sz w:val="20"/>
                <w:szCs w:val="20"/>
                <w:lang w:val="ru-RU"/>
              </w:rPr>
            </w:pPr>
            <w:r w:rsidRPr="00304E14">
              <w:rPr>
                <w:sz w:val="20"/>
                <w:szCs w:val="20"/>
                <w:lang w:val="ru-RU"/>
              </w:rPr>
              <w:t xml:space="preserve">Этот район характеризуется высокой плотностью и относительным богатством видов зоопланктона и двустворчатых моллюсков. Это предпочтительное место обитания </w:t>
            </w:r>
            <w:proofErr w:type="spellStart"/>
            <w:r w:rsidRPr="00304E14">
              <w:rPr>
                <w:sz w:val="20"/>
                <w:szCs w:val="20"/>
                <w:lang w:val="ru-RU"/>
              </w:rPr>
              <w:t>тюрбо</w:t>
            </w:r>
            <w:proofErr w:type="spellEnd"/>
            <w:r w:rsidRPr="00304E14">
              <w:rPr>
                <w:sz w:val="20"/>
                <w:szCs w:val="20"/>
                <w:lang w:val="ru-RU"/>
              </w:rPr>
              <w:t xml:space="preserve"> и других видов камбалы. Зимой и весной большие скопления анчоусов (</w:t>
            </w:r>
            <w:proofErr w:type="spellStart"/>
            <w:r w:rsidRPr="00304E14">
              <w:rPr>
                <w:i/>
                <w:sz w:val="20"/>
                <w:szCs w:val="20"/>
                <w:lang w:val="ru-RU"/>
              </w:rPr>
              <w:t>Engraulis</w:t>
            </w:r>
            <w:proofErr w:type="spellEnd"/>
            <w:r w:rsidRPr="00304E14">
              <w:rPr>
                <w:i/>
                <w:sz w:val="20"/>
                <w:szCs w:val="20"/>
                <w:lang w:val="ru-RU"/>
              </w:rPr>
              <w:t xml:space="preserve"> </w:t>
            </w:r>
            <w:proofErr w:type="spellStart"/>
            <w:r w:rsidRPr="00304E14">
              <w:rPr>
                <w:i/>
                <w:sz w:val="20"/>
                <w:szCs w:val="20"/>
                <w:lang w:val="ru-RU"/>
              </w:rPr>
              <w:t>encrasicolus</w:t>
            </w:r>
            <w:proofErr w:type="spellEnd"/>
            <w:r w:rsidRPr="00304E14">
              <w:rPr>
                <w:sz w:val="20"/>
                <w:szCs w:val="20"/>
                <w:lang w:val="ru-RU"/>
              </w:rPr>
              <w:t>) используют этот район для зимовки и нереста. Он также является местом обитания и нереста находящихся под угрозой исчезновения видов осетровых рыб и служит местом зимовки для большого количества перелетных птиц и черноморских китообразных. Район является важным круглогодичным местом кормления и нагула для нескольких видов китообразных (</w:t>
            </w:r>
            <w:proofErr w:type="spellStart"/>
            <w:r w:rsidRPr="00304E14">
              <w:rPr>
                <w:i/>
                <w:sz w:val="20"/>
                <w:szCs w:val="20"/>
                <w:lang w:val="ru-RU"/>
              </w:rPr>
              <w:t>Tursiops</w:t>
            </w:r>
            <w:proofErr w:type="spellEnd"/>
            <w:r w:rsidRPr="00304E14">
              <w:rPr>
                <w:i/>
                <w:sz w:val="20"/>
                <w:szCs w:val="20"/>
                <w:lang w:val="ru-RU"/>
              </w:rPr>
              <w:t xml:space="preserve"> </w:t>
            </w:r>
            <w:proofErr w:type="spellStart"/>
            <w:r w:rsidRPr="00304E14">
              <w:rPr>
                <w:i/>
                <w:sz w:val="20"/>
                <w:szCs w:val="20"/>
                <w:lang w:val="ru-RU"/>
              </w:rPr>
              <w:t>truncatus</w:t>
            </w:r>
            <w:proofErr w:type="spellEnd"/>
            <w:r w:rsidRPr="00304E14">
              <w:rPr>
                <w:i/>
                <w:sz w:val="20"/>
                <w:szCs w:val="20"/>
                <w:lang w:val="ru-RU"/>
              </w:rPr>
              <w:t xml:space="preserve"> </w:t>
            </w:r>
            <w:proofErr w:type="spellStart"/>
            <w:r w:rsidRPr="00304E14">
              <w:rPr>
                <w:i/>
                <w:sz w:val="20"/>
                <w:szCs w:val="20"/>
                <w:lang w:val="ru-RU"/>
              </w:rPr>
              <w:t>ponticus</w:t>
            </w:r>
            <w:proofErr w:type="spellEnd"/>
            <w:r w:rsidRPr="00304E14">
              <w:rPr>
                <w:i/>
                <w:sz w:val="20"/>
                <w:szCs w:val="20"/>
                <w:lang w:val="ru-RU"/>
              </w:rPr>
              <w:t xml:space="preserve">, </w:t>
            </w:r>
            <w:proofErr w:type="spellStart"/>
            <w:r w:rsidRPr="00304E14">
              <w:rPr>
                <w:i/>
                <w:sz w:val="20"/>
                <w:szCs w:val="20"/>
                <w:lang w:val="ru-RU"/>
              </w:rPr>
              <w:t>Delphinus</w:t>
            </w:r>
            <w:proofErr w:type="spellEnd"/>
            <w:r w:rsidRPr="00304E14">
              <w:rPr>
                <w:i/>
                <w:sz w:val="20"/>
                <w:szCs w:val="20"/>
                <w:lang w:val="ru-RU"/>
              </w:rPr>
              <w:t xml:space="preserve"> </w:t>
            </w:r>
            <w:proofErr w:type="spellStart"/>
            <w:r w:rsidRPr="00304E14">
              <w:rPr>
                <w:i/>
                <w:sz w:val="20"/>
                <w:szCs w:val="20"/>
                <w:lang w:val="ru-RU"/>
              </w:rPr>
              <w:t>delphis</w:t>
            </w:r>
            <w:proofErr w:type="spellEnd"/>
            <w:r w:rsidRPr="00304E14">
              <w:rPr>
                <w:i/>
                <w:sz w:val="20"/>
                <w:szCs w:val="20"/>
                <w:lang w:val="ru-RU"/>
              </w:rPr>
              <w:t xml:space="preserve"> </w:t>
            </w:r>
            <w:proofErr w:type="spellStart"/>
            <w:r w:rsidRPr="00304E14">
              <w:rPr>
                <w:i/>
                <w:sz w:val="20"/>
                <w:szCs w:val="20"/>
                <w:lang w:val="ru-RU"/>
              </w:rPr>
              <w:t>ponticus</w:t>
            </w:r>
            <w:proofErr w:type="spellEnd"/>
            <w:r w:rsidRPr="00304E14">
              <w:rPr>
                <w:i/>
                <w:sz w:val="20"/>
                <w:szCs w:val="20"/>
                <w:lang w:val="ru-RU"/>
              </w:rPr>
              <w:t xml:space="preserve"> </w:t>
            </w:r>
            <w:r w:rsidRPr="00304E14">
              <w:rPr>
                <w:sz w:val="20"/>
                <w:szCs w:val="20"/>
                <w:lang w:val="ru-RU"/>
              </w:rPr>
              <w:t xml:space="preserve">и </w:t>
            </w:r>
            <w:proofErr w:type="spellStart"/>
            <w:r w:rsidRPr="00304E14">
              <w:rPr>
                <w:i/>
                <w:sz w:val="20"/>
                <w:szCs w:val="20"/>
                <w:lang w:val="ru-RU"/>
              </w:rPr>
              <w:t>Phocoena</w:t>
            </w:r>
            <w:proofErr w:type="spellEnd"/>
            <w:r w:rsidRPr="00304E14">
              <w:rPr>
                <w:i/>
                <w:sz w:val="20"/>
                <w:szCs w:val="20"/>
                <w:lang w:val="ru-RU"/>
              </w:rPr>
              <w:t xml:space="preserve"> </w:t>
            </w:r>
            <w:proofErr w:type="spellStart"/>
            <w:r w:rsidRPr="00304E14">
              <w:rPr>
                <w:i/>
                <w:sz w:val="20"/>
                <w:szCs w:val="20"/>
                <w:lang w:val="ru-RU"/>
              </w:rPr>
              <w:t>phocoena</w:t>
            </w:r>
            <w:proofErr w:type="spellEnd"/>
            <w:r w:rsidRPr="00304E14">
              <w:rPr>
                <w:i/>
                <w:sz w:val="20"/>
                <w:szCs w:val="20"/>
                <w:lang w:val="ru-RU"/>
              </w:rPr>
              <w:t xml:space="preserve"> </w:t>
            </w:r>
            <w:proofErr w:type="spellStart"/>
            <w:r w:rsidRPr="00304E14">
              <w:rPr>
                <w:i/>
                <w:sz w:val="20"/>
                <w:szCs w:val="20"/>
                <w:lang w:val="ru-RU"/>
              </w:rPr>
              <w:t>relicta</w:t>
            </w:r>
            <w:proofErr w:type="spellEnd"/>
            <w:r w:rsidRPr="00304E14">
              <w:rPr>
                <w:sz w:val="20"/>
                <w:szCs w:val="20"/>
                <w:lang w:val="ru-RU"/>
              </w:rPr>
              <w:t>).</w:t>
            </w:r>
          </w:p>
        </w:tc>
        <w:tc>
          <w:tcPr>
            <w:tcW w:w="506" w:type="dxa"/>
            <w:vAlign w:val="center"/>
          </w:tcPr>
          <w:p w14:paraId="1EFEEAB2"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347E764C"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28D0DF5"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285D73BB"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242D8D0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286F818"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0EE861F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7B0C5B04" w14:textId="77777777" w:rsidTr="001C4A64">
        <w:tc>
          <w:tcPr>
            <w:tcW w:w="9687" w:type="dxa"/>
            <w:shd w:val="clear" w:color="auto" w:fill="auto"/>
          </w:tcPr>
          <w:p w14:paraId="6B51D06A" w14:textId="77777777" w:rsidR="00DD38B7" w:rsidRPr="00304E14" w:rsidRDefault="00DD38B7" w:rsidP="001C4A64">
            <w:pPr>
              <w:outlineLvl w:val="1"/>
              <w:rPr>
                <w:b/>
                <w:caps/>
                <w:sz w:val="20"/>
                <w:szCs w:val="20"/>
                <w:lang w:val="ru-RU"/>
              </w:rPr>
            </w:pPr>
            <w:r w:rsidRPr="00304E14">
              <w:rPr>
                <w:b/>
                <w:sz w:val="20"/>
                <w:szCs w:val="20"/>
                <w:lang w:val="ru-RU"/>
              </w:rPr>
              <w:t xml:space="preserve">13. </w:t>
            </w:r>
            <w:proofErr w:type="spellStart"/>
            <w:r w:rsidRPr="00304E14">
              <w:rPr>
                <w:b/>
                <w:sz w:val="20"/>
                <w:szCs w:val="20"/>
                <w:lang w:val="ru-RU"/>
              </w:rPr>
              <w:t>Сарпи</w:t>
            </w:r>
            <w:proofErr w:type="spellEnd"/>
          </w:p>
          <w:p w14:paraId="3CB552CB" w14:textId="77777777" w:rsidR="00DD38B7" w:rsidRPr="00304E14" w:rsidRDefault="00DD38B7" w:rsidP="0043418C">
            <w:pPr>
              <w:numPr>
                <w:ilvl w:val="0"/>
                <w:numId w:val="47"/>
              </w:numPr>
              <w:jc w:val="both"/>
              <w:rPr>
                <w:sz w:val="20"/>
                <w:szCs w:val="20"/>
                <w:lang w:val="ru-RU"/>
              </w:rPr>
            </w:pPr>
            <w:r w:rsidRPr="00304E14">
              <w:rPr>
                <w:sz w:val="20"/>
                <w:szCs w:val="20"/>
                <w:lang w:val="ru-RU"/>
              </w:rPr>
              <w:lastRenderedPageBreak/>
              <w:t>Местонахождение: район имеет следующие координаты широты и долготы, соответственно: 41,5447181 и 41,5606554; 41,5266607 и 41,5485533.</w:t>
            </w:r>
          </w:p>
          <w:p w14:paraId="1335F8F6" w14:textId="77777777" w:rsidR="00DD38B7" w:rsidRPr="00304E14" w:rsidRDefault="00DD38B7" w:rsidP="0043418C">
            <w:pPr>
              <w:numPr>
                <w:ilvl w:val="0"/>
                <w:numId w:val="40"/>
              </w:numPr>
              <w:ind w:left="360"/>
              <w:jc w:val="both"/>
              <w:rPr>
                <w:sz w:val="20"/>
                <w:szCs w:val="20"/>
                <w:lang w:val="ru-RU"/>
              </w:rPr>
            </w:pPr>
            <w:r w:rsidRPr="00304E14">
              <w:rPr>
                <w:sz w:val="20"/>
                <w:szCs w:val="20"/>
                <w:lang w:val="ru-RU"/>
              </w:rPr>
              <w:t xml:space="preserve">Район охватывает морские скалы и каменистое побережье. Это крупнейшее скалистое место обитания на побережье Грузии. </w:t>
            </w:r>
            <w:r>
              <w:rPr>
                <w:sz w:val="20"/>
                <w:szCs w:val="20"/>
                <w:lang w:val="ru-RU"/>
              </w:rPr>
              <w:t xml:space="preserve">Его </w:t>
            </w:r>
            <w:r w:rsidRPr="00304E14">
              <w:rPr>
                <w:sz w:val="20"/>
                <w:szCs w:val="20"/>
                <w:lang w:val="ru-RU"/>
              </w:rPr>
              <w:t xml:space="preserve">поле морских водорослей </w:t>
            </w:r>
            <w:proofErr w:type="spellStart"/>
            <w:r w:rsidRPr="00304E14">
              <w:rPr>
                <w:i/>
                <w:sz w:val="20"/>
                <w:szCs w:val="20"/>
                <w:lang w:val="ru-RU"/>
              </w:rPr>
              <w:t>Cystoseira</w:t>
            </w:r>
            <w:proofErr w:type="spellEnd"/>
            <w:r w:rsidRPr="00304E14">
              <w:rPr>
                <w:i/>
                <w:sz w:val="20"/>
                <w:szCs w:val="20"/>
                <w:lang w:val="ru-RU"/>
              </w:rPr>
              <w:t xml:space="preserve"> </w:t>
            </w:r>
            <w:proofErr w:type="spellStart"/>
            <w:r w:rsidRPr="00304E14">
              <w:rPr>
                <w:i/>
                <w:sz w:val="20"/>
                <w:szCs w:val="20"/>
                <w:lang w:val="ru-RU"/>
              </w:rPr>
              <w:t>barbata</w:t>
            </w:r>
            <w:proofErr w:type="spellEnd"/>
            <w:r w:rsidRPr="00304E14">
              <w:rPr>
                <w:sz w:val="20"/>
                <w:szCs w:val="20"/>
                <w:lang w:val="ru-RU"/>
              </w:rPr>
              <w:t xml:space="preserve"> и </w:t>
            </w:r>
            <w:proofErr w:type="spellStart"/>
            <w:r w:rsidRPr="00304E14">
              <w:rPr>
                <w:i/>
                <w:sz w:val="20"/>
                <w:szCs w:val="20"/>
                <w:lang w:val="ru-RU"/>
              </w:rPr>
              <w:t>Ceramium</w:t>
            </w:r>
            <w:proofErr w:type="spellEnd"/>
            <w:r w:rsidRPr="00304E14">
              <w:rPr>
                <w:i/>
                <w:sz w:val="20"/>
                <w:szCs w:val="20"/>
                <w:lang w:val="ru-RU"/>
              </w:rPr>
              <w:t xml:space="preserve"> </w:t>
            </w:r>
            <w:proofErr w:type="spellStart"/>
            <w:r w:rsidRPr="00304E14">
              <w:rPr>
                <w:i/>
                <w:sz w:val="20"/>
                <w:szCs w:val="20"/>
                <w:lang w:val="ru-RU"/>
              </w:rPr>
              <w:t>rubrum</w:t>
            </w:r>
            <w:proofErr w:type="spellEnd"/>
            <w:r w:rsidRPr="00304E14">
              <w:rPr>
                <w:sz w:val="20"/>
                <w:szCs w:val="20"/>
                <w:lang w:val="ru-RU"/>
              </w:rPr>
              <w:t xml:space="preserve"> служит убежищем для многих видов рыб и беспозвоночных. Мидии (</w:t>
            </w:r>
            <w:proofErr w:type="spellStart"/>
            <w:r w:rsidRPr="00304E14">
              <w:rPr>
                <w:i/>
                <w:sz w:val="20"/>
                <w:szCs w:val="20"/>
                <w:lang w:val="ru-RU"/>
              </w:rPr>
              <w:t>Mytilus</w:t>
            </w:r>
            <w:proofErr w:type="spellEnd"/>
            <w:r w:rsidRPr="00304E14">
              <w:rPr>
                <w:i/>
                <w:sz w:val="20"/>
                <w:szCs w:val="20"/>
                <w:lang w:val="ru-RU"/>
              </w:rPr>
              <w:t xml:space="preserve"> </w:t>
            </w:r>
            <w:proofErr w:type="spellStart"/>
            <w:r w:rsidRPr="00304E14">
              <w:rPr>
                <w:i/>
                <w:sz w:val="20"/>
                <w:szCs w:val="20"/>
                <w:lang w:val="ru-RU"/>
              </w:rPr>
              <w:t>galloprovincialis</w:t>
            </w:r>
            <w:proofErr w:type="spellEnd"/>
            <w:r w:rsidRPr="00304E14">
              <w:rPr>
                <w:sz w:val="20"/>
                <w:szCs w:val="20"/>
                <w:lang w:val="ru-RU"/>
              </w:rPr>
              <w:t xml:space="preserve">) и другие двустворчатые моллюски прикрепляются к морским скалам. Скалистая зона служит убежищем и местом кормления для различных видов рыб. Некоторые из них, такие как </w:t>
            </w:r>
            <w:proofErr w:type="spellStart"/>
            <w:r w:rsidRPr="00304E14">
              <w:rPr>
                <w:sz w:val="20"/>
                <w:szCs w:val="20"/>
                <w:lang w:val="ru-RU"/>
              </w:rPr>
              <w:t>рулёна</w:t>
            </w:r>
            <w:proofErr w:type="spellEnd"/>
            <w:r w:rsidRPr="00304E14">
              <w:rPr>
                <w:sz w:val="20"/>
                <w:szCs w:val="20"/>
                <w:lang w:val="ru-RU"/>
              </w:rPr>
              <w:t xml:space="preserve"> (</w:t>
            </w:r>
            <w:proofErr w:type="spellStart"/>
            <w:r w:rsidRPr="00304E14">
              <w:rPr>
                <w:i/>
                <w:sz w:val="20"/>
                <w:szCs w:val="20"/>
                <w:lang w:val="ru-RU"/>
              </w:rPr>
              <w:t>Symphodus</w:t>
            </w:r>
            <w:proofErr w:type="spellEnd"/>
            <w:r w:rsidRPr="00304E14">
              <w:rPr>
                <w:i/>
                <w:sz w:val="20"/>
                <w:szCs w:val="20"/>
                <w:lang w:val="ru-RU"/>
              </w:rPr>
              <w:t xml:space="preserve"> </w:t>
            </w:r>
            <w:proofErr w:type="spellStart"/>
            <w:r w:rsidRPr="00304E14">
              <w:rPr>
                <w:i/>
                <w:sz w:val="20"/>
                <w:szCs w:val="20"/>
                <w:lang w:val="ru-RU"/>
              </w:rPr>
              <w:t>tinca</w:t>
            </w:r>
            <w:proofErr w:type="spellEnd"/>
            <w:r w:rsidRPr="00304E14">
              <w:rPr>
                <w:sz w:val="20"/>
                <w:szCs w:val="20"/>
                <w:lang w:val="ru-RU"/>
              </w:rPr>
              <w:t xml:space="preserve">), вблизи </w:t>
            </w:r>
            <w:proofErr w:type="spellStart"/>
            <w:r w:rsidRPr="00304E14">
              <w:rPr>
                <w:sz w:val="20"/>
                <w:szCs w:val="20"/>
                <w:lang w:val="ru-RU"/>
              </w:rPr>
              <w:t>Сарпи</w:t>
            </w:r>
            <w:proofErr w:type="spellEnd"/>
            <w:r w:rsidRPr="00304E14">
              <w:rPr>
                <w:sz w:val="20"/>
                <w:szCs w:val="20"/>
                <w:lang w:val="ru-RU"/>
              </w:rPr>
              <w:t xml:space="preserve"> встречаются чаще, чем в любом другом районе региона. Район частично совпадает с </w:t>
            </w:r>
            <w:proofErr w:type="spellStart"/>
            <w:r w:rsidRPr="00304E14">
              <w:rPr>
                <w:sz w:val="20"/>
                <w:szCs w:val="20"/>
                <w:lang w:val="ru-RU"/>
              </w:rPr>
              <w:t>негнездовым</w:t>
            </w:r>
            <w:proofErr w:type="spellEnd"/>
            <w:r w:rsidRPr="00304E14">
              <w:rPr>
                <w:sz w:val="20"/>
                <w:szCs w:val="20"/>
                <w:lang w:val="ru-RU"/>
              </w:rPr>
              <w:t xml:space="preserve"> ареалом </w:t>
            </w:r>
            <w:proofErr w:type="spellStart"/>
            <w:r w:rsidRPr="00304E14">
              <w:rPr>
                <w:sz w:val="20"/>
                <w:szCs w:val="20"/>
                <w:lang w:val="ru-RU"/>
              </w:rPr>
              <w:t>левантского</w:t>
            </w:r>
            <w:proofErr w:type="spellEnd"/>
            <w:r w:rsidRPr="00304E14">
              <w:rPr>
                <w:sz w:val="20"/>
                <w:szCs w:val="20"/>
                <w:lang w:val="ru-RU"/>
              </w:rPr>
              <w:t xml:space="preserve"> буревестника (</w:t>
            </w:r>
            <w:proofErr w:type="spellStart"/>
            <w:r w:rsidRPr="00304E14">
              <w:rPr>
                <w:i/>
                <w:sz w:val="20"/>
                <w:szCs w:val="20"/>
                <w:lang w:val="ru-RU"/>
              </w:rPr>
              <w:t>Puffinus</w:t>
            </w:r>
            <w:proofErr w:type="spellEnd"/>
            <w:r w:rsidRPr="00304E14">
              <w:rPr>
                <w:i/>
                <w:sz w:val="20"/>
                <w:szCs w:val="20"/>
                <w:lang w:val="ru-RU"/>
              </w:rPr>
              <w:t xml:space="preserve"> </w:t>
            </w:r>
            <w:proofErr w:type="spellStart"/>
            <w:r w:rsidRPr="00304E14">
              <w:rPr>
                <w:i/>
                <w:sz w:val="20"/>
                <w:szCs w:val="20"/>
                <w:lang w:val="ru-RU"/>
              </w:rPr>
              <w:t>yelkouan</w:t>
            </w:r>
            <w:proofErr w:type="spellEnd"/>
            <w:r w:rsidRPr="00304E14">
              <w:rPr>
                <w:sz w:val="20"/>
                <w:szCs w:val="20"/>
                <w:lang w:val="ru-RU"/>
              </w:rPr>
              <w:t>) глобального значения. Он также расположен поблизости от колоний средиземноморского эндемичного подвида длинноносого баклана (</w:t>
            </w:r>
            <w:proofErr w:type="spellStart"/>
            <w:r w:rsidRPr="00304E14">
              <w:rPr>
                <w:i/>
                <w:sz w:val="20"/>
                <w:szCs w:val="20"/>
                <w:lang w:val="ru-RU"/>
              </w:rPr>
              <w:t>Phalacrocorax</w:t>
            </w:r>
            <w:proofErr w:type="spellEnd"/>
            <w:r w:rsidRPr="00304E14">
              <w:rPr>
                <w:i/>
                <w:sz w:val="20"/>
                <w:szCs w:val="20"/>
                <w:lang w:val="ru-RU"/>
              </w:rPr>
              <w:t xml:space="preserve"> </w:t>
            </w:r>
            <w:proofErr w:type="spellStart"/>
            <w:r w:rsidRPr="00304E14">
              <w:rPr>
                <w:i/>
                <w:sz w:val="20"/>
                <w:szCs w:val="20"/>
                <w:lang w:val="ru-RU"/>
              </w:rPr>
              <w:t>aristotelis</w:t>
            </w:r>
            <w:proofErr w:type="spellEnd"/>
            <w:r w:rsidRPr="00304E14">
              <w:rPr>
                <w:i/>
                <w:sz w:val="20"/>
                <w:szCs w:val="20"/>
                <w:lang w:val="ru-RU"/>
              </w:rPr>
              <w:t xml:space="preserve"> </w:t>
            </w:r>
            <w:proofErr w:type="spellStart"/>
            <w:r w:rsidRPr="00304E14">
              <w:rPr>
                <w:i/>
                <w:sz w:val="20"/>
                <w:szCs w:val="20"/>
                <w:lang w:val="ru-RU"/>
              </w:rPr>
              <w:t>desmarestii</w:t>
            </w:r>
            <w:proofErr w:type="spellEnd"/>
            <w:r w:rsidRPr="00304E14">
              <w:rPr>
                <w:sz w:val="20"/>
                <w:szCs w:val="20"/>
                <w:lang w:val="ru-RU"/>
              </w:rPr>
              <w:t>) и, таким образом, потенциально важен для этого подвида в период размножения. Черноморские китообразные используют этот район для кормления и, возможно, размножения.</w:t>
            </w:r>
          </w:p>
        </w:tc>
        <w:tc>
          <w:tcPr>
            <w:tcW w:w="506" w:type="dxa"/>
            <w:vAlign w:val="center"/>
          </w:tcPr>
          <w:p w14:paraId="189CA639" w14:textId="77777777" w:rsidR="00DD38B7" w:rsidRPr="00304E14" w:rsidRDefault="00DD38B7" w:rsidP="001C4A64">
            <w:pPr>
              <w:snapToGrid w:val="0"/>
              <w:jc w:val="center"/>
              <w:rPr>
                <w:sz w:val="20"/>
                <w:szCs w:val="20"/>
                <w:lang w:val="ru-RU"/>
              </w:rPr>
            </w:pPr>
            <w:r w:rsidRPr="00304E14">
              <w:rPr>
                <w:sz w:val="20"/>
                <w:szCs w:val="20"/>
                <w:lang w:val="ru-RU"/>
              </w:rPr>
              <w:lastRenderedPageBreak/>
              <w:t>M</w:t>
            </w:r>
          </w:p>
        </w:tc>
        <w:tc>
          <w:tcPr>
            <w:tcW w:w="506" w:type="dxa"/>
            <w:vAlign w:val="center"/>
          </w:tcPr>
          <w:p w14:paraId="4CA19CAB"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F041C4B"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0BBE50BA"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1F2B9D34" w14:textId="77777777" w:rsidR="00DD38B7" w:rsidRPr="00304E14" w:rsidRDefault="00DD38B7" w:rsidP="001C4A64">
            <w:pPr>
              <w:snapToGrid w:val="0"/>
              <w:jc w:val="center"/>
              <w:rPr>
                <w:sz w:val="20"/>
                <w:szCs w:val="20"/>
                <w:lang w:val="ru-RU"/>
              </w:rPr>
            </w:pPr>
            <w:r w:rsidRPr="00304E14">
              <w:rPr>
                <w:sz w:val="20"/>
                <w:szCs w:val="20"/>
                <w:lang w:val="ru-RU"/>
              </w:rPr>
              <w:t>-</w:t>
            </w:r>
          </w:p>
        </w:tc>
        <w:tc>
          <w:tcPr>
            <w:tcW w:w="506" w:type="dxa"/>
            <w:vAlign w:val="center"/>
          </w:tcPr>
          <w:p w14:paraId="673A9F1E"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4EF729D3"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4959A1DF" w14:textId="77777777" w:rsidTr="001C4A64">
        <w:tc>
          <w:tcPr>
            <w:tcW w:w="9687" w:type="dxa"/>
            <w:shd w:val="clear" w:color="auto" w:fill="auto"/>
          </w:tcPr>
          <w:p w14:paraId="240CA0B7" w14:textId="77777777" w:rsidR="00DD38B7" w:rsidRPr="00304E14" w:rsidRDefault="00DD38B7" w:rsidP="001C4A64">
            <w:pPr>
              <w:outlineLvl w:val="1"/>
              <w:rPr>
                <w:b/>
                <w:caps/>
                <w:sz w:val="20"/>
                <w:szCs w:val="20"/>
                <w:lang w:val="ru-RU"/>
              </w:rPr>
            </w:pPr>
            <w:r w:rsidRPr="00304E14">
              <w:rPr>
                <w:b/>
                <w:sz w:val="20"/>
                <w:szCs w:val="20"/>
                <w:lang w:val="ru-RU"/>
              </w:rPr>
              <w:lastRenderedPageBreak/>
              <w:t xml:space="preserve">14. </w:t>
            </w:r>
            <w:proofErr w:type="spellStart"/>
            <w:r w:rsidRPr="00304E14">
              <w:rPr>
                <w:b/>
                <w:sz w:val="20"/>
                <w:szCs w:val="20"/>
                <w:lang w:val="ru-RU"/>
              </w:rPr>
              <w:t>Артвин-Архави</w:t>
            </w:r>
            <w:proofErr w:type="spellEnd"/>
          </w:p>
          <w:p w14:paraId="137E547D" w14:textId="77777777" w:rsidR="00DD38B7" w:rsidRPr="00304E14" w:rsidRDefault="00DD38B7" w:rsidP="0043418C">
            <w:pPr>
              <w:numPr>
                <w:ilvl w:val="0"/>
                <w:numId w:val="35"/>
              </w:numPr>
              <w:jc w:val="both"/>
              <w:rPr>
                <w:sz w:val="20"/>
                <w:szCs w:val="20"/>
                <w:lang w:val="ru-RU"/>
              </w:rPr>
            </w:pPr>
            <w:r w:rsidRPr="00304E14">
              <w:rPr>
                <w:sz w:val="20"/>
                <w:szCs w:val="20"/>
                <w:lang w:val="ru-RU"/>
              </w:rPr>
              <w:t>Местонахождение: район имеет следующие координаты: 41°21,48' с. ш., 41°18,824' в. д.; 41°22,116' с. ш., 41°18,824' в. д.; 41°22,659' с. ш., 41°20,216' в. д.; 41°22,14' с. ш., 41°20,216' в. д.</w:t>
            </w:r>
          </w:p>
          <w:p w14:paraId="707C083D" w14:textId="77777777" w:rsidR="00DD38B7" w:rsidRPr="00304E14" w:rsidRDefault="00DD38B7" w:rsidP="0043418C">
            <w:pPr>
              <w:numPr>
                <w:ilvl w:val="0"/>
                <w:numId w:val="35"/>
              </w:numPr>
              <w:jc w:val="both"/>
              <w:rPr>
                <w:sz w:val="20"/>
                <w:szCs w:val="20"/>
                <w:lang w:val="ru-RU"/>
              </w:rPr>
            </w:pPr>
            <w:r w:rsidRPr="00304E14">
              <w:rPr>
                <w:rFonts w:eastAsia="MS Mincho"/>
                <w:sz w:val="20"/>
                <w:szCs w:val="20"/>
                <w:lang w:val="ru-RU"/>
              </w:rPr>
              <w:t xml:space="preserve">Район важен главным образом для морских пелагических и </w:t>
            </w:r>
            <w:proofErr w:type="spellStart"/>
            <w:r w:rsidRPr="00304E14">
              <w:rPr>
                <w:rFonts w:eastAsia="MS Mincho"/>
                <w:sz w:val="20"/>
                <w:szCs w:val="20"/>
                <w:lang w:val="ru-RU"/>
              </w:rPr>
              <w:t>демерсальных</w:t>
            </w:r>
            <w:proofErr w:type="spellEnd"/>
            <w:r w:rsidRPr="00304E14">
              <w:rPr>
                <w:rFonts w:eastAsia="MS Mincho"/>
                <w:sz w:val="20"/>
                <w:szCs w:val="20"/>
                <w:lang w:val="ru-RU"/>
              </w:rPr>
              <w:t xml:space="preserve"> видов рыб и видов китообразных. </w:t>
            </w:r>
            <w:r w:rsidRPr="00304E14">
              <w:rPr>
                <w:sz w:val="20"/>
                <w:szCs w:val="20"/>
                <w:lang w:val="ru-RU"/>
              </w:rPr>
              <w:t>Что касается птиц, район частично совпадает с морским важным районом распространения птиц и биоразнообразия</w:t>
            </w:r>
            <w:r>
              <w:rPr>
                <w:sz w:val="20"/>
                <w:szCs w:val="20"/>
                <w:lang w:val="ru-RU"/>
              </w:rPr>
              <w:t xml:space="preserve">, который </w:t>
            </w:r>
            <w:r w:rsidRPr="00304E14">
              <w:rPr>
                <w:sz w:val="20"/>
                <w:szCs w:val="20"/>
                <w:lang w:val="ru-RU"/>
              </w:rPr>
              <w:t>имеет региональное значение</w:t>
            </w:r>
            <w:r w:rsidRPr="00304E14">
              <w:rPr>
                <w:rFonts w:eastAsia="MS Mincho"/>
                <w:sz w:val="20"/>
                <w:szCs w:val="20"/>
                <w:lang w:val="ru-RU"/>
              </w:rPr>
              <w:t xml:space="preserve"> для двух видов морских птиц: турпана </w:t>
            </w:r>
            <w:proofErr w:type="spellStart"/>
            <w:r w:rsidRPr="00304E14">
              <w:rPr>
                <w:rFonts w:eastAsia="MS Mincho"/>
                <w:i/>
                <w:sz w:val="20"/>
                <w:szCs w:val="20"/>
                <w:lang w:val="ru-RU"/>
              </w:rPr>
              <w:t>Melanitta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fusca</w:t>
            </w:r>
            <w:proofErr w:type="spellEnd"/>
            <w:r w:rsidRPr="00304E14">
              <w:rPr>
                <w:rFonts w:eastAsia="MS Mincho"/>
                <w:sz w:val="20"/>
                <w:szCs w:val="20"/>
                <w:lang w:val="ru-RU"/>
              </w:rPr>
              <w:t xml:space="preserve"> и хохотуньи </w:t>
            </w:r>
            <w:proofErr w:type="spellStart"/>
            <w:r w:rsidRPr="00304E14">
              <w:rPr>
                <w:rFonts w:eastAsia="MS Mincho"/>
                <w:i/>
                <w:sz w:val="20"/>
                <w:szCs w:val="20"/>
                <w:lang w:val="ru-RU"/>
              </w:rPr>
              <w:t>Larus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cachinnans</w:t>
            </w:r>
            <w:proofErr w:type="spellEnd"/>
            <w:r w:rsidRPr="00304E14">
              <w:rPr>
                <w:rFonts w:eastAsia="MS Mincho"/>
                <w:sz w:val="20"/>
                <w:szCs w:val="20"/>
                <w:lang w:val="ru-RU"/>
              </w:rPr>
              <w:t xml:space="preserve">. Также известно, что здесь встречается третий вид: сизая чайка </w:t>
            </w:r>
            <w:proofErr w:type="spellStart"/>
            <w:r w:rsidRPr="00304E14">
              <w:rPr>
                <w:rFonts w:eastAsia="MS Mincho"/>
                <w:i/>
                <w:sz w:val="20"/>
                <w:szCs w:val="20"/>
                <w:lang w:val="ru-RU"/>
              </w:rPr>
              <w:t>Larus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canus</w:t>
            </w:r>
            <w:proofErr w:type="spellEnd"/>
            <w:r w:rsidRPr="00304E14">
              <w:rPr>
                <w:rFonts w:eastAsia="MS Mincho"/>
                <w:sz w:val="20"/>
                <w:szCs w:val="20"/>
                <w:lang w:val="ru-RU"/>
              </w:rPr>
              <w:t>. Вдоль всего турецкого побережья Черного моря были обнаружены морские свиньи, которые в особенно большом количестве встречаются вдоль восточного побережья, где в Черное море впадает несколько рек</w:t>
            </w:r>
            <w:r w:rsidRPr="00304E14">
              <w:rPr>
                <w:sz w:val="20"/>
                <w:szCs w:val="20"/>
                <w:lang w:val="ru-RU"/>
              </w:rPr>
              <w:t>.</w:t>
            </w:r>
          </w:p>
        </w:tc>
        <w:tc>
          <w:tcPr>
            <w:tcW w:w="506" w:type="dxa"/>
            <w:vAlign w:val="center"/>
          </w:tcPr>
          <w:p w14:paraId="6154FB47"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438BB05"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F6B7BB1"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9751D14"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5CE951B2" w14:textId="77777777" w:rsidR="00DD38B7" w:rsidRPr="00304E14" w:rsidRDefault="00DD38B7" w:rsidP="001C4A64">
            <w:pPr>
              <w:snapToGrid w:val="0"/>
              <w:jc w:val="center"/>
              <w:rPr>
                <w:sz w:val="20"/>
                <w:szCs w:val="20"/>
                <w:lang w:val="ru-RU"/>
              </w:rPr>
            </w:pPr>
            <w:r w:rsidRPr="00304E14">
              <w:rPr>
                <w:sz w:val="20"/>
                <w:szCs w:val="20"/>
                <w:lang w:val="ru-RU"/>
              </w:rPr>
              <w:t>-</w:t>
            </w:r>
          </w:p>
        </w:tc>
        <w:tc>
          <w:tcPr>
            <w:tcW w:w="506" w:type="dxa"/>
            <w:vAlign w:val="center"/>
          </w:tcPr>
          <w:p w14:paraId="7DEFF3CD"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7968ED04" w14:textId="77777777" w:rsidR="00DD38B7" w:rsidRPr="00304E14" w:rsidRDefault="00DD38B7" w:rsidP="001C4A64">
            <w:pPr>
              <w:snapToGrid w:val="0"/>
              <w:jc w:val="center"/>
              <w:rPr>
                <w:sz w:val="20"/>
                <w:szCs w:val="20"/>
                <w:lang w:val="ru-RU"/>
              </w:rPr>
            </w:pPr>
            <w:r w:rsidRPr="00304E14">
              <w:rPr>
                <w:sz w:val="20"/>
                <w:szCs w:val="20"/>
                <w:lang w:val="ru-RU"/>
              </w:rPr>
              <w:t>H</w:t>
            </w:r>
          </w:p>
        </w:tc>
      </w:tr>
      <w:tr w:rsidR="00DD38B7" w:rsidRPr="00304E14" w14:paraId="37FA1FC6" w14:textId="77777777" w:rsidTr="001C4A64">
        <w:tc>
          <w:tcPr>
            <w:tcW w:w="9687" w:type="dxa"/>
            <w:shd w:val="clear" w:color="auto" w:fill="auto"/>
          </w:tcPr>
          <w:p w14:paraId="0EA3C5C0" w14:textId="77777777" w:rsidR="00DD38B7" w:rsidRPr="00304E14" w:rsidRDefault="00DD38B7" w:rsidP="001C4A64">
            <w:pPr>
              <w:outlineLvl w:val="1"/>
              <w:rPr>
                <w:b/>
                <w:caps/>
                <w:sz w:val="20"/>
                <w:szCs w:val="20"/>
                <w:lang w:val="ru-RU"/>
              </w:rPr>
            </w:pPr>
            <w:r w:rsidRPr="00304E14">
              <w:rPr>
                <w:b/>
                <w:sz w:val="20"/>
                <w:szCs w:val="20"/>
                <w:lang w:val="ru-RU"/>
              </w:rPr>
              <w:t xml:space="preserve">15. </w:t>
            </w:r>
            <w:proofErr w:type="spellStart"/>
            <w:r w:rsidRPr="00304E14">
              <w:rPr>
                <w:b/>
                <w:sz w:val="20"/>
                <w:szCs w:val="20"/>
                <w:lang w:val="ru-RU"/>
              </w:rPr>
              <w:t>Трабзон-Сюрмене</w:t>
            </w:r>
            <w:proofErr w:type="spellEnd"/>
          </w:p>
          <w:p w14:paraId="3BE61325" w14:textId="77777777" w:rsidR="00DD38B7" w:rsidRPr="00304E14" w:rsidRDefault="00DD38B7" w:rsidP="0043418C">
            <w:pPr>
              <w:numPr>
                <w:ilvl w:val="0"/>
                <w:numId w:val="37"/>
              </w:numPr>
              <w:ind w:left="395"/>
              <w:jc w:val="both"/>
              <w:rPr>
                <w:sz w:val="20"/>
                <w:szCs w:val="20"/>
                <w:lang w:val="ru-RU"/>
              </w:rPr>
            </w:pPr>
            <w:r w:rsidRPr="00304E14">
              <w:rPr>
                <w:sz w:val="20"/>
                <w:szCs w:val="20"/>
                <w:lang w:val="ru-RU"/>
              </w:rPr>
              <w:t>Местонахождение: район расположен между 40°54,749' с. ш., 40°08,364' в. д.; 40°54,794' с. ш., 40°10,404' в. д.; 40°55,183' с. ш., 40°10,404' в. д. и 40°55,183' с. ш., 40°08,364' в. д.</w:t>
            </w:r>
          </w:p>
          <w:p w14:paraId="0479355B" w14:textId="77777777" w:rsidR="00DD38B7" w:rsidRPr="00304E14" w:rsidRDefault="00DD38B7" w:rsidP="0043418C">
            <w:pPr>
              <w:numPr>
                <w:ilvl w:val="0"/>
                <w:numId w:val="37"/>
              </w:numPr>
              <w:ind w:left="395"/>
              <w:jc w:val="both"/>
              <w:rPr>
                <w:sz w:val="20"/>
                <w:szCs w:val="20"/>
                <w:lang w:val="ru-RU"/>
              </w:rPr>
            </w:pPr>
            <w:r w:rsidRPr="00304E14">
              <w:rPr>
                <w:sz w:val="20"/>
                <w:szCs w:val="20"/>
                <w:lang w:val="ru-RU"/>
              </w:rPr>
              <w:t xml:space="preserve">Этот район очень важен для размножения, воспроизводства и кормления для </w:t>
            </w:r>
            <w:proofErr w:type="spellStart"/>
            <w:r w:rsidRPr="00304E14">
              <w:rPr>
                <w:sz w:val="20"/>
                <w:szCs w:val="20"/>
                <w:lang w:val="ru-RU"/>
              </w:rPr>
              <w:t>демерсальных</w:t>
            </w:r>
            <w:proofErr w:type="spellEnd"/>
            <w:r w:rsidRPr="00304E14">
              <w:rPr>
                <w:sz w:val="20"/>
                <w:szCs w:val="20"/>
                <w:lang w:val="ru-RU"/>
              </w:rPr>
              <w:t xml:space="preserve"> и пелагических видов рыб. Это </w:t>
            </w:r>
            <w:proofErr w:type="spellStart"/>
            <w:r w:rsidRPr="00304E14">
              <w:rPr>
                <w:sz w:val="20"/>
                <w:szCs w:val="20"/>
                <w:lang w:val="ru-RU"/>
              </w:rPr>
              <w:t>биозаповедный</w:t>
            </w:r>
            <w:proofErr w:type="spellEnd"/>
            <w:r w:rsidRPr="00304E14">
              <w:rPr>
                <w:sz w:val="20"/>
                <w:szCs w:val="20"/>
                <w:lang w:val="ru-RU"/>
              </w:rPr>
              <w:t xml:space="preserve"> район, закрытый для рыбного промысла. Он имеет песчано-скалистую структуру с обилием подводных камней. Регион также является единственным в Черном море естественным местом обитания морского карася. Биологическое разнообразие этой части Черного моря достаточно высоко, вследствие чего вдоль всего турецкого побережья Черного моря встречаются морские свиньи, которых особенно много у восточного побережья, г</w:t>
            </w:r>
            <w:r w:rsidRPr="00304E14">
              <w:rPr>
                <w:rFonts w:eastAsia="MS Mincho"/>
                <w:sz w:val="20"/>
                <w:szCs w:val="20"/>
                <w:lang w:val="ru-RU"/>
              </w:rPr>
              <w:t>де в Черное море впадает несколько рек</w:t>
            </w:r>
            <w:r w:rsidRPr="00304E14">
              <w:rPr>
                <w:sz w:val="20"/>
                <w:szCs w:val="20"/>
                <w:lang w:val="ru-RU"/>
              </w:rPr>
              <w:t>. Что касается птиц, район частично совпадает с морским важным районом распространения птиц и биоразнообразия, который имеет региональное значение для двух видов морских птиц: турпана (</w:t>
            </w:r>
            <w:proofErr w:type="spellStart"/>
            <w:r w:rsidRPr="00304E14">
              <w:rPr>
                <w:i/>
                <w:sz w:val="20"/>
                <w:szCs w:val="20"/>
                <w:lang w:val="ru-RU"/>
              </w:rPr>
              <w:t>Melanitta</w:t>
            </w:r>
            <w:proofErr w:type="spellEnd"/>
            <w:r w:rsidRPr="00304E14">
              <w:rPr>
                <w:i/>
                <w:sz w:val="20"/>
                <w:szCs w:val="20"/>
                <w:lang w:val="ru-RU"/>
              </w:rPr>
              <w:t xml:space="preserve"> </w:t>
            </w:r>
            <w:proofErr w:type="spellStart"/>
            <w:r w:rsidRPr="00304E14">
              <w:rPr>
                <w:i/>
                <w:sz w:val="20"/>
                <w:szCs w:val="20"/>
                <w:lang w:val="ru-RU"/>
              </w:rPr>
              <w:t>fusca</w:t>
            </w:r>
            <w:proofErr w:type="spellEnd"/>
            <w:r w:rsidRPr="00304E14">
              <w:rPr>
                <w:sz w:val="20"/>
                <w:szCs w:val="20"/>
                <w:lang w:val="ru-RU"/>
              </w:rPr>
              <w:t>) и</w:t>
            </w:r>
            <w:r w:rsidRPr="00304E14">
              <w:rPr>
                <w:rFonts w:eastAsia="MS Mincho"/>
                <w:sz w:val="20"/>
                <w:szCs w:val="20"/>
                <w:lang w:val="ru-RU"/>
              </w:rPr>
              <w:t xml:space="preserve"> хохотуньи</w:t>
            </w:r>
            <w:r w:rsidRPr="00304E14">
              <w:rPr>
                <w:sz w:val="20"/>
                <w:szCs w:val="20"/>
                <w:lang w:val="ru-RU"/>
              </w:rPr>
              <w:t xml:space="preserve"> (</w:t>
            </w:r>
            <w:proofErr w:type="spellStart"/>
            <w:r w:rsidRPr="00304E14">
              <w:rPr>
                <w:i/>
                <w:sz w:val="20"/>
                <w:szCs w:val="20"/>
                <w:lang w:val="ru-RU"/>
              </w:rPr>
              <w:t>Larus</w:t>
            </w:r>
            <w:proofErr w:type="spellEnd"/>
            <w:r w:rsidRPr="00304E14">
              <w:rPr>
                <w:i/>
                <w:sz w:val="20"/>
                <w:szCs w:val="20"/>
                <w:lang w:val="ru-RU"/>
              </w:rPr>
              <w:t xml:space="preserve"> </w:t>
            </w:r>
            <w:proofErr w:type="spellStart"/>
            <w:r w:rsidRPr="00304E14">
              <w:rPr>
                <w:i/>
                <w:sz w:val="20"/>
                <w:szCs w:val="20"/>
                <w:lang w:val="ru-RU"/>
              </w:rPr>
              <w:t>cachinnans</w:t>
            </w:r>
            <w:proofErr w:type="spellEnd"/>
            <w:r w:rsidRPr="00304E14">
              <w:rPr>
                <w:sz w:val="20"/>
                <w:szCs w:val="20"/>
                <w:lang w:val="ru-RU"/>
              </w:rPr>
              <w:t>). Также известно, что здесь встречается третий вид: сизая чайка (</w:t>
            </w:r>
            <w:proofErr w:type="spellStart"/>
            <w:r w:rsidRPr="00304E14">
              <w:rPr>
                <w:i/>
                <w:sz w:val="20"/>
                <w:szCs w:val="20"/>
                <w:lang w:val="ru-RU"/>
              </w:rPr>
              <w:t>Larus</w:t>
            </w:r>
            <w:proofErr w:type="spellEnd"/>
            <w:r w:rsidRPr="00304E14">
              <w:rPr>
                <w:i/>
                <w:sz w:val="20"/>
                <w:szCs w:val="20"/>
                <w:lang w:val="ru-RU"/>
              </w:rPr>
              <w:t xml:space="preserve"> </w:t>
            </w:r>
            <w:proofErr w:type="spellStart"/>
            <w:r w:rsidRPr="00304E14">
              <w:rPr>
                <w:i/>
                <w:sz w:val="20"/>
                <w:szCs w:val="20"/>
                <w:lang w:val="ru-RU"/>
              </w:rPr>
              <w:t>canus</w:t>
            </w:r>
            <w:proofErr w:type="spellEnd"/>
            <w:r w:rsidRPr="00304E14">
              <w:rPr>
                <w:sz w:val="20"/>
                <w:szCs w:val="20"/>
                <w:lang w:val="ru-RU"/>
              </w:rPr>
              <w:t>).</w:t>
            </w:r>
          </w:p>
        </w:tc>
        <w:tc>
          <w:tcPr>
            <w:tcW w:w="506" w:type="dxa"/>
            <w:vAlign w:val="center"/>
          </w:tcPr>
          <w:p w14:paraId="39009F67"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67F006DC"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7E441AF5"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15CB1E92"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2C607A5E"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0C432BE3"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07F75EBD" w14:textId="77777777" w:rsidR="00DD38B7" w:rsidRPr="00304E14" w:rsidRDefault="00DD38B7" w:rsidP="001C4A64">
            <w:pPr>
              <w:snapToGrid w:val="0"/>
              <w:jc w:val="center"/>
              <w:rPr>
                <w:sz w:val="20"/>
                <w:szCs w:val="20"/>
                <w:lang w:val="ru-RU"/>
              </w:rPr>
            </w:pPr>
            <w:r w:rsidRPr="00304E14">
              <w:rPr>
                <w:sz w:val="20"/>
                <w:szCs w:val="20"/>
                <w:lang w:val="ru-RU"/>
              </w:rPr>
              <w:t>L</w:t>
            </w:r>
          </w:p>
        </w:tc>
      </w:tr>
      <w:tr w:rsidR="00DD38B7" w:rsidRPr="00304E14" w14:paraId="293BC7D8" w14:textId="77777777" w:rsidTr="001C4A64">
        <w:tc>
          <w:tcPr>
            <w:tcW w:w="9687" w:type="dxa"/>
            <w:shd w:val="clear" w:color="auto" w:fill="auto"/>
          </w:tcPr>
          <w:p w14:paraId="11A1C1BB" w14:textId="77777777" w:rsidR="00DD38B7" w:rsidRPr="00304E14" w:rsidRDefault="00DD38B7" w:rsidP="001C4A64">
            <w:pPr>
              <w:spacing w:line="280" w:lineRule="atLeast"/>
              <w:ind w:right="540"/>
              <w:outlineLvl w:val="1"/>
              <w:rPr>
                <w:b/>
                <w:caps/>
                <w:sz w:val="20"/>
                <w:szCs w:val="20"/>
                <w:lang w:val="ru-RU"/>
              </w:rPr>
            </w:pPr>
            <w:r w:rsidRPr="00304E14">
              <w:rPr>
                <w:b/>
                <w:sz w:val="20"/>
                <w:szCs w:val="20"/>
                <w:lang w:val="ru-RU"/>
              </w:rPr>
              <w:t xml:space="preserve">16. </w:t>
            </w:r>
            <w:proofErr w:type="spellStart"/>
            <w:r w:rsidRPr="00304E14">
              <w:rPr>
                <w:b/>
                <w:sz w:val="20"/>
                <w:szCs w:val="20"/>
                <w:lang w:val="ru-RU"/>
              </w:rPr>
              <w:t>Трабзон</w:t>
            </w:r>
            <w:proofErr w:type="spellEnd"/>
            <w:r w:rsidRPr="00304E14">
              <w:rPr>
                <w:b/>
                <w:sz w:val="20"/>
                <w:szCs w:val="20"/>
                <w:lang w:val="ru-RU"/>
              </w:rPr>
              <w:t>-Арсин</w:t>
            </w:r>
          </w:p>
          <w:p w14:paraId="0591CB66" w14:textId="77777777" w:rsidR="00DD38B7" w:rsidRPr="00304E14" w:rsidRDefault="00DD38B7" w:rsidP="0043418C">
            <w:pPr>
              <w:numPr>
                <w:ilvl w:val="0"/>
                <w:numId w:val="41"/>
              </w:numPr>
              <w:ind w:left="395"/>
              <w:jc w:val="both"/>
              <w:rPr>
                <w:sz w:val="20"/>
                <w:szCs w:val="20"/>
                <w:lang w:val="ru-RU"/>
              </w:rPr>
            </w:pPr>
            <w:r w:rsidRPr="00304E14">
              <w:rPr>
                <w:sz w:val="20"/>
                <w:szCs w:val="20"/>
                <w:lang w:val="ru-RU"/>
              </w:rPr>
              <w:lastRenderedPageBreak/>
              <w:t xml:space="preserve">Местонахождение: район расположен между следующими координатами: 40°57,769' с. ш., 39°58,532' в. д.; 40°58,123' с. ш., 39°58,532' в. д.; 40°58,123' с. ш., 39°59,528' в. д. и 40°57,849' с. ш., 39°59.528' в. д. </w:t>
            </w:r>
          </w:p>
          <w:p w14:paraId="4534BED4" w14:textId="77777777" w:rsidR="00DD38B7" w:rsidRPr="00304E14" w:rsidRDefault="00DD38B7" w:rsidP="0043418C">
            <w:pPr>
              <w:numPr>
                <w:ilvl w:val="0"/>
                <w:numId w:val="41"/>
              </w:numPr>
              <w:ind w:left="395"/>
              <w:jc w:val="both"/>
              <w:rPr>
                <w:sz w:val="20"/>
                <w:szCs w:val="20"/>
                <w:lang w:val="ru-RU"/>
              </w:rPr>
            </w:pPr>
            <w:r w:rsidRPr="00304E14">
              <w:rPr>
                <w:rStyle w:val="xbe"/>
                <w:sz w:val="20"/>
                <w:szCs w:val="20"/>
                <w:lang w:val="ru-RU"/>
              </w:rPr>
              <w:t xml:space="preserve">Район очень важен как место обитания, воспроизводства и размножения некоторых редких морских пелагических и </w:t>
            </w:r>
            <w:proofErr w:type="spellStart"/>
            <w:r w:rsidRPr="00304E14">
              <w:rPr>
                <w:rStyle w:val="xbe"/>
                <w:sz w:val="20"/>
                <w:szCs w:val="20"/>
                <w:lang w:val="ru-RU"/>
              </w:rPr>
              <w:t>демерсальных</w:t>
            </w:r>
            <w:proofErr w:type="spellEnd"/>
            <w:r w:rsidRPr="00304E14">
              <w:rPr>
                <w:rStyle w:val="xbe"/>
                <w:sz w:val="20"/>
                <w:szCs w:val="20"/>
                <w:lang w:val="ru-RU"/>
              </w:rPr>
              <w:t xml:space="preserve"> видов, в том числе трех видов дельфинов, </w:t>
            </w:r>
            <w:proofErr w:type="spellStart"/>
            <w:r w:rsidRPr="00304E14">
              <w:rPr>
                <w:rStyle w:val="xbe"/>
                <w:i/>
                <w:sz w:val="20"/>
                <w:szCs w:val="20"/>
                <w:lang w:val="ru-RU"/>
              </w:rPr>
              <w:t>Psetta</w:t>
            </w:r>
            <w:proofErr w:type="spellEnd"/>
            <w:r w:rsidRPr="00304E14">
              <w:rPr>
                <w:rStyle w:val="xbe"/>
                <w:i/>
                <w:sz w:val="20"/>
                <w:szCs w:val="20"/>
                <w:lang w:val="ru-RU"/>
              </w:rPr>
              <w:t xml:space="preserve"> </w:t>
            </w:r>
            <w:proofErr w:type="spellStart"/>
            <w:r w:rsidRPr="00304E14">
              <w:rPr>
                <w:rStyle w:val="xbe"/>
                <w:i/>
                <w:sz w:val="20"/>
                <w:szCs w:val="20"/>
                <w:lang w:val="ru-RU"/>
              </w:rPr>
              <w:t>maxima</w:t>
            </w:r>
            <w:proofErr w:type="spellEnd"/>
            <w:r w:rsidRPr="00304E14">
              <w:rPr>
                <w:rStyle w:val="xbe"/>
                <w:sz w:val="20"/>
                <w:szCs w:val="20"/>
                <w:lang w:val="ru-RU"/>
              </w:rPr>
              <w:t xml:space="preserve"> (</w:t>
            </w:r>
            <w:proofErr w:type="spellStart"/>
            <w:r w:rsidRPr="00304E14">
              <w:rPr>
                <w:rStyle w:val="xbe"/>
                <w:sz w:val="20"/>
                <w:szCs w:val="20"/>
                <w:lang w:val="ru-RU"/>
              </w:rPr>
              <w:t>тюрбо</w:t>
            </w:r>
            <w:proofErr w:type="spellEnd"/>
            <w:r w:rsidRPr="00304E14">
              <w:rPr>
                <w:rStyle w:val="xbe"/>
                <w:sz w:val="20"/>
                <w:szCs w:val="20"/>
                <w:lang w:val="ru-RU"/>
              </w:rPr>
              <w:t xml:space="preserve">) и лугов </w:t>
            </w:r>
            <w:proofErr w:type="spellStart"/>
            <w:r w:rsidRPr="00304E14">
              <w:rPr>
                <w:rStyle w:val="xbe"/>
                <w:sz w:val="20"/>
                <w:szCs w:val="20"/>
                <w:lang w:val="ru-RU"/>
              </w:rPr>
              <w:t>зостеры</w:t>
            </w:r>
            <w:proofErr w:type="spellEnd"/>
            <w:r w:rsidRPr="00304E14">
              <w:rPr>
                <w:rStyle w:val="xbe"/>
                <w:sz w:val="20"/>
                <w:szCs w:val="20"/>
                <w:lang w:val="ru-RU"/>
              </w:rPr>
              <w:t>. Также в изобилии встречаются некоторые другие виды рыб</w:t>
            </w:r>
            <w:r>
              <w:rPr>
                <w:rStyle w:val="xbe"/>
                <w:sz w:val="20"/>
                <w:szCs w:val="20"/>
                <w:lang w:val="ru-RU"/>
              </w:rPr>
              <w:t xml:space="preserve">, </w:t>
            </w:r>
            <w:proofErr w:type="gramStart"/>
            <w:r w:rsidRPr="00304E14">
              <w:rPr>
                <w:rStyle w:val="xbe"/>
                <w:sz w:val="20"/>
                <w:szCs w:val="20"/>
                <w:lang w:val="ru-RU"/>
              </w:rPr>
              <w:t>например</w:t>
            </w:r>
            <w:proofErr w:type="gramEnd"/>
            <w:r w:rsidRPr="00304E14">
              <w:rPr>
                <w:rStyle w:val="xbe"/>
                <w:sz w:val="20"/>
                <w:szCs w:val="20"/>
                <w:lang w:val="ru-RU"/>
              </w:rPr>
              <w:t xml:space="preserve"> барабулька </w:t>
            </w:r>
            <w:r>
              <w:rPr>
                <w:rStyle w:val="xbe"/>
                <w:sz w:val="20"/>
                <w:szCs w:val="20"/>
                <w:lang w:val="ru-RU"/>
              </w:rPr>
              <w:t>(</w:t>
            </w:r>
            <w:proofErr w:type="spellStart"/>
            <w:r w:rsidRPr="00304E14">
              <w:rPr>
                <w:rStyle w:val="xbe"/>
                <w:i/>
                <w:sz w:val="20"/>
                <w:szCs w:val="20"/>
                <w:lang w:val="ru-RU"/>
              </w:rPr>
              <w:t>Mullus</w:t>
            </w:r>
            <w:proofErr w:type="spellEnd"/>
            <w:r w:rsidRPr="00304E14">
              <w:rPr>
                <w:rStyle w:val="xbe"/>
                <w:i/>
                <w:sz w:val="20"/>
                <w:szCs w:val="20"/>
                <w:lang w:val="ru-RU"/>
              </w:rPr>
              <w:t xml:space="preserve"> </w:t>
            </w:r>
            <w:proofErr w:type="spellStart"/>
            <w:r w:rsidRPr="00304E14">
              <w:rPr>
                <w:rStyle w:val="xbe"/>
                <w:i/>
                <w:sz w:val="20"/>
                <w:szCs w:val="20"/>
                <w:lang w:val="ru-RU"/>
              </w:rPr>
              <w:t>barbatus</w:t>
            </w:r>
            <w:proofErr w:type="spellEnd"/>
            <w:r>
              <w:rPr>
                <w:rStyle w:val="xbe"/>
                <w:sz w:val="20"/>
                <w:szCs w:val="20"/>
                <w:lang w:val="ru-RU"/>
              </w:rPr>
              <w:t>) и</w:t>
            </w:r>
            <w:r w:rsidRPr="00304E14">
              <w:rPr>
                <w:rStyle w:val="xbe"/>
                <w:sz w:val="20"/>
                <w:szCs w:val="20"/>
                <w:lang w:val="ru-RU"/>
              </w:rPr>
              <w:t xml:space="preserve"> сер</w:t>
            </w:r>
            <w:r>
              <w:rPr>
                <w:rStyle w:val="xbe"/>
                <w:sz w:val="20"/>
                <w:szCs w:val="20"/>
                <w:lang w:val="ru-RU"/>
              </w:rPr>
              <w:t>ая</w:t>
            </w:r>
            <w:r w:rsidRPr="00304E14">
              <w:rPr>
                <w:rStyle w:val="xbe"/>
                <w:sz w:val="20"/>
                <w:szCs w:val="20"/>
                <w:lang w:val="ru-RU"/>
              </w:rPr>
              <w:t xml:space="preserve"> кефал</w:t>
            </w:r>
            <w:r>
              <w:rPr>
                <w:rStyle w:val="xbe"/>
                <w:sz w:val="20"/>
                <w:szCs w:val="20"/>
                <w:lang w:val="ru-RU"/>
              </w:rPr>
              <w:t>ь</w:t>
            </w:r>
            <w:r w:rsidRPr="00304E14">
              <w:rPr>
                <w:rStyle w:val="xbe"/>
                <w:sz w:val="20"/>
                <w:szCs w:val="20"/>
                <w:lang w:val="ru-RU"/>
              </w:rPr>
              <w:t xml:space="preserve"> </w:t>
            </w:r>
            <w:r>
              <w:rPr>
                <w:rStyle w:val="xbe"/>
                <w:sz w:val="20"/>
                <w:szCs w:val="20"/>
                <w:lang w:val="ru-RU"/>
              </w:rPr>
              <w:t xml:space="preserve">(виды </w:t>
            </w:r>
            <w:proofErr w:type="spellStart"/>
            <w:r w:rsidRPr="00304E14">
              <w:rPr>
                <w:rStyle w:val="xbe"/>
                <w:i/>
                <w:sz w:val="20"/>
                <w:szCs w:val="20"/>
                <w:lang w:val="ru-RU"/>
              </w:rPr>
              <w:t>Mugil</w:t>
            </w:r>
            <w:proofErr w:type="spellEnd"/>
            <w:r w:rsidRPr="00304E14">
              <w:rPr>
                <w:rStyle w:val="xbe"/>
                <w:sz w:val="20"/>
                <w:szCs w:val="20"/>
                <w:lang w:val="ru-RU"/>
              </w:rPr>
              <w:t xml:space="preserve">). Сухопутная часть данного района является официальной </w:t>
            </w:r>
            <w:proofErr w:type="spellStart"/>
            <w:r w:rsidRPr="00304E14">
              <w:rPr>
                <w:rStyle w:val="xbe"/>
                <w:sz w:val="20"/>
                <w:szCs w:val="20"/>
                <w:lang w:val="ru-RU"/>
              </w:rPr>
              <w:t>биозаповедной</w:t>
            </w:r>
            <w:proofErr w:type="spellEnd"/>
            <w:r w:rsidRPr="00304E14">
              <w:rPr>
                <w:rStyle w:val="xbe"/>
                <w:sz w:val="20"/>
                <w:szCs w:val="20"/>
                <w:lang w:val="ru-RU"/>
              </w:rPr>
              <w:t xml:space="preserve"> зоной. Многие виды рыб, которые не мигрируют из-за скалистого характера береговой части региона, обитают в скалистой и песчаной среде и имеют богатую экосистему для размножения и кормления. Это заповедный район, закрытый для рыбного промысла. Район имеет песчано-скалистую структуру с самым богатым разнообразием бентосных видов в регионе благодаря наличию подводных камней и широких плоских песчаных участков. Кроме того, </w:t>
            </w:r>
            <w:r w:rsidRPr="00304E14">
              <w:rPr>
                <w:sz w:val="20"/>
                <w:szCs w:val="20"/>
                <w:lang w:val="ru-RU"/>
              </w:rPr>
              <w:t>вдоль всего турецкого побережья Черного моря обнаружены морские свиньи, которых особенно много у восточного побережья, где в Черное море впадает несколько рек</w:t>
            </w:r>
            <w:r w:rsidRPr="00304E14">
              <w:rPr>
                <w:rStyle w:val="xbe"/>
                <w:sz w:val="20"/>
                <w:szCs w:val="20"/>
                <w:lang w:val="ru-RU"/>
              </w:rPr>
              <w:t xml:space="preserve">. К тому же юго-восточная часть Черного моря служит основным местом зимовки морских свиней. </w:t>
            </w:r>
            <w:r w:rsidRPr="00304E14">
              <w:rPr>
                <w:sz w:val="20"/>
                <w:szCs w:val="20"/>
                <w:lang w:val="ru-RU"/>
              </w:rPr>
              <w:t xml:space="preserve">Район частично совпадает с морским важным районом распространения птиц и биоразнообразия, который имеет региональное значение для двух видов морских птиц: турпана </w:t>
            </w:r>
            <w:r w:rsidRPr="00304E14">
              <w:rPr>
                <w:rStyle w:val="xbe"/>
                <w:sz w:val="20"/>
                <w:szCs w:val="20"/>
                <w:lang w:val="ru-RU"/>
              </w:rPr>
              <w:t>(</w:t>
            </w:r>
            <w:proofErr w:type="spellStart"/>
            <w:r w:rsidRPr="00304E14">
              <w:rPr>
                <w:rStyle w:val="xbe"/>
                <w:i/>
                <w:sz w:val="20"/>
                <w:szCs w:val="20"/>
                <w:lang w:val="ru-RU"/>
              </w:rPr>
              <w:t>Melanitta</w:t>
            </w:r>
            <w:proofErr w:type="spellEnd"/>
            <w:r w:rsidRPr="00304E14">
              <w:rPr>
                <w:rStyle w:val="xbe"/>
                <w:i/>
                <w:sz w:val="20"/>
                <w:szCs w:val="20"/>
                <w:lang w:val="ru-RU"/>
              </w:rPr>
              <w:t xml:space="preserve"> </w:t>
            </w:r>
            <w:proofErr w:type="spellStart"/>
            <w:r w:rsidRPr="00304E14">
              <w:rPr>
                <w:rStyle w:val="xbe"/>
                <w:i/>
                <w:sz w:val="20"/>
                <w:szCs w:val="20"/>
                <w:lang w:val="ru-RU"/>
              </w:rPr>
              <w:t>fusca</w:t>
            </w:r>
            <w:proofErr w:type="spellEnd"/>
            <w:r w:rsidRPr="00304E14">
              <w:rPr>
                <w:rStyle w:val="xbe"/>
                <w:sz w:val="20"/>
                <w:szCs w:val="20"/>
                <w:lang w:val="ru-RU"/>
              </w:rPr>
              <w:t>) и хохотуньи (</w:t>
            </w:r>
            <w:proofErr w:type="spellStart"/>
            <w:r w:rsidRPr="00304E14">
              <w:rPr>
                <w:rStyle w:val="xbe"/>
                <w:i/>
                <w:sz w:val="20"/>
                <w:szCs w:val="20"/>
                <w:lang w:val="ru-RU"/>
              </w:rPr>
              <w:t>Larus</w:t>
            </w:r>
            <w:proofErr w:type="spellEnd"/>
            <w:r w:rsidRPr="00304E14">
              <w:rPr>
                <w:rStyle w:val="xbe"/>
                <w:i/>
                <w:sz w:val="20"/>
                <w:szCs w:val="20"/>
                <w:lang w:val="ru-RU"/>
              </w:rPr>
              <w:t xml:space="preserve"> </w:t>
            </w:r>
            <w:proofErr w:type="spellStart"/>
            <w:r w:rsidRPr="00304E14">
              <w:rPr>
                <w:rStyle w:val="xbe"/>
                <w:i/>
                <w:sz w:val="20"/>
                <w:szCs w:val="20"/>
                <w:lang w:val="ru-RU"/>
              </w:rPr>
              <w:t>cachinnans</w:t>
            </w:r>
            <w:proofErr w:type="spellEnd"/>
            <w:r w:rsidRPr="00304E14">
              <w:rPr>
                <w:rStyle w:val="xbe"/>
                <w:sz w:val="20"/>
                <w:szCs w:val="20"/>
                <w:lang w:val="ru-RU"/>
              </w:rPr>
              <w:t xml:space="preserve">). </w:t>
            </w:r>
            <w:r w:rsidRPr="00304E14">
              <w:rPr>
                <w:sz w:val="20"/>
                <w:szCs w:val="20"/>
                <w:lang w:val="ru-RU"/>
              </w:rPr>
              <w:t xml:space="preserve">Также известно, что здесь встречается третий вид: сизая чайка </w:t>
            </w:r>
            <w:r w:rsidRPr="00304E14">
              <w:rPr>
                <w:rStyle w:val="xbe"/>
                <w:sz w:val="20"/>
                <w:szCs w:val="20"/>
                <w:lang w:val="ru-RU"/>
              </w:rPr>
              <w:t>(</w:t>
            </w:r>
            <w:proofErr w:type="spellStart"/>
            <w:r w:rsidRPr="00304E14">
              <w:rPr>
                <w:rStyle w:val="xbe"/>
                <w:i/>
                <w:sz w:val="20"/>
                <w:szCs w:val="20"/>
                <w:lang w:val="ru-RU"/>
              </w:rPr>
              <w:t>Larus</w:t>
            </w:r>
            <w:proofErr w:type="spellEnd"/>
            <w:r w:rsidRPr="00304E14">
              <w:rPr>
                <w:rStyle w:val="xbe"/>
                <w:i/>
                <w:sz w:val="20"/>
                <w:szCs w:val="20"/>
                <w:lang w:val="ru-RU"/>
              </w:rPr>
              <w:t xml:space="preserve"> </w:t>
            </w:r>
            <w:proofErr w:type="spellStart"/>
            <w:r w:rsidRPr="00304E14">
              <w:rPr>
                <w:rStyle w:val="xbe"/>
                <w:i/>
                <w:sz w:val="20"/>
                <w:szCs w:val="20"/>
                <w:lang w:val="ru-RU"/>
              </w:rPr>
              <w:t>canus</w:t>
            </w:r>
            <w:proofErr w:type="spellEnd"/>
            <w:r w:rsidRPr="00304E14">
              <w:rPr>
                <w:rStyle w:val="xbe"/>
                <w:sz w:val="20"/>
                <w:szCs w:val="20"/>
                <w:lang w:val="ru-RU"/>
              </w:rPr>
              <w:t xml:space="preserve">).  </w:t>
            </w:r>
          </w:p>
        </w:tc>
        <w:tc>
          <w:tcPr>
            <w:tcW w:w="506" w:type="dxa"/>
            <w:vAlign w:val="center"/>
          </w:tcPr>
          <w:p w14:paraId="13899C64" w14:textId="77777777" w:rsidR="00DD38B7" w:rsidRPr="00304E14" w:rsidRDefault="00DD38B7" w:rsidP="001C4A64">
            <w:pPr>
              <w:snapToGrid w:val="0"/>
              <w:jc w:val="center"/>
              <w:rPr>
                <w:sz w:val="20"/>
                <w:szCs w:val="20"/>
                <w:lang w:val="ru-RU"/>
              </w:rPr>
            </w:pPr>
            <w:r w:rsidRPr="00304E14">
              <w:rPr>
                <w:sz w:val="20"/>
                <w:szCs w:val="20"/>
                <w:lang w:val="ru-RU"/>
              </w:rPr>
              <w:lastRenderedPageBreak/>
              <w:t>M</w:t>
            </w:r>
          </w:p>
        </w:tc>
        <w:tc>
          <w:tcPr>
            <w:tcW w:w="506" w:type="dxa"/>
            <w:vAlign w:val="center"/>
          </w:tcPr>
          <w:p w14:paraId="214165D9"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4ECEE2D"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707A24F6"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8E8F1CC"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3B90DF79"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3FD9FFEC"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1CE42014" w14:textId="77777777" w:rsidTr="001C4A64">
        <w:tc>
          <w:tcPr>
            <w:tcW w:w="9687" w:type="dxa"/>
            <w:shd w:val="clear" w:color="auto" w:fill="auto"/>
          </w:tcPr>
          <w:p w14:paraId="756E6B67" w14:textId="77777777" w:rsidR="00DD38B7" w:rsidRPr="00304E14" w:rsidRDefault="00DD38B7" w:rsidP="001C4A64">
            <w:pPr>
              <w:ind w:right="540"/>
              <w:outlineLvl w:val="1"/>
              <w:rPr>
                <w:b/>
                <w:caps/>
                <w:sz w:val="20"/>
                <w:szCs w:val="20"/>
                <w:lang w:val="ru-RU"/>
              </w:rPr>
            </w:pPr>
            <w:r w:rsidRPr="00304E14">
              <w:rPr>
                <w:b/>
                <w:sz w:val="20"/>
                <w:szCs w:val="20"/>
                <w:lang w:val="ru-RU"/>
              </w:rPr>
              <w:lastRenderedPageBreak/>
              <w:t xml:space="preserve">17. </w:t>
            </w:r>
            <w:proofErr w:type="spellStart"/>
            <w:r w:rsidRPr="00304E14">
              <w:rPr>
                <w:b/>
                <w:sz w:val="20"/>
                <w:szCs w:val="20"/>
                <w:lang w:val="ru-RU"/>
              </w:rPr>
              <w:t>Гиресун</w:t>
            </w:r>
            <w:proofErr w:type="spellEnd"/>
            <w:r w:rsidRPr="00304E14">
              <w:rPr>
                <w:b/>
                <w:sz w:val="20"/>
                <w:szCs w:val="20"/>
                <w:lang w:val="ru-RU"/>
              </w:rPr>
              <w:t xml:space="preserve"> – </w:t>
            </w:r>
            <w:proofErr w:type="spellStart"/>
            <w:r w:rsidRPr="00304E14">
              <w:rPr>
                <w:b/>
                <w:sz w:val="20"/>
                <w:szCs w:val="20"/>
                <w:lang w:val="ru-RU"/>
              </w:rPr>
              <w:t>Тиреболу</w:t>
            </w:r>
            <w:proofErr w:type="spellEnd"/>
          </w:p>
          <w:p w14:paraId="281B48A1" w14:textId="77777777" w:rsidR="00DD38B7" w:rsidRPr="00304E14" w:rsidRDefault="00DD38B7" w:rsidP="0043418C">
            <w:pPr>
              <w:numPr>
                <w:ilvl w:val="0"/>
                <w:numId w:val="42"/>
              </w:numPr>
              <w:ind w:left="395"/>
              <w:jc w:val="both"/>
              <w:rPr>
                <w:sz w:val="20"/>
                <w:szCs w:val="20"/>
                <w:lang w:val="ru-RU"/>
              </w:rPr>
            </w:pPr>
            <w:r w:rsidRPr="00304E14">
              <w:rPr>
                <w:sz w:val="20"/>
                <w:szCs w:val="20"/>
                <w:lang w:val="ru-RU"/>
              </w:rPr>
              <w:t>Местонахождение: район расположен между следующими координатами: 40°59,23' с. ш., 38°46,415' в. д.; 41°0,241' с. ш., 38°46,415' в. д.; 41°0,489' с. ш., 38°48,48' в. д. и 41°0,24' с. ш., 38°48,48' в. д.</w:t>
            </w:r>
          </w:p>
          <w:p w14:paraId="39BE05DB" w14:textId="77777777" w:rsidR="00DD38B7" w:rsidRPr="00304E14" w:rsidRDefault="00DD38B7" w:rsidP="0043418C">
            <w:pPr>
              <w:numPr>
                <w:ilvl w:val="0"/>
                <w:numId w:val="42"/>
              </w:numPr>
              <w:ind w:left="395"/>
              <w:jc w:val="both"/>
              <w:rPr>
                <w:sz w:val="20"/>
                <w:szCs w:val="20"/>
                <w:lang w:val="ru-RU"/>
              </w:rPr>
            </w:pPr>
            <w:r w:rsidRPr="00304E14">
              <w:rPr>
                <w:rFonts w:eastAsia="MS Mincho"/>
                <w:sz w:val="20"/>
                <w:szCs w:val="20"/>
                <w:lang w:val="ru-RU"/>
              </w:rPr>
              <w:t xml:space="preserve">Этот район очень важен для морских пелагических и </w:t>
            </w:r>
            <w:proofErr w:type="spellStart"/>
            <w:r w:rsidRPr="00304E14">
              <w:rPr>
                <w:rFonts w:eastAsia="MS Mincho"/>
                <w:sz w:val="20"/>
                <w:szCs w:val="20"/>
                <w:lang w:val="ru-RU"/>
              </w:rPr>
              <w:t>демерсальных</w:t>
            </w:r>
            <w:proofErr w:type="spellEnd"/>
            <w:r w:rsidRPr="00304E14">
              <w:rPr>
                <w:rFonts w:eastAsia="MS Mincho"/>
                <w:sz w:val="20"/>
                <w:szCs w:val="20"/>
                <w:lang w:val="ru-RU"/>
              </w:rPr>
              <w:t xml:space="preserve"> видов рыб, в особенности </w:t>
            </w:r>
            <w:proofErr w:type="spellStart"/>
            <w:r w:rsidRPr="00304E14">
              <w:rPr>
                <w:rFonts w:eastAsia="MS Mincho"/>
                <w:sz w:val="20"/>
                <w:szCs w:val="20"/>
                <w:lang w:val="ru-RU"/>
              </w:rPr>
              <w:t>тюрбо</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Psetta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maxima</w:t>
            </w:r>
            <w:proofErr w:type="spellEnd"/>
            <w:r w:rsidRPr="00304E14">
              <w:rPr>
                <w:rFonts w:eastAsia="MS Mincho"/>
                <w:i/>
                <w:sz w:val="20"/>
                <w:szCs w:val="20"/>
                <w:lang w:val="ru-RU"/>
              </w:rPr>
              <w:t>)</w:t>
            </w:r>
            <w:r w:rsidRPr="00304E14">
              <w:rPr>
                <w:rFonts w:eastAsia="MS Mincho"/>
                <w:sz w:val="20"/>
                <w:szCs w:val="20"/>
                <w:lang w:val="ru-RU"/>
              </w:rPr>
              <w:t>, барабульки</w:t>
            </w:r>
            <w:r w:rsidRPr="00304E14">
              <w:rPr>
                <w:rFonts w:eastAsia="MS Mincho"/>
                <w:i/>
                <w:sz w:val="20"/>
                <w:szCs w:val="20"/>
                <w:lang w:val="ru-RU"/>
              </w:rPr>
              <w:t xml:space="preserve"> (</w:t>
            </w:r>
            <w:proofErr w:type="spellStart"/>
            <w:r w:rsidRPr="00304E14">
              <w:rPr>
                <w:rFonts w:eastAsia="MS Mincho"/>
                <w:i/>
                <w:sz w:val="20"/>
                <w:szCs w:val="20"/>
                <w:lang w:val="ru-RU"/>
              </w:rPr>
              <w:t>Mullus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barbatus</w:t>
            </w:r>
            <w:proofErr w:type="spellEnd"/>
            <w:r w:rsidRPr="00304E14">
              <w:rPr>
                <w:rFonts w:eastAsia="MS Mincho"/>
                <w:i/>
                <w:sz w:val="20"/>
                <w:szCs w:val="20"/>
                <w:lang w:val="ru-RU"/>
              </w:rPr>
              <w:t>)</w:t>
            </w:r>
            <w:r w:rsidRPr="00304E14">
              <w:rPr>
                <w:rFonts w:eastAsia="MS Mincho"/>
                <w:sz w:val="20"/>
                <w:szCs w:val="20"/>
                <w:lang w:val="ru-RU"/>
              </w:rPr>
              <w:t>,</w:t>
            </w:r>
            <w:r w:rsidRPr="00304E14">
              <w:rPr>
                <w:rFonts w:eastAsia="MS Mincho"/>
                <w:i/>
                <w:sz w:val="20"/>
                <w:szCs w:val="20"/>
                <w:lang w:val="ru-RU"/>
              </w:rPr>
              <w:t xml:space="preserve"> </w:t>
            </w:r>
            <w:r w:rsidRPr="00304E14">
              <w:rPr>
                <w:rFonts w:eastAsia="MS Mincho"/>
                <w:sz w:val="20"/>
                <w:szCs w:val="20"/>
                <w:lang w:val="ru-RU"/>
              </w:rPr>
              <w:t>серой кефали</w:t>
            </w:r>
            <w:r w:rsidRPr="00304E14">
              <w:rPr>
                <w:rFonts w:eastAsia="MS Mincho"/>
                <w:i/>
                <w:sz w:val="20"/>
                <w:szCs w:val="20"/>
                <w:lang w:val="ru-RU"/>
              </w:rPr>
              <w:t xml:space="preserve"> (</w:t>
            </w:r>
            <w:r w:rsidRPr="00304E14">
              <w:rPr>
                <w:rFonts w:eastAsia="MS Mincho"/>
                <w:sz w:val="20"/>
                <w:szCs w:val="20"/>
                <w:lang w:val="ru-RU"/>
              </w:rPr>
              <w:t>виды</w:t>
            </w:r>
            <w:r w:rsidRPr="00304E14">
              <w:rPr>
                <w:rFonts w:eastAsia="MS Mincho"/>
                <w:i/>
                <w:sz w:val="20"/>
                <w:szCs w:val="20"/>
                <w:lang w:val="ru-RU"/>
              </w:rPr>
              <w:t xml:space="preserve"> </w:t>
            </w:r>
            <w:proofErr w:type="spellStart"/>
            <w:r w:rsidRPr="00304E14">
              <w:rPr>
                <w:rFonts w:eastAsia="MS Mincho"/>
                <w:i/>
                <w:sz w:val="20"/>
                <w:szCs w:val="20"/>
                <w:lang w:val="ru-RU"/>
              </w:rPr>
              <w:t>Mugil</w:t>
            </w:r>
            <w:proofErr w:type="spellEnd"/>
            <w:r w:rsidRPr="00304E14">
              <w:rPr>
                <w:rFonts w:eastAsia="MS Mincho"/>
                <w:i/>
                <w:sz w:val="20"/>
                <w:szCs w:val="20"/>
                <w:lang w:val="ru-RU"/>
              </w:rPr>
              <w:t>)</w:t>
            </w:r>
            <w:r w:rsidRPr="00304E14">
              <w:rPr>
                <w:rFonts w:eastAsia="MS Mincho"/>
                <w:sz w:val="20"/>
                <w:szCs w:val="20"/>
                <w:lang w:val="ru-RU"/>
              </w:rPr>
              <w:t>, а также для морской травы</w:t>
            </w:r>
            <w:r w:rsidRPr="00304E14">
              <w:rPr>
                <w:rFonts w:eastAsia="MS Mincho"/>
                <w:i/>
                <w:sz w:val="20"/>
                <w:szCs w:val="20"/>
                <w:lang w:val="ru-RU"/>
              </w:rPr>
              <w:t xml:space="preserve"> (</w:t>
            </w:r>
            <w:proofErr w:type="spellStart"/>
            <w:r w:rsidRPr="00304E14">
              <w:rPr>
                <w:rFonts w:eastAsia="MS Mincho"/>
                <w:i/>
                <w:sz w:val="20"/>
                <w:szCs w:val="20"/>
                <w:lang w:val="ru-RU"/>
              </w:rPr>
              <w:t>Zostera</w:t>
            </w:r>
            <w:proofErr w:type="spellEnd"/>
            <w:r w:rsidRPr="00304E14">
              <w:rPr>
                <w:rFonts w:eastAsia="MS Mincho"/>
                <w:i/>
                <w:sz w:val="20"/>
                <w:szCs w:val="20"/>
                <w:lang w:val="ru-RU"/>
              </w:rPr>
              <w:t>)</w:t>
            </w:r>
            <w:r w:rsidRPr="00304E14">
              <w:rPr>
                <w:rFonts w:eastAsia="MS Mincho"/>
                <w:sz w:val="20"/>
                <w:szCs w:val="20"/>
                <w:lang w:val="ru-RU"/>
              </w:rPr>
              <w:t xml:space="preserve">. </w:t>
            </w:r>
            <w:r w:rsidRPr="00304E14">
              <w:rPr>
                <w:sz w:val="20"/>
                <w:szCs w:val="20"/>
                <w:lang w:val="ru-RU"/>
              </w:rPr>
              <w:t xml:space="preserve">Он находится в зоне подводного каньона, служащего местом воспроизводства и размножения для </w:t>
            </w:r>
            <w:proofErr w:type="spellStart"/>
            <w:r w:rsidRPr="00304E14">
              <w:rPr>
                <w:sz w:val="20"/>
                <w:szCs w:val="20"/>
                <w:lang w:val="ru-RU"/>
              </w:rPr>
              <w:t>демерсальных</w:t>
            </w:r>
            <w:proofErr w:type="spellEnd"/>
            <w:r w:rsidRPr="00304E14">
              <w:rPr>
                <w:sz w:val="20"/>
                <w:szCs w:val="20"/>
                <w:lang w:val="ru-RU"/>
              </w:rPr>
              <w:t xml:space="preserve"> и пелагических видов рыб. Биологическое разнообразие в этой части Черного моря очень высоко, вследствие чего данный район частично совпадает с морским важным районом распространения птиц и биоразнообразия, получившим этот статус главным образом за его важность в качестве места зимовки</w:t>
            </w:r>
            <w:r w:rsidRPr="00304E14">
              <w:rPr>
                <w:rFonts w:eastAsia="MS Mincho"/>
                <w:sz w:val="20"/>
                <w:szCs w:val="20"/>
                <w:lang w:val="ru-RU"/>
              </w:rPr>
              <w:t xml:space="preserve"> уязвимого </w:t>
            </w:r>
            <w:proofErr w:type="spellStart"/>
            <w:r w:rsidRPr="00304E14">
              <w:rPr>
                <w:rFonts w:eastAsia="MS Mincho"/>
                <w:sz w:val="20"/>
                <w:szCs w:val="20"/>
                <w:lang w:val="ru-RU"/>
              </w:rPr>
              <w:t>левантского</w:t>
            </w:r>
            <w:proofErr w:type="spellEnd"/>
            <w:r w:rsidRPr="00304E14">
              <w:rPr>
                <w:rFonts w:eastAsia="MS Mincho"/>
                <w:sz w:val="20"/>
                <w:szCs w:val="20"/>
                <w:lang w:val="ru-RU"/>
              </w:rPr>
              <w:t xml:space="preserve"> буревестника</w:t>
            </w:r>
            <w:r w:rsidRPr="00304E14">
              <w:rPr>
                <w:sz w:val="20"/>
                <w:szCs w:val="20"/>
                <w:lang w:val="ru-RU"/>
              </w:rPr>
              <w:t xml:space="preserve"> (</w:t>
            </w:r>
            <w:proofErr w:type="spellStart"/>
            <w:r w:rsidRPr="00304E14">
              <w:rPr>
                <w:i/>
                <w:sz w:val="20"/>
                <w:szCs w:val="20"/>
                <w:lang w:val="ru-RU"/>
              </w:rPr>
              <w:t>Puffinus</w:t>
            </w:r>
            <w:proofErr w:type="spellEnd"/>
            <w:r w:rsidRPr="00304E14">
              <w:rPr>
                <w:i/>
                <w:sz w:val="20"/>
                <w:szCs w:val="20"/>
                <w:lang w:val="ru-RU"/>
              </w:rPr>
              <w:t xml:space="preserve"> </w:t>
            </w:r>
            <w:proofErr w:type="spellStart"/>
            <w:r w:rsidRPr="00304E14">
              <w:rPr>
                <w:i/>
                <w:sz w:val="20"/>
                <w:szCs w:val="20"/>
                <w:lang w:val="ru-RU"/>
              </w:rPr>
              <w:t>yelkouan</w:t>
            </w:r>
            <w:proofErr w:type="spellEnd"/>
            <w:r w:rsidRPr="00304E14">
              <w:rPr>
                <w:sz w:val="20"/>
                <w:szCs w:val="20"/>
                <w:lang w:val="ru-RU"/>
              </w:rPr>
              <w:t xml:space="preserve">). </w:t>
            </w:r>
            <w:proofErr w:type="spellStart"/>
            <w:r w:rsidRPr="00304E14">
              <w:rPr>
                <w:sz w:val="20"/>
                <w:szCs w:val="20"/>
                <w:lang w:val="ru-RU"/>
              </w:rPr>
              <w:t>Левантский</w:t>
            </w:r>
            <w:proofErr w:type="spellEnd"/>
            <w:r w:rsidRPr="00304E14">
              <w:rPr>
                <w:sz w:val="20"/>
                <w:szCs w:val="20"/>
                <w:lang w:val="ru-RU"/>
              </w:rPr>
              <w:t xml:space="preserve"> буревестник – это эндемик Средиземноморья, от 30 до 40 % популяции которого мигрирует к Черному морю в </w:t>
            </w:r>
            <w:proofErr w:type="spellStart"/>
            <w:r w:rsidRPr="00304E14">
              <w:rPr>
                <w:sz w:val="20"/>
                <w:szCs w:val="20"/>
                <w:lang w:val="ru-RU"/>
              </w:rPr>
              <w:t>нерепродуктивный</w:t>
            </w:r>
            <w:proofErr w:type="spellEnd"/>
            <w:r w:rsidRPr="00304E14">
              <w:rPr>
                <w:sz w:val="20"/>
                <w:szCs w:val="20"/>
                <w:lang w:val="ru-RU"/>
              </w:rPr>
              <w:t xml:space="preserve"> сезон. Важность района для данного вида была подтверждена исследованиями, основанными на слежении за перемещением птиц от их колоний, а также исследованиями пригодности мест обитания. Исследования, проведенные над ракообразными песчано-илистых биотопов дна центральной и восточной частей Черного моря, показали, что разнообразие видов относительно высоко на мелководье (&lt;50 м) и что разнообразие снижается по мере увеличения глубины.</w:t>
            </w:r>
          </w:p>
        </w:tc>
        <w:tc>
          <w:tcPr>
            <w:tcW w:w="506" w:type="dxa"/>
            <w:vAlign w:val="center"/>
          </w:tcPr>
          <w:p w14:paraId="49F37355"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B9C5661"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7AA7A30"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421E710F" w14:textId="77777777" w:rsidR="00DD38B7" w:rsidRPr="00304E14" w:rsidRDefault="00DD38B7" w:rsidP="001C4A64">
            <w:pPr>
              <w:snapToGrid w:val="0"/>
              <w:rPr>
                <w:sz w:val="20"/>
                <w:szCs w:val="20"/>
                <w:lang w:val="ru-RU"/>
              </w:rPr>
            </w:pPr>
            <w:r w:rsidRPr="00304E14">
              <w:rPr>
                <w:sz w:val="20"/>
                <w:szCs w:val="20"/>
                <w:lang w:val="ru-RU"/>
              </w:rPr>
              <w:t>M</w:t>
            </w:r>
          </w:p>
        </w:tc>
        <w:tc>
          <w:tcPr>
            <w:tcW w:w="506" w:type="dxa"/>
            <w:vAlign w:val="center"/>
          </w:tcPr>
          <w:p w14:paraId="24E41C53" w14:textId="77777777" w:rsidR="00DD38B7" w:rsidRPr="00304E14" w:rsidRDefault="00DD38B7" w:rsidP="001C4A64">
            <w:pPr>
              <w:snapToGrid w:val="0"/>
              <w:jc w:val="center"/>
              <w:rPr>
                <w:sz w:val="20"/>
                <w:szCs w:val="20"/>
                <w:lang w:val="ru-RU"/>
              </w:rPr>
            </w:pPr>
            <w:r w:rsidRPr="00304E14">
              <w:rPr>
                <w:sz w:val="20"/>
                <w:szCs w:val="20"/>
                <w:lang w:val="ru-RU"/>
              </w:rPr>
              <w:t>-</w:t>
            </w:r>
          </w:p>
        </w:tc>
        <w:tc>
          <w:tcPr>
            <w:tcW w:w="506" w:type="dxa"/>
            <w:vAlign w:val="center"/>
          </w:tcPr>
          <w:p w14:paraId="5E1F67C1"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75DC3B84"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43DFDCD4" w14:textId="77777777" w:rsidTr="001C4A64">
        <w:tc>
          <w:tcPr>
            <w:tcW w:w="13230" w:type="dxa"/>
            <w:gridSpan w:val="8"/>
            <w:shd w:val="clear" w:color="auto" w:fill="D9D9D9" w:themeFill="background1" w:themeFillShade="D9"/>
          </w:tcPr>
          <w:p w14:paraId="76AF731B" w14:textId="77777777" w:rsidR="00DD38B7" w:rsidRPr="00304E14" w:rsidRDefault="00DD38B7" w:rsidP="001C4A64">
            <w:pPr>
              <w:snapToGrid w:val="0"/>
              <w:jc w:val="center"/>
              <w:rPr>
                <w:b/>
                <w:sz w:val="20"/>
                <w:szCs w:val="20"/>
                <w:lang w:val="ru-RU"/>
              </w:rPr>
            </w:pPr>
            <w:r w:rsidRPr="00304E14">
              <w:rPr>
                <w:b/>
                <w:sz w:val="20"/>
                <w:szCs w:val="20"/>
                <w:lang w:val="ru-RU"/>
              </w:rPr>
              <w:t>Каспийское море</w:t>
            </w:r>
          </w:p>
        </w:tc>
      </w:tr>
      <w:tr w:rsidR="00DD38B7" w:rsidRPr="00304E14" w14:paraId="5CE535F4" w14:textId="77777777" w:rsidTr="001C4A64">
        <w:tc>
          <w:tcPr>
            <w:tcW w:w="9687" w:type="dxa"/>
            <w:shd w:val="clear" w:color="auto" w:fill="auto"/>
          </w:tcPr>
          <w:p w14:paraId="7E277AF7" w14:textId="77777777" w:rsidR="00DD38B7" w:rsidRPr="00304E14" w:rsidRDefault="00DD38B7" w:rsidP="001C4A64">
            <w:pPr>
              <w:outlineLvl w:val="1"/>
              <w:rPr>
                <w:b/>
                <w:sz w:val="20"/>
                <w:szCs w:val="20"/>
                <w:lang w:val="ru-RU"/>
              </w:rPr>
            </w:pPr>
            <w:r w:rsidRPr="00304E14">
              <w:rPr>
                <w:b/>
                <w:sz w:val="20"/>
                <w:szCs w:val="20"/>
                <w:lang w:val="ru-RU"/>
              </w:rPr>
              <w:t xml:space="preserve">18. </w:t>
            </w:r>
            <w:proofErr w:type="spellStart"/>
            <w:r w:rsidRPr="00304E14">
              <w:rPr>
                <w:b/>
                <w:sz w:val="20"/>
                <w:szCs w:val="20"/>
                <w:lang w:val="ru-RU"/>
              </w:rPr>
              <w:t>Предэстуариевый</w:t>
            </w:r>
            <w:proofErr w:type="spellEnd"/>
            <w:r w:rsidRPr="00304E14">
              <w:rPr>
                <w:b/>
                <w:sz w:val="20"/>
                <w:szCs w:val="20"/>
                <w:lang w:val="ru-RU"/>
              </w:rPr>
              <w:t xml:space="preserve"> район реки Урал в Каспийском море</w:t>
            </w:r>
          </w:p>
          <w:p w14:paraId="4BA560A6" w14:textId="77777777" w:rsidR="00DD38B7" w:rsidRPr="00304E14" w:rsidRDefault="00DD38B7" w:rsidP="0043418C">
            <w:pPr>
              <w:pStyle w:val="ListParagraph"/>
              <w:numPr>
                <w:ilvl w:val="0"/>
                <w:numId w:val="51"/>
              </w:numPr>
              <w:ind w:left="395"/>
              <w:jc w:val="both"/>
              <w:outlineLvl w:val="1"/>
              <w:rPr>
                <w:b/>
                <w:caps/>
                <w:sz w:val="20"/>
                <w:szCs w:val="20"/>
                <w:lang w:val="ru-RU"/>
              </w:rPr>
            </w:pPr>
            <w:r w:rsidRPr="00304E14">
              <w:rPr>
                <w:sz w:val="20"/>
                <w:szCs w:val="20"/>
                <w:lang w:val="ru-RU"/>
              </w:rPr>
              <w:lastRenderedPageBreak/>
              <w:t>Местонахождение: район нижнего эстуария реки Урал занимает область солоноватого мелководья Каспийского моря вблизи места впадения реки Урал (</w:t>
            </w:r>
            <w:proofErr w:type="spellStart"/>
            <w:r w:rsidRPr="00304E14">
              <w:rPr>
                <w:sz w:val="20"/>
                <w:szCs w:val="20"/>
                <w:lang w:val="ru-RU"/>
              </w:rPr>
              <w:t>Жайык</w:t>
            </w:r>
            <w:proofErr w:type="spellEnd"/>
            <w:r w:rsidRPr="00304E14">
              <w:rPr>
                <w:sz w:val="20"/>
                <w:szCs w:val="20"/>
                <w:lang w:val="ru-RU"/>
              </w:rPr>
              <w:t>) в море. Граница нижнего эстуария определяется по изобате 3 метра.</w:t>
            </w:r>
          </w:p>
          <w:p w14:paraId="22799128" w14:textId="77777777" w:rsidR="00DD38B7" w:rsidRPr="00304E14" w:rsidRDefault="00DD38B7" w:rsidP="0043418C">
            <w:pPr>
              <w:pStyle w:val="ListParagraph"/>
              <w:numPr>
                <w:ilvl w:val="0"/>
                <w:numId w:val="51"/>
              </w:numPr>
              <w:ind w:left="395"/>
              <w:jc w:val="both"/>
              <w:outlineLvl w:val="1"/>
              <w:rPr>
                <w:b/>
                <w:caps/>
                <w:sz w:val="20"/>
                <w:szCs w:val="20"/>
                <w:lang w:val="ru-RU"/>
              </w:rPr>
            </w:pPr>
            <w:proofErr w:type="spellStart"/>
            <w:r w:rsidRPr="00304E14">
              <w:rPr>
                <w:sz w:val="20"/>
                <w:szCs w:val="20"/>
                <w:lang w:val="ru-RU"/>
              </w:rPr>
              <w:t>Предэстуариевый</w:t>
            </w:r>
            <w:proofErr w:type="spellEnd"/>
            <w:r w:rsidRPr="00304E14">
              <w:rPr>
                <w:sz w:val="20"/>
                <w:szCs w:val="20"/>
                <w:lang w:val="ru-RU"/>
              </w:rPr>
              <w:t xml:space="preserve"> район реки Урал (</w:t>
            </w:r>
            <w:proofErr w:type="spellStart"/>
            <w:r w:rsidRPr="00304E14">
              <w:rPr>
                <w:sz w:val="20"/>
                <w:szCs w:val="20"/>
                <w:lang w:val="ru-RU"/>
              </w:rPr>
              <w:t>Жайык</w:t>
            </w:r>
            <w:proofErr w:type="spellEnd"/>
            <w:r w:rsidRPr="00304E14">
              <w:rPr>
                <w:sz w:val="20"/>
                <w:szCs w:val="20"/>
                <w:lang w:val="ru-RU"/>
              </w:rPr>
              <w:t>) расположен в северной части Каспийского моря рядом с устьем реки Урал. Это важный район для размножения проходных (осетр) и пресноводных (карп, окунь) рыб. В</w:t>
            </w:r>
            <w:r>
              <w:rPr>
                <w:sz w:val="20"/>
                <w:szCs w:val="20"/>
                <w:lang w:val="ru-RU"/>
              </w:rPr>
              <w:t>есной</w:t>
            </w:r>
            <w:r w:rsidRPr="00304E14">
              <w:rPr>
                <w:sz w:val="20"/>
                <w:szCs w:val="20"/>
                <w:lang w:val="ru-RU"/>
              </w:rPr>
              <w:t xml:space="preserve"> здесь собираются многочисленны</w:t>
            </w:r>
            <w:r>
              <w:rPr>
                <w:sz w:val="20"/>
                <w:szCs w:val="20"/>
                <w:lang w:val="ru-RU"/>
              </w:rPr>
              <w:t>е</w:t>
            </w:r>
            <w:r w:rsidRPr="00304E14">
              <w:rPr>
                <w:sz w:val="20"/>
                <w:szCs w:val="20"/>
                <w:lang w:val="ru-RU"/>
              </w:rPr>
              <w:t xml:space="preserve"> вид</w:t>
            </w:r>
            <w:r>
              <w:rPr>
                <w:sz w:val="20"/>
                <w:szCs w:val="20"/>
                <w:lang w:val="ru-RU"/>
              </w:rPr>
              <w:t>ы</w:t>
            </w:r>
            <w:r w:rsidRPr="00304E14">
              <w:rPr>
                <w:sz w:val="20"/>
                <w:szCs w:val="20"/>
                <w:lang w:val="ru-RU"/>
              </w:rPr>
              <w:t xml:space="preserve"> рыб, которые затем устремляются на нерест вверх по течению реки Урал к нерестилищам, расположенным в ее нижнем и среднем участках</w:t>
            </w:r>
            <w:r>
              <w:rPr>
                <w:sz w:val="20"/>
                <w:szCs w:val="20"/>
                <w:lang w:val="ru-RU"/>
              </w:rPr>
              <w:t>. П</w:t>
            </w:r>
            <w:r w:rsidRPr="00304E14">
              <w:rPr>
                <w:sz w:val="20"/>
                <w:szCs w:val="20"/>
                <w:lang w:val="ru-RU"/>
              </w:rPr>
              <w:t xml:space="preserve">осле нереста производители и молодь мигрируют в район нижнего эстуария (солоноватый мелководный участок моря) для кормления. Имеются небольшие сохранившиеся косяки осетровых (например, русского осетра, белуги, севрюги, шипа). </w:t>
            </w:r>
          </w:p>
        </w:tc>
        <w:tc>
          <w:tcPr>
            <w:tcW w:w="506" w:type="dxa"/>
            <w:vAlign w:val="center"/>
          </w:tcPr>
          <w:p w14:paraId="2CC25EA2" w14:textId="77777777" w:rsidR="00DD38B7" w:rsidRPr="00304E14" w:rsidRDefault="00DD38B7" w:rsidP="001C4A64">
            <w:pPr>
              <w:snapToGrid w:val="0"/>
              <w:jc w:val="center"/>
              <w:rPr>
                <w:sz w:val="20"/>
                <w:szCs w:val="20"/>
                <w:lang w:val="ru-RU"/>
              </w:rPr>
            </w:pPr>
            <w:r w:rsidRPr="00304E14">
              <w:rPr>
                <w:sz w:val="20"/>
                <w:szCs w:val="20"/>
                <w:lang w:val="ru-RU"/>
              </w:rPr>
              <w:lastRenderedPageBreak/>
              <w:t>H</w:t>
            </w:r>
          </w:p>
        </w:tc>
        <w:tc>
          <w:tcPr>
            <w:tcW w:w="506" w:type="dxa"/>
            <w:vAlign w:val="center"/>
          </w:tcPr>
          <w:p w14:paraId="37B5420C"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FB38DFE"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65B15A0"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4F59787C"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36701353"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04A22EAC"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7E740D49" w14:textId="77777777" w:rsidTr="001C4A64">
        <w:tc>
          <w:tcPr>
            <w:tcW w:w="9687" w:type="dxa"/>
            <w:shd w:val="clear" w:color="auto" w:fill="auto"/>
          </w:tcPr>
          <w:p w14:paraId="6053B7B1" w14:textId="77777777" w:rsidR="00DD38B7" w:rsidRPr="00304E14" w:rsidRDefault="00DD38B7" w:rsidP="001C4A64">
            <w:pPr>
              <w:keepNext/>
              <w:outlineLvl w:val="1"/>
              <w:rPr>
                <w:b/>
                <w:caps/>
                <w:sz w:val="20"/>
                <w:szCs w:val="20"/>
                <w:lang w:val="ru-RU"/>
              </w:rPr>
            </w:pPr>
            <w:r w:rsidRPr="00304E14">
              <w:rPr>
                <w:b/>
                <w:sz w:val="20"/>
                <w:szCs w:val="20"/>
                <w:lang w:val="ru-RU"/>
              </w:rPr>
              <w:lastRenderedPageBreak/>
              <w:t xml:space="preserve">19. </w:t>
            </w:r>
            <w:r w:rsidRPr="00304E14">
              <w:rPr>
                <w:rFonts w:eastAsia="MS Mincho"/>
                <w:b/>
                <w:sz w:val="20"/>
                <w:szCs w:val="20"/>
                <w:lang w:val="ru-RU"/>
              </w:rPr>
              <w:t>Залив Комсомолец</w:t>
            </w:r>
          </w:p>
          <w:p w14:paraId="06BAEA47" w14:textId="77777777" w:rsidR="00DD38B7" w:rsidRPr="00304E14" w:rsidRDefault="00DD38B7" w:rsidP="0043418C">
            <w:pPr>
              <w:numPr>
                <w:ilvl w:val="0"/>
                <w:numId w:val="36"/>
              </w:numPr>
              <w:suppressAutoHyphens/>
              <w:snapToGrid w:val="0"/>
              <w:jc w:val="both"/>
              <w:rPr>
                <w:sz w:val="20"/>
                <w:szCs w:val="20"/>
                <w:lang w:val="ru-RU"/>
              </w:rPr>
            </w:pPr>
            <w:r w:rsidRPr="00304E14">
              <w:rPr>
                <w:sz w:val="20"/>
                <w:szCs w:val="20"/>
                <w:lang w:val="ru-RU"/>
              </w:rPr>
              <w:t xml:space="preserve">Местонахождение: залив Комсомолец, включая острова </w:t>
            </w:r>
            <w:proofErr w:type="spellStart"/>
            <w:r w:rsidRPr="00304E14">
              <w:rPr>
                <w:sz w:val="20"/>
                <w:szCs w:val="20"/>
                <w:lang w:val="ru-RU"/>
              </w:rPr>
              <w:t>Дурнёва</w:t>
            </w:r>
            <w:proofErr w:type="spellEnd"/>
            <w:r w:rsidRPr="00304E14">
              <w:rPr>
                <w:sz w:val="20"/>
                <w:szCs w:val="20"/>
                <w:lang w:val="ru-RU"/>
              </w:rPr>
              <w:t>, расположен к западу от залива Мёртвый Култук в северо-восточной части Каспийского моря (45,38° с. ш., 52,35° в. д.).</w:t>
            </w:r>
          </w:p>
          <w:p w14:paraId="4BBA6BA0" w14:textId="77777777" w:rsidR="00DD38B7" w:rsidRPr="00304E14" w:rsidRDefault="00DD38B7" w:rsidP="0043418C">
            <w:pPr>
              <w:numPr>
                <w:ilvl w:val="0"/>
                <w:numId w:val="36"/>
              </w:numPr>
              <w:suppressAutoHyphens/>
              <w:snapToGrid w:val="0"/>
              <w:jc w:val="both"/>
              <w:rPr>
                <w:sz w:val="20"/>
                <w:szCs w:val="20"/>
                <w:lang w:val="ru-RU"/>
              </w:rPr>
            </w:pPr>
            <w:r>
              <w:rPr>
                <w:sz w:val="20"/>
                <w:szCs w:val="20"/>
                <w:lang w:val="ru-RU"/>
              </w:rPr>
              <w:t>Каспийская нерпа (</w:t>
            </w:r>
            <w:proofErr w:type="spellStart"/>
            <w:r>
              <w:rPr>
                <w:sz w:val="20"/>
                <w:szCs w:val="20"/>
                <w:lang w:val="ru-RU"/>
              </w:rPr>
              <w:t>Phoca</w:t>
            </w:r>
            <w:proofErr w:type="spellEnd"/>
            <w:r>
              <w:rPr>
                <w:sz w:val="20"/>
                <w:szCs w:val="20"/>
                <w:lang w:val="ru-RU"/>
              </w:rPr>
              <w:t xml:space="preserve"> </w:t>
            </w:r>
            <w:proofErr w:type="spellStart"/>
            <w:r>
              <w:rPr>
                <w:sz w:val="20"/>
                <w:szCs w:val="20"/>
                <w:lang w:val="ru-RU"/>
              </w:rPr>
              <w:t>caspica</w:t>
            </w:r>
            <w:proofErr w:type="spellEnd"/>
            <w:r w:rsidRPr="00304E14">
              <w:rPr>
                <w:sz w:val="20"/>
                <w:szCs w:val="20"/>
                <w:lang w:val="ru-RU"/>
              </w:rPr>
              <w:t xml:space="preserve">) – эндемичный, трансграничный вид – это единственное млекопитающее, обитающее в Каспийском море. В 2008 году МСОП изменил статус вида каспийской нерпы с «уязвимого» на «находящийся под угрозой уничтожения». Результаты исследования, посвященного распространению, численности и структуре популяции каспийской нерпы, показывают, что лежбища на островах </w:t>
            </w:r>
            <w:proofErr w:type="spellStart"/>
            <w:r w:rsidRPr="00304E14">
              <w:rPr>
                <w:sz w:val="20"/>
                <w:szCs w:val="20"/>
                <w:lang w:val="ru-RU"/>
              </w:rPr>
              <w:t>Дурнёва</w:t>
            </w:r>
            <w:proofErr w:type="spellEnd"/>
            <w:r w:rsidRPr="00304E14">
              <w:rPr>
                <w:sz w:val="20"/>
                <w:szCs w:val="20"/>
                <w:lang w:val="ru-RU"/>
              </w:rPr>
              <w:t xml:space="preserve"> важны для сохранения популяции.</w:t>
            </w:r>
          </w:p>
        </w:tc>
        <w:tc>
          <w:tcPr>
            <w:tcW w:w="506" w:type="dxa"/>
            <w:vAlign w:val="center"/>
          </w:tcPr>
          <w:p w14:paraId="49BFBE0E"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BEAEC43"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E76A3A0"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08701070"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4E334DF6" w14:textId="77777777" w:rsidR="00DD38B7" w:rsidRPr="00304E14" w:rsidRDefault="00DD38B7" w:rsidP="001C4A64">
            <w:pPr>
              <w:snapToGrid w:val="0"/>
              <w:jc w:val="center"/>
              <w:rPr>
                <w:sz w:val="20"/>
                <w:szCs w:val="20"/>
                <w:lang w:val="ru-RU"/>
              </w:rPr>
            </w:pPr>
            <w:r w:rsidRPr="00304E14">
              <w:rPr>
                <w:sz w:val="20"/>
                <w:szCs w:val="20"/>
                <w:lang w:val="ru-RU"/>
              </w:rPr>
              <w:t>-</w:t>
            </w:r>
          </w:p>
        </w:tc>
        <w:tc>
          <w:tcPr>
            <w:tcW w:w="506" w:type="dxa"/>
            <w:vAlign w:val="center"/>
          </w:tcPr>
          <w:p w14:paraId="2142B5D4" w14:textId="77777777" w:rsidR="00DD38B7" w:rsidRPr="00304E14" w:rsidRDefault="00DD38B7" w:rsidP="001C4A64">
            <w:pPr>
              <w:snapToGrid w:val="0"/>
              <w:jc w:val="center"/>
              <w:rPr>
                <w:sz w:val="20"/>
                <w:szCs w:val="20"/>
                <w:lang w:val="ru-RU"/>
              </w:rPr>
            </w:pPr>
            <w:r w:rsidRPr="00304E14">
              <w:rPr>
                <w:sz w:val="20"/>
                <w:szCs w:val="20"/>
                <w:lang w:val="ru-RU"/>
              </w:rPr>
              <w:t>-</w:t>
            </w:r>
          </w:p>
        </w:tc>
        <w:tc>
          <w:tcPr>
            <w:tcW w:w="507" w:type="dxa"/>
            <w:vAlign w:val="center"/>
          </w:tcPr>
          <w:p w14:paraId="1746493B" w14:textId="77777777" w:rsidR="00DD38B7" w:rsidRPr="00304E14" w:rsidRDefault="00DD38B7" w:rsidP="001C4A64">
            <w:pPr>
              <w:snapToGrid w:val="0"/>
              <w:jc w:val="center"/>
              <w:rPr>
                <w:sz w:val="20"/>
                <w:szCs w:val="20"/>
                <w:lang w:val="ru-RU"/>
              </w:rPr>
            </w:pPr>
            <w:r w:rsidRPr="00304E14">
              <w:rPr>
                <w:sz w:val="20"/>
                <w:szCs w:val="20"/>
                <w:lang w:val="ru-RU"/>
              </w:rPr>
              <w:t>L</w:t>
            </w:r>
          </w:p>
        </w:tc>
      </w:tr>
      <w:tr w:rsidR="00DD38B7" w:rsidRPr="00304E14" w14:paraId="009C69CF" w14:textId="77777777" w:rsidTr="001C4A64">
        <w:tc>
          <w:tcPr>
            <w:tcW w:w="9687" w:type="dxa"/>
            <w:shd w:val="clear" w:color="auto" w:fill="auto"/>
          </w:tcPr>
          <w:p w14:paraId="452E93D8" w14:textId="77777777" w:rsidR="00DD38B7" w:rsidRPr="00304E14" w:rsidRDefault="00DD38B7" w:rsidP="001C4A64">
            <w:pPr>
              <w:outlineLvl w:val="1"/>
              <w:rPr>
                <w:rFonts w:eastAsia="MS Mincho"/>
                <w:b/>
                <w:sz w:val="20"/>
                <w:szCs w:val="20"/>
                <w:lang w:val="ru-RU"/>
              </w:rPr>
            </w:pPr>
            <w:r w:rsidRPr="00304E14">
              <w:rPr>
                <w:b/>
                <w:sz w:val="20"/>
                <w:szCs w:val="20"/>
                <w:lang w:val="ru-RU"/>
              </w:rPr>
              <w:t>20. Лежбища каспийской нерпы</w:t>
            </w:r>
          </w:p>
          <w:p w14:paraId="26EA95B8" w14:textId="77777777" w:rsidR="00DD38B7" w:rsidRDefault="00DD38B7" w:rsidP="0043418C">
            <w:pPr>
              <w:pStyle w:val="ListParagraph"/>
              <w:numPr>
                <w:ilvl w:val="0"/>
                <w:numId w:val="43"/>
              </w:numPr>
              <w:ind w:left="395"/>
              <w:jc w:val="both"/>
              <w:rPr>
                <w:sz w:val="20"/>
                <w:szCs w:val="20"/>
                <w:lang w:val="ru-RU"/>
              </w:rPr>
            </w:pPr>
            <w:r w:rsidRPr="00304E14">
              <w:rPr>
                <w:sz w:val="20"/>
                <w:szCs w:val="20"/>
                <w:lang w:val="ru-RU"/>
              </w:rPr>
              <w:t>Местонахождение: границы этого района определяются масштабом распространения ледяного покрова во время зимних месяцев, в течение которых длится сезон размножения нерп, то есть с января по начало марта. Этот район рассматривается с учетом динамического характера ледовых условий и распространения льда с течением лет и от года к году. Поэтому очертания района определяются общей наблюдаемой величиной ледяного покрова в течение зим</w:t>
            </w:r>
            <w:r>
              <w:rPr>
                <w:sz w:val="20"/>
                <w:szCs w:val="20"/>
                <w:lang w:val="ru-RU"/>
              </w:rPr>
              <w:t>ы</w:t>
            </w:r>
            <w:r w:rsidRPr="00304E14">
              <w:rPr>
                <w:sz w:val="20"/>
                <w:szCs w:val="20"/>
                <w:lang w:val="ru-RU"/>
              </w:rPr>
              <w:t xml:space="preserve"> на основе исторических данных и наблюдаемым распространением нерп в период размножения в различных ледовых условиях.</w:t>
            </w:r>
          </w:p>
          <w:p w14:paraId="107E7BEE" w14:textId="77777777" w:rsidR="00DD38B7" w:rsidRPr="00304E14" w:rsidRDefault="00DD38B7" w:rsidP="0043418C">
            <w:pPr>
              <w:pStyle w:val="ListParagraph"/>
              <w:numPr>
                <w:ilvl w:val="0"/>
                <w:numId w:val="43"/>
              </w:numPr>
              <w:ind w:left="395"/>
              <w:jc w:val="both"/>
              <w:rPr>
                <w:sz w:val="20"/>
                <w:szCs w:val="20"/>
                <w:lang w:val="ru-RU"/>
              </w:rPr>
            </w:pPr>
            <w:r w:rsidRPr="00304E14">
              <w:rPr>
                <w:color w:val="000000"/>
                <w:sz w:val="20"/>
                <w:szCs w:val="20"/>
                <w:lang w:val="ru-RU"/>
              </w:rPr>
              <w:t>Каспийская нерпа (</w:t>
            </w:r>
            <w:proofErr w:type="spellStart"/>
            <w:r w:rsidRPr="00304E14">
              <w:rPr>
                <w:i/>
                <w:color w:val="000000"/>
                <w:sz w:val="20"/>
                <w:szCs w:val="20"/>
                <w:lang w:val="ru-RU"/>
              </w:rPr>
              <w:t>Pusa</w:t>
            </w:r>
            <w:proofErr w:type="spellEnd"/>
            <w:r w:rsidRPr="00304E14">
              <w:rPr>
                <w:i/>
                <w:color w:val="000000"/>
                <w:sz w:val="20"/>
                <w:szCs w:val="20"/>
                <w:lang w:val="ru-RU"/>
              </w:rPr>
              <w:t xml:space="preserve"> </w:t>
            </w:r>
            <w:proofErr w:type="spellStart"/>
            <w:r w:rsidRPr="00304E14">
              <w:rPr>
                <w:i/>
                <w:color w:val="000000"/>
                <w:sz w:val="20"/>
                <w:szCs w:val="20"/>
                <w:lang w:val="ru-RU"/>
              </w:rPr>
              <w:t>caspica</w:t>
            </w:r>
            <w:proofErr w:type="spellEnd"/>
            <w:r w:rsidRPr="00304E14">
              <w:rPr>
                <w:color w:val="000000"/>
                <w:sz w:val="20"/>
                <w:szCs w:val="20"/>
                <w:lang w:val="ru-RU"/>
              </w:rPr>
              <w:t>) – это эндемичный, размножающийся на льдах, трансграничный вид морских млекопитающих, обитающих в замкнутом Каспийском море. Каспийские нерпы используют это зимнее ледовое поле ежегодно с января по март для рождения и выкармливания детенышей. Район также важен для всех видов каспийских осетровых.</w:t>
            </w:r>
          </w:p>
        </w:tc>
        <w:tc>
          <w:tcPr>
            <w:tcW w:w="506" w:type="dxa"/>
            <w:vAlign w:val="center"/>
          </w:tcPr>
          <w:p w14:paraId="5F6502E5" w14:textId="77777777" w:rsidR="00DD38B7" w:rsidRPr="00304E14" w:rsidRDefault="00DD38B7" w:rsidP="001C4A64">
            <w:pPr>
              <w:tabs>
                <w:tab w:val="left" w:pos="395"/>
              </w:tabs>
              <w:snapToGrid w:val="0"/>
              <w:jc w:val="center"/>
              <w:rPr>
                <w:sz w:val="20"/>
                <w:szCs w:val="20"/>
                <w:lang w:val="ru-RU"/>
              </w:rPr>
            </w:pPr>
            <w:r w:rsidRPr="00304E14">
              <w:rPr>
                <w:sz w:val="20"/>
                <w:szCs w:val="20"/>
                <w:lang w:val="ru-RU"/>
              </w:rPr>
              <w:t>H</w:t>
            </w:r>
          </w:p>
        </w:tc>
        <w:tc>
          <w:tcPr>
            <w:tcW w:w="506" w:type="dxa"/>
            <w:vAlign w:val="center"/>
          </w:tcPr>
          <w:p w14:paraId="412CF630" w14:textId="77777777" w:rsidR="00DD38B7" w:rsidRPr="00304E14" w:rsidRDefault="00DD38B7" w:rsidP="001C4A64">
            <w:pPr>
              <w:tabs>
                <w:tab w:val="left" w:pos="395"/>
              </w:tabs>
              <w:snapToGrid w:val="0"/>
              <w:jc w:val="center"/>
              <w:rPr>
                <w:sz w:val="20"/>
                <w:szCs w:val="20"/>
                <w:lang w:val="ru-RU"/>
              </w:rPr>
            </w:pPr>
            <w:r w:rsidRPr="00304E14">
              <w:rPr>
                <w:sz w:val="20"/>
                <w:szCs w:val="20"/>
                <w:lang w:val="ru-RU"/>
              </w:rPr>
              <w:t>H</w:t>
            </w:r>
          </w:p>
        </w:tc>
        <w:tc>
          <w:tcPr>
            <w:tcW w:w="506" w:type="dxa"/>
            <w:vAlign w:val="center"/>
          </w:tcPr>
          <w:p w14:paraId="74ED77F6" w14:textId="77777777" w:rsidR="00DD38B7" w:rsidRPr="00304E14" w:rsidRDefault="00DD38B7" w:rsidP="001C4A64">
            <w:pPr>
              <w:tabs>
                <w:tab w:val="left" w:pos="395"/>
              </w:tabs>
              <w:snapToGrid w:val="0"/>
              <w:jc w:val="center"/>
              <w:rPr>
                <w:sz w:val="20"/>
                <w:szCs w:val="20"/>
                <w:lang w:val="ru-RU"/>
              </w:rPr>
            </w:pPr>
            <w:r w:rsidRPr="00304E14">
              <w:rPr>
                <w:sz w:val="20"/>
                <w:szCs w:val="20"/>
                <w:lang w:val="ru-RU"/>
              </w:rPr>
              <w:t>H</w:t>
            </w:r>
          </w:p>
        </w:tc>
        <w:tc>
          <w:tcPr>
            <w:tcW w:w="506" w:type="dxa"/>
            <w:vAlign w:val="center"/>
          </w:tcPr>
          <w:p w14:paraId="5520011E" w14:textId="77777777" w:rsidR="00DD38B7" w:rsidRPr="00304E14" w:rsidRDefault="00DD38B7" w:rsidP="001C4A64">
            <w:pPr>
              <w:tabs>
                <w:tab w:val="left" w:pos="395"/>
              </w:tabs>
              <w:snapToGrid w:val="0"/>
              <w:jc w:val="center"/>
              <w:rPr>
                <w:sz w:val="20"/>
                <w:szCs w:val="20"/>
                <w:lang w:val="ru-RU"/>
              </w:rPr>
            </w:pPr>
            <w:r w:rsidRPr="00304E14">
              <w:rPr>
                <w:sz w:val="20"/>
                <w:szCs w:val="20"/>
                <w:lang w:val="ru-RU"/>
              </w:rPr>
              <w:t>H</w:t>
            </w:r>
          </w:p>
        </w:tc>
        <w:tc>
          <w:tcPr>
            <w:tcW w:w="506" w:type="dxa"/>
            <w:vAlign w:val="center"/>
          </w:tcPr>
          <w:p w14:paraId="47D7B357" w14:textId="77777777" w:rsidR="00DD38B7" w:rsidRPr="00304E14" w:rsidRDefault="00DD38B7" w:rsidP="001C4A64">
            <w:pPr>
              <w:tabs>
                <w:tab w:val="left" w:pos="395"/>
              </w:tabs>
              <w:snapToGrid w:val="0"/>
              <w:jc w:val="center"/>
              <w:rPr>
                <w:sz w:val="20"/>
                <w:szCs w:val="20"/>
                <w:lang w:val="ru-RU"/>
              </w:rPr>
            </w:pPr>
            <w:r w:rsidRPr="00304E14">
              <w:rPr>
                <w:sz w:val="20"/>
                <w:szCs w:val="20"/>
                <w:lang w:val="ru-RU"/>
              </w:rPr>
              <w:t>-</w:t>
            </w:r>
          </w:p>
        </w:tc>
        <w:tc>
          <w:tcPr>
            <w:tcW w:w="506" w:type="dxa"/>
            <w:vAlign w:val="center"/>
          </w:tcPr>
          <w:p w14:paraId="3907E979" w14:textId="77777777" w:rsidR="00DD38B7" w:rsidRPr="00304E14" w:rsidRDefault="00DD38B7" w:rsidP="001C4A64">
            <w:pPr>
              <w:tabs>
                <w:tab w:val="left" w:pos="395"/>
              </w:tabs>
              <w:snapToGrid w:val="0"/>
              <w:jc w:val="center"/>
              <w:rPr>
                <w:sz w:val="20"/>
                <w:szCs w:val="20"/>
                <w:lang w:val="ru-RU"/>
              </w:rPr>
            </w:pPr>
            <w:r w:rsidRPr="00304E14">
              <w:rPr>
                <w:sz w:val="20"/>
                <w:szCs w:val="20"/>
                <w:lang w:val="ru-RU"/>
              </w:rPr>
              <w:t>-</w:t>
            </w:r>
          </w:p>
        </w:tc>
        <w:tc>
          <w:tcPr>
            <w:tcW w:w="507" w:type="dxa"/>
            <w:vAlign w:val="center"/>
          </w:tcPr>
          <w:p w14:paraId="7F948AC3" w14:textId="77777777" w:rsidR="00DD38B7" w:rsidRPr="00304E14" w:rsidRDefault="00DD38B7" w:rsidP="001C4A64">
            <w:pPr>
              <w:tabs>
                <w:tab w:val="left" w:pos="395"/>
              </w:tabs>
              <w:snapToGrid w:val="0"/>
              <w:jc w:val="center"/>
              <w:rPr>
                <w:sz w:val="20"/>
                <w:szCs w:val="20"/>
                <w:lang w:val="ru-RU"/>
              </w:rPr>
            </w:pPr>
            <w:r w:rsidRPr="00304E14">
              <w:rPr>
                <w:sz w:val="20"/>
                <w:szCs w:val="20"/>
                <w:lang w:val="ru-RU"/>
              </w:rPr>
              <w:t>M</w:t>
            </w:r>
          </w:p>
        </w:tc>
      </w:tr>
      <w:tr w:rsidR="00DD38B7" w:rsidRPr="00304E14" w14:paraId="041A4AF8" w14:textId="77777777" w:rsidTr="001C4A64">
        <w:tc>
          <w:tcPr>
            <w:tcW w:w="9687" w:type="dxa"/>
            <w:shd w:val="clear" w:color="auto" w:fill="auto"/>
          </w:tcPr>
          <w:p w14:paraId="0B93CD32" w14:textId="77777777" w:rsidR="00DD38B7" w:rsidRPr="00304E14" w:rsidRDefault="00DD38B7" w:rsidP="001C4A64">
            <w:pPr>
              <w:ind w:left="35" w:right="403"/>
              <w:outlineLvl w:val="1"/>
              <w:rPr>
                <w:b/>
                <w:sz w:val="20"/>
                <w:szCs w:val="20"/>
                <w:lang w:val="ru-RU"/>
              </w:rPr>
            </w:pPr>
            <w:r w:rsidRPr="00304E14">
              <w:rPr>
                <w:b/>
                <w:sz w:val="20"/>
                <w:szCs w:val="20"/>
                <w:lang w:val="ru-RU"/>
              </w:rPr>
              <w:t xml:space="preserve">21. </w:t>
            </w:r>
            <w:r w:rsidRPr="00304E14">
              <w:rPr>
                <w:rFonts w:eastAsia="MS Mincho"/>
                <w:b/>
                <w:sz w:val="20"/>
                <w:szCs w:val="20"/>
                <w:lang w:val="ru-RU"/>
              </w:rPr>
              <w:t xml:space="preserve">Залив </w:t>
            </w:r>
            <w:proofErr w:type="spellStart"/>
            <w:r w:rsidRPr="00304E14">
              <w:rPr>
                <w:rFonts w:eastAsia="MS Mincho"/>
                <w:b/>
                <w:sz w:val="20"/>
                <w:szCs w:val="20"/>
                <w:lang w:val="ru-RU"/>
              </w:rPr>
              <w:t>Кендирли</w:t>
            </w:r>
            <w:proofErr w:type="spellEnd"/>
          </w:p>
          <w:p w14:paraId="4033A3F9" w14:textId="77777777" w:rsidR="00DD38B7" w:rsidRPr="00304E14" w:rsidRDefault="00DD38B7" w:rsidP="0043418C">
            <w:pPr>
              <w:pStyle w:val="ListParagraph"/>
              <w:numPr>
                <w:ilvl w:val="0"/>
                <w:numId w:val="44"/>
              </w:numPr>
              <w:ind w:left="395"/>
              <w:jc w:val="both"/>
              <w:rPr>
                <w:sz w:val="20"/>
                <w:szCs w:val="20"/>
                <w:lang w:val="ru-RU"/>
              </w:rPr>
            </w:pPr>
            <w:r w:rsidRPr="00304E14">
              <w:rPr>
                <w:sz w:val="20"/>
                <w:szCs w:val="20"/>
                <w:lang w:val="ru-RU"/>
              </w:rPr>
              <w:t xml:space="preserve">Местонахождение: залив </w:t>
            </w:r>
            <w:proofErr w:type="spellStart"/>
            <w:r w:rsidRPr="00304E14">
              <w:rPr>
                <w:sz w:val="20"/>
                <w:szCs w:val="20"/>
                <w:lang w:val="ru-RU"/>
              </w:rPr>
              <w:t>Кендирли</w:t>
            </w:r>
            <w:proofErr w:type="spellEnd"/>
            <w:r w:rsidRPr="00304E14">
              <w:rPr>
                <w:sz w:val="20"/>
                <w:szCs w:val="20"/>
                <w:lang w:val="ru-RU"/>
              </w:rPr>
              <w:t xml:space="preserve"> расположен в глубоководной зоне центральной части Каспийского моря, в восточной части Казахского залива и имеет длину 23 км и максимальную ширину 1,5 км в середине. На юго-востоке от материка отходит коса в северо-западном направлении, образуя залив </w:t>
            </w:r>
            <w:proofErr w:type="spellStart"/>
            <w:r w:rsidRPr="00304E14">
              <w:rPr>
                <w:sz w:val="20"/>
                <w:szCs w:val="20"/>
                <w:lang w:val="ru-RU"/>
              </w:rPr>
              <w:t>Кендирли</w:t>
            </w:r>
            <w:proofErr w:type="spellEnd"/>
            <w:r w:rsidRPr="00304E14">
              <w:rPr>
                <w:sz w:val="20"/>
                <w:szCs w:val="20"/>
                <w:lang w:val="ru-RU"/>
              </w:rPr>
              <w:t xml:space="preserve">. На северо-западной оконечности косы имеется небольшая бухта. В северо-западной части залива имеется </w:t>
            </w:r>
            <w:r w:rsidRPr="00304E14">
              <w:rPr>
                <w:sz w:val="20"/>
                <w:szCs w:val="20"/>
                <w:lang w:val="ru-RU"/>
              </w:rPr>
              <w:lastRenderedPageBreak/>
              <w:t>остров, площадь которого может достигать 0,1 км</w:t>
            </w:r>
            <w:r w:rsidRPr="00304E14">
              <w:rPr>
                <w:sz w:val="20"/>
                <w:szCs w:val="20"/>
                <w:vertAlign w:val="superscript"/>
                <w:lang w:val="ru-RU"/>
              </w:rPr>
              <w:t>2</w:t>
            </w:r>
            <w:r w:rsidRPr="00304E14">
              <w:rPr>
                <w:sz w:val="20"/>
                <w:szCs w:val="20"/>
                <w:lang w:val="ru-RU"/>
              </w:rPr>
              <w:t xml:space="preserve">, но который может разделяться </w:t>
            </w:r>
            <w:proofErr w:type="gramStart"/>
            <w:r w:rsidRPr="00304E14">
              <w:rPr>
                <w:sz w:val="20"/>
                <w:szCs w:val="20"/>
                <w:lang w:val="ru-RU"/>
              </w:rPr>
              <w:t>на несколько более мелких островов</w:t>
            </w:r>
            <w:proofErr w:type="gramEnd"/>
            <w:r w:rsidRPr="00304E14">
              <w:rPr>
                <w:sz w:val="20"/>
                <w:szCs w:val="20"/>
                <w:lang w:val="ru-RU"/>
              </w:rPr>
              <w:t xml:space="preserve"> в результате ветрового нагона. </w:t>
            </w:r>
          </w:p>
          <w:p w14:paraId="18265E44" w14:textId="77777777" w:rsidR="00DD38B7" w:rsidRPr="00304E14" w:rsidRDefault="00DD38B7" w:rsidP="0043418C">
            <w:pPr>
              <w:numPr>
                <w:ilvl w:val="0"/>
                <w:numId w:val="44"/>
              </w:numPr>
              <w:ind w:left="395"/>
              <w:jc w:val="both"/>
              <w:rPr>
                <w:sz w:val="20"/>
                <w:szCs w:val="20"/>
                <w:lang w:val="ru-RU"/>
              </w:rPr>
            </w:pPr>
            <w:r w:rsidRPr="00304E14">
              <w:rPr>
                <w:sz w:val="20"/>
                <w:szCs w:val="20"/>
                <w:lang w:val="ru-RU"/>
              </w:rPr>
              <w:t>Каспийская нерпа (</w:t>
            </w:r>
            <w:proofErr w:type="spellStart"/>
            <w:r w:rsidRPr="00304E14">
              <w:rPr>
                <w:i/>
                <w:sz w:val="20"/>
                <w:szCs w:val="20"/>
                <w:lang w:val="ru-RU"/>
              </w:rPr>
              <w:t>Phoca</w:t>
            </w:r>
            <w:proofErr w:type="spellEnd"/>
            <w:r w:rsidRPr="00304E14">
              <w:rPr>
                <w:i/>
                <w:sz w:val="20"/>
                <w:szCs w:val="20"/>
                <w:lang w:val="ru-RU"/>
              </w:rPr>
              <w:t xml:space="preserve"> </w:t>
            </w:r>
            <w:proofErr w:type="spellStart"/>
            <w:r w:rsidRPr="00304E14">
              <w:rPr>
                <w:i/>
                <w:sz w:val="20"/>
                <w:szCs w:val="20"/>
                <w:lang w:val="ru-RU"/>
              </w:rPr>
              <w:t>caspica</w:t>
            </w:r>
            <w:proofErr w:type="spellEnd"/>
            <w:r w:rsidRPr="00304E14">
              <w:rPr>
                <w:sz w:val="20"/>
                <w:szCs w:val="20"/>
                <w:lang w:val="ru-RU"/>
              </w:rPr>
              <w:t xml:space="preserve">) является эндемиком Каспийского моря, а также единственным обитающим в нем млекопитающим. В 2008 году МСОП изменил статус вида каспийской нерпы с "уязвимого" на "находящийся под угрозой уничтожения". В отличие от мест обитания в северной части Каспийского моря, на островах вблизи оконечности </w:t>
            </w:r>
            <w:proofErr w:type="spellStart"/>
            <w:r w:rsidRPr="00304E14">
              <w:rPr>
                <w:sz w:val="20"/>
                <w:szCs w:val="20"/>
                <w:lang w:val="ru-RU"/>
              </w:rPr>
              <w:t>Кендирлинской</w:t>
            </w:r>
            <w:proofErr w:type="spellEnd"/>
            <w:r w:rsidRPr="00304E14">
              <w:rPr>
                <w:sz w:val="20"/>
                <w:szCs w:val="20"/>
                <w:lang w:val="ru-RU"/>
              </w:rPr>
              <w:t xml:space="preserve"> косы в Казахском заливе явление ветрового нагона не оказывает большого влияния на площадь лежбищ за счет того, что острова расположены в глубоководной зоне центральной части Каспийского моря. Благодаря этому на островах создаются идеальные условия для формирования лежбищ.</w:t>
            </w:r>
          </w:p>
        </w:tc>
        <w:tc>
          <w:tcPr>
            <w:tcW w:w="506" w:type="dxa"/>
            <w:vAlign w:val="center"/>
          </w:tcPr>
          <w:p w14:paraId="12FB078F"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lastRenderedPageBreak/>
              <w:t>H</w:t>
            </w:r>
          </w:p>
        </w:tc>
        <w:tc>
          <w:tcPr>
            <w:tcW w:w="506" w:type="dxa"/>
            <w:vAlign w:val="center"/>
          </w:tcPr>
          <w:p w14:paraId="435DBCE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E2506D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6D83676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6522AE6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w:t>
            </w:r>
          </w:p>
        </w:tc>
        <w:tc>
          <w:tcPr>
            <w:tcW w:w="506" w:type="dxa"/>
            <w:vAlign w:val="center"/>
          </w:tcPr>
          <w:p w14:paraId="7E89E3CF"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7" w:type="dxa"/>
            <w:vAlign w:val="center"/>
          </w:tcPr>
          <w:p w14:paraId="0AF56B1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452A8C2D" w14:textId="77777777" w:rsidTr="001C4A64">
        <w:trPr>
          <w:cantSplit/>
        </w:trPr>
        <w:tc>
          <w:tcPr>
            <w:tcW w:w="9687" w:type="dxa"/>
            <w:shd w:val="clear" w:color="auto" w:fill="auto"/>
          </w:tcPr>
          <w:p w14:paraId="7FBAB800" w14:textId="77777777" w:rsidR="00DD38B7" w:rsidRPr="00304E14" w:rsidRDefault="00DD38B7" w:rsidP="001C4A64">
            <w:pPr>
              <w:ind w:left="35" w:right="403"/>
              <w:outlineLvl w:val="1"/>
              <w:rPr>
                <w:b/>
                <w:sz w:val="20"/>
                <w:szCs w:val="20"/>
                <w:lang w:val="ru-RU"/>
              </w:rPr>
            </w:pPr>
            <w:r w:rsidRPr="00304E14">
              <w:rPr>
                <w:b/>
                <w:sz w:val="20"/>
                <w:szCs w:val="20"/>
                <w:lang w:val="ru-RU"/>
              </w:rPr>
              <w:lastRenderedPageBreak/>
              <w:t>22. Пролив Кара-Богаз-Гол</w:t>
            </w:r>
          </w:p>
          <w:p w14:paraId="3931C2C6" w14:textId="77777777" w:rsidR="00DD38B7" w:rsidRPr="00304E14" w:rsidRDefault="00DD38B7" w:rsidP="0043418C">
            <w:pPr>
              <w:numPr>
                <w:ilvl w:val="0"/>
                <w:numId w:val="44"/>
              </w:numPr>
              <w:ind w:left="395"/>
              <w:jc w:val="both"/>
              <w:rPr>
                <w:rFonts w:eastAsia="MS Mincho"/>
                <w:sz w:val="20"/>
                <w:szCs w:val="20"/>
                <w:lang w:val="ru-RU"/>
              </w:rPr>
            </w:pPr>
            <w:r w:rsidRPr="00304E14">
              <w:rPr>
                <w:sz w:val="20"/>
                <w:szCs w:val="20"/>
                <w:lang w:val="ru-RU"/>
              </w:rPr>
              <w:t>Местонахождение: пролив Кара-Богаз-Гол расположен в восточной части Каспийского моря между Каспийским морем и заливом Кара-Богаз-Гол. Его площадь составляет 4,108 км</w:t>
            </w:r>
            <w:r w:rsidRPr="00304E14">
              <w:rPr>
                <w:sz w:val="20"/>
                <w:szCs w:val="20"/>
                <w:vertAlign w:val="superscript"/>
                <w:lang w:val="ru-RU"/>
              </w:rPr>
              <w:t>2</w:t>
            </w:r>
            <w:r w:rsidRPr="00304E14">
              <w:rPr>
                <w:sz w:val="20"/>
                <w:szCs w:val="20"/>
                <w:lang w:val="ru-RU"/>
              </w:rPr>
              <w:t>, а центр имеет координаты 41,093621° с. ш., 52,915339° в. д.</w:t>
            </w:r>
          </w:p>
          <w:p w14:paraId="4509F9A0" w14:textId="77777777" w:rsidR="00DD38B7" w:rsidRPr="00304E14" w:rsidRDefault="00DD38B7" w:rsidP="0043418C">
            <w:pPr>
              <w:numPr>
                <w:ilvl w:val="0"/>
                <w:numId w:val="44"/>
              </w:numPr>
              <w:ind w:left="395"/>
              <w:jc w:val="both"/>
              <w:rPr>
                <w:rFonts w:eastAsia="MS Mincho"/>
                <w:sz w:val="20"/>
                <w:szCs w:val="20"/>
                <w:lang w:val="ru-RU"/>
              </w:rPr>
            </w:pPr>
            <w:r w:rsidRPr="00304E14">
              <w:rPr>
                <w:sz w:val="20"/>
                <w:szCs w:val="20"/>
                <w:lang w:val="ru-RU"/>
              </w:rPr>
              <w:t>Пролив Кара-Богаз-Гол соединяет Каспийское море с заливом Кара-Богаз-Гол</w:t>
            </w:r>
            <w:r w:rsidRPr="00304E14">
              <w:rPr>
                <w:rFonts w:eastAsia="MS Mincho"/>
                <w:sz w:val="20"/>
                <w:szCs w:val="20"/>
                <w:lang w:val="ru-RU"/>
              </w:rPr>
              <w:t>. Район образует уникальный природный гидрогеологический комплекс. В лагуну не впадает ни одна река. На эту гидрологическую систему большое влияние оказывает динамика Каспийского моря. Все компоненты системы очень динамичны, и их параметры определяются динамикой уровня моря. Все биоразнообразие в более обширном районе сосредоточено главным образом в проливе, включая бактерии, низшие растения, беспозвоночных</w:t>
            </w:r>
            <w:r>
              <w:rPr>
                <w:rFonts w:eastAsia="MS Mincho"/>
                <w:sz w:val="20"/>
                <w:szCs w:val="20"/>
                <w:lang w:val="ru-RU"/>
              </w:rPr>
              <w:t xml:space="preserve"> и</w:t>
            </w:r>
            <w:r w:rsidRPr="00304E14">
              <w:rPr>
                <w:rFonts w:eastAsia="MS Mincho"/>
                <w:sz w:val="20"/>
                <w:szCs w:val="20"/>
                <w:lang w:val="ru-RU"/>
              </w:rPr>
              <w:t xml:space="preserve"> птиц (большинство которых относятся к перелетным видам). Некоторые виды рыб и птиц, встречающихся в районе, включены в Красную книгу Туркменистана.</w:t>
            </w:r>
          </w:p>
        </w:tc>
        <w:tc>
          <w:tcPr>
            <w:tcW w:w="506" w:type="dxa"/>
            <w:vAlign w:val="center"/>
          </w:tcPr>
          <w:p w14:paraId="2ABA44D8"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46EFE48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7C1E71D1"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L</w:t>
            </w:r>
          </w:p>
        </w:tc>
        <w:tc>
          <w:tcPr>
            <w:tcW w:w="506" w:type="dxa"/>
            <w:vAlign w:val="center"/>
          </w:tcPr>
          <w:p w14:paraId="3701654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4B96FC21"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A5365B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6C70F9C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1454E18B" w14:textId="77777777" w:rsidTr="001C4A64">
        <w:trPr>
          <w:cantSplit/>
        </w:trPr>
        <w:tc>
          <w:tcPr>
            <w:tcW w:w="9687" w:type="dxa"/>
            <w:shd w:val="clear" w:color="auto" w:fill="auto"/>
          </w:tcPr>
          <w:p w14:paraId="0C506834" w14:textId="77777777" w:rsidR="00DD38B7" w:rsidRPr="00304E14" w:rsidRDefault="00DD38B7" w:rsidP="001C4A64">
            <w:pPr>
              <w:keepNext/>
              <w:ind w:left="35" w:right="403"/>
              <w:outlineLvl w:val="1"/>
              <w:rPr>
                <w:b/>
                <w:sz w:val="20"/>
                <w:szCs w:val="20"/>
                <w:lang w:val="ru-RU"/>
              </w:rPr>
            </w:pPr>
            <w:r w:rsidRPr="00304E14">
              <w:rPr>
                <w:b/>
                <w:sz w:val="20"/>
                <w:szCs w:val="20"/>
                <w:lang w:val="ru-RU"/>
              </w:rPr>
              <w:lastRenderedPageBreak/>
              <w:t>23. Залив Туркменбаши</w:t>
            </w:r>
          </w:p>
          <w:p w14:paraId="03BA3BCE" w14:textId="77777777" w:rsidR="00DD38B7" w:rsidRPr="00304E14" w:rsidRDefault="00DD38B7" w:rsidP="0043418C">
            <w:pPr>
              <w:numPr>
                <w:ilvl w:val="0"/>
                <w:numId w:val="48"/>
              </w:numPr>
              <w:jc w:val="both"/>
              <w:rPr>
                <w:rFonts w:eastAsia="MS Mincho"/>
                <w:sz w:val="20"/>
                <w:szCs w:val="20"/>
                <w:lang w:val="ru-RU"/>
              </w:rPr>
            </w:pPr>
            <w:r w:rsidRPr="00304E14">
              <w:rPr>
                <w:sz w:val="20"/>
                <w:szCs w:val="20"/>
                <w:lang w:val="ru-RU"/>
              </w:rPr>
              <w:t xml:space="preserve">Местонахождение: залив Туркменбаши расположен у восточного побережья Каспийского моря. На северо-западе он соединяется с бухтой </w:t>
            </w:r>
            <w:proofErr w:type="spellStart"/>
            <w:r w:rsidRPr="00304E14">
              <w:rPr>
                <w:sz w:val="20"/>
                <w:szCs w:val="20"/>
                <w:lang w:val="ru-RU"/>
              </w:rPr>
              <w:t>Соймонова</w:t>
            </w:r>
            <w:proofErr w:type="spellEnd"/>
            <w:r w:rsidRPr="00304E14">
              <w:rPr>
                <w:sz w:val="20"/>
                <w:szCs w:val="20"/>
                <w:lang w:val="ru-RU"/>
              </w:rPr>
              <w:t xml:space="preserve">. </w:t>
            </w:r>
            <w:r w:rsidRPr="007F4039">
              <w:rPr>
                <w:sz w:val="20"/>
                <w:szCs w:val="20"/>
                <w:lang w:val="ru-RU"/>
              </w:rPr>
              <w:t xml:space="preserve">Географический центр района имеет координаты </w:t>
            </w:r>
            <w:r w:rsidRPr="00304E14">
              <w:rPr>
                <w:sz w:val="20"/>
                <w:szCs w:val="20"/>
                <w:lang w:val="ru-RU"/>
              </w:rPr>
              <w:t>39,792556° с. ш., 53,310004° в. д. Общая площадь района составляет 2203 км</w:t>
            </w:r>
            <w:r w:rsidRPr="00304E14">
              <w:rPr>
                <w:sz w:val="20"/>
                <w:szCs w:val="20"/>
                <w:vertAlign w:val="superscript"/>
                <w:lang w:val="ru-RU"/>
              </w:rPr>
              <w:t>2</w:t>
            </w:r>
            <w:r w:rsidRPr="00304E14">
              <w:rPr>
                <w:sz w:val="20"/>
                <w:szCs w:val="20"/>
                <w:lang w:val="ru-RU"/>
              </w:rPr>
              <w:t>.</w:t>
            </w:r>
          </w:p>
          <w:p w14:paraId="1A95080F" w14:textId="77777777" w:rsidR="00DD38B7" w:rsidRPr="00304E14" w:rsidRDefault="00DD38B7" w:rsidP="0043418C">
            <w:pPr>
              <w:numPr>
                <w:ilvl w:val="0"/>
                <w:numId w:val="48"/>
              </w:numPr>
              <w:jc w:val="both"/>
              <w:rPr>
                <w:rFonts w:eastAsia="MS Mincho"/>
                <w:sz w:val="20"/>
                <w:szCs w:val="20"/>
                <w:lang w:val="ru-RU"/>
              </w:rPr>
            </w:pPr>
            <w:r w:rsidRPr="00304E14">
              <w:rPr>
                <w:rFonts w:eastAsia="MS Mincho"/>
                <w:sz w:val="20"/>
                <w:szCs w:val="20"/>
                <w:lang w:val="ru-RU"/>
              </w:rPr>
              <w:t xml:space="preserve">Начиная с 1968 года, залив Туркменбаши, включая </w:t>
            </w:r>
            <w:proofErr w:type="spellStart"/>
            <w:r w:rsidRPr="00304E14">
              <w:rPr>
                <w:rFonts w:eastAsia="MS Mincho"/>
                <w:sz w:val="20"/>
                <w:szCs w:val="20"/>
                <w:lang w:val="ru-RU"/>
              </w:rPr>
              <w:t>Балханский</w:t>
            </w:r>
            <w:proofErr w:type="spellEnd"/>
            <w:r w:rsidRPr="00304E14">
              <w:rPr>
                <w:rFonts w:eastAsia="MS Mincho"/>
                <w:sz w:val="20"/>
                <w:szCs w:val="20"/>
                <w:lang w:val="ru-RU"/>
              </w:rPr>
              <w:t xml:space="preserve">, Северный </w:t>
            </w:r>
            <w:proofErr w:type="spellStart"/>
            <w:r w:rsidRPr="00304E14">
              <w:rPr>
                <w:rFonts w:eastAsia="MS Mincho"/>
                <w:sz w:val="20"/>
                <w:szCs w:val="20"/>
                <w:lang w:val="ru-RU"/>
              </w:rPr>
              <w:t>Челекенский</w:t>
            </w:r>
            <w:proofErr w:type="spellEnd"/>
            <w:r w:rsidRPr="00304E14">
              <w:rPr>
                <w:rFonts w:eastAsia="MS Mincho"/>
                <w:sz w:val="20"/>
                <w:szCs w:val="20"/>
                <w:lang w:val="ru-RU"/>
              </w:rPr>
              <w:t xml:space="preserve">, Михайловский и другие небольшие заливы, служащий местом массовой зимовки и миграции водоплавающих птиц, был частью </w:t>
            </w:r>
            <w:proofErr w:type="spellStart"/>
            <w:r w:rsidRPr="00304E14">
              <w:rPr>
                <w:rFonts w:eastAsia="MS Mincho"/>
                <w:sz w:val="20"/>
                <w:szCs w:val="20"/>
                <w:lang w:val="ru-RU"/>
              </w:rPr>
              <w:t>Красноводского</w:t>
            </w:r>
            <w:proofErr w:type="spellEnd"/>
            <w:r w:rsidRPr="00304E14">
              <w:rPr>
                <w:rFonts w:eastAsia="MS Mincho"/>
                <w:sz w:val="20"/>
                <w:szCs w:val="20"/>
                <w:lang w:val="ru-RU"/>
              </w:rPr>
              <w:t xml:space="preserve"> (в настоящее время известного как Хазарский) государственного заповедника. </w:t>
            </w:r>
            <w:r>
              <w:rPr>
                <w:rFonts w:eastAsia="MS Mincho"/>
                <w:sz w:val="20"/>
                <w:szCs w:val="20"/>
                <w:lang w:val="ru-RU"/>
              </w:rPr>
              <w:t>Этот</w:t>
            </w:r>
            <w:r w:rsidRPr="00304E14">
              <w:rPr>
                <w:rFonts w:eastAsia="MS Mincho"/>
                <w:sz w:val="20"/>
                <w:szCs w:val="20"/>
                <w:lang w:val="ru-RU"/>
              </w:rPr>
              <w:t xml:space="preserve"> заповедник включает основную часть залива Туркменбаши. Он </w:t>
            </w:r>
            <w:r>
              <w:rPr>
                <w:rFonts w:eastAsia="MS Mincho"/>
                <w:sz w:val="20"/>
                <w:szCs w:val="20"/>
                <w:lang w:val="ru-RU"/>
              </w:rPr>
              <w:t>является</w:t>
            </w:r>
            <w:r w:rsidRPr="00304E14">
              <w:rPr>
                <w:rFonts w:eastAsia="MS Mincho"/>
                <w:sz w:val="20"/>
                <w:szCs w:val="20"/>
                <w:lang w:val="ru-RU"/>
              </w:rPr>
              <w:t xml:space="preserve"> </w:t>
            </w:r>
            <w:r>
              <w:rPr>
                <w:rFonts w:eastAsia="MS Mincho"/>
                <w:sz w:val="20"/>
                <w:szCs w:val="20"/>
                <w:lang w:val="ru-RU"/>
              </w:rPr>
              <w:t xml:space="preserve">водно-болотным угодьем международного значения в рамках </w:t>
            </w:r>
            <w:proofErr w:type="spellStart"/>
            <w:r w:rsidRPr="00304E14">
              <w:rPr>
                <w:rFonts w:eastAsia="MS Mincho"/>
                <w:sz w:val="20"/>
                <w:szCs w:val="20"/>
                <w:lang w:val="ru-RU"/>
              </w:rPr>
              <w:t>Рамсарско</w:t>
            </w:r>
            <w:r>
              <w:rPr>
                <w:rFonts w:eastAsia="MS Mincho"/>
                <w:sz w:val="20"/>
                <w:szCs w:val="20"/>
                <w:lang w:val="ru-RU"/>
              </w:rPr>
              <w:t>й</w:t>
            </w:r>
            <w:proofErr w:type="spellEnd"/>
            <w:r>
              <w:rPr>
                <w:rFonts w:eastAsia="MS Mincho"/>
                <w:sz w:val="20"/>
                <w:szCs w:val="20"/>
                <w:lang w:val="ru-RU"/>
              </w:rPr>
              <w:t xml:space="preserve"> конвенции</w:t>
            </w:r>
            <w:r w:rsidRPr="00304E14">
              <w:rPr>
                <w:rFonts w:eastAsia="MS Mincho"/>
                <w:sz w:val="20"/>
                <w:szCs w:val="20"/>
                <w:lang w:val="ru-RU"/>
              </w:rPr>
              <w:t xml:space="preserve"> и важн</w:t>
            </w:r>
            <w:r>
              <w:rPr>
                <w:rFonts w:eastAsia="MS Mincho"/>
                <w:sz w:val="20"/>
                <w:szCs w:val="20"/>
                <w:lang w:val="ru-RU"/>
              </w:rPr>
              <w:t>ым</w:t>
            </w:r>
            <w:r w:rsidRPr="00304E14">
              <w:rPr>
                <w:rFonts w:eastAsia="MS Mincho"/>
                <w:sz w:val="20"/>
                <w:szCs w:val="20"/>
                <w:lang w:val="ru-RU"/>
              </w:rPr>
              <w:t xml:space="preserve"> район</w:t>
            </w:r>
            <w:r>
              <w:rPr>
                <w:rFonts w:eastAsia="MS Mincho"/>
                <w:sz w:val="20"/>
                <w:szCs w:val="20"/>
                <w:lang w:val="ru-RU"/>
              </w:rPr>
              <w:t>ом</w:t>
            </w:r>
            <w:r w:rsidRPr="00304E14">
              <w:rPr>
                <w:rFonts w:eastAsia="MS Mincho"/>
                <w:sz w:val="20"/>
                <w:szCs w:val="20"/>
                <w:lang w:val="ru-RU"/>
              </w:rPr>
              <w:t xml:space="preserve"> распространения птиц и биоразнообразия. Его биоразнообразие включает беспозвоночных и позвоночных (рыб, птиц, млекопитающих), в том числе виды, включенные в Красную книгу Туркменистана.</w:t>
            </w:r>
          </w:p>
        </w:tc>
        <w:tc>
          <w:tcPr>
            <w:tcW w:w="506" w:type="dxa"/>
            <w:vAlign w:val="center"/>
          </w:tcPr>
          <w:p w14:paraId="6262E018"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063BDEDA"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41E0F46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6E0D4838"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E9871A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94CB6F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7" w:type="dxa"/>
            <w:vAlign w:val="center"/>
          </w:tcPr>
          <w:p w14:paraId="5F13C40C"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2154C808" w14:textId="77777777" w:rsidTr="001C4A64">
        <w:trPr>
          <w:cantSplit/>
        </w:trPr>
        <w:tc>
          <w:tcPr>
            <w:tcW w:w="9687" w:type="dxa"/>
            <w:shd w:val="clear" w:color="auto" w:fill="auto"/>
          </w:tcPr>
          <w:p w14:paraId="175D5B87" w14:textId="77777777" w:rsidR="00DD38B7" w:rsidRPr="00304E14" w:rsidRDefault="00DD38B7" w:rsidP="001C4A64">
            <w:pPr>
              <w:keepNext/>
              <w:ind w:left="35" w:right="403"/>
              <w:outlineLvl w:val="1"/>
              <w:rPr>
                <w:b/>
                <w:sz w:val="20"/>
                <w:szCs w:val="20"/>
                <w:lang w:val="ru-RU"/>
              </w:rPr>
            </w:pPr>
            <w:r w:rsidRPr="00304E14">
              <w:rPr>
                <w:b/>
                <w:sz w:val="20"/>
                <w:szCs w:val="20"/>
                <w:lang w:val="ru-RU"/>
              </w:rPr>
              <w:t xml:space="preserve">24. </w:t>
            </w:r>
            <w:r w:rsidRPr="00304E14">
              <w:rPr>
                <w:rFonts w:eastAsia="MS Mincho"/>
                <w:b/>
                <w:sz w:val="20"/>
                <w:szCs w:val="20"/>
                <w:lang w:val="ru-RU"/>
              </w:rPr>
              <w:t>Туркменский залив</w:t>
            </w:r>
          </w:p>
          <w:p w14:paraId="738D0F33" w14:textId="77777777" w:rsidR="00DD38B7" w:rsidRPr="00304E14" w:rsidRDefault="00DD38B7" w:rsidP="0043418C">
            <w:pPr>
              <w:pStyle w:val="ListParagraph"/>
              <w:numPr>
                <w:ilvl w:val="0"/>
                <w:numId w:val="49"/>
              </w:numPr>
              <w:jc w:val="both"/>
              <w:rPr>
                <w:sz w:val="20"/>
                <w:szCs w:val="20"/>
                <w:lang w:val="ru-RU"/>
              </w:rPr>
            </w:pPr>
            <w:r w:rsidRPr="00304E14">
              <w:rPr>
                <w:sz w:val="20"/>
                <w:szCs w:val="20"/>
                <w:lang w:val="ru-RU"/>
              </w:rPr>
              <w:t xml:space="preserve">Местонахождение: Туркменский залив ограничен на севере полуостровом Челекен и на западе островом </w:t>
            </w:r>
            <w:proofErr w:type="spellStart"/>
            <w:r w:rsidRPr="00304E14">
              <w:rPr>
                <w:sz w:val="20"/>
                <w:szCs w:val="20"/>
                <w:lang w:val="ru-RU"/>
              </w:rPr>
              <w:t>Огурчинский</w:t>
            </w:r>
            <w:proofErr w:type="spellEnd"/>
            <w:r w:rsidRPr="00304E14">
              <w:rPr>
                <w:sz w:val="20"/>
                <w:szCs w:val="20"/>
                <w:lang w:val="ru-RU"/>
              </w:rPr>
              <w:t xml:space="preserve">. Район охватывает акваторию Туркменского залива от острова </w:t>
            </w:r>
            <w:proofErr w:type="spellStart"/>
            <w:r w:rsidRPr="00304E14">
              <w:rPr>
                <w:sz w:val="20"/>
                <w:szCs w:val="20"/>
                <w:lang w:val="ru-RU"/>
              </w:rPr>
              <w:t>Огурчинский</w:t>
            </w:r>
            <w:proofErr w:type="spellEnd"/>
            <w:r w:rsidRPr="00304E14">
              <w:rPr>
                <w:sz w:val="20"/>
                <w:szCs w:val="20"/>
                <w:lang w:val="ru-RU"/>
              </w:rPr>
              <w:t xml:space="preserve"> (включительно) на западе до Южно-</w:t>
            </w:r>
            <w:proofErr w:type="spellStart"/>
            <w:r w:rsidRPr="00304E14">
              <w:rPr>
                <w:sz w:val="20"/>
                <w:szCs w:val="20"/>
                <w:lang w:val="ru-RU"/>
              </w:rPr>
              <w:t>Чекеленского</w:t>
            </w:r>
            <w:proofErr w:type="spellEnd"/>
            <w:r w:rsidRPr="00304E14">
              <w:rPr>
                <w:sz w:val="20"/>
                <w:szCs w:val="20"/>
                <w:lang w:val="ru-RU"/>
              </w:rPr>
              <w:t xml:space="preserve"> залива и имеет площадь</w:t>
            </w:r>
            <w:r>
              <w:rPr>
                <w:sz w:val="20"/>
                <w:szCs w:val="20"/>
                <w:lang w:val="ru-RU"/>
              </w:rPr>
              <w:t xml:space="preserve"> </w:t>
            </w:r>
            <w:r w:rsidRPr="00304E14">
              <w:rPr>
                <w:sz w:val="20"/>
                <w:szCs w:val="20"/>
                <w:lang w:val="ru-RU"/>
              </w:rPr>
              <w:t>3708 км</w:t>
            </w:r>
            <w:r w:rsidRPr="00304E14">
              <w:rPr>
                <w:sz w:val="20"/>
                <w:szCs w:val="20"/>
                <w:vertAlign w:val="superscript"/>
                <w:lang w:val="ru-RU"/>
              </w:rPr>
              <w:t>2</w:t>
            </w:r>
            <w:r w:rsidRPr="00304E14">
              <w:rPr>
                <w:sz w:val="20"/>
                <w:szCs w:val="20"/>
                <w:lang w:val="ru-RU"/>
              </w:rPr>
              <w:t xml:space="preserve">. Остров </w:t>
            </w:r>
            <w:proofErr w:type="spellStart"/>
            <w:r w:rsidRPr="00304E14">
              <w:rPr>
                <w:sz w:val="20"/>
                <w:szCs w:val="20"/>
                <w:lang w:val="ru-RU"/>
              </w:rPr>
              <w:t>Огурчинский</w:t>
            </w:r>
            <w:proofErr w:type="spellEnd"/>
            <w:r w:rsidRPr="00304E14">
              <w:rPr>
                <w:sz w:val="20"/>
                <w:szCs w:val="20"/>
                <w:lang w:val="ru-RU"/>
              </w:rPr>
              <w:t xml:space="preserve"> представляет собой песчаную полосу шириной 2 км, простирающуюся на 40 км с севера на юг, площадь которой составляет 6000 га. Географический центр района имеет координаты 39,035352° с. ш., 53,439243° в. д.</w:t>
            </w:r>
          </w:p>
          <w:p w14:paraId="058D0A79" w14:textId="77777777" w:rsidR="00DD38B7" w:rsidRPr="00304E14" w:rsidRDefault="00DD38B7" w:rsidP="0043418C">
            <w:pPr>
              <w:numPr>
                <w:ilvl w:val="0"/>
                <w:numId w:val="49"/>
              </w:numPr>
              <w:jc w:val="both"/>
              <w:rPr>
                <w:rFonts w:eastAsia="MS Mincho"/>
                <w:sz w:val="20"/>
                <w:szCs w:val="20"/>
                <w:lang w:val="ru-RU"/>
              </w:rPr>
            </w:pPr>
            <w:r w:rsidRPr="00304E14">
              <w:rPr>
                <w:sz w:val="20"/>
                <w:szCs w:val="20"/>
                <w:lang w:val="ru-RU"/>
              </w:rPr>
              <w:t xml:space="preserve">Туркменский залив обладает уникальным комплексом биоразнообразия, включая птиц, рыб и два вида млекопитающих. Он подвержен влиянию сезонных и годичных колебаний уровня Каспийского моря и перемещения песков </w:t>
            </w:r>
            <w:proofErr w:type="spellStart"/>
            <w:r w:rsidRPr="00304E14">
              <w:rPr>
                <w:sz w:val="20"/>
                <w:szCs w:val="20"/>
                <w:lang w:val="ru-RU"/>
              </w:rPr>
              <w:t>Дарджакумов</w:t>
            </w:r>
            <w:proofErr w:type="spellEnd"/>
            <w:r w:rsidRPr="00304E14">
              <w:rPr>
                <w:sz w:val="20"/>
                <w:szCs w:val="20"/>
                <w:lang w:val="ru-RU"/>
              </w:rPr>
              <w:t>. В периоды подъема уровня моря здесь существуют благоприятные условия для защиты, кормления, гнездования и зимовки птиц в заливах, но в периоды падения уровня моря на их месте образуются обширные солончаки. В Туркменском заливе преобладают глубины в диапазоне от</w:t>
            </w:r>
            <w:r w:rsidRPr="00304E14">
              <w:rPr>
                <w:rFonts w:eastAsia="MS Mincho"/>
                <w:sz w:val="20"/>
                <w:szCs w:val="20"/>
                <w:lang w:val="ru-RU"/>
              </w:rPr>
              <w:t xml:space="preserve"> </w:t>
            </w:r>
            <w:r w:rsidRPr="00304E14">
              <w:rPr>
                <w:sz w:val="20"/>
                <w:szCs w:val="20"/>
                <w:lang w:val="ru-RU"/>
              </w:rPr>
              <w:t>3-4 м на востоке до 9-11 м в центре. Вода в районе имеет более высокое содержание соли, чем в Каспийском море, так как в него не впадают реки.</w:t>
            </w:r>
          </w:p>
        </w:tc>
        <w:tc>
          <w:tcPr>
            <w:tcW w:w="506" w:type="dxa"/>
            <w:vAlign w:val="center"/>
          </w:tcPr>
          <w:p w14:paraId="0ED769A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w:t>
            </w:r>
          </w:p>
        </w:tc>
        <w:tc>
          <w:tcPr>
            <w:tcW w:w="506" w:type="dxa"/>
            <w:vAlign w:val="center"/>
          </w:tcPr>
          <w:p w14:paraId="78FCC6CA"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14632A2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3B54A38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39128D4C"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w:t>
            </w:r>
          </w:p>
        </w:tc>
        <w:tc>
          <w:tcPr>
            <w:tcW w:w="506" w:type="dxa"/>
            <w:vAlign w:val="center"/>
          </w:tcPr>
          <w:p w14:paraId="17C35DE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7" w:type="dxa"/>
            <w:vAlign w:val="center"/>
          </w:tcPr>
          <w:p w14:paraId="3CF515DE"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r>
      <w:tr w:rsidR="00DD38B7" w:rsidRPr="00304E14" w14:paraId="20F38867" w14:textId="77777777" w:rsidTr="001C4A64">
        <w:trPr>
          <w:cantSplit/>
        </w:trPr>
        <w:tc>
          <w:tcPr>
            <w:tcW w:w="9687" w:type="dxa"/>
            <w:shd w:val="clear" w:color="auto" w:fill="auto"/>
          </w:tcPr>
          <w:p w14:paraId="4C8AA157" w14:textId="77777777" w:rsidR="00DD38B7" w:rsidRPr="00304E14" w:rsidRDefault="00DD38B7" w:rsidP="001C4A64">
            <w:pPr>
              <w:keepNext/>
              <w:ind w:left="35" w:right="403"/>
              <w:outlineLvl w:val="1"/>
              <w:rPr>
                <w:b/>
                <w:sz w:val="20"/>
                <w:szCs w:val="20"/>
                <w:lang w:val="ru-RU"/>
              </w:rPr>
            </w:pPr>
            <w:r w:rsidRPr="00304E14">
              <w:rPr>
                <w:b/>
                <w:sz w:val="20"/>
                <w:szCs w:val="20"/>
                <w:lang w:val="ru-RU"/>
              </w:rPr>
              <w:t xml:space="preserve">25. </w:t>
            </w:r>
            <w:proofErr w:type="spellStart"/>
            <w:r w:rsidRPr="00304E14">
              <w:rPr>
                <w:rFonts w:eastAsia="MS Mincho"/>
                <w:b/>
                <w:bCs/>
                <w:sz w:val="20"/>
                <w:szCs w:val="20"/>
                <w:lang w:val="ru-RU"/>
              </w:rPr>
              <w:t>Мианкале-Эсенгулы</w:t>
            </w:r>
            <w:proofErr w:type="spellEnd"/>
          </w:p>
          <w:p w14:paraId="7D5C568D" w14:textId="77777777" w:rsidR="00DD38B7" w:rsidRPr="00304E14" w:rsidRDefault="00DD38B7" w:rsidP="0043418C">
            <w:pPr>
              <w:numPr>
                <w:ilvl w:val="0"/>
                <w:numId w:val="49"/>
              </w:numPr>
              <w:jc w:val="both"/>
              <w:rPr>
                <w:rFonts w:eastAsia="MS Mincho"/>
                <w:b/>
                <w:sz w:val="20"/>
                <w:szCs w:val="20"/>
                <w:lang w:val="ru-RU"/>
              </w:rPr>
            </w:pPr>
            <w:r w:rsidRPr="00304E14">
              <w:rPr>
                <w:sz w:val="20"/>
                <w:szCs w:val="20"/>
                <w:lang w:val="ru-RU"/>
              </w:rPr>
              <w:t xml:space="preserve">Местонахождение: район расположен в юго-восточной части Каспийского моря в морских и прибрежных водах от </w:t>
            </w:r>
            <w:proofErr w:type="spellStart"/>
            <w:r w:rsidRPr="00304E14">
              <w:rPr>
                <w:sz w:val="20"/>
                <w:szCs w:val="20"/>
                <w:lang w:val="ru-RU"/>
              </w:rPr>
              <w:t>Экерем-Эсенгулы</w:t>
            </w:r>
            <w:proofErr w:type="spellEnd"/>
            <w:r w:rsidRPr="00304E14">
              <w:rPr>
                <w:sz w:val="20"/>
                <w:szCs w:val="20"/>
                <w:lang w:val="ru-RU"/>
              </w:rPr>
              <w:t xml:space="preserve"> в Туркменистане до лагуны </w:t>
            </w:r>
            <w:proofErr w:type="spellStart"/>
            <w:r w:rsidRPr="00304E14">
              <w:rPr>
                <w:sz w:val="20"/>
                <w:szCs w:val="20"/>
                <w:lang w:val="ru-RU"/>
              </w:rPr>
              <w:t>Гюмюшан</w:t>
            </w:r>
            <w:proofErr w:type="spellEnd"/>
            <w:r w:rsidRPr="00304E14">
              <w:rPr>
                <w:sz w:val="20"/>
                <w:szCs w:val="20"/>
                <w:lang w:val="ru-RU"/>
              </w:rPr>
              <w:t xml:space="preserve">, залива </w:t>
            </w:r>
            <w:proofErr w:type="spellStart"/>
            <w:r w:rsidRPr="00304E14">
              <w:rPr>
                <w:sz w:val="20"/>
                <w:szCs w:val="20"/>
                <w:lang w:val="ru-RU"/>
              </w:rPr>
              <w:t>Горган</w:t>
            </w:r>
            <w:proofErr w:type="spellEnd"/>
            <w:r w:rsidRPr="00304E14">
              <w:rPr>
                <w:sz w:val="20"/>
                <w:szCs w:val="20"/>
                <w:lang w:val="ru-RU"/>
              </w:rPr>
              <w:t xml:space="preserve">, полуострова </w:t>
            </w:r>
            <w:proofErr w:type="spellStart"/>
            <w:r w:rsidRPr="00304E14">
              <w:rPr>
                <w:sz w:val="20"/>
                <w:szCs w:val="20"/>
                <w:lang w:val="ru-RU"/>
              </w:rPr>
              <w:t>Мианкале</w:t>
            </w:r>
            <w:proofErr w:type="spellEnd"/>
            <w:r w:rsidRPr="00304E14">
              <w:rPr>
                <w:sz w:val="20"/>
                <w:szCs w:val="20"/>
                <w:lang w:val="ru-RU"/>
              </w:rPr>
              <w:t xml:space="preserve"> и водно-болотных угодий Лапу-</w:t>
            </w:r>
            <w:proofErr w:type="spellStart"/>
            <w:r w:rsidRPr="00304E14">
              <w:rPr>
                <w:sz w:val="20"/>
                <w:szCs w:val="20"/>
                <w:lang w:val="ru-RU"/>
              </w:rPr>
              <w:t>Загмарц</w:t>
            </w:r>
            <w:proofErr w:type="spellEnd"/>
            <w:r w:rsidRPr="00304E14">
              <w:rPr>
                <w:sz w:val="20"/>
                <w:szCs w:val="20"/>
                <w:lang w:val="ru-RU"/>
              </w:rPr>
              <w:t xml:space="preserve"> в Иране.</w:t>
            </w:r>
          </w:p>
          <w:p w14:paraId="5A715828" w14:textId="77777777" w:rsidR="00DD38B7" w:rsidRPr="00304E14" w:rsidRDefault="00DD38B7" w:rsidP="0043418C">
            <w:pPr>
              <w:numPr>
                <w:ilvl w:val="0"/>
                <w:numId w:val="49"/>
              </w:numPr>
              <w:jc w:val="both"/>
              <w:rPr>
                <w:rFonts w:eastAsia="MS Mincho"/>
                <w:sz w:val="20"/>
                <w:szCs w:val="20"/>
                <w:lang w:val="ru-RU"/>
              </w:rPr>
            </w:pPr>
            <w:r w:rsidRPr="00304E14">
              <w:rPr>
                <w:rFonts w:eastAsia="MS Mincho"/>
                <w:sz w:val="20"/>
                <w:szCs w:val="20"/>
                <w:lang w:val="ru-RU"/>
              </w:rPr>
              <w:t xml:space="preserve">Район является потенциальным кандидатом на получение статуса особо охраняемого района распространения тюленей (SSPA) в рамках Каспийской программы по охране природы. Район также является одним из важнейших мест кормления и нереста для всех пяти находящихся на грани исчезновения видов осетровых, включая </w:t>
            </w:r>
            <w:proofErr w:type="spellStart"/>
            <w:r w:rsidRPr="00304E14">
              <w:rPr>
                <w:rFonts w:eastAsia="MS Mincho"/>
                <w:i/>
                <w:sz w:val="20"/>
                <w:szCs w:val="20"/>
                <w:lang w:val="ru-RU"/>
              </w:rPr>
              <w:t>Acipenser</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gueldenstaedtii</w:t>
            </w:r>
            <w:proofErr w:type="spellEnd"/>
            <w:r w:rsidRPr="00304E14">
              <w:rPr>
                <w:rFonts w:eastAsia="MS Mincho"/>
                <w:i/>
                <w:sz w:val="20"/>
                <w:szCs w:val="20"/>
                <w:lang w:val="ru-RU"/>
              </w:rPr>
              <w:t xml:space="preserve">, A. </w:t>
            </w:r>
            <w:proofErr w:type="spellStart"/>
            <w:r w:rsidRPr="00304E14">
              <w:rPr>
                <w:rFonts w:eastAsia="MS Mincho"/>
                <w:i/>
                <w:sz w:val="20"/>
                <w:szCs w:val="20"/>
                <w:lang w:val="ru-RU"/>
              </w:rPr>
              <w:t>nudiventris</w:t>
            </w:r>
            <w:proofErr w:type="spellEnd"/>
            <w:r w:rsidRPr="00304E14">
              <w:rPr>
                <w:rFonts w:eastAsia="MS Mincho"/>
                <w:i/>
                <w:sz w:val="20"/>
                <w:szCs w:val="20"/>
                <w:lang w:val="ru-RU"/>
              </w:rPr>
              <w:t>,</w:t>
            </w:r>
            <w:r w:rsidRPr="00304E14">
              <w:rPr>
                <w:rFonts w:eastAsia="MS Mincho"/>
                <w:i/>
                <w:sz w:val="20"/>
                <w:szCs w:val="20"/>
                <w:lang w:val="ru-RU"/>
              </w:rPr>
              <w:br/>
              <w:t xml:space="preserve">A. </w:t>
            </w:r>
            <w:proofErr w:type="spellStart"/>
            <w:r w:rsidRPr="00304E14">
              <w:rPr>
                <w:rFonts w:eastAsia="MS Mincho"/>
                <w:i/>
                <w:sz w:val="20"/>
                <w:szCs w:val="20"/>
                <w:lang w:val="ru-RU"/>
              </w:rPr>
              <w:t>persicus</w:t>
            </w:r>
            <w:proofErr w:type="spellEnd"/>
            <w:r w:rsidRPr="00304E14">
              <w:rPr>
                <w:rFonts w:eastAsia="MS Mincho"/>
                <w:i/>
                <w:sz w:val="20"/>
                <w:szCs w:val="20"/>
                <w:lang w:val="ru-RU"/>
              </w:rPr>
              <w:t xml:space="preserve">, A. </w:t>
            </w:r>
            <w:proofErr w:type="spellStart"/>
            <w:r w:rsidRPr="00304E14">
              <w:rPr>
                <w:rFonts w:eastAsia="MS Mincho"/>
                <w:i/>
                <w:sz w:val="20"/>
                <w:szCs w:val="20"/>
                <w:lang w:val="ru-RU"/>
              </w:rPr>
              <w:t>stellatus</w:t>
            </w:r>
            <w:proofErr w:type="spellEnd"/>
            <w:r w:rsidRPr="00304E14">
              <w:rPr>
                <w:rFonts w:eastAsia="MS Mincho"/>
                <w:i/>
                <w:sz w:val="20"/>
                <w:szCs w:val="20"/>
                <w:lang w:val="ru-RU"/>
              </w:rPr>
              <w:t xml:space="preserve"> </w:t>
            </w:r>
            <w:r w:rsidRPr="00304E14">
              <w:rPr>
                <w:rFonts w:eastAsia="MS Mincho"/>
                <w:sz w:val="20"/>
                <w:szCs w:val="20"/>
                <w:lang w:val="ru-RU"/>
              </w:rPr>
              <w:t>и</w:t>
            </w:r>
            <w:r w:rsidRPr="00304E14">
              <w:rPr>
                <w:rFonts w:eastAsia="MS Mincho"/>
                <w:i/>
                <w:sz w:val="20"/>
                <w:szCs w:val="20"/>
                <w:lang w:val="ru-RU"/>
              </w:rPr>
              <w:t xml:space="preserve"> </w:t>
            </w:r>
            <w:proofErr w:type="spellStart"/>
            <w:r w:rsidRPr="00304E14">
              <w:rPr>
                <w:rFonts w:eastAsia="MS Mincho"/>
                <w:i/>
                <w:sz w:val="20"/>
                <w:szCs w:val="20"/>
                <w:lang w:val="ru-RU"/>
              </w:rPr>
              <w:t>Huso</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huso</w:t>
            </w:r>
            <w:proofErr w:type="spellEnd"/>
            <w:r w:rsidRPr="00304E14">
              <w:rPr>
                <w:rFonts w:eastAsia="MS Mincho"/>
                <w:sz w:val="20"/>
                <w:szCs w:val="20"/>
                <w:lang w:val="ru-RU"/>
              </w:rPr>
              <w:t xml:space="preserve">. Район </w:t>
            </w:r>
            <w:proofErr w:type="spellStart"/>
            <w:r w:rsidRPr="00304E14">
              <w:rPr>
                <w:rFonts w:eastAsia="MS Mincho"/>
                <w:bCs/>
                <w:sz w:val="20"/>
                <w:szCs w:val="20"/>
                <w:lang w:val="ru-RU"/>
              </w:rPr>
              <w:t>Мианкале-Эсенгулы</w:t>
            </w:r>
            <w:proofErr w:type="spellEnd"/>
            <w:r w:rsidRPr="00304E14">
              <w:rPr>
                <w:rFonts w:eastAsia="MS Mincho"/>
                <w:sz w:val="20"/>
                <w:szCs w:val="20"/>
                <w:lang w:val="ru-RU"/>
              </w:rPr>
              <w:t xml:space="preserve"> чрезвычайно важен как для зимовки, так и для перелета водоплавающих птиц и занимает одно из первых мест по количеству зимующих птиц во всем южном Каспии.</w:t>
            </w:r>
          </w:p>
        </w:tc>
        <w:tc>
          <w:tcPr>
            <w:tcW w:w="506" w:type="dxa"/>
            <w:vAlign w:val="center"/>
          </w:tcPr>
          <w:p w14:paraId="494FD6F7"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16F692CE"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C6AB0D8"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40F174C"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1FDADBB"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w:t>
            </w:r>
          </w:p>
        </w:tc>
        <w:tc>
          <w:tcPr>
            <w:tcW w:w="506" w:type="dxa"/>
            <w:vAlign w:val="center"/>
          </w:tcPr>
          <w:p w14:paraId="7BFEA0CB"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726B7EFC"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r>
      <w:tr w:rsidR="00DD38B7" w:rsidRPr="00304E14" w14:paraId="7DDFEDFB" w14:textId="77777777" w:rsidTr="001C4A64">
        <w:trPr>
          <w:cantSplit/>
        </w:trPr>
        <w:tc>
          <w:tcPr>
            <w:tcW w:w="9687" w:type="dxa"/>
            <w:shd w:val="clear" w:color="auto" w:fill="auto"/>
          </w:tcPr>
          <w:p w14:paraId="39C49ED3" w14:textId="77777777" w:rsidR="00DD38B7" w:rsidRPr="00304E14" w:rsidRDefault="00DD38B7" w:rsidP="001C4A64">
            <w:pPr>
              <w:keepNext/>
              <w:ind w:left="35" w:right="403"/>
              <w:outlineLvl w:val="1"/>
              <w:rPr>
                <w:b/>
                <w:sz w:val="20"/>
                <w:szCs w:val="20"/>
                <w:lang w:val="ru-RU"/>
              </w:rPr>
            </w:pPr>
            <w:r w:rsidRPr="00304E14">
              <w:rPr>
                <w:b/>
                <w:sz w:val="20"/>
                <w:szCs w:val="20"/>
                <w:lang w:val="ru-RU"/>
              </w:rPr>
              <w:lastRenderedPageBreak/>
              <w:t xml:space="preserve">26. Дельта </w:t>
            </w:r>
            <w:proofErr w:type="spellStart"/>
            <w:r w:rsidRPr="00304E14">
              <w:rPr>
                <w:b/>
                <w:sz w:val="20"/>
                <w:szCs w:val="20"/>
                <w:lang w:val="ru-RU"/>
              </w:rPr>
              <w:t>Сефидруда</w:t>
            </w:r>
            <w:proofErr w:type="spellEnd"/>
          </w:p>
          <w:p w14:paraId="470DE276" w14:textId="77777777" w:rsidR="00DD38B7" w:rsidRPr="00304E14" w:rsidRDefault="00DD38B7" w:rsidP="0043418C">
            <w:pPr>
              <w:pStyle w:val="ListParagraph"/>
              <w:numPr>
                <w:ilvl w:val="0"/>
                <w:numId w:val="49"/>
              </w:numPr>
              <w:jc w:val="both"/>
              <w:rPr>
                <w:sz w:val="20"/>
                <w:szCs w:val="20"/>
                <w:lang w:val="ru-RU"/>
              </w:rPr>
            </w:pPr>
            <w:r w:rsidRPr="00304E14">
              <w:rPr>
                <w:sz w:val="20"/>
                <w:szCs w:val="20"/>
                <w:lang w:val="ru-RU"/>
              </w:rPr>
              <w:t xml:space="preserve">Местонахождение: район расположен в низменности южного Каспия и охватывает крупнейшую речную дельту в регионе южного Каспия (около 1350 га) и лагуну </w:t>
            </w:r>
            <w:proofErr w:type="spellStart"/>
            <w:r w:rsidRPr="00304E14">
              <w:rPr>
                <w:sz w:val="20"/>
                <w:szCs w:val="20"/>
                <w:lang w:val="ru-RU"/>
              </w:rPr>
              <w:t>Бандар</w:t>
            </w:r>
            <w:proofErr w:type="spellEnd"/>
            <w:r w:rsidRPr="00304E14">
              <w:rPr>
                <w:sz w:val="20"/>
                <w:szCs w:val="20"/>
                <w:lang w:val="ru-RU"/>
              </w:rPr>
              <w:t xml:space="preserve"> </w:t>
            </w:r>
            <w:proofErr w:type="spellStart"/>
            <w:r w:rsidRPr="00304E14">
              <w:rPr>
                <w:sz w:val="20"/>
                <w:szCs w:val="20"/>
                <w:lang w:val="ru-RU"/>
              </w:rPr>
              <w:t>Кияшахр</w:t>
            </w:r>
            <w:proofErr w:type="spellEnd"/>
            <w:r w:rsidRPr="00304E14">
              <w:rPr>
                <w:sz w:val="20"/>
                <w:szCs w:val="20"/>
                <w:lang w:val="ru-RU"/>
              </w:rPr>
              <w:t xml:space="preserve"> – одну из старейших лагун юга Каспийского моря.</w:t>
            </w:r>
          </w:p>
          <w:p w14:paraId="7AB5B296" w14:textId="77777777" w:rsidR="00DD38B7" w:rsidRPr="00304E14" w:rsidRDefault="00DD38B7" w:rsidP="0043418C">
            <w:pPr>
              <w:numPr>
                <w:ilvl w:val="0"/>
                <w:numId w:val="49"/>
              </w:numPr>
              <w:jc w:val="both"/>
              <w:rPr>
                <w:rFonts w:eastAsia="MS Mincho"/>
                <w:b/>
                <w:sz w:val="20"/>
                <w:szCs w:val="20"/>
                <w:lang w:val="ru-RU"/>
              </w:rPr>
            </w:pPr>
            <w:r w:rsidRPr="00304E14">
              <w:rPr>
                <w:rFonts w:eastAsia="MS Mincho"/>
                <w:sz w:val="20"/>
                <w:szCs w:val="20"/>
                <w:lang w:val="ru-RU"/>
              </w:rPr>
              <w:t xml:space="preserve">Этот район является важным местом кормления и нереста для многочисленных видов рыб, включая пять находящихся на грани исчезновения видов осетровых: </w:t>
            </w:r>
            <w:proofErr w:type="spellStart"/>
            <w:r w:rsidRPr="00304E14">
              <w:rPr>
                <w:rFonts w:eastAsia="MS Mincho"/>
                <w:i/>
                <w:sz w:val="20"/>
                <w:szCs w:val="20"/>
                <w:lang w:val="ru-RU"/>
              </w:rPr>
              <w:t>Acipenser</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gueldenstaedtii</w:t>
            </w:r>
            <w:proofErr w:type="spellEnd"/>
            <w:r w:rsidRPr="00304E14">
              <w:rPr>
                <w:rFonts w:eastAsia="MS Mincho"/>
                <w:i/>
                <w:sz w:val="20"/>
                <w:szCs w:val="20"/>
                <w:lang w:val="ru-RU"/>
              </w:rPr>
              <w:t>, A. </w:t>
            </w:r>
            <w:proofErr w:type="spellStart"/>
            <w:r w:rsidRPr="00304E14">
              <w:rPr>
                <w:rFonts w:eastAsia="MS Mincho"/>
                <w:i/>
                <w:sz w:val="20"/>
                <w:szCs w:val="20"/>
                <w:lang w:val="ru-RU"/>
              </w:rPr>
              <w:t>stellatus</w:t>
            </w:r>
            <w:proofErr w:type="spellEnd"/>
            <w:r w:rsidRPr="00304E14">
              <w:rPr>
                <w:rFonts w:eastAsia="MS Mincho"/>
                <w:i/>
                <w:sz w:val="20"/>
                <w:szCs w:val="20"/>
                <w:lang w:val="ru-RU"/>
              </w:rPr>
              <w:t xml:space="preserve">, A. </w:t>
            </w:r>
            <w:proofErr w:type="spellStart"/>
            <w:r w:rsidRPr="00304E14">
              <w:rPr>
                <w:rFonts w:eastAsia="MS Mincho"/>
                <w:i/>
                <w:sz w:val="20"/>
                <w:szCs w:val="20"/>
                <w:lang w:val="ru-RU"/>
              </w:rPr>
              <w:t>nudiventris</w:t>
            </w:r>
            <w:proofErr w:type="spellEnd"/>
            <w:r w:rsidRPr="00304E14">
              <w:rPr>
                <w:rFonts w:eastAsia="MS Mincho"/>
                <w:i/>
                <w:sz w:val="20"/>
                <w:szCs w:val="20"/>
                <w:lang w:val="ru-RU"/>
              </w:rPr>
              <w:t xml:space="preserve">, A. </w:t>
            </w:r>
            <w:proofErr w:type="spellStart"/>
            <w:r w:rsidRPr="00304E14">
              <w:rPr>
                <w:rFonts w:eastAsia="MS Mincho"/>
                <w:i/>
                <w:sz w:val="20"/>
                <w:szCs w:val="20"/>
                <w:lang w:val="ru-RU"/>
              </w:rPr>
              <w:t>persicus</w:t>
            </w:r>
            <w:proofErr w:type="spellEnd"/>
            <w:r w:rsidRPr="00304E14">
              <w:rPr>
                <w:rFonts w:eastAsia="MS Mincho"/>
                <w:i/>
                <w:sz w:val="20"/>
                <w:szCs w:val="20"/>
                <w:lang w:val="ru-RU"/>
              </w:rPr>
              <w:t xml:space="preserve"> </w:t>
            </w:r>
            <w:r w:rsidRPr="00304E14">
              <w:rPr>
                <w:rFonts w:eastAsia="MS Mincho"/>
                <w:sz w:val="20"/>
                <w:szCs w:val="20"/>
                <w:lang w:val="ru-RU"/>
              </w:rPr>
              <w:t>и</w:t>
            </w:r>
            <w:r w:rsidRPr="00304E14">
              <w:rPr>
                <w:rFonts w:eastAsia="MS Mincho"/>
                <w:i/>
                <w:sz w:val="20"/>
                <w:szCs w:val="20"/>
                <w:lang w:val="ru-RU"/>
              </w:rPr>
              <w:t xml:space="preserve"> </w:t>
            </w:r>
            <w:proofErr w:type="spellStart"/>
            <w:r w:rsidRPr="00304E14">
              <w:rPr>
                <w:rFonts w:eastAsia="MS Mincho"/>
                <w:i/>
                <w:sz w:val="20"/>
                <w:szCs w:val="20"/>
                <w:lang w:val="ru-RU"/>
              </w:rPr>
              <w:t>Huso</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huso</w:t>
            </w:r>
            <w:proofErr w:type="spellEnd"/>
            <w:r w:rsidRPr="00304E14">
              <w:rPr>
                <w:rFonts w:eastAsia="MS Mincho"/>
                <w:sz w:val="20"/>
                <w:szCs w:val="20"/>
                <w:lang w:val="ru-RU"/>
              </w:rPr>
              <w:t xml:space="preserve">. Дельта </w:t>
            </w:r>
            <w:proofErr w:type="spellStart"/>
            <w:r w:rsidRPr="00304E14">
              <w:rPr>
                <w:rFonts w:eastAsia="MS Mincho"/>
                <w:sz w:val="20"/>
                <w:szCs w:val="20"/>
                <w:lang w:val="ru-RU"/>
              </w:rPr>
              <w:t>Сефидруда</w:t>
            </w:r>
            <w:proofErr w:type="spellEnd"/>
            <w:r w:rsidRPr="00304E14">
              <w:rPr>
                <w:rFonts w:eastAsia="MS Mincho"/>
                <w:sz w:val="20"/>
                <w:szCs w:val="20"/>
                <w:lang w:val="ru-RU"/>
              </w:rPr>
              <w:t xml:space="preserve"> является важным районом миграции и зимовки для многочисленных перелетных водоплавающих птиц и постоянно служит убежищем для более чем 100 000 водоплавающих птиц и более чем 1% региональных популяций нескольких видов водоплавающих птиц.</w:t>
            </w:r>
          </w:p>
        </w:tc>
        <w:tc>
          <w:tcPr>
            <w:tcW w:w="506" w:type="dxa"/>
            <w:vAlign w:val="center"/>
          </w:tcPr>
          <w:p w14:paraId="2791300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7EB9EF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53DFBDC"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65F4257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624E8B37"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L</w:t>
            </w:r>
          </w:p>
        </w:tc>
        <w:tc>
          <w:tcPr>
            <w:tcW w:w="506" w:type="dxa"/>
            <w:vAlign w:val="center"/>
          </w:tcPr>
          <w:p w14:paraId="7A3FAB4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779A84A7"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16298F57" w14:textId="77777777" w:rsidTr="001C4A64">
        <w:trPr>
          <w:cantSplit/>
        </w:trPr>
        <w:tc>
          <w:tcPr>
            <w:tcW w:w="9687" w:type="dxa"/>
            <w:shd w:val="clear" w:color="auto" w:fill="auto"/>
          </w:tcPr>
          <w:p w14:paraId="12B9A501" w14:textId="77777777" w:rsidR="00DD38B7" w:rsidRPr="00304E14" w:rsidRDefault="00DD38B7" w:rsidP="001C4A64">
            <w:pPr>
              <w:keepNext/>
              <w:ind w:left="35" w:right="403"/>
              <w:outlineLvl w:val="1"/>
              <w:rPr>
                <w:b/>
                <w:sz w:val="20"/>
                <w:szCs w:val="20"/>
                <w:lang w:val="ru-RU"/>
              </w:rPr>
            </w:pPr>
            <w:r w:rsidRPr="00304E14">
              <w:rPr>
                <w:b/>
                <w:sz w:val="20"/>
                <w:szCs w:val="20"/>
                <w:lang w:val="ru-RU"/>
              </w:rPr>
              <w:t xml:space="preserve">27. Комплекс водно-болотных угодий </w:t>
            </w:r>
            <w:proofErr w:type="spellStart"/>
            <w:r w:rsidRPr="00304E14">
              <w:rPr>
                <w:b/>
                <w:sz w:val="20"/>
                <w:szCs w:val="20"/>
                <w:lang w:val="ru-RU"/>
              </w:rPr>
              <w:t>Энзели</w:t>
            </w:r>
            <w:proofErr w:type="spellEnd"/>
          </w:p>
          <w:p w14:paraId="76FBE3B6" w14:textId="77777777" w:rsidR="00DD38B7" w:rsidRPr="00304E14" w:rsidRDefault="00DD38B7" w:rsidP="0043418C">
            <w:pPr>
              <w:numPr>
                <w:ilvl w:val="0"/>
                <w:numId w:val="49"/>
              </w:numPr>
              <w:jc w:val="both"/>
              <w:rPr>
                <w:rFonts w:eastAsia="MS Mincho"/>
                <w:b/>
                <w:sz w:val="20"/>
                <w:szCs w:val="20"/>
                <w:lang w:val="ru-RU"/>
              </w:rPr>
            </w:pPr>
            <w:r w:rsidRPr="00304E14">
              <w:rPr>
                <w:sz w:val="20"/>
                <w:szCs w:val="20"/>
                <w:lang w:val="ru-RU"/>
              </w:rPr>
              <w:t xml:space="preserve">Местонахождение: комплекс водно-болотных угодий </w:t>
            </w:r>
            <w:proofErr w:type="spellStart"/>
            <w:r w:rsidRPr="00304E14">
              <w:rPr>
                <w:sz w:val="20"/>
                <w:szCs w:val="20"/>
                <w:lang w:val="ru-RU"/>
              </w:rPr>
              <w:t>Энзели</w:t>
            </w:r>
            <w:proofErr w:type="spellEnd"/>
            <w:r w:rsidRPr="00304E14">
              <w:rPr>
                <w:sz w:val="20"/>
                <w:szCs w:val="20"/>
                <w:lang w:val="ru-RU"/>
              </w:rPr>
              <w:t xml:space="preserve"> расположен на юго-западном побережье Каспийского моря поблизости от города Бендер-</w:t>
            </w:r>
            <w:proofErr w:type="spellStart"/>
            <w:r w:rsidRPr="00304E14">
              <w:rPr>
                <w:sz w:val="20"/>
                <w:szCs w:val="20"/>
                <w:lang w:val="ru-RU"/>
              </w:rPr>
              <w:t>Энзели</w:t>
            </w:r>
            <w:proofErr w:type="spellEnd"/>
            <w:r w:rsidRPr="00304E14">
              <w:rPr>
                <w:sz w:val="20"/>
                <w:szCs w:val="20"/>
                <w:lang w:val="ru-RU"/>
              </w:rPr>
              <w:t>.</w:t>
            </w:r>
          </w:p>
          <w:p w14:paraId="385BC0D8" w14:textId="77777777" w:rsidR="00DD38B7" w:rsidRPr="00304E14" w:rsidRDefault="00DD38B7" w:rsidP="0043418C">
            <w:pPr>
              <w:numPr>
                <w:ilvl w:val="0"/>
                <w:numId w:val="49"/>
              </w:numPr>
              <w:jc w:val="both"/>
              <w:rPr>
                <w:rFonts w:eastAsia="MS Mincho"/>
                <w:sz w:val="20"/>
                <w:szCs w:val="20"/>
                <w:lang w:val="ru-RU"/>
              </w:rPr>
            </w:pPr>
            <w:r w:rsidRPr="00304E14">
              <w:rPr>
                <w:rFonts w:eastAsia="MS Mincho"/>
                <w:sz w:val="20"/>
                <w:szCs w:val="20"/>
                <w:lang w:val="ru-RU"/>
              </w:rPr>
              <w:t xml:space="preserve">Район является ярким примером естественной лагуны и водно-болотной экосистемы, характерных для </w:t>
            </w:r>
            <w:r w:rsidRPr="00304E14">
              <w:rPr>
                <w:sz w:val="20"/>
                <w:szCs w:val="20"/>
                <w:lang w:val="ru-RU"/>
              </w:rPr>
              <w:t>низменности южного Каспия</w:t>
            </w:r>
            <w:r w:rsidRPr="00304E14">
              <w:rPr>
                <w:rFonts w:eastAsia="MS Mincho"/>
                <w:sz w:val="20"/>
                <w:szCs w:val="20"/>
                <w:lang w:val="ru-RU"/>
              </w:rPr>
              <w:t>. Он служит убежищем для более чем 100 000 зимующих водоплавающих птиц и более чем 1% региональных популяций нескольких видов водоплавающих птиц. Район также является важным местом сохранения растительных и животных генетических ресурсов и разнообразия.</w:t>
            </w:r>
          </w:p>
        </w:tc>
        <w:tc>
          <w:tcPr>
            <w:tcW w:w="506" w:type="dxa"/>
            <w:vAlign w:val="center"/>
          </w:tcPr>
          <w:p w14:paraId="3301DE8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69C2ECDB"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6058B8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4DC6076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41166942"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L</w:t>
            </w:r>
          </w:p>
        </w:tc>
        <w:tc>
          <w:tcPr>
            <w:tcW w:w="506" w:type="dxa"/>
            <w:vAlign w:val="center"/>
          </w:tcPr>
          <w:p w14:paraId="13D0F25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51ED42D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L</w:t>
            </w:r>
          </w:p>
        </w:tc>
      </w:tr>
      <w:tr w:rsidR="00DD38B7" w:rsidRPr="00304E14" w14:paraId="383050D2" w14:textId="77777777" w:rsidTr="001C4A64">
        <w:trPr>
          <w:cantSplit/>
        </w:trPr>
        <w:tc>
          <w:tcPr>
            <w:tcW w:w="9687" w:type="dxa"/>
            <w:shd w:val="clear" w:color="auto" w:fill="auto"/>
          </w:tcPr>
          <w:p w14:paraId="536CCBA7" w14:textId="77777777" w:rsidR="00DD38B7" w:rsidRPr="00304E14" w:rsidRDefault="00DD38B7" w:rsidP="001C4A64">
            <w:pPr>
              <w:keepNext/>
              <w:ind w:left="35" w:right="403"/>
              <w:outlineLvl w:val="1"/>
              <w:rPr>
                <w:b/>
                <w:sz w:val="20"/>
                <w:szCs w:val="20"/>
                <w:lang w:val="ru-RU"/>
              </w:rPr>
            </w:pPr>
            <w:r w:rsidRPr="00304E14">
              <w:rPr>
                <w:b/>
                <w:sz w:val="20"/>
                <w:szCs w:val="20"/>
                <w:lang w:val="ru-RU"/>
              </w:rPr>
              <w:t>28. Комплекс Кызыл-</w:t>
            </w:r>
            <w:proofErr w:type="spellStart"/>
            <w:r w:rsidRPr="00304E14">
              <w:rPr>
                <w:b/>
                <w:sz w:val="20"/>
                <w:szCs w:val="20"/>
                <w:lang w:val="ru-RU"/>
              </w:rPr>
              <w:t>Агачского</w:t>
            </w:r>
            <w:proofErr w:type="spellEnd"/>
            <w:r w:rsidRPr="00304E14">
              <w:rPr>
                <w:b/>
                <w:sz w:val="20"/>
                <w:szCs w:val="20"/>
                <w:lang w:val="ru-RU"/>
              </w:rPr>
              <w:t xml:space="preserve"> залива</w:t>
            </w:r>
          </w:p>
          <w:p w14:paraId="0FCDB7B6" w14:textId="77777777" w:rsidR="00DD38B7" w:rsidRPr="00304E14" w:rsidRDefault="00DD38B7" w:rsidP="0043418C">
            <w:pPr>
              <w:numPr>
                <w:ilvl w:val="0"/>
                <w:numId w:val="49"/>
              </w:numPr>
              <w:jc w:val="both"/>
              <w:rPr>
                <w:rFonts w:eastAsia="MS Mincho"/>
                <w:sz w:val="20"/>
                <w:szCs w:val="20"/>
                <w:lang w:val="ru-RU"/>
              </w:rPr>
            </w:pPr>
            <w:r w:rsidRPr="00304E14">
              <w:rPr>
                <w:sz w:val="20"/>
                <w:szCs w:val="20"/>
                <w:lang w:val="ru-RU"/>
              </w:rPr>
              <w:t>Местонахождение: комплекс Кызыл-</w:t>
            </w:r>
            <w:proofErr w:type="spellStart"/>
            <w:r w:rsidRPr="00304E14">
              <w:rPr>
                <w:sz w:val="20"/>
                <w:szCs w:val="20"/>
                <w:lang w:val="ru-RU"/>
              </w:rPr>
              <w:t>Агачского</w:t>
            </w:r>
            <w:proofErr w:type="spellEnd"/>
            <w:r w:rsidRPr="00304E14">
              <w:rPr>
                <w:sz w:val="20"/>
                <w:szCs w:val="20"/>
                <w:lang w:val="ru-RU"/>
              </w:rPr>
              <w:t xml:space="preserve"> залива расположен в юго-западной части Каспийского моря вдоль побережья Азербайджана. Район охватывает всю акваторию Большого Кызыл-</w:t>
            </w:r>
            <w:proofErr w:type="spellStart"/>
            <w:r w:rsidRPr="00304E14">
              <w:rPr>
                <w:sz w:val="20"/>
                <w:szCs w:val="20"/>
                <w:lang w:val="ru-RU"/>
              </w:rPr>
              <w:t>Агачского</w:t>
            </w:r>
            <w:proofErr w:type="spellEnd"/>
            <w:r w:rsidRPr="00304E14">
              <w:rPr>
                <w:sz w:val="20"/>
                <w:szCs w:val="20"/>
                <w:lang w:val="ru-RU"/>
              </w:rPr>
              <w:t xml:space="preserve"> залива, северную часть Малого Кызыл-</w:t>
            </w:r>
            <w:proofErr w:type="spellStart"/>
            <w:r w:rsidRPr="00304E14">
              <w:rPr>
                <w:sz w:val="20"/>
                <w:szCs w:val="20"/>
                <w:lang w:val="ru-RU"/>
              </w:rPr>
              <w:t>Агачского</w:t>
            </w:r>
            <w:proofErr w:type="spellEnd"/>
            <w:r w:rsidRPr="00304E14">
              <w:rPr>
                <w:sz w:val="20"/>
                <w:szCs w:val="20"/>
                <w:lang w:val="ru-RU"/>
              </w:rPr>
              <w:t xml:space="preserve"> залива, западную часть </w:t>
            </w:r>
            <w:proofErr w:type="spellStart"/>
            <w:r w:rsidRPr="00304E14">
              <w:rPr>
                <w:sz w:val="20"/>
                <w:szCs w:val="20"/>
                <w:lang w:val="ru-RU"/>
              </w:rPr>
              <w:t>Куринской</w:t>
            </w:r>
            <w:proofErr w:type="spellEnd"/>
            <w:r w:rsidRPr="00304E14">
              <w:rPr>
                <w:sz w:val="20"/>
                <w:szCs w:val="20"/>
                <w:lang w:val="ru-RU"/>
              </w:rPr>
              <w:t xml:space="preserve"> косы, степь к северу и северо-западу от Большого Кызыл-</w:t>
            </w:r>
            <w:proofErr w:type="spellStart"/>
            <w:r w:rsidRPr="00304E14">
              <w:rPr>
                <w:sz w:val="20"/>
                <w:szCs w:val="20"/>
                <w:lang w:val="ru-RU"/>
              </w:rPr>
              <w:t>Агачского</w:t>
            </w:r>
            <w:proofErr w:type="spellEnd"/>
            <w:r w:rsidRPr="00304E14">
              <w:rPr>
                <w:sz w:val="20"/>
                <w:szCs w:val="20"/>
                <w:lang w:val="ru-RU"/>
              </w:rPr>
              <w:t xml:space="preserve"> залива и основание, или северную часть, полуострова Сара. Комплекс Кызыл-</w:t>
            </w:r>
            <w:proofErr w:type="spellStart"/>
            <w:r w:rsidRPr="00304E14">
              <w:rPr>
                <w:sz w:val="20"/>
                <w:szCs w:val="20"/>
                <w:lang w:val="ru-RU"/>
              </w:rPr>
              <w:t>Агачского</w:t>
            </w:r>
            <w:proofErr w:type="spellEnd"/>
            <w:r w:rsidRPr="00304E14">
              <w:rPr>
                <w:sz w:val="20"/>
                <w:szCs w:val="20"/>
                <w:lang w:val="ru-RU"/>
              </w:rPr>
              <w:t xml:space="preserve"> залива включает Большой Кызыл-</w:t>
            </w:r>
            <w:proofErr w:type="spellStart"/>
            <w:r w:rsidRPr="00304E14">
              <w:rPr>
                <w:sz w:val="20"/>
                <w:szCs w:val="20"/>
                <w:lang w:val="ru-RU"/>
              </w:rPr>
              <w:t>Агачский</w:t>
            </w:r>
            <w:proofErr w:type="spellEnd"/>
            <w:r w:rsidRPr="00304E14">
              <w:rPr>
                <w:sz w:val="20"/>
                <w:szCs w:val="20"/>
                <w:lang w:val="ru-RU"/>
              </w:rPr>
              <w:t xml:space="preserve"> заповедник площадью 88 360 гектар и примыкающий к нему Малый Кызыл-</w:t>
            </w:r>
            <w:proofErr w:type="spellStart"/>
            <w:r w:rsidRPr="00304E14">
              <w:rPr>
                <w:sz w:val="20"/>
                <w:szCs w:val="20"/>
                <w:lang w:val="ru-RU"/>
              </w:rPr>
              <w:t>Агачский</w:t>
            </w:r>
            <w:proofErr w:type="spellEnd"/>
            <w:r w:rsidRPr="00304E14">
              <w:rPr>
                <w:sz w:val="20"/>
                <w:szCs w:val="20"/>
                <w:lang w:val="ru-RU"/>
              </w:rPr>
              <w:t xml:space="preserve"> заповедник площадью 10 700 гектар, расположенные на юго-западном побережье Каспийского моря. </w:t>
            </w:r>
          </w:p>
          <w:p w14:paraId="620D8620" w14:textId="77777777" w:rsidR="00DD38B7" w:rsidRPr="00304E14" w:rsidRDefault="00DD38B7" w:rsidP="0043418C">
            <w:pPr>
              <w:numPr>
                <w:ilvl w:val="0"/>
                <w:numId w:val="49"/>
              </w:numPr>
              <w:jc w:val="both"/>
              <w:rPr>
                <w:rFonts w:eastAsia="MS Mincho"/>
                <w:sz w:val="20"/>
                <w:szCs w:val="20"/>
                <w:lang w:val="ru-RU"/>
              </w:rPr>
            </w:pPr>
            <w:r w:rsidRPr="00304E14">
              <w:rPr>
                <w:sz w:val="20"/>
                <w:szCs w:val="20"/>
                <w:lang w:val="ru-RU"/>
              </w:rPr>
              <w:t>Азербайджан занимает третье место в западной Палеарктике по количеству зимующих водоплавающих птиц (более 1 миллиона), являясь частью Каспийско-Западно-Сибирского-Восточно-Африканского пролетного пути. В районе находится одно из важнейших водно-болотных угодий для зимовки и размножения водоплавающих птиц в западной Палеарктике. В 1975 году Кызыл-</w:t>
            </w:r>
            <w:proofErr w:type="spellStart"/>
            <w:r w:rsidRPr="00304E14">
              <w:rPr>
                <w:sz w:val="20"/>
                <w:szCs w:val="20"/>
                <w:lang w:val="ru-RU"/>
              </w:rPr>
              <w:t>Агачский</w:t>
            </w:r>
            <w:proofErr w:type="spellEnd"/>
            <w:r w:rsidRPr="00304E14">
              <w:rPr>
                <w:sz w:val="20"/>
                <w:szCs w:val="20"/>
                <w:lang w:val="ru-RU"/>
              </w:rPr>
              <w:t xml:space="preserve"> залив был признан </w:t>
            </w:r>
            <w:proofErr w:type="spellStart"/>
            <w:r w:rsidRPr="00304E14">
              <w:rPr>
                <w:sz w:val="20"/>
                <w:szCs w:val="20"/>
                <w:lang w:val="ru-RU"/>
              </w:rPr>
              <w:t>Рамсарским</w:t>
            </w:r>
            <w:proofErr w:type="spellEnd"/>
            <w:r w:rsidRPr="00304E14">
              <w:rPr>
                <w:sz w:val="20"/>
                <w:szCs w:val="20"/>
                <w:lang w:val="ru-RU"/>
              </w:rPr>
              <w:t xml:space="preserve"> водно-болотным угодьем международного значения. Фауна района включает 47 видов рыб, 273 вида птиц, 5 видов земноводных, 15 видов пресмыкающихся и 26 видов млекопитающих. Местная орнитофауна в основном состоит из водоплавающих птиц. Район расположен на миграционных путях на западном побережье Каспийского моря, и на его территории кормятся и отдыхают большие стаи перелетных птиц. Согласно сообщениям, в предшествующие годы в комплексе и окружающих его районах зимовало до 10 миллионов птиц.</w:t>
            </w:r>
          </w:p>
        </w:tc>
        <w:tc>
          <w:tcPr>
            <w:tcW w:w="506" w:type="dxa"/>
            <w:vAlign w:val="center"/>
          </w:tcPr>
          <w:p w14:paraId="3BDF5EA1"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33E1AA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0909205"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453E832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A39C4D5"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6540CE0F"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022DF58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5AE18A83" w14:textId="77777777" w:rsidTr="001C4A64">
        <w:trPr>
          <w:cantSplit/>
        </w:trPr>
        <w:tc>
          <w:tcPr>
            <w:tcW w:w="9687" w:type="dxa"/>
            <w:shd w:val="clear" w:color="auto" w:fill="auto"/>
          </w:tcPr>
          <w:p w14:paraId="309964E7" w14:textId="77777777" w:rsidR="00DD38B7" w:rsidRPr="00304E14" w:rsidRDefault="00DD38B7" w:rsidP="001C4A64">
            <w:pPr>
              <w:keepNext/>
              <w:ind w:left="35" w:right="403"/>
              <w:outlineLvl w:val="1"/>
              <w:rPr>
                <w:b/>
                <w:sz w:val="20"/>
                <w:szCs w:val="20"/>
                <w:lang w:val="ru-RU"/>
              </w:rPr>
            </w:pPr>
            <w:r w:rsidRPr="00304E14">
              <w:rPr>
                <w:b/>
                <w:sz w:val="20"/>
                <w:szCs w:val="20"/>
                <w:lang w:val="ru-RU"/>
              </w:rPr>
              <w:lastRenderedPageBreak/>
              <w:t xml:space="preserve">29. </w:t>
            </w:r>
            <w:r w:rsidRPr="00304E14">
              <w:rPr>
                <w:rFonts w:eastAsia="MS Mincho"/>
                <w:b/>
                <w:sz w:val="20"/>
                <w:szCs w:val="20"/>
                <w:lang w:val="ru-RU"/>
              </w:rPr>
              <w:t>Дельта Куры</w:t>
            </w:r>
          </w:p>
          <w:p w14:paraId="07C0CFE2" w14:textId="77777777" w:rsidR="00DD38B7" w:rsidRPr="00304E14" w:rsidRDefault="00DD38B7" w:rsidP="0043418C">
            <w:pPr>
              <w:numPr>
                <w:ilvl w:val="0"/>
                <w:numId w:val="49"/>
              </w:numPr>
              <w:jc w:val="both"/>
              <w:rPr>
                <w:sz w:val="20"/>
                <w:szCs w:val="20"/>
                <w:lang w:val="ru-RU"/>
              </w:rPr>
            </w:pPr>
            <w:r w:rsidRPr="00304E14">
              <w:rPr>
                <w:sz w:val="20"/>
                <w:szCs w:val="20"/>
                <w:lang w:val="ru-RU"/>
              </w:rPr>
              <w:t xml:space="preserve">Местонахождение: район расположен в месте впадения реки Кура в Каспийское море в </w:t>
            </w:r>
            <w:proofErr w:type="spellStart"/>
            <w:r w:rsidRPr="00304E14">
              <w:rPr>
                <w:sz w:val="20"/>
                <w:szCs w:val="20"/>
                <w:lang w:val="ru-RU"/>
              </w:rPr>
              <w:t>Нефтечалинском</w:t>
            </w:r>
            <w:proofErr w:type="spellEnd"/>
            <w:r w:rsidRPr="00304E14">
              <w:rPr>
                <w:sz w:val="20"/>
                <w:szCs w:val="20"/>
                <w:lang w:val="ru-RU"/>
              </w:rPr>
              <w:t xml:space="preserve"> районе в 10 км к востоку и юго-востоку от города Нефтечала. Площадь района составляет около 15 000 гектар. Высота над уровнем моря составляет около 28 м. Географические координаты прибрежной зоны: 39°16' – 39°25' с. ш.; 49°19' – 49°28' в. д.</w:t>
            </w:r>
          </w:p>
          <w:p w14:paraId="0AF3BC0A" w14:textId="77777777" w:rsidR="00DD38B7" w:rsidRPr="00304E14" w:rsidRDefault="00DD38B7" w:rsidP="0043418C">
            <w:pPr>
              <w:numPr>
                <w:ilvl w:val="0"/>
                <w:numId w:val="49"/>
              </w:numPr>
              <w:jc w:val="both"/>
              <w:rPr>
                <w:sz w:val="20"/>
                <w:szCs w:val="20"/>
                <w:lang w:val="ru-RU"/>
              </w:rPr>
            </w:pPr>
            <w:r w:rsidRPr="00304E14">
              <w:rPr>
                <w:sz w:val="20"/>
                <w:szCs w:val="20"/>
                <w:lang w:val="ru-RU"/>
              </w:rPr>
              <w:t xml:space="preserve">Район реки Кура Каспийского моря служит местом кормления, зимовки, нерестовой миграции и размножения для всех видов </w:t>
            </w:r>
            <w:r w:rsidRPr="00304E14">
              <w:rPr>
                <w:color w:val="000000"/>
                <w:sz w:val="20"/>
                <w:szCs w:val="20"/>
                <w:lang w:val="ru-RU"/>
              </w:rPr>
              <w:t>каспийских осетровых, кроме стерляди</w:t>
            </w:r>
            <w:r w:rsidRPr="00304E14">
              <w:rPr>
                <w:sz w:val="20"/>
                <w:szCs w:val="20"/>
                <w:lang w:val="ru-RU"/>
              </w:rPr>
              <w:t>. Этот район имеет особенную ценность для персидского осетра. Кроме того, в этом районе имеются обширные водно-болотные угодья с плотной камышовой растительностью, сеть дамб и большой остров, являющийся важным место</w:t>
            </w:r>
            <w:r>
              <w:rPr>
                <w:sz w:val="20"/>
                <w:szCs w:val="20"/>
                <w:lang w:val="ru-RU"/>
              </w:rPr>
              <w:t>м</w:t>
            </w:r>
            <w:r w:rsidRPr="00304E14">
              <w:rPr>
                <w:sz w:val="20"/>
                <w:szCs w:val="20"/>
                <w:lang w:val="ru-RU"/>
              </w:rPr>
              <w:t xml:space="preserve"> зимовки и гнездования для нескольких видов птиц. Район также очень важен в качестве места отдыха для большого количества птиц, совершающих перелет. В период миграции количество одновременно находящихся в районе водоплавающих птиц может достигать 75 000 особей. В районе было зарегистрировано множество кудрявых и розовых пеликанов, малых бакланов, колпиц, султанок и представителей других редких видов. </w:t>
            </w:r>
          </w:p>
        </w:tc>
        <w:tc>
          <w:tcPr>
            <w:tcW w:w="506" w:type="dxa"/>
            <w:vAlign w:val="center"/>
          </w:tcPr>
          <w:p w14:paraId="4381822E"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5A6C018A" w14:textId="77777777" w:rsidR="00DD38B7" w:rsidRPr="00304E14" w:rsidRDefault="00DD38B7" w:rsidP="001C4A64">
            <w:pPr>
              <w:snapToGrid w:val="0"/>
              <w:rPr>
                <w:color w:val="000000"/>
                <w:sz w:val="20"/>
                <w:szCs w:val="20"/>
                <w:lang w:val="ru-RU"/>
              </w:rPr>
            </w:pPr>
            <w:r w:rsidRPr="00304E14">
              <w:rPr>
                <w:color w:val="000000"/>
                <w:sz w:val="20"/>
                <w:szCs w:val="20"/>
                <w:lang w:val="ru-RU"/>
              </w:rPr>
              <w:t>H</w:t>
            </w:r>
          </w:p>
        </w:tc>
        <w:tc>
          <w:tcPr>
            <w:tcW w:w="506" w:type="dxa"/>
            <w:vAlign w:val="center"/>
          </w:tcPr>
          <w:p w14:paraId="7C83FB5F"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6E4F6F75"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873D6C2"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0F02C90A"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78E74225"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L</w:t>
            </w:r>
          </w:p>
        </w:tc>
      </w:tr>
      <w:tr w:rsidR="00DD38B7" w:rsidRPr="00304E14" w14:paraId="08EC4907" w14:textId="77777777" w:rsidTr="001C4A64">
        <w:trPr>
          <w:cantSplit/>
        </w:trPr>
        <w:tc>
          <w:tcPr>
            <w:tcW w:w="9687" w:type="dxa"/>
            <w:shd w:val="clear" w:color="auto" w:fill="auto"/>
          </w:tcPr>
          <w:p w14:paraId="198BB436" w14:textId="77777777" w:rsidR="00DD38B7" w:rsidRPr="00304E14" w:rsidRDefault="00DD38B7" w:rsidP="001C4A64">
            <w:pPr>
              <w:keepNext/>
              <w:ind w:left="35" w:right="403"/>
              <w:outlineLvl w:val="1"/>
              <w:rPr>
                <w:b/>
                <w:sz w:val="20"/>
                <w:szCs w:val="20"/>
                <w:lang w:val="ru-RU"/>
              </w:rPr>
            </w:pPr>
            <w:r w:rsidRPr="00304E14">
              <w:rPr>
                <w:b/>
                <w:sz w:val="20"/>
                <w:szCs w:val="20"/>
                <w:lang w:val="ru-RU"/>
              </w:rPr>
              <w:t>30. Самур-Ялама</w:t>
            </w:r>
          </w:p>
          <w:p w14:paraId="1F8D2F52" w14:textId="77777777" w:rsidR="00DD38B7" w:rsidRPr="00304E14" w:rsidRDefault="00DD38B7" w:rsidP="0043418C">
            <w:pPr>
              <w:numPr>
                <w:ilvl w:val="0"/>
                <w:numId w:val="49"/>
              </w:numPr>
              <w:jc w:val="both"/>
              <w:rPr>
                <w:color w:val="1F497D"/>
                <w:sz w:val="20"/>
                <w:szCs w:val="20"/>
                <w:lang w:val="ru-RU"/>
              </w:rPr>
            </w:pPr>
            <w:r w:rsidRPr="00304E14">
              <w:rPr>
                <w:sz w:val="20"/>
                <w:szCs w:val="20"/>
                <w:lang w:val="ru-RU"/>
              </w:rPr>
              <w:t>Местонахождение: район Самур-Ялама занимает площадь 1250 км</w:t>
            </w:r>
            <w:r w:rsidRPr="00304E14">
              <w:rPr>
                <w:sz w:val="20"/>
                <w:szCs w:val="20"/>
                <w:vertAlign w:val="superscript"/>
                <w:lang w:val="ru-RU"/>
              </w:rPr>
              <w:t>2</w:t>
            </w:r>
            <w:r w:rsidRPr="00304E14">
              <w:rPr>
                <w:sz w:val="20"/>
                <w:szCs w:val="20"/>
                <w:lang w:val="ru-RU"/>
              </w:rPr>
              <w:t xml:space="preserve"> по обеим сторонам российско-азербайджанской границы, располагаясь вдоль реки Самур, которая впадает в Каспийское море. Район включает устье реки Самур и несколько более мелких рек, начинающихся в Кавказских горах; морская зона района ограничена изобатой 200 м.</w:t>
            </w:r>
          </w:p>
          <w:p w14:paraId="065D1D02" w14:textId="77777777" w:rsidR="00DD38B7" w:rsidRPr="00304E14" w:rsidRDefault="00DD38B7" w:rsidP="0043418C">
            <w:pPr>
              <w:numPr>
                <w:ilvl w:val="0"/>
                <w:numId w:val="49"/>
              </w:numPr>
              <w:jc w:val="both"/>
              <w:rPr>
                <w:sz w:val="20"/>
                <w:szCs w:val="20"/>
                <w:lang w:val="ru-RU"/>
              </w:rPr>
            </w:pPr>
            <w:r w:rsidRPr="00304E14">
              <w:rPr>
                <w:sz w:val="20"/>
                <w:szCs w:val="20"/>
                <w:lang w:val="ru-RU"/>
              </w:rPr>
              <w:t>Район включает самую глубокую прибрежную зону Каспийского моря с крутым подводным склоном. Район очень важен для этапов цикла развития по крайней мере 20 видов рыб и является важнейшим миграционным коридором и местом кормления как для молоди, так и для взрослых особей. Это также важный район распространения птиц, служащий участком пролетного пути и важнейшим местом остановки и гнездования водоплавающих птиц. Он также имеет большое значение для всех пяти находящихся на грани исчезновения видов осетровых (включенных в Красный список МСОП) и некоторых других охраняемых видов рыб и птиц.</w:t>
            </w:r>
          </w:p>
        </w:tc>
        <w:tc>
          <w:tcPr>
            <w:tcW w:w="506" w:type="dxa"/>
            <w:vAlign w:val="center"/>
          </w:tcPr>
          <w:p w14:paraId="3D2E7C6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3B66D7AE"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36CEF65"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3528F6F2"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7F96622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473F590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7" w:type="dxa"/>
            <w:vAlign w:val="center"/>
          </w:tcPr>
          <w:p w14:paraId="6446BDCD"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0E5436FA" w14:textId="77777777" w:rsidTr="001C4A64">
        <w:trPr>
          <w:cantSplit/>
        </w:trPr>
        <w:tc>
          <w:tcPr>
            <w:tcW w:w="9687" w:type="dxa"/>
            <w:shd w:val="clear" w:color="auto" w:fill="auto"/>
          </w:tcPr>
          <w:p w14:paraId="6BBA4611" w14:textId="77777777" w:rsidR="00DD38B7" w:rsidRPr="00304E14" w:rsidRDefault="00DD38B7" w:rsidP="001C4A64">
            <w:pPr>
              <w:keepNext/>
              <w:ind w:left="35" w:right="403"/>
              <w:outlineLvl w:val="1"/>
              <w:rPr>
                <w:b/>
                <w:sz w:val="20"/>
                <w:szCs w:val="20"/>
                <w:lang w:val="ru-RU"/>
              </w:rPr>
            </w:pPr>
            <w:r w:rsidRPr="00304E14">
              <w:rPr>
                <w:b/>
                <w:sz w:val="20"/>
                <w:szCs w:val="20"/>
                <w:lang w:val="ru-RU"/>
              </w:rPr>
              <w:lastRenderedPageBreak/>
              <w:t xml:space="preserve">31. </w:t>
            </w:r>
            <w:proofErr w:type="spellStart"/>
            <w:r w:rsidRPr="00304E14">
              <w:rPr>
                <w:rFonts w:eastAsia="MS Mincho"/>
                <w:b/>
                <w:sz w:val="20"/>
                <w:szCs w:val="20"/>
                <w:lang w:val="ru-RU"/>
              </w:rPr>
              <w:t>Кизлярский</w:t>
            </w:r>
            <w:proofErr w:type="spellEnd"/>
            <w:r w:rsidRPr="00304E14">
              <w:rPr>
                <w:rFonts w:eastAsia="MS Mincho"/>
                <w:b/>
                <w:sz w:val="20"/>
                <w:szCs w:val="20"/>
                <w:lang w:val="ru-RU"/>
              </w:rPr>
              <w:t xml:space="preserve"> залив</w:t>
            </w:r>
          </w:p>
          <w:p w14:paraId="641EE0AD" w14:textId="77777777" w:rsidR="00DD38B7" w:rsidRPr="00304E14" w:rsidRDefault="00DD38B7" w:rsidP="0043418C">
            <w:pPr>
              <w:numPr>
                <w:ilvl w:val="0"/>
                <w:numId w:val="49"/>
              </w:numPr>
              <w:jc w:val="both"/>
              <w:rPr>
                <w:sz w:val="20"/>
                <w:szCs w:val="20"/>
                <w:lang w:val="ru-RU"/>
              </w:rPr>
            </w:pPr>
            <w:r w:rsidRPr="00304E14">
              <w:rPr>
                <w:sz w:val="20"/>
                <w:szCs w:val="20"/>
                <w:lang w:val="ru-RU"/>
              </w:rPr>
              <w:t xml:space="preserve">Местонахождение: район охватывает северо-западное побережье Каспийского моря от дельты Волги до </w:t>
            </w:r>
            <w:proofErr w:type="spellStart"/>
            <w:r w:rsidRPr="00304E14">
              <w:rPr>
                <w:sz w:val="20"/>
                <w:szCs w:val="20"/>
                <w:lang w:val="ru-RU"/>
              </w:rPr>
              <w:t>Аграханского</w:t>
            </w:r>
            <w:proofErr w:type="spellEnd"/>
            <w:r w:rsidRPr="00304E14">
              <w:rPr>
                <w:sz w:val="20"/>
                <w:szCs w:val="20"/>
                <w:lang w:val="ru-RU"/>
              </w:rPr>
              <w:t xml:space="preserve"> полуострова (включительно) и островов Тюлений и </w:t>
            </w:r>
            <w:proofErr w:type="spellStart"/>
            <w:r w:rsidRPr="00304E14">
              <w:rPr>
                <w:sz w:val="20"/>
                <w:szCs w:val="20"/>
                <w:lang w:val="ru-RU"/>
              </w:rPr>
              <w:t>Чечень</w:t>
            </w:r>
            <w:proofErr w:type="spellEnd"/>
            <w:r w:rsidRPr="00304E14">
              <w:rPr>
                <w:sz w:val="20"/>
                <w:szCs w:val="20"/>
                <w:lang w:val="ru-RU"/>
              </w:rPr>
              <w:t>. Район является самым северным морским заливом на западном побережье Каспийского моря.</w:t>
            </w:r>
          </w:p>
          <w:p w14:paraId="0F9E3946" w14:textId="77777777" w:rsidR="00DD38B7" w:rsidRPr="00304E14" w:rsidRDefault="00DD38B7" w:rsidP="0043418C">
            <w:pPr>
              <w:numPr>
                <w:ilvl w:val="0"/>
                <w:numId w:val="49"/>
              </w:numPr>
              <w:jc w:val="both"/>
              <w:rPr>
                <w:sz w:val="20"/>
                <w:szCs w:val="20"/>
                <w:lang w:val="ru-RU"/>
              </w:rPr>
            </w:pPr>
            <w:r w:rsidRPr="00304E14">
              <w:rPr>
                <w:sz w:val="20"/>
                <w:szCs w:val="20"/>
                <w:lang w:val="ru-RU"/>
              </w:rPr>
              <w:t>Этот район имеет ключевое значение для сезонных миграций водоплавающих птиц, направляющихся из Западной Сибири и Восточной Европы и пролетающих через этот район или зимующих на побережье. Видовой состав птиц представлен 250 видами, преимущественно водоплавающими. Это важнейший район для редких видов птиц, таких как кудрявый пеликан (</w:t>
            </w:r>
            <w:proofErr w:type="spellStart"/>
            <w:r w:rsidRPr="00304E14">
              <w:rPr>
                <w:i/>
                <w:sz w:val="20"/>
                <w:szCs w:val="20"/>
                <w:lang w:val="ru-RU"/>
              </w:rPr>
              <w:t>Pelecanus</w:t>
            </w:r>
            <w:proofErr w:type="spellEnd"/>
            <w:r w:rsidRPr="00304E14">
              <w:rPr>
                <w:i/>
                <w:sz w:val="20"/>
                <w:szCs w:val="20"/>
                <w:lang w:val="ru-RU"/>
              </w:rPr>
              <w:t xml:space="preserve"> </w:t>
            </w:r>
            <w:proofErr w:type="spellStart"/>
            <w:r w:rsidRPr="00304E14">
              <w:rPr>
                <w:i/>
                <w:sz w:val="20"/>
                <w:szCs w:val="20"/>
                <w:lang w:val="ru-RU"/>
              </w:rPr>
              <w:t>crispus</w:t>
            </w:r>
            <w:proofErr w:type="spellEnd"/>
            <w:r w:rsidRPr="00304E14">
              <w:rPr>
                <w:sz w:val="20"/>
                <w:szCs w:val="20"/>
                <w:lang w:val="ru-RU"/>
              </w:rPr>
              <w:t xml:space="preserve">), а также для многих обычных видов (например, лысухи, серого гуся и различных видов уток). Район служит местом размножения, кормления и миграции для более чем 60 видов рыб. </w:t>
            </w:r>
            <w:proofErr w:type="spellStart"/>
            <w:r w:rsidRPr="00304E14">
              <w:rPr>
                <w:sz w:val="20"/>
                <w:szCs w:val="20"/>
                <w:lang w:val="ru-RU"/>
              </w:rPr>
              <w:t>Кизлярский</w:t>
            </w:r>
            <w:proofErr w:type="spellEnd"/>
            <w:r w:rsidRPr="00304E14">
              <w:rPr>
                <w:sz w:val="20"/>
                <w:szCs w:val="20"/>
                <w:lang w:val="ru-RU"/>
              </w:rPr>
              <w:t xml:space="preserve"> залив – важное место обитания </w:t>
            </w:r>
            <w:r w:rsidRPr="00304E14">
              <w:rPr>
                <w:rFonts w:eastAsia="MS Mincho"/>
                <w:sz w:val="20"/>
                <w:szCs w:val="20"/>
                <w:lang w:val="ru-RU"/>
              </w:rPr>
              <w:t>находящихся на грани исчезновения видов, в частности осетровых</w:t>
            </w:r>
            <w:r w:rsidRPr="00304E14">
              <w:rPr>
                <w:sz w:val="20"/>
                <w:szCs w:val="20"/>
                <w:lang w:val="ru-RU"/>
              </w:rPr>
              <w:t xml:space="preserve"> (</w:t>
            </w:r>
            <w:proofErr w:type="spellStart"/>
            <w:r w:rsidRPr="00304E14">
              <w:rPr>
                <w:i/>
                <w:sz w:val="20"/>
                <w:szCs w:val="20"/>
                <w:lang w:val="ru-RU"/>
              </w:rPr>
              <w:t>Huso</w:t>
            </w:r>
            <w:proofErr w:type="spellEnd"/>
            <w:r w:rsidRPr="00304E14">
              <w:rPr>
                <w:i/>
                <w:sz w:val="20"/>
                <w:szCs w:val="20"/>
                <w:lang w:val="ru-RU"/>
              </w:rPr>
              <w:t xml:space="preserve"> </w:t>
            </w:r>
            <w:proofErr w:type="spellStart"/>
            <w:r w:rsidRPr="00304E14">
              <w:rPr>
                <w:i/>
                <w:sz w:val="20"/>
                <w:szCs w:val="20"/>
                <w:lang w:val="ru-RU"/>
              </w:rPr>
              <w:t>huso</w:t>
            </w:r>
            <w:proofErr w:type="spellEnd"/>
            <w:r w:rsidRPr="00304E14">
              <w:rPr>
                <w:i/>
                <w:sz w:val="20"/>
                <w:szCs w:val="20"/>
                <w:lang w:val="ru-RU"/>
              </w:rPr>
              <w:t xml:space="preserve">, </w:t>
            </w:r>
            <w:proofErr w:type="spellStart"/>
            <w:r w:rsidRPr="00304E14">
              <w:rPr>
                <w:i/>
                <w:sz w:val="20"/>
                <w:szCs w:val="20"/>
                <w:lang w:val="ru-RU"/>
              </w:rPr>
              <w:t>Acipenser</w:t>
            </w:r>
            <w:proofErr w:type="spellEnd"/>
            <w:r w:rsidRPr="00304E14">
              <w:rPr>
                <w:i/>
                <w:sz w:val="20"/>
                <w:szCs w:val="20"/>
                <w:lang w:val="ru-RU"/>
              </w:rPr>
              <w:t xml:space="preserve"> </w:t>
            </w:r>
            <w:proofErr w:type="spellStart"/>
            <w:r w:rsidRPr="00304E14">
              <w:rPr>
                <w:i/>
                <w:sz w:val="20"/>
                <w:szCs w:val="20"/>
                <w:lang w:val="ru-RU"/>
              </w:rPr>
              <w:t>gueldenstaedtii</w:t>
            </w:r>
            <w:proofErr w:type="spellEnd"/>
            <w:r w:rsidRPr="00304E14">
              <w:rPr>
                <w:i/>
                <w:sz w:val="20"/>
                <w:szCs w:val="20"/>
                <w:lang w:val="ru-RU"/>
              </w:rPr>
              <w:t xml:space="preserve">, </w:t>
            </w:r>
            <w:proofErr w:type="spellStart"/>
            <w:r w:rsidRPr="00304E14">
              <w:rPr>
                <w:i/>
                <w:sz w:val="20"/>
                <w:szCs w:val="20"/>
                <w:lang w:val="ru-RU"/>
              </w:rPr>
              <w:t>Acipenser</w:t>
            </w:r>
            <w:proofErr w:type="spellEnd"/>
            <w:r w:rsidRPr="00304E14">
              <w:rPr>
                <w:i/>
                <w:sz w:val="20"/>
                <w:szCs w:val="20"/>
                <w:lang w:val="ru-RU"/>
              </w:rPr>
              <w:t xml:space="preserve"> </w:t>
            </w:r>
            <w:proofErr w:type="spellStart"/>
            <w:r w:rsidRPr="00304E14">
              <w:rPr>
                <w:i/>
                <w:sz w:val="20"/>
                <w:szCs w:val="20"/>
                <w:lang w:val="ru-RU"/>
              </w:rPr>
              <w:t>stellatus</w:t>
            </w:r>
            <w:proofErr w:type="spellEnd"/>
            <w:r w:rsidRPr="00304E14">
              <w:rPr>
                <w:sz w:val="20"/>
                <w:szCs w:val="20"/>
                <w:lang w:val="ru-RU"/>
              </w:rPr>
              <w:t>). Острова, расположенные в районе, являются местами сезонного скопления каспийских нерп (</w:t>
            </w:r>
            <w:proofErr w:type="spellStart"/>
            <w:r w:rsidRPr="00304E14">
              <w:rPr>
                <w:i/>
                <w:sz w:val="20"/>
                <w:szCs w:val="20"/>
                <w:lang w:val="ru-RU"/>
              </w:rPr>
              <w:t>Phoca</w:t>
            </w:r>
            <w:proofErr w:type="spellEnd"/>
            <w:r w:rsidRPr="00304E14">
              <w:rPr>
                <w:i/>
                <w:sz w:val="20"/>
                <w:szCs w:val="20"/>
                <w:lang w:val="ru-RU"/>
              </w:rPr>
              <w:t xml:space="preserve"> </w:t>
            </w:r>
            <w:proofErr w:type="spellStart"/>
            <w:r w:rsidRPr="00304E14">
              <w:rPr>
                <w:i/>
                <w:sz w:val="20"/>
                <w:szCs w:val="20"/>
                <w:lang w:val="ru-RU"/>
              </w:rPr>
              <w:t>caspica</w:t>
            </w:r>
            <w:proofErr w:type="spellEnd"/>
            <w:r w:rsidRPr="00304E14">
              <w:rPr>
                <w:sz w:val="20"/>
                <w:szCs w:val="20"/>
                <w:lang w:val="ru-RU"/>
              </w:rPr>
              <w:t>).</w:t>
            </w:r>
          </w:p>
        </w:tc>
        <w:tc>
          <w:tcPr>
            <w:tcW w:w="506" w:type="dxa"/>
            <w:vAlign w:val="center"/>
          </w:tcPr>
          <w:p w14:paraId="4407DF8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7D1771F1"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77B2F54"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1BD357E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15DFD6BE"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473DF5BD"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7" w:type="dxa"/>
            <w:vAlign w:val="center"/>
          </w:tcPr>
          <w:p w14:paraId="2F092EC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63F07197" w14:textId="77777777" w:rsidTr="001C4A64">
        <w:trPr>
          <w:cantSplit/>
        </w:trPr>
        <w:tc>
          <w:tcPr>
            <w:tcW w:w="9687" w:type="dxa"/>
            <w:shd w:val="clear" w:color="auto" w:fill="auto"/>
          </w:tcPr>
          <w:p w14:paraId="4FCDCE84" w14:textId="77777777" w:rsidR="00DD38B7" w:rsidRPr="00304E14" w:rsidRDefault="00DD38B7" w:rsidP="001C4A64">
            <w:pPr>
              <w:keepNext/>
              <w:ind w:left="35" w:right="403"/>
              <w:outlineLvl w:val="1"/>
              <w:rPr>
                <w:rFonts w:eastAsia="MS Mincho"/>
                <w:b/>
                <w:sz w:val="20"/>
                <w:szCs w:val="20"/>
                <w:lang w:val="ru-RU"/>
              </w:rPr>
            </w:pPr>
            <w:r w:rsidRPr="00304E14">
              <w:rPr>
                <w:b/>
                <w:sz w:val="20"/>
                <w:szCs w:val="20"/>
                <w:lang w:val="ru-RU"/>
              </w:rPr>
              <w:t xml:space="preserve">32. </w:t>
            </w:r>
            <w:r w:rsidRPr="00304E14">
              <w:rPr>
                <w:rFonts w:eastAsia="MS Mincho"/>
                <w:b/>
                <w:sz w:val="20"/>
                <w:szCs w:val="20"/>
                <w:lang w:val="ru-RU"/>
              </w:rPr>
              <w:t>Малый Жемчужный остров</w:t>
            </w:r>
          </w:p>
          <w:p w14:paraId="2578728D" w14:textId="77777777" w:rsidR="00DD38B7" w:rsidRPr="00304E14" w:rsidRDefault="00DD38B7" w:rsidP="0043418C">
            <w:pPr>
              <w:pStyle w:val="ListParagraph"/>
              <w:keepNext/>
              <w:numPr>
                <w:ilvl w:val="0"/>
                <w:numId w:val="52"/>
              </w:numPr>
              <w:ind w:left="395" w:right="92"/>
              <w:jc w:val="both"/>
              <w:outlineLvl w:val="1"/>
              <w:rPr>
                <w:b/>
                <w:sz w:val="20"/>
                <w:szCs w:val="20"/>
                <w:lang w:val="ru-RU"/>
              </w:rPr>
            </w:pPr>
            <w:r w:rsidRPr="00304E14">
              <w:rPr>
                <w:sz w:val="20"/>
                <w:szCs w:val="20"/>
                <w:lang w:val="ru-RU"/>
              </w:rPr>
              <w:t>Местонахождение: этот район расположен в центральной части северного Каспия в 25 км к юго-востоку от острова Чистой Банки.</w:t>
            </w:r>
          </w:p>
          <w:p w14:paraId="18CF4179" w14:textId="77777777" w:rsidR="00DD38B7" w:rsidRPr="00304E14" w:rsidRDefault="00DD38B7" w:rsidP="0043418C">
            <w:pPr>
              <w:pStyle w:val="ListParagraph"/>
              <w:keepNext/>
              <w:numPr>
                <w:ilvl w:val="0"/>
                <w:numId w:val="52"/>
              </w:numPr>
              <w:ind w:left="395" w:right="2"/>
              <w:jc w:val="both"/>
              <w:outlineLvl w:val="1"/>
              <w:rPr>
                <w:sz w:val="20"/>
                <w:szCs w:val="20"/>
                <w:lang w:val="ru-RU"/>
              </w:rPr>
            </w:pPr>
            <w:r w:rsidRPr="00304E14">
              <w:rPr>
                <w:sz w:val="20"/>
                <w:szCs w:val="20"/>
                <w:lang w:val="ru-RU"/>
              </w:rPr>
              <w:t xml:space="preserve">Малый Жемчужный остров является крупнейшим в северном Каспии местом гнездования </w:t>
            </w:r>
            <w:proofErr w:type="spellStart"/>
            <w:r w:rsidRPr="00304E14">
              <w:rPr>
                <w:sz w:val="20"/>
                <w:szCs w:val="20"/>
                <w:lang w:val="ru-RU"/>
              </w:rPr>
              <w:t>ржанкообразных</w:t>
            </w:r>
            <w:proofErr w:type="spellEnd"/>
            <w:r w:rsidRPr="00304E14">
              <w:rPr>
                <w:sz w:val="20"/>
                <w:szCs w:val="20"/>
                <w:lang w:val="ru-RU"/>
              </w:rPr>
              <w:t xml:space="preserve"> птиц, в том числе черноголового хохотуна (</w:t>
            </w:r>
            <w:proofErr w:type="spellStart"/>
            <w:r w:rsidRPr="00304E14">
              <w:rPr>
                <w:i/>
                <w:sz w:val="20"/>
                <w:szCs w:val="20"/>
                <w:lang w:val="ru-RU"/>
              </w:rPr>
              <w:t>Larus</w:t>
            </w:r>
            <w:proofErr w:type="spellEnd"/>
            <w:r w:rsidRPr="00304E14">
              <w:rPr>
                <w:i/>
                <w:sz w:val="20"/>
                <w:szCs w:val="20"/>
                <w:lang w:val="ru-RU"/>
              </w:rPr>
              <w:t xml:space="preserve"> </w:t>
            </w:r>
            <w:proofErr w:type="spellStart"/>
            <w:r w:rsidRPr="00304E14">
              <w:rPr>
                <w:i/>
                <w:sz w:val="20"/>
                <w:szCs w:val="20"/>
                <w:lang w:val="ru-RU"/>
              </w:rPr>
              <w:t>ichthyaetus</w:t>
            </w:r>
            <w:proofErr w:type="spellEnd"/>
            <w:r w:rsidRPr="00304E14">
              <w:rPr>
                <w:sz w:val="20"/>
                <w:szCs w:val="20"/>
                <w:lang w:val="ru-RU"/>
              </w:rPr>
              <w:t xml:space="preserve">) и </w:t>
            </w:r>
            <w:proofErr w:type="spellStart"/>
            <w:r w:rsidRPr="00304E14">
              <w:rPr>
                <w:sz w:val="20"/>
                <w:szCs w:val="20"/>
                <w:lang w:val="ru-RU"/>
              </w:rPr>
              <w:t>чегравы</w:t>
            </w:r>
            <w:proofErr w:type="spellEnd"/>
            <w:r w:rsidRPr="00304E14">
              <w:rPr>
                <w:sz w:val="20"/>
                <w:szCs w:val="20"/>
                <w:lang w:val="ru-RU"/>
              </w:rPr>
              <w:t xml:space="preserve"> (</w:t>
            </w:r>
            <w:proofErr w:type="spellStart"/>
            <w:r w:rsidRPr="00304E14">
              <w:rPr>
                <w:i/>
                <w:sz w:val="20"/>
                <w:szCs w:val="20"/>
                <w:lang w:val="ru-RU"/>
              </w:rPr>
              <w:t>Sterna</w:t>
            </w:r>
            <w:proofErr w:type="spellEnd"/>
            <w:r w:rsidRPr="00304E14">
              <w:rPr>
                <w:i/>
                <w:sz w:val="20"/>
                <w:szCs w:val="20"/>
                <w:lang w:val="ru-RU"/>
              </w:rPr>
              <w:t xml:space="preserve"> </w:t>
            </w:r>
            <w:proofErr w:type="spellStart"/>
            <w:r w:rsidRPr="00304E14">
              <w:rPr>
                <w:i/>
                <w:sz w:val="20"/>
                <w:szCs w:val="20"/>
                <w:lang w:val="ru-RU"/>
              </w:rPr>
              <w:t>caspia</w:t>
            </w:r>
            <w:proofErr w:type="spellEnd"/>
            <w:r w:rsidRPr="00304E14">
              <w:rPr>
                <w:sz w:val="20"/>
                <w:szCs w:val="20"/>
                <w:lang w:val="ru-RU"/>
              </w:rPr>
              <w:t>), занесенных в Красную книгу Российской Федерации. Весной остров заселяют большие скопления (до нескольких тысяч особей) каспийских нерп (</w:t>
            </w:r>
            <w:proofErr w:type="spellStart"/>
            <w:r w:rsidRPr="00304E14">
              <w:rPr>
                <w:i/>
                <w:sz w:val="20"/>
                <w:szCs w:val="20"/>
                <w:lang w:val="ru-RU"/>
              </w:rPr>
              <w:t>Phoca</w:t>
            </w:r>
            <w:proofErr w:type="spellEnd"/>
            <w:r w:rsidRPr="00304E14">
              <w:rPr>
                <w:i/>
                <w:sz w:val="20"/>
                <w:szCs w:val="20"/>
                <w:lang w:val="ru-RU"/>
              </w:rPr>
              <w:t xml:space="preserve"> </w:t>
            </w:r>
            <w:proofErr w:type="spellStart"/>
            <w:r w:rsidRPr="00304E14">
              <w:rPr>
                <w:i/>
                <w:sz w:val="20"/>
                <w:szCs w:val="20"/>
                <w:lang w:val="ru-RU"/>
              </w:rPr>
              <w:t>caspica</w:t>
            </w:r>
            <w:proofErr w:type="spellEnd"/>
            <w:r w:rsidRPr="00304E14">
              <w:rPr>
                <w:sz w:val="20"/>
                <w:szCs w:val="20"/>
                <w:lang w:val="ru-RU"/>
              </w:rPr>
              <w:t>). Прилегающая акватория является важным местом кормления рыб, в особенности молоди осетровых (</w:t>
            </w:r>
            <w:proofErr w:type="spellStart"/>
            <w:r w:rsidRPr="00304E14">
              <w:rPr>
                <w:i/>
                <w:sz w:val="20"/>
                <w:szCs w:val="20"/>
                <w:lang w:val="ru-RU"/>
              </w:rPr>
              <w:t>Huso</w:t>
            </w:r>
            <w:proofErr w:type="spellEnd"/>
            <w:r w:rsidRPr="00304E14">
              <w:rPr>
                <w:i/>
                <w:sz w:val="20"/>
                <w:szCs w:val="20"/>
                <w:lang w:val="ru-RU"/>
              </w:rPr>
              <w:t xml:space="preserve"> </w:t>
            </w:r>
            <w:proofErr w:type="spellStart"/>
            <w:r w:rsidRPr="00304E14">
              <w:rPr>
                <w:i/>
                <w:sz w:val="20"/>
                <w:szCs w:val="20"/>
                <w:lang w:val="ru-RU"/>
              </w:rPr>
              <w:t>huso</w:t>
            </w:r>
            <w:proofErr w:type="spellEnd"/>
            <w:r w:rsidRPr="00304E14">
              <w:rPr>
                <w:i/>
                <w:sz w:val="20"/>
                <w:szCs w:val="20"/>
                <w:lang w:val="ru-RU"/>
              </w:rPr>
              <w:t xml:space="preserve">, </w:t>
            </w:r>
            <w:proofErr w:type="spellStart"/>
            <w:r w:rsidRPr="00304E14">
              <w:rPr>
                <w:i/>
                <w:sz w:val="20"/>
                <w:szCs w:val="20"/>
                <w:lang w:val="ru-RU"/>
              </w:rPr>
              <w:t>Acipenser</w:t>
            </w:r>
            <w:proofErr w:type="spellEnd"/>
            <w:r w:rsidRPr="00304E14">
              <w:rPr>
                <w:i/>
                <w:sz w:val="20"/>
                <w:szCs w:val="20"/>
                <w:lang w:val="ru-RU"/>
              </w:rPr>
              <w:t xml:space="preserve"> </w:t>
            </w:r>
            <w:proofErr w:type="spellStart"/>
            <w:r w:rsidRPr="00304E14">
              <w:rPr>
                <w:i/>
                <w:sz w:val="20"/>
                <w:szCs w:val="20"/>
                <w:lang w:val="ru-RU"/>
              </w:rPr>
              <w:t>gueldenstaedtii</w:t>
            </w:r>
            <w:proofErr w:type="spellEnd"/>
            <w:r w:rsidRPr="00304E14">
              <w:rPr>
                <w:i/>
                <w:sz w:val="20"/>
                <w:szCs w:val="20"/>
                <w:lang w:val="ru-RU"/>
              </w:rPr>
              <w:t xml:space="preserve">, </w:t>
            </w:r>
            <w:proofErr w:type="spellStart"/>
            <w:r w:rsidRPr="00304E14">
              <w:rPr>
                <w:i/>
                <w:sz w:val="20"/>
                <w:szCs w:val="20"/>
                <w:lang w:val="ru-RU"/>
              </w:rPr>
              <w:t>Acipenser</w:t>
            </w:r>
            <w:proofErr w:type="spellEnd"/>
            <w:r w:rsidRPr="00304E14">
              <w:rPr>
                <w:i/>
                <w:sz w:val="20"/>
                <w:szCs w:val="20"/>
                <w:lang w:val="ru-RU"/>
              </w:rPr>
              <w:t xml:space="preserve"> </w:t>
            </w:r>
            <w:proofErr w:type="spellStart"/>
            <w:r w:rsidRPr="00304E14">
              <w:rPr>
                <w:i/>
                <w:sz w:val="20"/>
                <w:szCs w:val="20"/>
                <w:lang w:val="ru-RU"/>
              </w:rPr>
              <w:t>stellatus</w:t>
            </w:r>
            <w:proofErr w:type="spellEnd"/>
            <w:r w:rsidRPr="00304E14">
              <w:rPr>
                <w:sz w:val="20"/>
                <w:szCs w:val="20"/>
                <w:lang w:val="ru-RU"/>
              </w:rPr>
              <w:t>).</w:t>
            </w:r>
          </w:p>
        </w:tc>
        <w:tc>
          <w:tcPr>
            <w:tcW w:w="506" w:type="dxa"/>
            <w:vAlign w:val="center"/>
          </w:tcPr>
          <w:p w14:paraId="620F85EA"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08913C6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46C5E499"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30DFA47D"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0EB6204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C005D7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L</w:t>
            </w:r>
          </w:p>
        </w:tc>
        <w:tc>
          <w:tcPr>
            <w:tcW w:w="507" w:type="dxa"/>
            <w:vAlign w:val="center"/>
          </w:tcPr>
          <w:p w14:paraId="350D8D3F"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r w:rsidR="00DD38B7" w:rsidRPr="00304E14" w14:paraId="1AF021D0" w14:textId="77777777" w:rsidTr="001C4A64">
        <w:trPr>
          <w:cantSplit/>
        </w:trPr>
        <w:tc>
          <w:tcPr>
            <w:tcW w:w="9687" w:type="dxa"/>
            <w:shd w:val="clear" w:color="auto" w:fill="auto"/>
          </w:tcPr>
          <w:p w14:paraId="1A42A78B" w14:textId="77777777" w:rsidR="00DD38B7" w:rsidRPr="00304E14" w:rsidRDefault="00DD38B7" w:rsidP="001C4A64">
            <w:pPr>
              <w:rPr>
                <w:b/>
                <w:sz w:val="20"/>
                <w:szCs w:val="20"/>
                <w:lang w:val="ru-RU"/>
              </w:rPr>
            </w:pPr>
            <w:r w:rsidRPr="00304E14">
              <w:rPr>
                <w:b/>
                <w:sz w:val="20"/>
                <w:szCs w:val="20"/>
                <w:lang w:val="ru-RU"/>
              </w:rPr>
              <w:lastRenderedPageBreak/>
              <w:t xml:space="preserve">33. </w:t>
            </w:r>
            <w:proofErr w:type="spellStart"/>
            <w:r w:rsidRPr="00304E14">
              <w:rPr>
                <w:b/>
                <w:sz w:val="20"/>
                <w:szCs w:val="20"/>
                <w:lang w:val="ru-RU"/>
              </w:rPr>
              <w:t>Предэстуариевый</w:t>
            </w:r>
            <w:proofErr w:type="spellEnd"/>
            <w:r w:rsidRPr="00304E14">
              <w:rPr>
                <w:b/>
                <w:sz w:val="20"/>
                <w:szCs w:val="20"/>
                <w:lang w:val="ru-RU"/>
              </w:rPr>
              <w:t xml:space="preserve"> район реки Волга</w:t>
            </w:r>
          </w:p>
          <w:p w14:paraId="0A223260" w14:textId="77777777" w:rsidR="00DD38B7" w:rsidRPr="00304E14" w:rsidRDefault="00DD38B7" w:rsidP="0043418C">
            <w:pPr>
              <w:pStyle w:val="ListParagraph"/>
              <w:keepNext/>
              <w:numPr>
                <w:ilvl w:val="0"/>
                <w:numId w:val="53"/>
              </w:numPr>
              <w:ind w:left="395"/>
              <w:jc w:val="both"/>
              <w:outlineLvl w:val="1"/>
              <w:rPr>
                <w:sz w:val="20"/>
                <w:szCs w:val="20"/>
                <w:lang w:val="ru-RU"/>
              </w:rPr>
            </w:pPr>
            <w:r w:rsidRPr="00304E14">
              <w:rPr>
                <w:sz w:val="20"/>
                <w:szCs w:val="20"/>
                <w:lang w:val="ru-RU"/>
              </w:rPr>
              <w:t xml:space="preserve">Местонахождение: район охватывает нижнюю область дельты Волги и </w:t>
            </w:r>
            <w:proofErr w:type="spellStart"/>
            <w:r w:rsidRPr="00304E14">
              <w:rPr>
                <w:sz w:val="20"/>
                <w:szCs w:val="20"/>
                <w:lang w:val="ru-RU"/>
              </w:rPr>
              <w:t>предэстуариевую</w:t>
            </w:r>
            <w:proofErr w:type="spellEnd"/>
            <w:r w:rsidRPr="00304E14">
              <w:rPr>
                <w:sz w:val="20"/>
                <w:szCs w:val="20"/>
                <w:lang w:val="ru-RU"/>
              </w:rPr>
              <w:t xml:space="preserve"> область Волги. Северная граница района совпадает с северной границей водно-болотных угодий дельты Волги и проходит вдоль границы камышового пояса до </w:t>
            </w:r>
            <w:proofErr w:type="spellStart"/>
            <w:r w:rsidRPr="00304E14">
              <w:rPr>
                <w:sz w:val="20"/>
                <w:szCs w:val="20"/>
                <w:lang w:val="ru-RU"/>
              </w:rPr>
              <w:t>Ганюшкинского</w:t>
            </w:r>
            <w:proofErr w:type="spellEnd"/>
            <w:r w:rsidRPr="00304E14">
              <w:rPr>
                <w:sz w:val="20"/>
                <w:szCs w:val="20"/>
                <w:lang w:val="ru-RU"/>
              </w:rPr>
              <w:t xml:space="preserve"> канала. Район включает акваторию моря до изобаты 5 м.</w:t>
            </w:r>
          </w:p>
          <w:p w14:paraId="5CF34D29" w14:textId="77777777" w:rsidR="00DD38B7" w:rsidRPr="00304E14" w:rsidRDefault="00DD38B7" w:rsidP="0043418C">
            <w:pPr>
              <w:pStyle w:val="ListParagraph"/>
              <w:keepNext/>
              <w:numPr>
                <w:ilvl w:val="0"/>
                <w:numId w:val="53"/>
              </w:numPr>
              <w:ind w:left="395"/>
              <w:jc w:val="both"/>
              <w:outlineLvl w:val="1"/>
              <w:rPr>
                <w:sz w:val="20"/>
                <w:szCs w:val="20"/>
                <w:lang w:val="ru-RU"/>
              </w:rPr>
            </w:pPr>
            <w:r w:rsidRPr="00304E14">
              <w:rPr>
                <w:sz w:val="20"/>
                <w:szCs w:val="20"/>
                <w:lang w:val="ru-RU"/>
              </w:rPr>
              <w:t xml:space="preserve">Район является частью дельты Волги – уникальной природной экологической системы и крупнейшей дельты в Европе. Дельта Волги расположена в Прикаспийской низменности и имеет перепад высот от -24 до -27 м. Район играет исключительную роль в поддержании популяций некоторых видов глобального значения, главным образом водоплавающих птиц и других водных и околоводных птиц. Он играет роль важного узлового пункта для двух миграционных маршрутов птиц, соединяющих Западную Сибирь с Восточной Европой. В районе зарегистрировано более 300 видов птиц. Это важнейший район для редких видов птиц, таких как </w:t>
            </w:r>
            <w:proofErr w:type="spellStart"/>
            <w:r w:rsidRPr="00304E14">
              <w:rPr>
                <w:sz w:val="20"/>
                <w:szCs w:val="20"/>
                <w:lang w:val="ru-RU"/>
              </w:rPr>
              <w:t>стерх</w:t>
            </w:r>
            <w:proofErr w:type="spellEnd"/>
            <w:r w:rsidRPr="00304E14">
              <w:rPr>
                <w:sz w:val="20"/>
                <w:szCs w:val="20"/>
                <w:lang w:val="ru-RU"/>
              </w:rPr>
              <w:t xml:space="preserve"> (</w:t>
            </w:r>
            <w:proofErr w:type="spellStart"/>
            <w:r w:rsidRPr="00304E14">
              <w:rPr>
                <w:i/>
                <w:sz w:val="20"/>
                <w:szCs w:val="20"/>
                <w:lang w:val="ru-RU"/>
              </w:rPr>
              <w:t>Leucogeranus</w:t>
            </w:r>
            <w:proofErr w:type="spellEnd"/>
            <w:r w:rsidRPr="00304E14">
              <w:rPr>
                <w:i/>
                <w:sz w:val="20"/>
                <w:szCs w:val="20"/>
                <w:lang w:val="ru-RU"/>
              </w:rPr>
              <w:t xml:space="preserve"> </w:t>
            </w:r>
            <w:proofErr w:type="spellStart"/>
            <w:r w:rsidRPr="00304E14">
              <w:rPr>
                <w:i/>
                <w:sz w:val="20"/>
                <w:szCs w:val="20"/>
                <w:lang w:val="ru-RU"/>
              </w:rPr>
              <w:t>leucogeranus</w:t>
            </w:r>
            <w:proofErr w:type="spellEnd"/>
            <w:r w:rsidRPr="00304E14">
              <w:rPr>
                <w:sz w:val="20"/>
                <w:szCs w:val="20"/>
                <w:lang w:val="ru-RU"/>
              </w:rPr>
              <w:t>), орлан-белохвост (</w:t>
            </w:r>
            <w:proofErr w:type="spellStart"/>
            <w:r w:rsidRPr="00304E14">
              <w:rPr>
                <w:i/>
                <w:sz w:val="20"/>
                <w:szCs w:val="20"/>
                <w:lang w:val="ru-RU"/>
              </w:rPr>
              <w:t>Haliaeetus</w:t>
            </w:r>
            <w:proofErr w:type="spellEnd"/>
            <w:r w:rsidRPr="00304E14">
              <w:rPr>
                <w:i/>
                <w:sz w:val="20"/>
                <w:szCs w:val="20"/>
                <w:lang w:val="ru-RU"/>
              </w:rPr>
              <w:t xml:space="preserve"> </w:t>
            </w:r>
            <w:proofErr w:type="spellStart"/>
            <w:r w:rsidRPr="00304E14">
              <w:rPr>
                <w:i/>
                <w:sz w:val="20"/>
                <w:szCs w:val="20"/>
                <w:lang w:val="ru-RU"/>
              </w:rPr>
              <w:t>albicilla</w:t>
            </w:r>
            <w:proofErr w:type="spellEnd"/>
            <w:r w:rsidRPr="00304E14">
              <w:rPr>
                <w:sz w:val="20"/>
                <w:szCs w:val="20"/>
                <w:lang w:val="ru-RU"/>
              </w:rPr>
              <w:t>) и кудрявый пеликан (</w:t>
            </w:r>
            <w:proofErr w:type="spellStart"/>
            <w:r w:rsidRPr="00304E14">
              <w:rPr>
                <w:i/>
                <w:sz w:val="20"/>
                <w:szCs w:val="20"/>
                <w:lang w:val="ru-RU"/>
              </w:rPr>
              <w:t>Pelecanus</w:t>
            </w:r>
            <w:proofErr w:type="spellEnd"/>
            <w:r w:rsidRPr="00304E14">
              <w:rPr>
                <w:i/>
                <w:sz w:val="20"/>
                <w:szCs w:val="20"/>
                <w:lang w:val="ru-RU"/>
              </w:rPr>
              <w:t xml:space="preserve"> </w:t>
            </w:r>
            <w:proofErr w:type="spellStart"/>
            <w:r w:rsidRPr="00304E14">
              <w:rPr>
                <w:i/>
                <w:sz w:val="20"/>
                <w:szCs w:val="20"/>
                <w:lang w:val="ru-RU"/>
              </w:rPr>
              <w:t>crispus</w:t>
            </w:r>
            <w:proofErr w:type="spellEnd"/>
            <w:r w:rsidRPr="00304E14">
              <w:rPr>
                <w:sz w:val="20"/>
                <w:szCs w:val="20"/>
                <w:lang w:val="ru-RU"/>
              </w:rPr>
              <w:t>), а также для многих обычных видов (например, лысух, серого гуся, уток). Район служит местом размножения, кормления и миграции для более чем 60 видов рыб. Здесь наблюдается чрезвычайно высокая плотность ихтиофауны в периоды массовой нерестовой миграции, когда в дельту входят значительные популяции проходных и полупроходных видов рыб северного Каспия. Район является целью нерестовой миграции находящихся под угрозой исчезновения видов рыб, в частности осетровых (</w:t>
            </w:r>
            <w:proofErr w:type="spellStart"/>
            <w:r w:rsidRPr="00304E14">
              <w:rPr>
                <w:i/>
                <w:sz w:val="20"/>
                <w:szCs w:val="20"/>
                <w:lang w:val="ru-RU"/>
              </w:rPr>
              <w:t>Huso</w:t>
            </w:r>
            <w:proofErr w:type="spellEnd"/>
            <w:r w:rsidRPr="00304E14">
              <w:rPr>
                <w:i/>
                <w:sz w:val="20"/>
                <w:szCs w:val="20"/>
                <w:lang w:val="ru-RU"/>
              </w:rPr>
              <w:t xml:space="preserve"> </w:t>
            </w:r>
            <w:proofErr w:type="spellStart"/>
            <w:r w:rsidRPr="00304E14">
              <w:rPr>
                <w:i/>
                <w:sz w:val="20"/>
                <w:szCs w:val="20"/>
                <w:lang w:val="ru-RU"/>
              </w:rPr>
              <w:t>huso</w:t>
            </w:r>
            <w:proofErr w:type="spellEnd"/>
            <w:r w:rsidRPr="00304E14">
              <w:rPr>
                <w:i/>
                <w:sz w:val="20"/>
                <w:szCs w:val="20"/>
                <w:lang w:val="ru-RU"/>
              </w:rPr>
              <w:t xml:space="preserve">, </w:t>
            </w:r>
            <w:proofErr w:type="spellStart"/>
            <w:r w:rsidRPr="00304E14">
              <w:rPr>
                <w:i/>
                <w:sz w:val="20"/>
                <w:szCs w:val="20"/>
                <w:lang w:val="ru-RU"/>
              </w:rPr>
              <w:t>Acipenser</w:t>
            </w:r>
            <w:proofErr w:type="spellEnd"/>
            <w:r w:rsidRPr="00304E14">
              <w:rPr>
                <w:i/>
                <w:sz w:val="20"/>
                <w:szCs w:val="20"/>
                <w:lang w:val="ru-RU"/>
              </w:rPr>
              <w:t xml:space="preserve"> </w:t>
            </w:r>
            <w:proofErr w:type="spellStart"/>
            <w:r w:rsidRPr="00304E14">
              <w:rPr>
                <w:i/>
                <w:sz w:val="20"/>
                <w:szCs w:val="20"/>
                <w:lang w:val="ru-RU"/>
              </w:rPr>
              <w:t>gueldenstaedtii</w:t>
            </w:r>
            <w:proofErr w:type="spellEnd"/>
            <w:r w:rsidRPr="00304E14">
              <w:rPr>
                <w:i/>
                <w:sz w:val="20"/>
                <w:szCs w:val="20"/>
                <w:lang w:val="ru-RU"/>
              </w:rPr>
              <w:t xml:space="preserve">, </w:t>
            </w:r>
            <w:proofErr w:type="spellStart"/>
            <w:r w:rsidRPr="00304E14">
              <w:rPr>
                <w:i/>
                <w:sz w:val="20"/>
                <w:szCs w:val="20"/>
                <w:lang w:val="ru-RU"/>
              </w:rPr>
              <w:t>Acipenser</w:t>
            </w:r>
            <w:proofErr w:type="spellEnd"/>
            <w:r w:rsidRPr="00304E14">
              <w:rPr>
                <w:i/>
                <w:sz w:val="20"/>
                <w:szCs w:val="20"/>
                <w:lang w:val="ru-RU"/>
              </w:rPr>
              <w:t xml:space="preserve"> </w:t>
            </w:r>
            <w:proofErr w:type="spellStart"/>
            <w:r w:rsidRPr="00304E14">
              <w:rPr>
                <w:i/>
                <w:sz w:val="20"/>
                <w:szCs w:val="20"/>
                <w:lang w:val="ru-RU"/>
              </w:rPr>
              <w:t>stellatus</w:t>
            </w:r>
            <w:proofErr w:type="spellEnd"/>
            <w:r w:rsidRPr="00304E14">
              <w:rPr>
                <w:i/>
                <w:sz w:val="20"/>
                <w:szCs w:val="20"/>
                <w:lang w:val="ru-RU"/>
              </w:rPr>
              <w:t xml:space="preserve">, </w:t>
            </w:r>
            <w:proofErr w:type="spellStart"/>
            <w:r w:rsidRPr="00304E14">
              <w:rPr>
                <w:i/>
                <w:sz w:val="20"/>
                <w:szCs w:val="20"/>
                <w:lang w:val="ru-RU"/>
              </w:rPr>
              <w:t>Acipenser</w:t>
            </w:r>
            <w:proofErr w:type="spellEnd"/>
            <w:r w:rsidRPr="00304E14">
              <w:rPr>
                <w:i/>
                <w:sz w:val="20"/>
                <w:szCs w:val="20"/>
                <w:lang w:val="ru-RU"/>
              </w:rPr>
              <w:t xml:space="preserve"> </w:t>
            </w:r>
            <w:proofErr w:type="spellStart"/>
            <w:r w:rsidRPr="00304E14">
              <w:rPr>
                <w:i/>
                <w:sz w:val="20"/>
                <w:szCs w:val="20"/>
                <w:lang w:val="ru-RU"/>
              </w:rPr>
              <w:t>persicus</w:t>
            </w:r>
            <w:proofErr w:type="spellEnd"/>
            <w:r w:rsidRPr="00304E14">
              <w:rPr>
                <w:i/>
                <w:sz w:val="20"/>
                <w:szCs w:val="20"/>
                <w:lang w:val="ru-RU"/>
              </w:rPr>
              <w:t xml:space="preserve">, </w:t>
            </w:r>
            <w:proofErr w:type="spellStart"/>
            <w:r w:rsidRPr="00304E14">
              <w:rPr>
                <w:i/>
                <w:sz w:val="20"/>
                <w:szCs w:val="20"/>
                <w:lang w:val="ru-RU"/>
              </w:rPr>
              <w:t>Acipenser</w:t>
            </w:r>
            <w:proofErr w:type="spellEnd"/>
            <w:r w:rsidRPr="00304E14">
              <w:rPr>
                <w:i/>
                <w:sz w:val="20"/>
                <w:szCs w:val="20"/>
                <w:lang w:val="ru-RU"/>
              </w:rPr>
              <w:t xml:space="preserve"> </w:t>
            </w:r>
            <w:proofErr w:type="spellStart"/>
            <w:r w:rsidRPr="00304E14">
              <w:rPr>
                <w:i/>
                <w:sz w:val="20"/>
                <w:szCs w:val="20"/>
                <w:lang w:val="ru-RU"/>
              </w:rPr>
              <w:t>nudiventris</w:t>
            </w:r>
            <w:proofErr w:type="spellEnd"/>
            <w:r w:rsidRPr="00304E14">
              <w:rPr>
                <w:sz w:val="20"/>
                <w:szCs w:val="20"/>
                <w:lang w:val="ru-RU"/>
              </w:rPr>
              <w:t>) и каспийской миноги (</w:t>
            </w:r>
            <w:proofErr w:type="spellStart"/>
            <w:r w:rsidRPr="00304E14">
              <w:rPr>
                <w:i/>
                <w:sz w:val="20"/>
                <w:szCs w:val="20"/>
                <w:lang w:val="ru-RU"/>
              </w:rPr>
              <w:t>Caspiomyzon</w:t>
            </w:r>
            <w:proofErr w:type="spellEnd"/>
            <w:r w:rsidRPr="00304E14">
              <w:rPr>
                <w:i/>
                <w:sz w:val="20"/>
                <w:szCs w:val="20"/>
                <w:lang w:val="ru-RU"/>
              </w:rPr>
              <w:t xml:space="preserve"> </w:t>
            </w:r>
            <w:proofErr w:type="spellStart"/>
            <w:r w:rsidRPr="00304E14">
              <w:rPr>
                <w:i/>
                <w:sz w:val="20"/>
                <w:szCs w:val="20"/>
                <w:lang w:val="ru-RU"/>
              </w:rPr>
              <w:t>wagneri</w:t>
            </w:r>
            <w:proofErr w:type="spellEnd"/>
            <w:r w:rsidRPr="00304E14">
              <w:rPr>
                <w:sz w:val="20"/>
                <w:szCs w:val="20"/>
                <w:lang w:val="ru-RU"/>
              </w:rPr>
              <w:t>).</w:t>
            </w:r>
          </w:p>
        </w:tc>
        <w:tc>
          <w:tcPr>
            <w:tcW w:w="506" w:type="dxa"/>
            <w:vAlign w:val="center"/>
          </w:tcPr>
          <w:p w14:paraId="7CE41840"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558340D7"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275B6008"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777FEA45"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6" w:type="dxa"/>
            <w:vAlign w:val="center"/>
          </w:tcPr>
          <w:p w14:paraId="014B5155"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H</w:t>
            </w:r>
          </w:p>
        </w:tc>
        <w:tc>
          <w:tcPr>
            <w:tcW w:w="506" w:type="dxa"/>
            <w:vAlign w:val="center"/>
          </w:tcPr>
          <w:p w14:paraId="417BCB86"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c>
          <w:tcPr>
            <w:tcW w:w="507" w:type="dxa"/>
            <w:vAlign w:val="center"/>
          </w:tcPr>
          <w:p w14:paraId="453B9C83" w14:textId="77777777" w:rsidR="00DD38B7" w:rsidRPr="00304E14" w:rsidRDefault="00DD38B7" w:rsidP="001C4A64">
            <w:pPr>
              <w:snapToGrid w:val="0"/>
              <w:jc w:val="center"/>
              <w:rPr>
                <w:color w:val="000000"/>
                <w:sz w:val="20"/>
                <w:szCs w:val="20"/>
                <w:lang w:val="ru-RU"/>
              </w:rPr>
            </w:pPr>
            <w:r w:rsidRPr="00304E14">
              <w:rPr>
                <w:color w:val="000000"/>
                <w:sz w:val="20"/>
                <w:szCs w:val="20"/>
                <w:lang w:val="ru-RU"/>
              </w:rPr>
              <w:t>M</w:t>
            </w:r>
          </w:p>
        </w:tc>
      </w:tr>
    </w:tbl>
    <w:p w14:paraId="094DE256" w14:textId="77777777" w:rsidR="00DD38B7" w:rsidRPr="00304E14" w:rsidRDefault="00DD38B7" w:rsidP="00DD38B7">
      <w:pPr>
        <w:pStyle w:val="Header"/>
        <w:outlineLvl w:val="3"/>
        <w:rPr>
          <w:b/>
          <w:sz w:val="20"/>
          <w:szCs w:val="20"/>
          <w:highlight w:val="yellow"/>
          <w:lang w:val="ru-RU"/>
        </w:rPr>
      </w:pPr>
      <w:r w:rsidRPr="00304E14">
        <w:rPr>
          <w:i/>
          <w:sz w:val="20"/>
          <w:szCs w:val="20"/>
          <w:highlight w:val="yellow"/>
          <w:lang w:val="ru-RU"/>
        </w:rPr>
        <w:br w:type="page"/>
      </w:r>
      <w:r w:rsidRPr="00304E14">
        <w:rPr>
          <w:b/>
          <w:sz w:val="20"/>
          <w:szCs w:val="20"/>
          <w:lang w:val="ru-RU"/>
        </w:rPr>
        <w:lastRenderedPageBreak/>
        <w:t>Таблица 2. Описание районов, соответствующих критериям определения ЭБЗР, в Балтийском море</w:t>
      </w:r>
    </w:p>
    <w:p w14:paraId="0BF0B272" w14:textId="77777777" w:rsidR="00DD38B7" w:rsidRPr="00304E14" w:rsidRDefault="00DD38B7" w:rsidP="00DD38B7">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sz w:val="20"/>
          <w:szCs w:val="20"/>
          <w:highlight w:val="yellow"/>
          <w:lang w:val="ru-RU"/>
        </w:rPr>
      </w:pPr>
      <w:r w:rsidRPr="00304E14">
        <w:rPr>
          <w:i/>
          <w:sz w:val="20"/>
          <w:szCs w:val="20"/>
          <w:lang w:val="ru-RU"/>
        </w:rPr>
        <w:t>(Более подробные сведения приведены в добавлении к приложению VII к Докладу о работе регионального семинара в помощь описанию экологически или биологически значимых морских районов (ЭБЗР) в Балтийском море (</w:t>
      </w:r>
      <w:r w:rsidRPr="00304E14">
        <w:rPr>
          <w:i/>
          <w:kern w:val="22"/>
          <w:sz w:val="20"/>
          <w:szCs w:val="20"/>
          <w:lang w:val="ru-RU"/>
        </w:rPr>
        <w:t>CBD/EBSA/WS/2018/1/4))</w:t>
      </w:r>
    </w:p>
    <w:p w14:paraId="2BFA718B" w14:textId="77777777" w:rsidR="00DD38B7" w:rsidRPr="00304E14" w:rsidRDefault="00DD38B7" w:rsidP="00DD38B7">
      <w:pPr>
        <w:rPr>
          <w:sz w:val="20"/>
          <w:szCs w:val="20"/>
          <w:lang w:val="ru-RU"/>
        </w:r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DD38B7" w:rsidRPr="00304E14" w14:paraId="1D0E3DD8" w14:textId="77777777" w:rsidTr="001C4A64">
        <w:trPr>
          <w:trHeight w:val="264"/>
          <w:tblHeader/>
        </w:trPr>
        <w:tc>
          <w:tcPr>
            <w:tcW w:w="9687" w:type="dxa"/>
            <w:vMerge w:val="restart"/>
            <w:shd w:val="clear" w:color="auto" w:fill="auto"/>
          </w:tcPr>
          <w:p w14:paraId="41E2A8D4" w14:textId="77777777" w:rsidR="00DD38B7" w:rsidRPr="00304E14" w:rsidRDefault="00DD38B7" w:rsidP="001C4A64">
            <w:pPr>
              <w:snapToGrid w:val="0"/>
              <w:jc w:val="center"/>
              <w:rPr>
                <w:b/>
                <w:sz w:val="20"/>
                <w:szCs w:val="20"/>
                <w:lang w:val="ru-RU"/>
              </w:rPr>
            </w:pPr>
            <w:r w:rsidRPr="00304E14">
              <w:rPr>
                <w:b/>
                <w:sz w:val="20"/>
                <w:szCs w:val="20"/>
                <w:lang w:val="ru-RU"/>
              </w:rPr>
              <w:t>Местонахождение районов и краткое описание</w:t>
            </w:r>
          </w:p>
          <w:p w14:paraId="2F73A3DC" w14:textId="77777777" w:rsidR="00DD38B7" w:rsidRPr="00304E14" w:rsidRDefault="00DD38B7" w:rsidP="001C4A64">
            <w:pPr>
              <w:snapToGrid w:val="0"/>
              <w:jc w:val="center"/>
              <w:rPr>
                <w:b/>
                <w:sz w:val="20"/>
                <w:szCs w:val="20"/>
                <w:lang w:val="ru-RU"/>
              </w:rPr>
            </w:pPr>
          </w:p>
        </w:tc>
        <w:tc>
          <w:tcPr>
            <w:tcW w:w="506" w:type="dxa"/>
          </w:tcPr>
          <w:p w14:paraId="0261F668" w14:textId="77777777" w:rsidR="00DD38B7" w:rsidRPr="00304E14" w:rsidRDefault="00DD38B7" w:rsidP="001C4A64">
            <w:pPr>
              <w:snapToGrid w:val="0"/>
              <w:jc w:val="center"/>
              <w:rPr>
                <w:b/>
                <w:sz w:val="20"/>
                <w:szCs w:val="20"/>
                <w:lang w:val="ru-RU"/>
              </w:rPr>
            </w:pPr>
            <w:r w:rsidRPr="00304E14">
              <w:rPr>
                <w:b/>
                <w:sz w:val="20"/>
                <w:szCs w:val="20"/>
                <w:lang w:val="ru-RU"/>
              </w:rPr>
              <w:t>C1</w:t>
            </w:r>
          </w:p>
        </w:tc>
        <w:tc>
          <w:tcPr>
            <w:tcW w:w="506" w:type="dxa"/>
          </w:tcPr>
          <w:p w14:paraId="0336B233" w14:textId="77777777" w:rsidR="00DD38B7" w:rsidRPr="00304E14" w:rsidRDefault="00DD38B7" w:rsidP="001C4A64">
            <w:pPr>
              <w:snapToGrid w:val="0"/>
              <w:jc w:val="center"/>
              <w:rPr>
                <w:b/>
                <w:sz w:val="20"/>
                <w:szCs w:val="20"/>
                <w:lang w:val="ru-RU"/>
              </w:rPr>
            </w:pPr>
            <w:r w:rsidRPr="00304E14">
              <w:rPr>
                <w:b/>
                <w:sz w:val="20"/>
                <w:szCs w:val="20"/>
                <w:lang w:val="ru-RU"/>
              </w:rPr>
              <w:t>C2</w:t>
            </w:r>
          </w:p>
        </w:tc>
        <w:tc>
          <w:tcPr>
            <w:tcW w:w="506" w:type="dxa"/>
          </w:tcPr>
          <w:p w14:paraId="645F0DC4" w14:textId="77777777" w:rsidR="00DD38B7" w:rsidRPr="00304E14" w:rsidRDefault="00DD38B7" w:rsidP="001C4A64">
            <w:pPr>
              <w:snapToGrid w:val="0"/>
              <w:jc w:val="center"/>
              <w:rPr>
                <w:b/>
                <w:sz w:val="20"/>
                <w:szCs w:val="20"/>
                <w:lang w:val="ru-RU"/>
              </w:rPr>
            </w:pPr>
            <w:r w:rsidRPr="00304E14">
              <w:rPr>
                <w:b/>
                <w:sz w:val="20"/>
                <w:szCs w:val="20"/>
                <w:lang w:val="ru-RU"/>
              </w:rPr>
              <w:t>C3</w:t>
            </w:r>
          </w:p>
        </w:tc>
        <w:tc>
          <w:tcPr>
            <w:tcW w:w="506" w:type="dxa"/>
          </w:tcPr>
          <w:p w14:paraId="2DA014BB" w14:textId="77777777" w:rsidR="00DD38B7" w:rsidRPr="00304E14" w:rsidRDefault="00DD38B7" w:rsidP="001C4A64">
            <w:pPr>
              <w:snapToGrid w:val="0"/>
              <w:jc w:val="center"/>
              <w:rPr>
                <w:b/>
                <w:sz w:val="20"/>
                <w:szCs w:val="20"/>
                <w:lang w:val="ru-RU"/>
              </w:rPr>
            </w:pPr>
            <w:r w:rsidRPr="00304E14">
              <w:rPr>
                <w:b/>
                <w:sz w:val="20"/>
                <w:szCs w:val="20"/>
                <w:lang w:val="ru-RU"/>
              </w:rPr>
              <w:t>C4</w:t>
            </w:r>
          </w:p>
        </w:tc>
        <w:tc>
          <w:tcPr>
            <w:tcW w:w="506" w:type="dxa"/>
          </w:tcPr>
          <w:p w14:paraId="714817C8" w14:textId="77777777" w:rsidR="00DD38B7" w:rsidRPr="00304E14" w:rsidRDefault="00DD38B7" w:rsidP="001C4A64">
            <w:pPr>
              <w:snapToGrid w:val="0"/>
              <w:jc w:val="center"/>
              <w:rPr>
                <w:b/>
                <w:sz w:val="20"/>
                <w:szCs w:val="20"/>
                <w:lang w:val="ru-RU"/>
              </w:rPr>
            </w:pPr>
            <w:r w:rsidRPr="00304E14">
              <w:rPr>
                <w:b/>
                <w:sz w:val="20"/>
                <w:szCs w:val="20"/>
                <w:lang w:val="ru-RU"/>
              </w:rPr>
              <w:t>C5</w:t>
            </w:r>
          </w:p>
        </w:tc>
        <w:tc>
          <w:tcPr>
            <w:tcW w:w="506" w:type="dxa"/>
          </w:tcPr>
          <w:p w14:paraId="75C5494A" w14:textId="77777777" w:rsidR="00DD38B7" w:rsidRPr="00304E14" w:rsidRDefault="00DD38B7" w:rsidP="001C4A64">
            <w:pPr>
              <w:snapToGrid w:val="0"/>
              <w:jc w:val="center"/>
              <w:rPr>
                <w:b/>
                <w:sz w:val="20"/>
                <w:szCs w:val="20"/>
                <w:lang w:val="ru-RU"/>
              </w:rPr>
            </w:pPr>
            <w:r w:rsidRPr="00304E14">
              <w:rPr>
                <w:b/>
                <w:sz w:val="20"/>
                <w:szCs w:val="20"/>
                <w:lang w:val="ru-RU"/>
              </w:rPr>
              <w:t>C6</w:t>
            </w:r>
          </w:p>
        </w:tc>
        <w:tc>
          <w:tcPr>
            <w:tcW w:w="507" w:type="dxa"/>
          </w:tcPr>
          <w:p w14:paraId="2C99A2FB" w14:textId="77777777" w:rsidR="00DD38B7" w:rsidRPr="00304E14" w:rsidRDefault="00DD38B7" w:rsidP="001C4A64">
            <w:pPr>
              <w:snapToGrid w:val="0"/>
              <w:jc w:val="center"/>
              <w:rPr>
                <w:b/>
                <w:sz w:val="20"/>
                <w:szCs w:val="20"/>
                <w:lang w:val="ru-RU"/>
              </w:rPr>
            </w:pPr>
            <w:r w:rsidRPr="00304E14">
              <w:rPr>
                <w:b/>
                <w:sz w:val="20"/>
                <w:szCs w:val="20"/>
                <w:lang w:val="ru-RU"/>
              </w:rPr>
              <w:t>C7</w:t>
            </w:r>
          </w:p>
        </w:tc>
      </w:tr>
      <w:tr w:rsidR="00DD38B7" w:rsidRPr="00851E7E" w14:paraId="5A634CCF" w14:textId="77777777" w:rsidTr="001C4A64">
        <w:trPr>
          <w:trHeight w:val="264"/>
          <w:tblHeader/>
        </w:trPr>
        <w:tc>
          <w:tcPr>
            <w:tcW w:w="9687" w:type="dxa"/>
            <w:vMerge/>
            <w:shd w:val="clear" w:color="auto" w:fill="auto"/>
          </w:tcPr>
          <w:p w14:paraId="466745F5" w14:textId="77777777" w:rsidR="00DD38B7" w:rsidRPr="00304E14" w:rsidRDefault="00DD38B7" w:rsidP="001C4A64">
            <w:pPr>
              <w:snapToGrid w:val="0"/>
              <w:jc w:val="center"/>
              <w:rPr>
                <w:b/>
                <w:sz w:val="20"/>
                <w:szCs w:val="20"/>
                <w:lang w:val="ru-RU"/>
              </w:rPr>
            </w:pPr>
          </w:p>
        </w:tc>
        <w:tc>
          <w:tcPr>
            <w:tcW w:w="3543" w:type="dxa"/>
            <w:gridSpan w:val="7"/>
          </w:tcPr>
          <w:p w14:paraId="02F3B494" w14:textId="77777777" w:rsidR="00DD38B7" w:rsidRPr="00304E14" w:rsidRDefault="00DD38B7" w:rsidP="001C4A64">
            <w:pPr>
              <w:snapToGrid w:val="0"/>
              <w:jc w:val="center"/>
              <w:rPr>
                <w:b/>
                <w:sz w:val="20"/>
                <w:szCs w:val="20"/>
                <w:lang w:val="ru-RU"/>
              </w:rPr>
            </w:pPr>
            <w:r w:rsidRPr="00304E14">
              <w:rPr>
                <w:rFonts w:ascii="Arial Narrow" w:hAnsi="Arial Narrow"/>
                <w:sz w:val="20"/>
                <w:szCs w:val="20"/>
                <w:lang w:val="ru-RU"/>
              </w:rPr>
              <w:t>Указатели к критериям см. на стр. 2</w:t>
            </w:r>
          </w:p>
        </w:tc>
      </w:tr>
      <w:tr w:rsidR="00DD38B7" w:rsidRPr="00304E14" w14:paraId="31D4DA76" w14:textId="77777777" w:rsidTr="001C4A64">
        <w:tc>
          <w:tcPr>
            <w:tcW w:w="9687" w:type="dxa"/>
            <w:shd w:val="clear" w:color="auto" w:fill="auto"/>
          </w:tcPr>
          <w:p w14:paraId="2E868023" w14:textId="77777777" w:rsidR="00DD38B7" w:rsidRPr="00304E14" w:rsidRDefault="00DD38B7" w:rsidP="001C4A64">
            <w:pPr>
              <w:snapToGrid w:val="0"/>
              <w:rPr>
                <w:b/>
                <w:sz w:val="20"/>
                <w:szCs w:val="20"/>
                <w:lang w:val="ru-RU"/>
              </w:rPr>
            </w:pPr>
            <w:r w:rsidRPr="00304E14">
              <w:rPr>
                <w:b/>
                <w:sz w:val="20"/>
                <w:szCs w:val="20"/>
                <w:lang w:val="ru-RU"/>
              </w:rPr>
              <w:t>1. Северный Ботнический залив</w:t>
            </w:r>
          </w:p>
          <w:p w14:paraId="78EE8E83" w14:textId="77777777" w:rsidR="00DD38B7" w:rsidRPr="00304E14" w:rsidRDefault="00DD38B7" w:rsidP="0043418C">
            <w:pPr>
              <w:pStyle w:val="ListParagraph"/>
              <w:numPr>
                <w:ilvl w:val="0"/>
                <w:numId w:val="24"/>
              </w:numPr>
              <w:jc w:val="both"/>
              <w:rPr>
                <w:sz w:val="20"/>
                <w:szCs w:val="20"/>
                <w:lang w:val="ru-RU"/>
              </w:rPr>
            </w:pPr>
            <w:r w:rsidRPr="00304E14">
              <w:rPr>
                <w:sz w:val="20"/>
                <w:szCs w:val="20"/>
                <w:lang w:val="ru-RU"/>
              </w:rPr>
              <w:t>Местонахождение: район включает самую северную часть Ботнического залива. Общая площадь района составляет 8963 км</w:t>
            </w:r>
            <w:r w:rsidRPr="00304E14">
              <w:rPr>
                <w:sz w:val="20"/>
                <w:szCs w:val="20"/>
                <w:vertAlign w:val="superscript"/>
                <w:lang w:val="ru-RU"/>
              </w:rPr>
              <w:t>2</w:t>
            </w:r>
            <w:r w:rsidRPr="00304E14">
              <w:rPr>
                <w:sz w:val="20"/>
                <w:szCs w:val="20"/>
                <w:lang w:val="ru-RU"/>
              </w:rPr>
              <w:t xml:space="preserve">, </w:t>
            </w:r>
            <w:r>
              <w:rPr>
                <w:sz w:val="20"/>
                <w:szCs w:val="20"/>
                <w:lang w:val="ru-RU"/>
              </w:rPr>
              <w:t>из которых</w:t>
            </w:r>
            <w:r w:rsidRPr="00304E14">
              <w:rPr>
                <w:sz w:val="20"/>
                <w:szCs w:val="20"/>
                <w:lang w:val="ru-RU"/>
              </w:rPr>
              <w:t xml:space="preserve"> 8297 км</w:t>
            </w:r>
            <w:r w:rsidRPr="00304E14">
              <w:rPr>
                <w:sz w:val="20"/>
                <w:szCs w:val="20"/>
                <w:vertAlign w:val="superscript"/>
                <w:lang w:val="ru-RU"/>
              </w:rPr>
              <w:t>2</w:t>
            </w:r>
            <w:r>
              <w:rPr>
                <w:sz w:val="20"/>
                <w:szCs w:val="20"/>
                <w:lang w:val="ru-RU"/>
              </w:rPr>
              <w:t xml:space="preserve"> – </w:t>
            </w:r>
            <w:r w:rsidRPr="00304E14">
              <w:rPr>
                <w:sz w:val="20"/>
                <w:szCs w:val="20"/>
                <w:lang w:val="ru-RU"/>
              </w:rPr>
              <w:t>площадь его морской зоны</w:t>
            </w:r>
            <w:r>
              <w:rPr>
                <w:sz w:val="20"/>
                <w:szCs w:val="20"/>
                <w:lang w:val="ru-RU"/>
              </w:rPr>
              <w:t>.</w:t>
            </w:r>
          </w:p>
          <w:p w14:paraId="72DE2296" w14:textId="77777777" w:rsidR="00DD38B7" w:rsidRPr="00304E14" w:rsidRDefault="00DD38B7" w:rsidP="0043418C">
            <w:pPr>
              <w:pStyle w:val="ListParagraph"/>
              <w:numPr>
                <w:ilvl w:val="0"/>
                <w:numId w:val="24"/>
              </w:numPr>
              <w:jc w:val="both"/>
              <w:rPr>
                <w:sz w:val="20"/>
                <w:szCs w:val="20"/>
                <w:lang w:val="ru-RU"/>
              </w:rPr>
            </w:pPr>
            <w:r w:rsidRPr="00304E14">
              <w:rPr>
                <w:sz w:val="20"/>
                <w:szCs w:val="20"/>
                <w:lang w:val="ru-RU"/>
              </w:rPr>
              <w:t xml:space="preserve">Ботнический залив образует самую северную часть Балтийского моря. Это наименее соленая часть Балтийского моря, на которую большое влияние оказывает сток четырех крупных рек и водосборный бассейн, охватывающий </w:t>
            </w:r>
            <w:proofErr w:type="spellStart"/>
            <w:r w:rsidRPr="00304E14">
              <w:rPr>
                <w:sz w:val="20"/>
                <w:szCs w:val="20"/>
                <w:lang w:val="ru-RU"/>
              </w:rPr>
              <w:t>бо́льшую</w:t>
            </w:r>
            <w:proofErr w:type="spellEnd"/>
            <w:r w:rsidRPr="00304E14">
              <w:rPr>
                <w:sz w:val="20"/>
                <w:szCs w:val="20"/>
                <w:lang w:val="ru-RU"/>
              </w:rPr>
              <w:t xml:space="preserve"> часть финской и шведской Лапландии. Морская зона мелководна, морское дно преимущественно песчаное. В районе наблюдаются арктические условия; зимой весь район покрыт морским льдом (в течение 5-7 месяцев), который служит местом для размножения серого тюленя (</w:t>
            </w:r>
            <w:proofErr w:type="spellStart"/>
            <w:r w:rsidRPr="00304E14">
              <w:rPr>
                <w:i/>
                <w:sz w:val="20"/>
                <w:szCs w:val="20"/>
                <w:lang w:val="ru-RU"/>
              </w:rPr>
              <w:t>Haliochoerus</w:t>
            </w:r>
            <w:proofErr w:type="spellEnd"/>
            <w:r w:rsidRPr="00304E14">
              <w:rPr>
                <w:i/>
                <w:sz w:val="20"/>
                <w:szCs w:val="20"/>
                <w:lang w:val="ru-RU"/>
              </w:rPr>
              <w:t xml:space="preserve"> </w:t>
            </w:r>
            <w:proofErr w:type="spellStart"/>
            <w:r w:rsidRPr="00304E14">
              <w:rPr>
                <w:i/>
                <w:sz w:val="20"/>
                <w:szCs w:val="20"/>
                <w:lang w:val="ru-RU"/>
              </w:rPr>
              <w:t>grypus</w:t>
            </w:r>
            <w:proofErr w:type="spellEnd"/>
            <w:r w:rsidRPr="00304E14">
              <w:rPr>
                <w:sz w:val="20"/>
                <w:szCs w:val="20"/>
                <w:lang w:val="ru-RU"/>
              </w:rPr>
              <w:t>) и важнейшим местом лежбищ кольчатой нерпы (</w:t>
            </w:r>
            <w:proofErr w:type="spellStart"/>
            <w:r w:rsidRPr="00304E14">
              <w:rPr>
                <w:i/>
                <w:sz w:val="20"/>
                <w:szCs w:val="20"/>
                <w:lang w:val="ru-RU"/>
              </w:rPr>
              <w:t>Pusa</w:t>
            </w:r>
            <w:proofErr w:type="spellEnd"/>
            <w:r w:rsidRPr="00304E14">
              <w:rPr>
                <w:i/>
                <w:sz w:val="20"/>
                <w:szCs w:val="20"/>
                <w:lang w:val="ru-RU"/>
              </w:rPr>
              <w:t xml:space="preserve"> </w:t>
            </w:r>
            <w:proofErr w:type="spellStart"/>
            <w:r w:rsidRPr="00304E14">
              <w:rPr>
                <w:i/>
                <w:sz w:val="20"/>
                <w:szCs w:val="20"/>
                <w:lang w:val="ru-RU"/>
              </w:rPr>
              <w:t>hispida</w:t>
            </w:r>
            <w:proofErr w:type="spellEnd"/>
            <w:r w:rsidRPr="00304E14">
              <w:rPr>
                <w:i/>
                <w:sz w:val="20"/>
                <w:szCs w:val="20"/>
                <w:lang w:val="ru-RU"/>
              </w:rPr>
              <w:t xml:space="preserve"> </w:t>
            </w:r>
            <w:proofErr w:type="spellStart"/>
            <w:r w:rsidRPr="00304E14">
              <w:rPr>
                <w:i/>
                <w:sz w:val="20"/>
                <w:szCs w:val="20"/>
                <w:lang w:val="ru-RU"/>
              </w:rPr>
              <w:t>botnica</w:t>
            </w:r>
            <w:proofErr w:type="spellEnd"/>
            <w:r w:rsidRPr="00304E14">
              <w:rPr>
                <w:sz w:val="20"/>
                <w:szCs w:val="20"/>
                <w:lang w:val="ru-RU"/>
              </w:rPr>
              <w:t xml:space="preserve">). Летом район продуктивен, и вследствие мутности от речного стока первичная продукция, как правило, ограничивается узкой </w:t>
            </w:r>
            <w:proofErr w:type="spellStart"/>
            <w:r w:rsidRPr="00304E14">
              <w:rPr>
                <w:sz w:val="20"/>
                <w:szCs w:val="20"/>
                <w:lang w:val="ru-RU"/>
              </w:rPr>
              <w:t>фотической</w:t>
            </w:r>
            <w:proofErr w:type="spellEnd"/>
            <w:r w:rsidRPr="00304E14">
              <w:rPr>
                <w:sz w:val="20"/>
                <w:szCs w:val="20"/>
                <w:lang w:val="ru-RU"/>
              </w:rPr>
              <w:t xml:space="preserve"> зоной (глубиной от 1 до 5 метров). Вследствие чрезвычайно низкой солености воды количество морских видов невелико, однако наблюдается множество эндемичных и находящихся под угрозой уничтожения видов, поскольку район служит последним пристанищем для видов, отступающих на север после последнего оледенения (10 000 лет назад). Это важный район размножения для прибрежных видов рыб и важное место скопления проходных видов рыб. Реки </w:t>
            </w:r>
            <w:proofErr w:type="spellStart"/>
            <w:r w:rsidRPr="00304E14">
              <w:rPr>
                <w:sz w:val="20"/>
                <w:szCs w:val="20"/>
                <w:lang w:val="ru-RU"/>
              </w:rPr>
              <w:t>Турнеэльвен</w:t>
            </w:r>
            <w:proofErr w:type="spellEnd"/>
            <w:r w:rsidRPr="00304E14">
              <w:rPr>
                <w:sz w:val="20"/>
                <w:szCs w:val="20"/>
                <w:lang w:val="ru-RU"/>
              </w:rPr>
              <w:t xml:space="preserve">, </w:t>
            </w:r>
            <w:proofErr w:type="spellStart"/>
            <w:r w:rsidRPr="00304E14">
              <w:rPr>
                <w:sz w:val="20"/>
                <w:szCs w:val="20"/>
                <w:lang w:val="ru-RU"/>
              </w:rPr>
              <w:t>Каликсэльвен</w:t>
            </w:r>
            <w:proofErr w:type="spellEnd"/>
            <w:r w:rsidRPr="00304E14">
              <w:rPr>
                <w:sz w:val="20"/>
                <w:szCs w:val="20"/>
                <w:lang w:val="ru-RU"/>
              </w:rPr>
              <w:t xml:space="preserve"> и </w:t>
            </w:r>
            <w:proofErr w:type="spellStart"/>
            <w:r w:rsidRPr="00304E14">
              <w:rPr>
                <w:sz w:val="20"/>
                <w:szCs w:val="20"/>
                <w:lang w:val="ru-RU"/>
              </w:rPr>
              <w:t>Ронео</w:t>
            </w:r>
            <w:proofErr w:type="spellEnd"/>
            <w:r w:rsidRPr="00304E14">
              <w:rPr>
                <w:sz w:val="20"/>
                <w:szCs w:val="20"/>
                <w:lang w:val="ru-RU"/>
              </w:rPr>
              <w:t>, впадающие в северную часть района, служат нерестилищами регионального значения для балтийской популяции атлантического лосося (</w:t>
            </w:r>
            <w:proofErr w:type="spellStart"/>
            <w:r w:rsidRPr="00304E14">
              <w:rPr>
                <w:sz w:val="20"/>
                <w:szCs w:val="20"/>
                <w:lang w:val="ru-RU"/>
              </w:rPr>
              <w:t>Salmo</w:t>
            </w:r>
            <w:proofErr w:type="spellEnd"/>
            <w:r w:rsidRPr="00304E14">
              <w:rPr>
                <w:sz w:val="20"/>
                <w:szCs w:val="20"/>
                <w:lang w:val="ru-RU"/>
              </w:rPr>
              <w:t xml:space="preserve"> </w:t>
            </w:r>
            <w:proofErr w:type="spellStart"/>
            <w:r w:rsidRPr="00304E14">
              <w:rPr>
                <w:sz w:val="20"/>
                <w:szCs w:val="20"/>
                <w:lang w:val="ru-RU"/>
              </w:rPr>
              <w:t>salar</w:t>
            </w:r>
            <w:proofErr w:type="spellEnd"/>
            <w:r w:rsidRPr="00304E14">
              <w:rPr>
                <w:sz w:val="20"/>
                <w:szCs w:val="20"/>
                <w:lang w:val="ru-RU"/>
              </w:rPr>
              <w:t>).</w:t>
            </w:r>
          </w:p>
        </w:tc>
        <w:tc>
          <w:tcPr>
            <w:tcW w:w="506" w:type="dxa"/>
            <w:vAlign w:val="center"/>
          </w:tcPr>
          <w:p w14:paraId="4EE1BD04"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451D2B47"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0B12210E"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18ADCE4" w14:textId="77777777" w:rsidR="00DD38B7" w:rsidRPr="00304E14" w:rsidRDefault="00DD38B7" w:rsidP="001C4A64">
            <w:pPr>
              <w:snapToGrid w:val="0"/>
              <w:jc w:val="center"/>
              <w:rPr>
                <w:sz w:val="20"/>
                <w:szCs w:val="20"/>
                <w:lang w:val="ru-RU"/>
              </w:rPr>
            </w:pPr>
            <w:r w:rsidRPr="00304E14">
              <w:rPr>
                <w:sz w:val="20"/>
                <w:szCs w:val="20"/>
                <w:lang w:val="ru-RU"/>
              </w:rPr>
              <w:t>L</w:t>
            </w:r>
          </w:p>
        </w:tc>
        <w:tc>
          <w:tcPr>
            <w:tcW w:w="506" w:type="dxa"/>
            <w:vAlign w:val="center"/>
          </w:tcPr>
          <w:p w14:paraId="5749099E"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2802D6BB"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0FF47FBB"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60F5FEA5" w14:textId="77777777" w:rsidTr="001C4A64">
        <w:tc>
          <w:tcPr>
            <w:tcW w:w="9687" w:type="dxa"/>
            <w:shd w:val="clear" w:color="auto" w:fill="auto"/>
          </w:tcPr>
          <w:p w14:paraId="4DCDBD2E" w14:textId="77777777" w:rsidR="00DD38B7" w:rsidRPr="00D97085" w:rsidRDefault="00DD38B7" w:rsidP="001C4A64">
            <w:pPr>
              <w:suppressAutoHyphens/>
              <w:snapToGrid w:val="0"/>
              <w:rPr>
                <w:b/>
                <w:sz w:val="20"/>
                <w:szCs w:val="20"/>
                <w:lang w:val="ru-RU"/>
              </w:rPr>
            </w:pPr>
            <w:r w:rsidRPr="00D97085">
              <w:rPr>
                <w:b/>
                <w:sz w:val="20"/>
                <w:szCs w:val="20"/>
                <w:lang w:val="ru-RU"/>
              </w:rPr>
              <w:t xml:space="preserve">2. Архипелаг </w:t>
            </w:r>
            <w:proofErr w:type="spellStart"/>
            <w:r w:rsidRPr="00D97085">
              <w:rPr>
                <w:b/>
                <w:sz w:val="20"/>
                <w:szCs w:val="20"/>
                <w:lang w:val="ru-RU"/>
              </w:rPr>
              <w:t>Кваркен</w:t>
            </w:r>
            <w:proofErr w:type="spellEnd"/>
          </w:p>
          <w:p w14:paraId="68DF5F28" w14:textId="77777777" w:rsidR="00DD38B7" w:rsidRPr="00304E14" w:rsidRDefault="00DD38B7" w:rsidP="0043418C">
            <w:pPr>
              <w:numPr>
                <w:ilvl w:val="0"/>
                <w:numId w:val="31"/>
              </w:numPr>
              <w:suppressAutoHyphens/>
              <w:snapToGrid w:val="0"/>
              <w:jc w:val="both"/>
              <w:rPr>
                <w:iCs/>
                <w:sz w:val="20"/>
                <w:szCs w:val="20"/>
                <w:lang w:val="ru-RU"/>
              </w:rPr>
            </w:pPr>
            <w:r w:rsidRPr="00304E14">
              <w:rPr>
                <w:sz w:val="20"/>
                <w:szCs w:val="20"/>
                <w:lang w:val="ru-RU"/>
              </w:rPr>
              <w:t xml:space="preserve">Местонахождение: архипелаг </w:t>
            </w:r>
            <w:proofErr w:type="spellStart"/>
            <w:r w:rsidRPr="00304E14">
              <w:rPr>
                <w:sz w:val="20"/>
                <w:szCs w:val="20"/>
                <w:lang w:val="ru-RU"/>
              </w:rPr>
              <w:t>Кваркен</w:t>
            </w:r>
            <w:proofErr w:type="spellEnd"/>
            <w:r w:rsidRPr="00304E14">
              <w:rPr>
                <w:sz w:val="20"/>
                <w:szCs w:val="20"/>
                <w:lang w:val="ru-RU"/>
              </w:rPr>
              <w:t xml:space="preserve"> расположен в Ботническом заливе в северной части Балтийского моря. Общая площадь архипелага составляет 10 364 км</w:t>
            </w:r>
            <w:r w:rsidRPr="00D97085">
              <w:rPr>
                <w:sz w:val="20"/>
                <w:szCs w:val="20"/>
                <w:vertAlign w:val="superscript"/>
                <w:lang w:val="ru-RU"/>
              </w:rPr>
              <w:t>2</w:t>
            </w:r>
            <w:r w:rsidRPr="00304E14">
              <w:rPr>
                <w:sz w:val="20"/>
                <w:szCs w:val="20"/>
                <w:lang w:val="ru-RU"/>
              </w:rPr>
              <w:t xml:space="preserve">, </w:t>
            </w:r>
            <w:r>
              <w:rPr>
                <w:sz w:val="20"/>
                <w:szCs w:val="20"/>
                <w:lang w:val="ru-RU"/>
              </w:rPr>
              <w:t>из которых</w:t>
            </w:r>
            <w:r w:rsidRPr="00304E14">
              <w:rPr>
                <w:sz w:val="20"/>
                <w:szCs w:val="20"/>
                <w:lang w:val="ru-RU"/>
              </w:rPr>
              <w:t xml:space="preserve"> 9 638 км</w:t>
            </w:r>
            <w:r w:rsidRPr="00D97085">
              <w:rPr>
                <w:sz w:val="20"/>
                <w:szCs w:val="20"/>
                <w:vertAlign w:val="superscript"/>
                <w:lang w:val="ru-RU"/>
              </w:rPr>
              <w:t>2</w:t>
            </w:r>
            <w:r>
              <w:rPr>
                <w:sz w:val="20"/>
                <w:szCs w:val="20"/>
                <w:lang w:val="ru-RU"/>
              </w:rPr>
              <w:t xml:space="preserve"> – </w:t>
            </w:r>
            <w:r w:rsidRPr="00304E14">
              <w:rPr>
                <w:sz w:val="20"/>
                <w:szCs w:val="20"/>
                <w:lang w:val="ru-RU"/>
              </w:rPr>
              <w:t>площадь его морской зоны. Средняя глубина района равна 22 м, а максимальная глубина в открытом море – 133 м.</w:t>
            </w:r>
          </w:p>
          <w:p w14:paraId="5C526C61" w14:textId="77777777" w:rsidR="00DD38B7" w:rsidRPr="00304E14" w:rsidRDefault="00DD38B7" w:rsidP="0043418C">
            <w:pPr>
              <w:numPr>
                <w:ilvl w:val="0"/>
                <w:numId w:val="31"/>
              </w:numPr>
              <w:suppressAutoHyphens/>
              <w:snapToGrid w:val="0"/>
              <w:jc w:val="both"/>
              <w:rPr>
                <w:sz w:val="20"/>
                <w:szCs w:val="20"/>
                <w:lang w:val="ru-RU"/>
              </w:rPr>
            </w:pPr>
            <w:r w:rsidRPr="00304E14">
              <w:rPr>
                <w:sz w:val="20"/>
                <w:szCs w:val="20"/>
                <w:lang w:val="ru-RU"/>
              </w:rPr>
              <w:t xml:space="preserve">Архипелаг </w:t>
            </w:r>
            <w:proofErr w:type="spellStart"/>
            <w:r w:rsidRPr="00304E14">
              <w:rPr>
                <w:sz w:val="20"/>
                <w:szCs w:val="20"/>
                <w:lang w:val="ru-RU"/>
              </w:rPr>
              <w:t>Кваркен</w:t>
            </w:r>
            <w:proofErr w:type="spellEnd"/>
            <w:r w:rsidRPr="00304E14">
              <w:rPr>
                <w:sz w:val="20"/>
                <w:szCs w:val="20"/>
                <w:lang w:val="ru-RU"/>
              </w:rPr>
              <w:t xml:space="preserve"> включает узкий</w:t>
            </w:r>
            <w:r w:rsidRPr="00304E14">
              <w:rPr>
                <w:iCs/>
                <w:sz w:val="20"/>
                <w:szCs w:val="20"/>
                <w:lang w:val="ru-RU"/>
              </w:rPr>
              <w:t xml:space="preserve"> (26 км) пролив между Швецией и Финляндией</w:t>
            </w:r>
            <w:r>
              <w:rPr>
                <w:iCs/>
                <w:sz w:val="20"/>
                <w:szCs w:val="20"/>
                <w:lang w:val="ru-RU"/>
              </w:rPr>
              <w:t>, содержащий около</w:t>
            </w:r>
            <w:r w:rsidRPr="00304E14">
              <w:rPr>
                <w:iCs/>
                <w:sz w:val="20"/>
                <w:szCs w:val="20"/>
                <w:lang w:val="ru-RU"/>
              </w:rPr>
              <w:t xml:space="preserve"> </w:t>
            </w:r>
            <w:r>
              <w:rPr>
                <w:iCs/>
                <w:sz w:val="20"/>
                <w:szCs w:val="20"/>
                <w:lang w:val="ru-RU"/>
              </w:rPr>
              <w:t>10 000</w:t>
            </w:r>
            <w:r w:rsidRPr="00304E14">
              <w:rPr>
                <w:iCs/>
                <w:sz w:val="20"/>
                <w:szCs w:val="20"/>
                <w:lang w:val="ru-RU"/>
              </w:rPr>
              <w:t xml:space="preserve"> островов и рифов по обеим сторонам. </w:t>
            </w:r>
            <w:proofErr w:type="spellStart"/>
            <w:r w:rsidRPr="00304E14">
              <w:rPr>
                <w:iCs/>
                <w:sz w:val="20"/>
                <w:szCs w:val="20"/>
                <w:lang w:val="ru-RU"/>
              </w:rPr>
              <w:t>Кваркен</w:t>
            </w:r>
            <w:proofErr w:type="spellEnd"/>
            <w:r w:rsidRPr="00304E14">
              <w:rPr>
                <w:iCs/>
                <w:sz w:val="20"/>
                <w:szCs w:val="20"/>
                <w:lang w:val="ru-RU"/>
              </w:rPr>
              <w:t xml:space="preserve"> также разделяет Ботнический залив, образуя неглубокий подводный порог (макс. глубина 26 м) между Ботническим заливом на севере и Ботническим морем на юге. Район характеризуется уникальным ландшафтом, состоящим из тысяч различных моренных образований, сформировавшихся в период последнего оледенения (10 000 – 8 000 лет назад). Район подвержен непрерывным изменениям. Продолжающееся изостатическое поднятие суши (со скоростью 8 мм в год) оказывает непрерывное влияние на все биотопы и места обитания, постоянно поднимая новые участки в </w:t>
            </w:r>
            <w:proofErr w:type="spellStart"/>
            <w:r w:rsidRPr="00304E14">
              <w:rPr>
                <w:iCs/>
                <w:sz w:val="20"/>
                <w:szCs w:val="20"/>
                <w:lang w:val="ru-RU"/>
              </w:rPr>
              <w:t>фотическую</w:t>
            </w:r>
            <w:proofErr w:type="spellEnd"/>
            <w:r w:rsidRPr="00304E14">
              <w:rPr>
                <w:iCs/>
                <w:sz w:val="20"/>
                <w:szCs w:val="20"/>
                <w:lang w:val="ru-RU"/>
              </w:rPr>
              <w:t xml:space="preserve"> зону. Архипелаг </w:t>
            </w:r>
            <w:proofErr w:type="spellStart"/>
            <w:r w:rsidRPr="00304E14">
              <w:rPr>
                <w:iCs/>
                <w:sz w:val="20"/>
                <w:szCs w:val="20"/>
                <w:lang w:val="ru-RU"/>
              </w:rPr>
              <w:t>Кваркен</w:t>
            </w:r>
            <w:proofErr w:type="spellEnd"/>
            <w:r w:rsidRPr="00304E14">
              <w:rPr>
                <w:iCs/>
                <w:sz w:val="20"/>
                <w:szCs w:val="20"/>
                <w:lang w:val="ru-RU"/>
              </w:rPr>
              <w:t xml:space="preserve"> является переходной зоной, в которой состав доминирующей и </w:t>
            </w:r>
            <w:proofErr w:type="spellStart"/>
            <w:r w:rsidRPr="00304E14">
              <w:rPr>
                <w:iCs/>
                <w:sz w:val="20"/>
                <w:szCs w:val="20"/>
                <w:lang w:val="ru-RU"/>
              </w:rPr>
              <w:t>средообразующей</w:t>
            </w:r>
            <w:proofErr w:type="spellEnd"/>
            <w:r w:rsidRPr="00304E14">
              <w:rPr>
                <w:iCs/>
                <w:sz w:val="20"/>
                <w:szCs w:val="20"/>
                <w:lang w:val="ru-RU"/>
              </w:rPr>
              <w:t xml:space="preserve"> морской фауны и флоры быстро меняется с пресноводных видов на морские в направлении с севера на юг. Относительное широтное изменение солености в районе является самым </w:t>
            </w:r>
            <w:r w:rsidRPr="00304E14">
              <w:rPr>
                <w:iCs/>
                <w:sz w:val="20"/>
                <w:szCs w:val="20"/>
                <w:lang w:val="ru-RU"/>
              </w:rPr>
              <w:lastRenderedPageBreak/>
              <w:t>высоким в Балтийском море. Постоянное смешение вод дополнительно усиливает экологическое и эволюционное давление на экосистему. Мелководность и разнообразие субстратов в сочетании с солнечным светом, длящимся летом до 20 часов, делают район высокопродуктивным и важным для большого количества видов рыб и птиц.</w:t>
            </w:r>
          </w:p>
        </w:tc>
        <w:tc>
          <w:tcPr>
            <w:tcW w:w="506" w:type="dxa"/>
            <w:vAlign w:val="center"/>
          </w:tcPr>
          <w:p w14:paraId="61149FD3" w14:textId="77777777" w:rsidR="00DD38B7" w:rsidRPr="00304E14" w:rsidRDefault="00DD38B7" w:rsidP="001C4A64">
            <w:pPr>
              <w:snapToGrid w:val="0"/>
              <w:jc w:val="center"/>
              <w:rPr>
                <w:sz w:val="20"/>
                <w:szCs w:val="20"/>
                <w:lang w:val="ru-RU"/>
              </w:rPr>
            </w:pPr>
            <w:r w:rsidRPr="00304E14">
              <w:rPr>
                <w:sz w:val="20"/>
                <w:szCs w:val="20"/>
                <w:lang w:val="ru-RU"/>
              </w:rPr>
              <w:lastRenderedPageBreak/>
              <w:t>H</w:t>
            </w:r>
          </w:p>
        </w:tc>
        <w:tc>
          <w:tcPr>
            <w:tcW w:w="506" w:type="dxa"/>
            <w:vAlign w:val="center"/>
          </w:tcPr>
          <w:p w14:paraId="6F4452A4"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2B235A7C"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06531919"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3CF68396"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5822F179"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4F96A2F2"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5D078853" w14:textId="77777777" w:rsidTr="001C4A64">
        <w:tc>
          <w:tcPr>
            <w:tcW w:w="9687" w:type="dxa"/>
            <w:shd w:val="clear" w:color="auto" w:fill="auto"/>
          </w:tcPr>
          <w:p w14:paraId="5836ECE3" w14:textId="77777777" w:rsidR="00DD38B7" w:rsidRPr="00304E14" w:rsidRDefault="00DD38B7" w:rsidP="001C4A64">
            <w:pPr>
              <w:snapToGrid w:val="0"/>
              <w:rPr>
                <w:b/>
                <w:sz w:val="20"/>
                <w:szCs w:val="20"/>
                <w:lang w:val="ru-RU"/>
              </w:rPr>
            </w:pPr>
            <w:r w:rsidRPr="00304E14">
              <w:rPr>
                <w:b/>
                <w:sz w:val="20"/>
                <w:szCs w:val="20"/>
                <w:lang w:val="ru-RU"/>
              </w:rPr>
              <w:lastRenderedPageBreak/>
              <w:t xml:space="preserve">3. </w:t>
            </w:r>
            <w:proofErr w:type="spellStart"/>
            <w:r w:rsidRPr="00304E14">
              <w:rPr>
                <w:b/>
                <w:sz w:val="20"/>
                <w:szCs w:val="20"/>
                <w:lang w:val="ru-RU"/>
              </w:rPr>
              <w:t>Аландское</w:t>
            </w:r>
            <w:proofErr w:type="spellEnd"/>
            <w:r w:rsidRPr="00304E14">
              <w:rPr>
                <w:b/>
                <w:sz w:val="20"/>
                <w:szCs w:val="20"/>
                <w:lang w:val="ru-RU"/>
              </w:rPr>
              <w:t xml:space="preserve"> море, Аландские острова и Архипелаговое море Финляндии</w:t>
            </w:r>
          </w:p>
          <w:p w14:paraId="4E2A9E59" w14:textId="77777777" w:rsidR="00DD38B7" w:rsidRPr="00304E14" w:rsidRDefault="00DD38B7" w:rsidP="0043418C">
            <w:pPr>
              <w:numPr>
                <w:ilvl w:val="0"/>
                <w:numId w:val="25"/>
              </w:numPr>
              <w:suppressAutoHyphens/>
              <w:jc w:val="both"/>
              <w:rPr>
                <w:i/>
                <w:sz w:val="20"/>
                <w:szCs w:val="20"/>
                <w:lang w:val="ru-RU"/>
              </w:rPr>
            </w:pPr>
            <w:r w:rsidRPr="00304E14">
              <w:rPr>
                <w:sz w:val="20"/>
                <w:szCs w:val="20"/>
                <w:lang w:val="ru-RU"/>
              </w:rPr>
              <w:t>Местонахождение: район расположен в северной части Балтийского моря и образует границу между собственно Балтийским морем и Ботническим заливом. Он тянется от побережья Швеции на западе через Аландские острова до Архипелагового моря Финляндии и полуострова Ханко на востоке. Размеры района составляют около 375 км в ширину и 100 км в длину (по направлениям запад-восток и север-юг, соответственно). Общая площадь района составляет 18 524 км</w:t>
            </w:r>
            <w:r w:rsidRPr="00304E14">
              <w:rPr>
                <w:sz w:val="20"/>
                <w:szCs w:val="20"/>
                <w:vertAlign w:val="superscript"/>
                <w:lang w:val="ru-RU"/>
              </w:rPr>
              <w:t>2</w:t>
            </w:r>
            <w:r w:rsidRPr="00304E14">
              <w:rPr>
                <w:sz w:val="20"/>
                <w:szCs w:val="20"/>
                <w:lang w:val="ru-RU"/>
              </w:rPr>
              <w:t>.</w:t>
            </w:r>
          </w:p>
          <w:p w14:paraId="5409AD06" w14:textId="77777777" w:rsidR="00DD38B7" w:rsidRPr="00304E14" w:rsidRDefault="00DD38B7" w:rsidP="0043418C">
            <w:pPr>
              <w:numPr>
                <w:ilvl w:val="0"/>
                <w:numId w:val="25"/>
              </w:numPr>
              <w:suppressAutoHyphens/>
              <w:jc w:val="both"/>
              <w:rPr>
                <w:sz w:val="20"/>
                <w:szCs w:val="20"/>
                <w:lang w:val="ru-RU"/>
              </w:rPr>
            </w:pPr>
            <w:r w:rsidRPr="00304E14">
              <w:rPr>
                <w:sz w:val="20"/>
                <w:szCs w:val="20"/>
                <w:lang w:val="ru-RU"/>
              </w:rPr>
              <w:t xml:space="preserve">Район включает некоторые из наиболее </w:t>
            </w:r>
            <w:proofErr w:type="spellStart"/>
            <w:r w:rsidRPr="00304E14">
              <w:rPr>
                <w:sz w:val="20"/>
                <w:szCs w:val="20"/>
                <w:lang w:val="ru-RU"/>
              </w:rPr>
              <w:t>геоморфологически</w:t>
            </w:r>
            <w:proofErr w:type="spellEnd"/>
            <w:r w:rsidRPr="00304E14">
              <w:rPr>
                <w:sz w:val="20"/>
                <w:szCs w:val="20"/>
                <w:lang w:val="ru-RU"/>
              </w:rPr>
              <w:t xml:space="preserve">, биологически и экологически изменчивых морских сред в Балтийском море и, возможно, в мире. Район характеризуется наличием чрезвычайно пестрого и обширного архипелага, включающего мелководные и закрытые внутренние участки, среднюю часть с более крупными островами и подверженную воздействию волн внешнюю часть, состоящую из тысяч мелких островов и рифов. В отличие от этого </w:t>
            </w:r>
            <w:proofErr w:type="spellStart"/>
            <w:r w:rsidRPr="00304E14">
              <w:rPr>
                <w:sz w:val="20"/>
                <w:szCs w:val="20"/>
                <w:lang w:val="ru-RU"/>
              </w:rPr>
              <w:t>Аландское</w:t>
            </w:r>
            <w:proofErr w:type="spellEnd"/>
            <w:r w:rsidRPr="00304E14">
              <w:rPr>
                <w:sz w:val="20"/>
                <w:szCs w:val="20"/>
                <w:lang w:val="ru-RU"/>
              </w:rPr>
              <w:t xml:space="preserve"> море представляет собой открытое море с почти океаническими условиями и содержит вторую по глубине впадину Балтийского моря, глубина которой достигает 300 м. Эта впадина также является глубочайшей насыщенной кислородом областью в Балтийском море. Вследствие низкой солености района (0-7 PSU) его видовой состав представляет собой смесь пресноводных, </w:t>
            </w:r>
            <w:proofErr w:type="spellStart"/>
            <w:r w:rsidRPr="00304E14">
              <w:rPr>
                <w:sz w:val="20"/>
                <w:szCs w:val="20"/>
                <w:lang w:val="ru-RU"/>
              </w:rPr>
              <w:t>полупресноводных</w:t>
            </w:r>
            <w:proofErr w:type="spellEnd"/>
            <w:r w:rsidRPr="00304E14">
              <w:rPr>
                <w:sz w:val="20"/>
                <w:szCs w:val="20"/>
                <w:lang w:val="ru-RU"/>
              </w:rPr>
              <w:t xml:space="preserve"> и морских организмов с широким разнообразием водных сосудистых растений, в частности </w:t>
            </w:r>
            <w:proofErr w:type="spellStart"/>
            <w:r w:rsidRPr="00304E14">
              <w:rPr>
                <w:sz w:val="20"/>
                <w:szCs w:val="20"/>
                <w:lang w:val="ru-RU"/>
              </w:rPr>
              <w:t>харофитов</w:t>
            </w:r>
            <w:proofErr w:type="spellEnd"/>
            <w:r w:rsidRPr="00304E14">
              <w:rPr>
                <w:sz w:val="20"/>
                <w:szCs w:val="20"/>
                <w:lang w:val="ru-RU"/>
              </w:rPr>
              <w:t>. В районе имеются сотни лагун, узких заливов, мелководных бухт, эстуариев и водно-болотных угодий, являющихся важными местами для рыб и птиц. Бентосная биомасса в мелководных областях является наибольшей во всей северной части Балтийского моря. Район также поддерживает важные популяции кольчатой нерпы (</w:t>
            </w:r>
            <w:proofErr w:type="spellStart"/>
            <w:r w:rsidRPr="00304E14">
              <w:rPr>
                <w:i/>
                <w:sz w:val="20"/>
                <w:szCs w:val="20"/>
                <w:lang w:val="ru-RU"/>
              </w:rPr>
              <w:t>Pusa</w:t>
            </w:r>
            <w:proofErr w:type="spellEnd"/>
            <w:r w:rsidRPr="00304E14">
              <w:rPr>
                <w:i/>
                <w:sz w:val="20"/>
                <w:szCs w:val="20"/>
                <w:lang w:val="ru-RU"/>
              </w:rPr>
              <w:t xml:space="preserve"> </w:t>
            </w:r>
            <w:proofErr w:type="spellStart"/>
            <w:r w:rsidRPr="00304E14">
              <w:rPr>
                <w:i/>
                <w:sz w:val="20"/>
                <w:szCs w:val="20"/>
                <w:lang w:val="ru-RU"/>
              </w:rPr>
              <w:t>hispida</w:t>
            </w:r>
            <w:proofErr w:type="spellEnd"/>
            <w:r w:rsidRPr="00304E14">
              <w:rPr>
                <w:i/>
                <w:sz w:val="20"/>
                <w:szCs w:val="20"/>
                <w:lang w:val="ru-RU"/>
              </w:rPr>
              <w:t xml:space="preserve"> </w:t>
            </w:r>
            <w:proofErr w:type="spellStart"/>
            <w:r w:rsidRPr="00304E14">
              <w:rPr>
                <w:i/>
                <w:sz w:val="20"/>
                <w:szCs w:val="20"/>
                <w:lang w:val="ru-RU"/>
              </w:rPr>
              <w:t>botnica</w:t>
            </w:r>
            <w:proofErr w:type="spellEnd"/>
            <w:r w:rsidRPr="00304E14">
              <w:rPr>
                <w:sz w:val="20"/>
                <w:szCs w:val="20"/>
                <w:lang w:val="ru-RU"/>
              </w:rPr>
              <w:t>) и серого тюленя (</w:t>
            </w:r>
            <w:proofErr w:type="spellStart"/>
            <w:r w:rsidRPr="00304E14">
              <w:rPr>
                <w:i/>
                <w:sz w:val="20"/>
                <w:szCs w:val="20"/>
                <w:lang w:val="ru-RU"/>
              </w:rPr>
              <w:t>Halichoerus</w:t>
            </w:r>
            <w:proofErr w:type="spellEnd"/>
            <w:r w:rsidRPr="00304E14">
              <w:rPr>
                <w:i/>
                <w:sz w:val="20"/>
                <w:szCs w:val="20"/>
                <w:lang w:val="ru-RU"/>
              </w:rPr>
              <w:t xml:space="preserve"> </w:t>
            </w:r>
            <w:proofErr w:type="spellStart"/>
            <w:r w:rsidRPr="00304E14">
              <w:rPr>
                <w:i/>
                <w:sz w:val="20"/>
                <w:szCs w:val="20"/>
                <w:lang w:val="ru-RU"/>
              </w:rPr>
              <w:t>grypus</w:t>
            </w:r>
            <w:proofErr w:type="spellEnd"/>
            <w:r w:rsidRPr="00304E14">
              <w:rPr>
                <w:sz w:val="20"/>
                <w:szCs w:val="20"/>
                <w:lang w:val="ru-RU"/>
              </w:rPr>
              <w:t>). Район регулярно посещают морские свиньи (</w:t>
            </w:r>
            <w:proofErr w:type="spellStart"/>
            <w:r w:rsidRPr="00304E14">
              <w:rPr>
                <w:i/>
                <w:sz w:val="20"/>
                <w:szCs w:val="20"/>
                <w:lang w:val="ru-RU"/>
              </w:rPr>
              <w:t>Phocoena</w:t>
            </w:r>
            <w:proofErr w:type="spellEnd"/>
            <w:r w:rsidRPr="00304E14">
              <w:rPr>
                <w:i/>
                <w:sz w:val="20"/>
                <w:szCs w:val="20"/>
                <w:lang w:val="ru-RU"/>
              </w:rPr>
              <w:t xml:space="preserve"> </w:t>
            </w:r>
            <w:proofErr w:type="spellStart"/>
            <w:r w:rsidRPr="00304E14">
              <w:rPr>
                <w:i/>
                <w:sz w:val="20"/>
                <w:szCs w:val="20"/>
                <w:lang w:val="ru-RU"/>
              </w:rPr>
              <w:t>phocoena</w:t>
            </w:r>
            <w:proofErr w:type="spellEnd"/>
            <w:r w:rsidRPr="00304E14">
              <w:rPr>
                <w:sz w:val="20"/>
                <w:szCs w:val="20"/>
                <w:lang w:val="ru-RU"/>
              </w:rPr>
              <w:t>).</w:t>
            </w:r>
          </w:p>
        </w:tc>
        <w:tc>
          <w:tcPr>
            <w:tcW w:w="506" w:type="dxa"/>
            <w:vAlign w:val="center"/>
          </w:tcPr>
          <w:p w14:paraId="123FA037"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2DF21A13"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BDF184E"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78B43429"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34420234"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35B61BA"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43C0F86F"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78C40B4A" w14:textId="77777777" w:rsidTr="001C4A64">
        <w:tc>
          <w:tcPr>
            <w:tcW w:w="9687" w:type="dxa"/>
            <w:shd w:val="clear" w:color="auto" w:fill="auto"/>
          </w:tcPr>
          <w:p w14:paraId="0505B55E" w14:textId="77777777" w:rsidR="00DD38B7" w:rsidRPr="00304E14" w:rsidRDefault="00DD38B7" w:rsidP="001C4A64">
            <w:pPr>
              <w:snapToGrid w:val="0"/>
              <w:rPr>
                <w:b/>
                <w:sz w:val="20"/>
                <w:szCs w:val="20"/>
                <w:lang w:val="ru-RU"/>
              </w:rPr>
            </w:pPr>
            <w:r w:rsidRPr="00304E14">
              <w:rPr>
                <w:b/>
                <w:sz w:val="20"/>
                <w:szCs w:val="20"/>
                <w:lang w:val="ru-RU"/>
              </w:rPr>
              <w:t>4. Восточная часть Финского залива</w:t>
            </w:r>
          </w:p>
          <w:p w14:paraId="470B8920" w14:textId="77777777" w:rsidR="00DD38B7" w:rsidRPr="00304E14" w:rsidRDefault="00DD38B7" w:rsidP="0043418C">
            <w:pPr>
              <w:widowControl w:val="0"/>
              <w:numPr>
                <w:ilvl w:val="0"/>
                <w:numId w:val="26"/>
              </w:numPr>
              <w:suppressAutoHyphens/>
              <w:autoSpaceDE w:val="0"/>
              <w:jc w:val="both"/>
              <w:rPr>
                <w:sz w:val="20"/>
                <w:szCs w:val="20"/>
                <w:lang w:val="ru-RU"/>
              </w:rPr>
            </w:pPr>
            <w:r w:rsidRPr="000E11A7">
              <w:rPr>
                <w:rFonts w:eastAsia="Malgun Gothic"/>
                <w:i/>
                <w:sz w:val="20"/>
                <w:szCs w:val="20"/>
                <w:lang w:val="ru-RU"/>
              </w:rPr>
              <w:t>Местонахождение</w:t>
            </w:r>
            <w:r w:rsidRPr="00304E14">
              <w:rPr>
                <w:rStyle w:val="Italic"/>
                <w:rFonts w:eastAsia="Malgun Gothic"/>
                <w:sz w:val="20"/>
                <w:szCs w:val="20"/>
                <w:lang w:val="ru-RU"/>
              </w:rPr>
              <w:t>: район расположен в северо-восточной и восточной части Финского залива в северной части Балтийского моря. Он тянется на 247 км с востока на запад и на 122 км с севера на юг</w:t>
            </w:r>
            <w:r>
              <w:rPr>
                <w:rStyle w:val="Italic"/>
                <w:rFonts w:eastAsia="Malgun Gothic"/>
                <w:sz w:val="20"/>
                <w:szCs w:val="20"/>
                <w:lang w:val="ru-RU"/>
              </w:rPr>
              <w:t>, а его общая</w:t>
            </w:r>
            <w:r w:rsidRPr="00304E14">
              <w:rPr>
                <w:rStyle w:val="Italic"/>
                <w:rFonts w:eastAsia="Malgun Gothic"/>
                <w:sz w:val="20"/>
                <w:szCs w:val="20"/>
                <w:lang w:val="ru-RU"/>
              </w:rPr>
              <w:t xml:space="preserve"> </w:t>
            </w:r>
            <w:r w:rsidRPr="000E11A7">
              <w:rPr>
                <w:rFonts w:eastAsia="Malgun Gothic"/>
                <w:i/>
                <w:sz w:val="20"/>
                <w:szCs w:val="20"/>
                <w:lang w:val="ru-RU"/>
              </w:rPr>
              <w:t>площадь составляет</w:t>
            </w:r>
            <w:r w:rsidRPr="00304E14">
              <w:rPr>
                <w:rFonts w:eastAsia="Malgun Gothic"/>
                <w:sz w:val="20"/>
                <w:szCs w:val="20"/>
                <w:lang w:val="ru-RU"/>
              </w:rPr>
              <w:t xml:space="preserve"> </w:t>
            </w:r>
            <w:r w:rsidRPr="00304E14">
              <w:rPr>
                <w:rStyle w:val="Italic"/>
                <w:rFonts w:eastAsia="Malgun Gothic"/>
                <w:sz w:val="20"/>
                <w:szCs w:val="20"/>
                <w:lang w:val="ru-RU"/>
              </w:rPr>
              <w:t>13 411 км</w:t>
            </w:r>
            <w:r w:rsidRPr="00304E14">
              <w:rPr>
                <w:rStyle w:val="Italic"/>
                <w:rFonts w:eastAsia="Malgun Gothic"/>
                <w:sz w:val="20"/>
                <w:szCs w:val="20"/>
                <w:vertAlign w:val="superscript"/>
                <w:lang w:val="ru-RU"/>
              </w:rPr>
              <w:t>2</w:t>
            </w:r>
            <w:r w:rsidRPr="00304E14">
              <w:rPr>
                <w:rStyle w:val="Italic"/>
                <w:rFonts w:eastAsia="Malgun Gothic"/>
                <w:sz w:val="20"/>
                <w:szCs w:val="20"/>
                <w:lang w:val="ru-RU"/>
              </w:rPr>
              <w:t>.</w:t>
            </w:r>
          </w:p>
          <w:p w14:paraId="20987063" w14:textId="77777777" w:rsidR="00DD38B7" w:rsidRPr="00304E14" w:rsidRDefault="00DD38B7" w:rsidP="0043418C">
            <w:pPr>
              <w:pStyle w:val="ListParagraph"/>
              <w:numPr>
                <w:ilvl w:val="0"/>
                <w:numId w:val="26"/>
              </w:numPr>
              <w:jc w:val="both"/>
              <w:rPr>
                <w:sz w:val="20"/>
                <w:szCs w:val="20"/>
                <w:lang w:val="ru-RU"/>
              </w:rPr>
            </w:pPr>
            <w:r w:rsidRPr="00304E14">
              <w:rPr>
                <w:sz w:val="20"/>
                <w:szCs w:val="20"/>
                <w:lang w:val="ru-RU"/>
              </w:rPr>
              <w:t xml:space="preserve">Район представляет собой относительно мелководный (максимальная глубина 80 м) </w:t>
            </w:r>
            <w:r>
              <w:rPr>
                <w:sz w:val="20"/>
                <w:szCs w:val="20"/>
                <w:lang w:val="ru-RU"/>
              </w:rPr>
              <w:t>архипелаг,</w:t>
            </w:r>
            <w:r w:rsidRPr="00304E14">
              <w:rPr>
                <w:sz w:val="20"/>
                <w:szCs w:val="20"/>
                <w:lang w:val="ru-RU"/>
              </w:rPr>
              <w:t xml:space="preserve"> характеризу</w:t>
            </w:r>
            <w:r>
              <w:rPr>
                <w:sz w:val="20"/>
                <w:szCs w:val="20"/>
                <w:lang w:val="ru-RU"/>
              </w:rPr>
              <w:t>ющийся</w:t>
            </w:r>
            <w:r w:rsidRPr="00304E14">
              <w:rPr>
                <w:sz w:val="20"/>
                <w:szCs w:val="20"/>
                <w:lang w:val="ru-RU"/>
              </w:rPr>
              <w:t xml:space="preserve"> сотнями мелких островов и рифов, береговых лагун и бореальных узких заливов, а также большим участком открытого моря. Геоморфология района демонстрирует явные признаки последнего оледенения, такие как конечные морены, песчаные пляжи, скалистые острова и группы эрратических валунов. Вследствие низкой солености района (0-5 промилле в поверхностном слое воды) его видовой состав представляет собой смесь пресноводных и морских организмов, и, в частности, наблюдается широкое разнообразие водных растений. Многие морские виды, в том числе ключевые </w:t>
            </w:r>
            <w:proofErr w:type="spellStart"/>
            <w:r w:rsidRPr="00304E14">
              <w:rPr>
                <w:sz w:val="20"/>
                <w:szCs w:val="20"/>
                <w:lang w:val="ru-RU"/>
              </w:rPr>
              <w:t>средообразующие</w:t>
            </w:r>
            <w:proofErr w:type="spellEnd"/>
            <w:r w:rsidRPr="00304E14">
              <w:rPr>
                <w:sz w:val="20"/>
                <w:szCs w:val="20"/>
                <w:lang w:val="ru-RU"/>
              </w:rPr>
              <w:t xml:space="preserve"> </w:t>
            </w:r>
            <w:r w:rsidRPr="00304E14">
              <w:rPr>
                <w:sz w:val="20"/>
                <w:szCs w:val="20"/>
                <w:lang w:val="ru-RU"/>
              </w:rPr>
              <w:lastRenderedPageBreak/>
              <w:t>виды, такие как фукус пузырчатый (</w:t>
            </w:r>
            <w:proofErr w:type="spellStart"/>
            <w:r w:rsidRPr="00304E14">
              <w:rPr>
                <w:i/>
                <w:sz w:val="20"/>
                <w:szCs w:val="20"/>
                <w:lang w:val="ru-RU"/>
              </w:rPr>
              <w:t>Fucus</w:t>
            </w:r>
            <w:proofErr w:type="spellEnd"/>
            <w:r w:rsidRPr="00304E14">
              <w:rPr>
                <w:i/>
                <w:sz w:val="20"/>
                <w:szCs w:val="20"/>
                <w:lang w:val="ru-RU"/>
              </w:rPr>
              <w:t xml:space="preserve"> </w:t>
            </w:r>
            <w:proofErr w:type="spellStart"/>
            <w:r w:rsidRPr="00304E14">
              <w:rPr>
                <w:i/>
                <w:sz w:val="20"/>
                <w:szCs w:val="20"/>
                <w:lang w:val="ru-RU"/>
              </w:rPr>
              <w:t>vesiculosus</w:t>
            </w:r>
            <w:proofErr w:type="spellEnd"/>
            <w:r w:rsidRPr="00304E14">
              <w:rPr>
                <w:sz w:val="20"/>
                <w:szCs w:val="20"/>
                <w:lang w:val="ru-RU"/>
              </w:rPr>
              <w:t>) и голубая мидия (</w:t>
            </w:r>
            <w:proofErr w:type="spellStart"/>
            <w:r w:rsidRPr="00304E14">
              <w:rPr>
                <w:i/>
                <w:sz w:val="20"/>
                <w:szCs w:val="20"/>
                <w:lang w:val="ru-RU"/>
              </w:rPr>
              <w:t>Mytilus</w:t>
            </w:r>
            <w:proofErr w:type="spellEnd"/>
            <w:r w:rsidRPr="00304E14">
              <w:rPr>
                <w:i/>
                <w:sz w:val="20"/>
                <w:szCs w:val="20"/>
                <w:lang w:val="ru-RU"/>
              </w:rPr>
              <w:t xml:space="preserve"> </w:t>
            </w:r>
            <w:proofErr w:type="spellStart"/>
            <w:r w:rsidRPr="00304E14">
              <w:rPr>
                <w:i/>
                <w:sz w:val="20"/>
                <w:szCs w:val="20"/>
                <w:lang w:val="ru-RU"/>
              </w:rPr>
              <w:t>trossulus</w:t>
            </w:r>
            <w:proofErr w:type="spellEnd"/>
            <w:r w:rsidRPr="00304E14">
              <w:rPr>
                <w:sz w:val="20"/>
                <w:szCs w:val="20"/>
                <w:lang w:val="ru-RU"/>
              </w:rPr>
              <w:t>), живут на границах их географических ареалов, что делает их уязвимыми к человеческой деятельности и последствиям изменения климата. В районе обитает множество птиц; кроме того, он поддерживает одну из наиболее угрожаемых популяций кольчатой нерпы (</w:t>
            </w:r>
            <w:proofErr w:type="spellStart"/>
            <w:r w:rsidRPr="00304E14">
              <w:rPr>
                <w:i/>
                <w:sz w:val="20"/>
                <w:szCs w:val="20"/>
                <w:lang w:val="ru-RU"/>
              </w:rPr>
              <w:t>Pusa</w:t>
            </w:r>
            <w:proofErr w:type="spellEnd"/>
            <w:r w:rsidRPr="00304E14">
              <w:rPr>
                <w:i/>
                <w:sz w:val="20"/>
                <w:szCs w:val="20"/>
                <w:lang w:val="ru-RU"/>
              </w:rPr>
              <w:t xml:space="preserve"> </w:t>
            </w:r>
            <w:proofErr w:type="spellStart"/>
            <w:r w:rsidRPr="00304E14">
              <w:rPr>
                <w:i/>
                <w:sz w:val="20"/>
                <w:szCs w:val="20"/>
                <w:lang w:val="ru-RU"/>
              </w:rPr>
              <w:t>hispida</w:t>
            </w:r>
            <w:proofErr w:type="spellEnd"/>
            <w:r w:rsidRPr="00304E14">
              <w:rPr>
                <w:i/>
                <w:sz w:val="20"/>
                <w:szCs w:val="20"/>
                <w:lang w:val="ru-RU"/>
              </w:rPr>
              <w:t xml:space="preserve"> </w:t>
            </w:r>
            <w:proofErr w:type="spellStart"/>
            <w:r w:rsidRPr="00304E14">
              <w:rPr>
                <w:i/>
                <w:sz w:val="20"/>
                <w:szCs w:val="20"/>
                <w:lang w:val="ru-RU"/>
              </w:rPr>
              <w:t>botnica</w:t>
            </w:r>
            <w:proofErr w:type="spellEnd"/>
            <w:r w:rsidRPr="00304E14">
              <w:rPr>
                <w:sz w:val="20"/>
                <w:szCs w:val="20"/>
                <w:lang w:val="ru-RU"/>
              </w:rPr>
              <w:t>) в Балтийском море.</w:t>
            </w:r>
          </w:p>
        </w:tc>
        <w:tc>
          <w:tcPr>
            <w:tcW w:w="506" w:type="dxa"/>
            <w:vAlign w:val="center"/>
          </w:tcPr>
          <w:p w14:paraId="131C3EB0" w14:textId="77777777" w:rsidR="00DD38B7" w:rsidRPr="00304E14" w:rsidRDefault="00DD38B7" w:rsidP="001C4A64">
            <w:pPr>
              <w:snapToGrid w:val="0"/>
              <w:jc w:val="center"/>
              <w:rPr>
                <w:sz w:val="20"/>
                <w:szCs w:val="20"/>
                <w:lang w:val="ru-RU"/>
              </w:rPr>
            </w:pPr>
            <w:r w:rsidRPr="00304E14">
              <w:rPr>
                <w:sz w:val="20"/>
                <w:szCs w:val="20"/>
                <w:lang w:val="ru-RU"/>
              </w:rPr>
              <w:lastRenderedPageBreak/>
              <w:t>M</w:t>
            </w:r>
          </w:p>
        </w:tc>
        <w:tc>
          <w:tcPr>
            <w:tcW w:w="506" w:type="dxa"/>
            <w:vAlign w:val="center"/>
          </w:tcPr>
          <w:p w14:paraId="3D9DACAC"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4F607F1"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4D9B9100"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64168EC8"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50706A11"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03A1FF19"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28C9A608" w14:textId="77777777" w:rsidTr="001C4A64">
        <w:tc>
          <w:tcPr>
            <w:tcW w:w="9687" w:type="dxa"/>
            <w:shd w:val="clear" w:color="auto" w:fill="auto"/>
          </w:tcPr>
          <w:p w14:paraId="13F21257" w14:textId="77777777" w:rsidR="00DD38B7" w:rsidRPr="00304E14" w:rsidRDefault="00DD38B7" w:rsidP="001C4A64">
            <w:pPr>
              <w:snapToGrid w:val="0"/>
              <w:rPr>
                <w:sz w:val="20"/>
                <w:szCs w:val="20"/>
                <w:lang w:val="ru-RU"/>
              </w:rPr>
            </w:pPr>
            <w:r w:rsidRPr="00304E14">
              <w:rPr>
                <w:b/>
                <w:sz w:val="20"/>
                <w:szCs w:val="20"/>
                <w:lang w:val="ru-RU"/>
              </w:rPr>
              <w:lastRenderedPageBreak/>
              <w:t xml:space="preserve">5. Внутреннее море </w:t>
            </w:r>
            <w:proofErr w:type="spellStart"/>
            <w:r w:rsidRPr="00304E14">
              <w:rPr>
                <w:b/>
                <w:sz w:val="20"/>
                <w:szCs w:val="20"/>
                <w:lang w:val="ru-RU"/>
              </w:rPr>
              <w:t>Моонзундского</w:t>
            </w:r>
            <w:proofErr w:type="spellEnd"/>
            <w:r w:rsidRPr="00304E14">
              <w:rPr>
                <w:b/>
                <w:sz w:val="20"/>
                <w:szCs w:val="20"/>
                <w:lang w:val="ru-RU"/>
              </w:rPr>
              <w:t xml:space="preserve"> архипелага</w:t>
            </w:r>
          </w:p>
          <w:p w14:paraId="48B66234" w14:textId="77777777" w:rsidR="00DD38B7" w:rsidRPr="00882654" w:rsidRDefault="00DD38B7" w:rsidP="0043418C">
            <w:pPr>
              <w:numPr>
                <w:ilvl w:val="0"/>
                <w:numId w:val="27"/>
              </w:numPr>
              <w:suppressAutoHyphens/>
              <w:snapToGrid w:val="0"/>
              <w:jc w:val="both"/>
              <w:rPr>
                <w:rStyle w:val="Italic"/>
                <w:i w:val="0"/>
                <w:sz w:val="20"/>
                <w:szCs w:val="20"/>
                <w:lang w:val="ru-RU"/>
              </w:rPr>
            </w:pPr>
            <w:r w:rsidRPr="00304E14">
              <w:rPr>
                <w:rFonts w:eastAsia="Malgun Gothic"/>
                <w:sz w:val="20"/>
                <w:szCs w:val="20"/>
                <w:lang w:val="ru-RU"/>
              </w:rPr>
              <w:t>Местонахождение</w:t>
            </w:r>
            <w:r w:rsidRPr="00882654">
              <w:rPr>
                <w:rStyle w:val="Italic"/>
                <w:rFonts w:eastAsia="Malgun Gothic"/>
                <w:sz w:val="20"/>
                <w:szCs w:val="20"/>
                <w:lang w:val="ru-RU"/>
              </w:rPr>
              <w:t xml:space="preserve">: район расположен во внутренней морской акватории </w:t>
            </w:r>
            <w:proofErr w:type="spellStart"/>
            <w:r w:rsidRPr="00882654">
              <w:rPr>
                <w:rStyle w:val="Italic"/>
                <w:rFonts w:eastAsia="Malgun Gothic"/>
                <w:sz w:val="20"/>
                <w:szCs w:val="20"/>
                <w:lang w:val="ru-RU"/>
              </w:rPr>
              <w:t>Моонзундского</w:t>
            </w:r>
            <w:proofErr w:type="spellEnd"/>
            <w:r w:rsidRPr="00882654">
              <w:rPr>
                <w:rStyle w:val="Italic"/>
                <w:rFonts w:eastAsia="Malgun Gothic"/>
                <w:sz w:val="20"/>
                <w:szCs w:val="20"/>
                <w:lang w:val="ru-RU"/>
              </w:rPr>
              <w:t xml:space="preserve"> архипелага в северо-восточной части Балтийского моря.</w:t>
            </w:r>
          </w:p>
          <w:p w14:paraId="17E2537D" w14:textId="77777777" w:rsidR="00DD38B7" w:rsidRPr="00304E14" w:rsidRDefault="00DD38B7" w:rsidP="0043418C">
            <w:pPr>
              <w:numPr>
                <w:ilvl w:val="0"/>
                <w:numId w:val="27"/>
              </w:numPr>
              <w:suppressAutoHyphens/>
              <w:snapToGrid w:val="0"/>
              <w:jc w:val="both"/>
              <w:rPr>
                <w:sz w:val="20"/>
                <w:szCs w:val="20"/>
                <w:lang w:val="ru-RU"/>
              </w:rPr>
            </w:pPr>
            <w:r w:rsidRPr="00304E14">
              <w:rPr>
                <w:sz w:val="20"/>
                <w:szCs w:val="20"/>
                <w:lang w:val="ru-RU"/>
              </w:rPr>
              <w:t xml:space="preserve">Этот район образует уникальную экосистему в северо-восточной части Балтийского моря. С геологической точки зрения район представляет собой ледниковое образование, состоящее из различных субстратов ледниковой морены. Он очень мелководный: средняя глубина составляет менее 4 м, и </w:t>
            </w:r>
            <w:proofErr w:type="spellStart"/>
            <w:r w:rsidRPr="00304E14">
              <w:rPr>
                <w:sz w:val="20"/>
                <w:szCs w:val="20"/>
                <w:lang w:val="ru-RU"/>
              </w:rPr>
              <w:t>бо́льшая</w:t>
            </w:r>
            <w:proofErr w:type="spellEnd"/>
            <w:r w:rsidRPr="00304E14">
              <w:rPr>
                <w:sz w:val="20"/>
                <w:szCs w:val="20"/>
                <w:lang w:val="ru-RU"/>
              </w:rPr>
              <w:t xml:space="preserve"> часть морского дна находится в </w:t>
            </w:r>
            <w:proofErr w:type="spellStart"/>
            <w:r w:rsidRPr="00304E14">
              <w:rPr>
                <w:sz w:val="20"/>
                <w:szCs w:val="20"/>
                <w:lang w:val="ru-RU"/>
              </w:rPr>
              <w:t>фотической</w:t>
            </w:r>
            <w:proofErr w:type="spellEnd"/>
            <w:r w:rsidRPr="00304E14">
              <w:rPr>
                <w:sz w:val="20"/>
                <w:szCs w:val="20"/>
                <w:lang w:val="ru-RU"/>
              </w:rPr>
              <w:t xml:space="preserve"> зоне. Наличие градиента солености вследствие пресноводных условий в самых восточных частях </w:t>
            </w:r>
            <w:proofErr w:type="spellStart"/>
            <w:r w:rsidRPr="00304E14">
              <w:rPr>
                <w:sz w:val="20"/>
                <w:szCs w:val="20"/>
                <w:lang w:val="ru-RU"/>
              </w:rPr>
              <w:t>Матсалуского</w:t>
            </w:r>
            <w:proofErr w:type="spellEnd"/>
            <w:r w:rsidRPr="00304E14">
              <w:rPr>
                <w:sz w:val="20"/>
                <w:szCs w:val="20"/>
                <w:lang w:val="ru-RU"/>
              </w:rPr>
              <w:t xml:space="preserve"> залива величиной до 6-7 PSU в западной части пролива </w:t>
            </w:r>
            <w:proofErr w:type="spellStart"/>
            <w:r w:rsidRPr="00304E14">
              <w:rPr>
                <w:sz w:val="20"/>
                <w:szCs w:val="20"/>
                <w:lang w:val="ru-RU"/>
              </w:rPr>
              <w:t>Соэла</w:t>
            </w:r>
            <w:proofErr w:type="spellEnd"/>
            <w:r w:rsidRPr="00304E14">
              <w:rPr>
                <w:sz w:val="20"/>
                <w:szCs w:val="20"/>
                <w:lang w:val="ru-RU"/>
              </w:rPr>
              <w:t xml:space="preserve"> и обширной динамической гидрологической фронтальной зоны создает уникальные условия для местных и мигрирующих видов. Высокая бентосная продуктивность вследствие фронтальных условий и стока пресной воды делает этот район очень важным местом кормления для мигрирующих видов. Исключительные местные </w:t>
            </w:r>
            <w:proofErr w:type="spellStart"/>
            <w:r w:rsidRPr="00304E14">
              <w:rPr>
                <w:sz w:val="20"/>
                <w:szCs w:val="20"/>
                <w:lang w:val="ru-RU"/>
              </w:rPr>
              <w:t>гидроморфологические</w:t>
            </w:r>
            <w:proofErr w:type="spellEnd"/>
            <w:r w:rsidRPr="00304E14">
              <w:rPr>
                <w:sz w:val="20"/>
                <w:szCs w:val="20"/>
                <w:lang w:val="ru-RU"/>
              </w:rPr>
              <w:t xml:space="preserve"> условия обеспечивают существование в районе уникального крупного сообщества свободно плавающих красных водорослей </w:t>
            </w:r>
            <w:proofErr w:type="spellStart"/>
            <w:r w:rsidRPr="00304E14">
              <w:rPr>
                <w:i/>
                <w:sz w:val="20"/>
                <w:szCs w:val="20"/>
                <w:lang w:val="ru-RU"/>
              </w:rPr>
              <w:t>Furcellaria</w:t>
            </w:r>
            <w:proofErr w:type="spellEnd"/>
            <w:r w:rsidRPr="00304E14">
              <w:rPr>
                <w:i/>
                <w:sz w:val="20"/>
                <w:szCs w:val="20"/>
                <w:lang w:val="ru-RU"/>
              </w:rPr>
              <w:t xml:space="preserve"> </w:t>
            </w:r>
            <w:proofErr w:type="spellStart"/>
            <w:r w:rsidRPr="00304E14">
              <w:rPr>
                <w:i/>
                <w:sz w:val="20"/>
                <w:szCs w:val="20"/>
                <w:lang w:val="ru-RU"/>
              </w:rPr>
              <w:t>lumbricalis</w:t>
            </w:r>
            <w:proofErr w:type="spellEnd"/>
            <w:r w:rsidRPr="00304E14">
              <w:rPr>
                <w:sz w:val="20"/>
                <w:szCs w:val="20"/>
                <w:lang w:val="ru-RU"/>
              </w:rPr>
              <w:t>. Благодаря наличию многочисленных необитаемых островков и специфических ледовых условий этот район важен для двух видов тюленей. Район служит местом обитания для множества мигрирующих и других видов и имеет статус важного района распространения птиц и биоразнообразия</w:t>
            </w:r>
            <w:r>
              <w:rPr>
                <w:sz w:val="20"/>
                <w:szCs w:val="20"/>
                <w:lang w:val="ru-RU"/>
              </w:rPr>
              <w:t xml:space="preserve"> </w:t>
            </w:r>
            <w:r w:rsidRPr="00882654">
              <w:rPr>
                <w:sz w:val="20"/>
                <w:szCs w:val="20"/>
                <w:lang w:val="ru-RU"/>
              </w:rPr>
              <w:t>(</w:t>
            </w:r>
            <w:proofErr w:type="spellStart"/>
            <w:r w:rsidRPr="00882654">
              <w:rPr>
                <w:sz w:val="20"/>
                <w:szCs w:val="20"/>
                <w:lang w:val="ru-RU"/>
              </w:rPr>
              <w:t>BirdLife</w:t>
            </w:r>
            <w:proofErr w:type="spellEnd"/>
            <w:r w:rsidRPr="00882654">
              <w:rPr>
                <w:sz w:val="20"/>
                <w:szCs w:val="20"/>
                <w:lang w:val="ru-RU"/>
              </w:rPr>
              <w:t xml:space="preserve"> </w:t>
            </w:r>
            <w:proofErr w:type="spellStart"/>
            <w:r w:rsidRPr="00882654">
              <w:rPr>
                <w:sz w:val="20"/>
                <w:szCs w:val="20"/>
                <w:lang w:val="ru-RU"/>
              </w:rPr>
              <w:t>International</w:t>
            </w:r>
            <w:proofErr w:type="spellEnd"/>
            <w:r w:rsidRPr="00882654">
              <w:rPr>
                <w:sz w:val="20"/>
                <w:szCs w:val="20"/>
                <w:lang w:val="ru-RU"/>
              </w:rPr>
              <w:t>)</w:t>
            </w:r>
            <w:r w:rsidRPr="00304E14">
              <w:rPr>
                <w:sz w:val="20"/>
                <w:szCs w:val="20"/>
                <w:lang w:val="ru-RU"/>
              </w:rPr>
              <w:t>.</w:t>
            </w:r>
          </w:p>
        </w:tc>
        <w:tc>
          <w:tcPr>
            <w:tcW w:w="506" w:type="dxa"/>
            <w:vAlign w:val="center"/>
          </w:tcPr>
          <w:p w14:paraId="60A999C8"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57D7069"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184E556C"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02FCB95" w14:textId="77777777" w:rsidR="00DD38B7" w:rsidRPr="00304E14" w:rsidRDefault="00DD38B7" w:rsidP="001C4A64">
            <w:pPr>
              <w:snapToGrid w:val="0"/>
              <w:jc w:val="center"/>
              <w:rPr>
                <w:sz w:val="20"/>
                <w:szCs w:val="20"/>
                <w:lang w:val="ru-RU"/>
              </w:rPr>
            </w:pPr>
            <w:r w:rsidRPr="00304E14">
              <w:rPr>
                <w:sz w:val="20"/>
                <w:szCs w:val="20"/>
                <w:lang w:val="ru-RU"/>
              </w:rPr>
              <w:t>L</w:t>
            </w:r>
          </w:p>
        </w:tc>
        <w:tc>
          <w:tcPr>
            <w:tcW w:w="506" w:type="dxa"/>
            <w:vAlign w:val="center"/>
          </w:tcPr>
          <w:p w14:paraId="14A1C136"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C7E034B"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29512372"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72922CB2" w14:textId="77777777" w:rsidTr="001C4A64">
        <w:tc>
          <w:tcPr>
            <w:tcW w:w="9687" w:type="dxa"/>
            <w:shd w:val="clear" w:color="auto" w:fill="auto"/>
          </w:tcPr>
          <w:p w14:paraId="5AF33DAC" w14:textId="77777777" w:rsidR="00DD38B7" w:rsidRPr="00304E14" w:rsidRDefault="00DD38B7" w:rsidP="001C4A64">
            <w:pPr>
              <w:snapToGrid w:val="0"/>
              <w:rPr>
                <w:sz w:val="20"/>
                <w:szCs w:val="20"/>
                <w:lang w:val="ru-RU"/>
              </w:rPr>
            </w:pPr>
            <w:r w:rsidRPr="00304E14">
              <w:rPr>
                <w:b/>
                <w:sz w:val="20"/>
                <w:szCs w:val="20"/>
                <w:lang w:val="ru-RU"/>
              </w:rPr>
              <w:t>6. Мелководья юго-восточной части Балтийского моря</w:t>
            </w:r>
          </w:p>
          <w:p w14:paraId="4091D53D" w14:textId="77777777" w:rsidR="00DD38B7" w:rsidRPr="00304E14" w:rsidRDefault="00DD38B7" w:rsidP="0043418C">
            <w:pPr>
              <w:numPr>
                <w:ilvl w:val="0"/>
                <w:numId w:val="28"/>
              </w:numPr>
              <w:suppressAutoHyphens/>
              <w:snapToGrid w:val="0"/>
              <w:ind w:left="357" w:hanging="357"/>
              <w:jc w:val="both"/>
              <w:rPr>
                <w:rStyle w:val="Italic"/>
                <w:i w:val="0"/>
                <w:sz w:val="20"/>
                <w:szCs w:val="20"/>
                <w:lang w:val="ru-RU"/>
              </w:rPr>
            </w:pPr>
            <w:r w:rsidRPr="00304E14">
              <w:rPr>
                <w:rFonts w:eastAsia="Malgun Gothic"/>
                <w:sz w:val="20"/>
                <w:szCs w:val="20"/>
                <w:lang w:val="ru-RU"/>
              </w:rPr>
              <w:t>Местонахождение</w:t>
            </w:r>
            <w:r w:rsidRPr="00304E14">
              <w:rPr>
                <w:rStyle w:val="Italic"/>
                <w:rFonts w:eastAsia="Malgun Gothic"/>
                <w:sz w:val="20"/>
                <w:szCs w:val="20"/>
                <w:lang w:val="ru-RU"/>
              </w:rPr>
              <w:t>:</w:t>
            </w:r>
            <w:r w:rsidRPr="00304E14">
              <w:rPr>
                <w:rFonts w:eastAsia="MS Mincho"/>
                <w:sz w:val="20"/>
                <w:szCs w:val="20"/>
                <w:lang w:val="ru-RU"/>
              </w:rPr>
              <w:t xml:space="preserve"> мелководья юго-восточной части Балтийского моря охватывают несколько </w:t>
            </w:r>
            <w:proofErr w:type="spellStart"/>
            <w:r w:rsidRPr="00304E14">
              <w:rPr>
                <w:rFonts w:eastAsia="MS Mincho"/>
                <w:sz w:val="20"/>
                <w:szCs w:val="20"/>
                <w:lang w:val="ru-RU"/>
              </w:rPr>
              <w:t>геоморфологически</w:t>
            </w:r>
            <w:proofErr w:type="spellEnd"/>
            <w:r w:rsidRPr="00304E14">
              <w:rPr>
                <w:rFonts w:eastAsia="MS Mincho"/>
                <w:sz w:val="20"/>
                <w:szCs w:val="20"/>
                <w:lang w:val="ru-RU"/>
              </w:rPr>
              <w:t xml:space="preserve"> различных районов, включая </w:t>
            </w:r>
            <w:proofErr w:type="spellStart"/>
            <w:r w:rsidRPr="00304E14">
              <w:rPr>
                <w:rFonts w:eastAsia="MS Mincho"/>
                <w:sz w:val="20"/>
                <w:szCs w:val="20"/>
                <w:lang w:val="ru-RU"/>
              </w:rPr>
              <w:t>Клайпедско</w:t>
            </w:r>
            <w:proofErr w:type="spellEnd"/>
            <w:r w:rsidRPr="00304E14">
              <w:rPr>
                <w:rFonts w:eastAsia="MS Mincho"/>
                <w:sz w:val="20"/>
                <w:szCs w:val="20"/>
                <w:lang w:val="ru-RU"/>
              </w:rPr>
              <w:t xml:space="preserve">-Вентспилское плато на севере, </w:t>
            </w:r>
            <w:proofErr w:type="spellStart"/>
            <w:r w:rsidRPr="00304E14">
              <w:rPr>
                <w:rFonts w:eastAsia="MS Mincho"/>
                <w:sz w:val="20"/>
                <w:szCs w:val="20"/>
                <w:lang w:val="ru-RU"/>
              </w:rPr>
              <w:t>Куршско-Самбийское</w:t>
            </w:r>
            <w:proofErr w:type="spellEnd"/>
            <w:r w:rsidRPr="00304E14">
              <w:rPr>
                <w:rFonts w:eastAsia="MS Mincho"/>
                <w:sz w:val="20"/>
                <w:szCs w:val="20"/>
                <w:lang w:val="ru-RU"/>
              </w:rPr>
              <w:t xml:space="preserve"> плато на юге, </w:t>
            </w:r>
            <w:proofErr w:type="spellStart"/>
            <w:r w:rsidRPr="00304E14">
              <w:rPr>
                <w:rFonts w:eastAsia="MS Mincho"/>
                <w:sz w:val="20"/>
                <w:szCs w:val="20"/>
                <w:lang w:val="ru-RU"/>
              </w:rPr>
              <w:t>Клайпедскую</w:t>
            </w:r>
            <w:proofErr w:type="spellEnd"/>
            <w:r w:rsidRPr="00304E14">
              <w:rPr>
                <w:rFonts w:eastAsia="MS Mincho"/>
                <w:sz w:val="20"/>
                <w:szCs w:val="20"/>
                <w:lang w:val="ru-RU"/>
              </w:rPr>
              <w:t xml:space="preserve"> банку в северо-западной части района, а также крупнейшие лагуны восточной части Балтийского моря – </w:t>
            </w:r>
            <w:proofErr w:type="spellStart"/>
            <w:r w:rsidRPr="00304E14">
              <w:rPr>
                <w:rFonts w:eastAsia="MS Mincho"/>
                <w:sz w:val="20"/>
                <w:szCs w:val="20"/>
                <w:lang w:val="ru-RU"/>
              </w:rPr>
              <w:t>Куршский</w:t>
            </w:r>
            <w:proofErr w:type="spellEnd"/>
            <w:r w:rsidRPr="00304E14">
              <w:rPr>
                <w:rFonts w:eastAsia="MS Mincho"/>
                <w:sz w:val="20"/>
                <w:szCs w:val="20"/>
                <w:lang w:val="ru-RU"/>
              </w:rPr>
              <w:t xml:space="preserve"> залив и Калининградский залив, каждый из которых отделен узкой косой. Площадь района составляет 11 626 км</w:t>
            </w:r>
            <w:r w:rsidRPr="00304E14">
              <w:rPr>
                <w:rFonts w:eastAsia="MS Mincho"/>
                <w:sz w:val="20"/>
                <w:szCs w:val="20"/>
                <w:vertAlign w:val="superscript"/>
                <w:lang w:val="ru-RU"/>
              </w:rPr>
              <w:t>2</w:t>
            </w:r>
            <w:r w:rsidRPr="00304E14">
              <w:rPr>
                <w:rFonts w:eastAsia="MS Mincho"/>
                <w:sz w:val="20"/>
                <w:szCs w:val="20"/>
                <w:lang w:val="ru-RU"/>
              </w:rPr>
              <w:t>.</w:t>
            </w:r>
          </w:p>
          <w:p w14:paraId="35AE5243" w14:textId="77777777" w:rsidR="00DD38B7" w:rsidRPr="00304E14" w:rsidRDefault="00DD38B7" w:rsidP="0043418C">
            <w:pPr>
              <w:numPr>
                <w:ilvl w:val="0"/>
                <w:numId w:val="28"/>
              </w:numPr>
              <w:suppressAutoHyphens/>
              <w:snapToGrid w:val="0"/>
              <w:jc w:val="both"/>
              <w:rPr>
                <w:sz w:val="20"/>
                <w:szCs w:val="20"/>
                <w:lang w:val="ru-RU"/>
              </w:rPr>
            </w:pPr>
            <w:r w:rsidRPr="00304E14">
              <w:rPr>
                <w:rFonts w:eastAsia="MS Mincho"/>
                <w:sz w:val="20"/>
                <w:szCs w:val="20"/>
                <w:lang w:val="ru-RU"/>
              </w:rPr>
              <w:t xml:space="preserve">Мелководья юго-восточной части Балтийского моря охватывают несколько </w:t>
            </w:r>
            <w:proofErr w:type="spellStart"/>
            <w:r w:rsidRPr="00304E14">
              <w:rPr>
                <w:rFonts w:eastAsia="MS Mincho"/>
                <w:sz w:val="20"/>
                <w:szCs w:val="20"/>
                <w:lang w:val="ru-RU"/>
              </w:rPr>
              <w:t>геоморфологически</w:t>
            </w:r>
            <w:proofErr w:type="spellEnd"/>
            <w:r w:rsidRPr="00304E14">
              <w:rPr>
                <w:rFonts w:eastAsia="MS Mincho"/>
                <w:sz w:val="20"/>
                <w:szCs w:val="20"/>
                <w:lang w:val="ru-RU"/>
              </w:rPr>
              <w:t xml:space="preserve"> различных районов, включая </w:t>
            </w:r>
            <w:proofErr w:type="spellStart"/>
            <w:r w:rsidRPr="00304E14">
              <w:rPr>
                <w:rFonts w:eastAsia="MS Mincho"/>
                <w:sz w:val="20"/>
                <w:szCs w:val="20"/>
                <w:lang w:val="ru-RU"/>
              </w:rPr>
              <w:t>Клайпедско</w:t>
            </w:r>
            <w:proofErr w:type="spellEnd"/>
            <w:r w:rsidRPr="00304E14">
              <w:rPr>
                <w:rFonts w:eastAsia="MS Mincho"/>
                <w:sz w:val="20"/>
                <w:szCs w:val="20"/>
                <w:lang w:val="ru-RU"/>
              </w:rPr>
              <w:t xml:space="preserve">-Вентспилское плато на севере, </w:t>
            </w:r>
            <w:proofErr w:type="spellStart"/>
            <w:r w:rsidRPr="00304E14">
              <w:rPr>
                <w:rFonts w:eastAsia="MS Mincho"/>
                <w:sz w:val="20"/>
                <w:szCs w:val="20"/>
                <w:lang w:val="ru-RU"/>
              </w:rPr>
              <w:t>Куршско-Самбийское</w:t>
            </w:r>
            <w:proofErr w:type="spellEnd"/>
            <w:r w:rsidRPr="00304E14">
              <w:rPr>
                <w:rFonts w:eastAsia="MS Mincho"/>
                <w:sz w:val="20"/>
                <w:szCs w:val="20"/>
                <w:lang w:val="ru-RU"/>
              </w:rPr>
              <w:t xml:space="preserve"> плато на юге, </w:t>
            </w:r>
            <w:proofErr w:type="spellStart"/>
            <w:r w:rsidRPr="00304E14">
              <w:rPr>
                <w:rFonts w:eastAsia="MS Mincho"/>
                <w:sz w:val="20"/>
                <w:szCs w:val="20"/>
                <w:lang w:val="ru-RU"/>
              </w:rPr>
              <w:t>Клайпедскую</w:t>
            </w:r>
            <w:proofErr w:type="spellEnd"/>
            <w:r w:rsidRPr="00304E14">
              <w:rPr>
                <w:rFonts w:eastAsia="MS Mincho"/>
                <w:sz w:val="20"/>
                <w:szCs w:val="20"/>
                <w:lang w:val="ru-RU"/>
              </w:rPr>
              <w:t xml:space="preserve"> банку в северо-западной части района, а также крупнейшие лагуны восточной части Балтийского моря – </w:t>
            </w:r>
            <w:proofErr w:type="spellStart"/>
            <w:r w:rsidRPr="00304E14">
              <w:rPr>
                <w:rFonts w:eastAsia="MS Mincho"/>
                <w:sz w:val="20"/>
                <w:szCs w:val="20"/>
                <w:lang w:val="ru-RU"/>
              </w:rPr>
              <w:t>Куршский</w:t>
            </w:r>
            <w:proofErr w:type="spellEnd"/>
            <w:r w:rsidRPr="00304E14">
              <w:rPr>
                <w:rFonts w:eastAsia="MS Mincho"/>
                <w:sz w:val="20"/>
                <w:szCs w:val="20"/>
                <w:lang w:val="ru-RU"/>
              </w:rPr>
              <w:t xml:space="preserve"> залив и Калининградский залив, каждый из которых отделен узкой косой</w:t>
            </w:r>
            <w:r w:rsidRPr="00304E14">
              <w:rPr>
                <w:sz w:val="20"/>
                <w:szCs w:val="20"/>
                <w:lang w:val="ru-RU"/>
              </w:rPr>
              <w:t xml:space="preserve">. Находящийся под воздействием сложных геоморфологических структур, данный район является очагом биоразнообразия как в прибрежных, так и в удаленных от берега водах. Область мелководья является одним из важнейших мест обитания бентосных сообществ. Ее подводные рифы поддерживают прибрежные бентосные сообщества, высокое биоразнообразие беспозвоночных, рыб и зимующих птиц. Рифы также используются в качестве мест нереста и нагула промысловыми видами рыб, такими как шпрот, сельдь, </w:t>
            </w:r>
            <w:proofErr w:type="spellStart"/>
            <w:r w:rsidRPr="00304E14">
              <w:rPr>
                <w:sz w:val="20"/>
                <w:szCs w:val="20"/>
                <w:lang w:val="ru-RU"/>
              </w:rPr>
              <w:lastRenderedPageBreak/>
              <w:t>тюрбо</w:t>
            </w:r>
            <w:proofErr w:type="spellEnd"/>
            <w:r w:rsidRPr="00304E14">
              <w:rPr>
                <w:sz w:val="20"/>
                <w:szCs w:val="20"/>
                <w:lang w:val="ru-RU"/>
              </w:rPr>
              <w:t xml:space="preserve"> и камбала. Прибрежная банка служит убежищем для мобильных видов от кратковременной гипоксии в более глубоких участках </w:t>
            </w:r>
            <w:proofErr w:type="spellStart"/>
            <w:r w:rsidRPr="00304E14">
              <w:rPr>
                <w:sz w:val="20"/>
                <w:szCs w:val="20"/>
                <w:lang w:val="ru-RU"/>
              </w:rPr>
              <w:t>Готландского</w:t>
            </w:r>
            <w:proofErr w:type="spellEnd"/>
            <w:r w:rsidRPr="00304E14">
              <w:rPr>
                <w:sz w:val="20"/>
                <w:szCs w:val="20"/>
                <w:lang w:val="ru-RU"/>
              </w:rPr>
              <w:t xml:space="preserve"> бассейна. Береговая линия является важным местом остановки водоплавающих птиц. В периоды особенно суровых зим численность особей некоторых видов зимующих морских птиц (например, морянки </w:t>
            </w:r>
            <w:proofErr w:type="spellStart"/>
            <w:r w:rsidRPr="00304E14">
              <w:rPr>
                <w:sz w:val="20"/>
                <w:szCs w:val="20"/>
                <w:lang w:val="ru-RU"/>
              </w:rPr>
              <w:t>Clangula</w:t>
            </w:r>
            <w:proofErr w:type="spellEnd"/>
            <w:r w:rsidRPr="00304E14">
              <w:rPr>
                <w:sz w:val="20"/>
                <w:szCs w:val="20"/>
                <w:lang w:val="ru-RU"/>
              </w:rPr>
              <w:t xml:space="preserve"> </w:t>
            </w:r>
            <w:proofErr w:type="spellStart"/>
            <w:r w:rsidRPr="00304E14">
              <w:rPr>
                <w:sz w:val="20"/>
                <w:szCs w:val="20"/>
                <w:lang w:val="ru-RU"/>
              </w:rPr>
              <w:t>hyemalis</w:t>
            </w:r>
            <w:proofErr w:type="spellEnd"/>
            <w:r w:rsidRPr="00304E14">
              <w:rPr>
                <w:sz w:val="20"/>
                <w:szCs w:val="20"/>
                <w:lang w:val="ru-RU"/>
              </w:rPr>
              <w:t xml:space="preserve">, </w:t>
            </w:r>
            <w:r w:rsidRPr="00304E14">
              <w:rPr>
                <w:rFonts w:eastAsia="MS Mincho"/>
                <w:sz w:val="20"/>
                <w:szCs w:val="20"/>
                <w:lang w:val="ru-RU"/>
              </w:rPr>
              <w:t xml:space="preserve">турпана </w:t>
            </w:r>
            <w:proofErr w:type="spellStart"/>
            <w:r w:rsidRPr="00304E14">
              <w:rPr>
                <w:sz w:val="20"/>
                <w:szCs w:val="20"/>
                <w:lang w:val="ru-RU"/>
              </w:rPr>
              <w:t>Melanitta</w:t>
            </w:r>
            <w:proofErr w:type="spellEnd"/>
            <w:r w:rsidRPr="00304E14">
              <w:rPr>
                <w:sz w:val="20"/>
                <w:szCs w:val="20"/>
                <w:lang w:val="ru-RU"/>
              </w:rPr>
              <w:t xml:space="preserve"> </w:t>
            </w:r>
            <w:proofErr w:type="spellStart"/>
            <w:r w:rsidRPr="00304E14">
              <w:rPr>
                <w:sz w:val="20"/>
                <w:szCs w:val="20"/>
                <w:lang w:val="ru-RU"/>
              </w:rPr>
              <w:t>fusca</w:t>
            </w:r>
            <w:proofErr w:type="spellEnd"/>
            <w:r w:rsidRPr="00304E14">
              <w:rPr>
                <w:sz w:val="20"/>
                <w:szCs w:val="20"/>
                <w:lang w:val="ru-RU"/>
              </w:rPr>
              <w:t xml:space="preserve"> и </w:t>
            </w:r>
            <w:proofErr w:type="spellStart"/>
            <w:r w:rsidRPr="00304E14">
              <w:rPr>
                <w:sz w:val="20"/>
                <w:szCs w:val="20"/>
                <w:lang w:val="ru-RU"/>
              </w:rPr>
              <w:t>краснозобой</w:t>
            </w:r>
            <w:proofErr w:type="spellEnd"/>
            <w:r w:rsidRPr="00304E14">
              <w:rPr>
                <w:sz w:val="20"/>
                <w:szCs w:val="20"/>
                <w:lang w:val="ru-RU"/>
              </w:rPr>
              <w:t xml:space="preserve"> гагары </w:t>
            </w:r>
            <w:proofErr w:type="spellStart"/>
            <w:r w:rsidRPr="00304E14">
              <w:rPr>
                <w:sz w:val="20"/>
                <w:szCs w:val="20"/>
                <w:lang w:val="ru-RU"/>
              </w:rPr>
              <w:t>Gavia</w:t>
            </w:r>
            <w:proofErr w:type="spellEnd"/>
            <w:r w:rsidRPr="00304E14">
              <w:rPr>
                <w:sz w:val="20"/>
                <w:szCs w:val="20"/>
                <w:lang w:val="ru-RU"/>
              </w:rPr>
              <w:t xml:space="preserve"> </w:t>
            </w:r>
            <w:proofErr w:type="spellStart"/>
            <w:r w:rsidRPr="00304E14">
              <w:rPr>
                <w:sz w:val="20"/>
                <w:szCs w:val="20"/>
                <w:lang w:val="ru-RU"/>
              </w:rPr>
              <w:t>stellata</w:t>
            </w:r>
            <w:proofErr w:type="spellEnd"/>
            <w:r w:rsidRPr="00304E14">
              <w:rPr>
                <w:sz w:val="20"/>
                <w:szCs w:val="20"/>
                <w:lang w:val="ru-RU"/>
              </w:rPr>
              <w:t xml:space="preserve">) может увеличиваться в разы или десятки раз. Лагуны являются крупными комплексами многочисленной пресноводной ихтиофауны и постоянными или временными местами обитания мигрирующих и морских видов рыб. </w:t>
            </w:r>
            <w:proofErr w:type="spellStart"/>
            <w:r w:rsidRPr="00304E14">
              <w:rPr>
                <w:sz w:val="20"/>
                <w:szCs w:val="20"/>
                <w:lang w:val="ru-RU"/>
              </w:rPr>
              <w:t>Куршский</w:t>
            </w:r>
            <w:proofErr w:type="spellEnd"/>
            <w:r w:rsidRPr="00304E14">
              <w:rPr>
                <w:sz w:val="20"/>
                <w:szCs w:val="20"/>
                <w:lang w:val="ru-RU"/>
              </w:rPr>
              <w:t xml:space="preserve"> залив является важным региональным районом нереста и восстановления </w:t>
            </w:r>
            <w:proofErr w:type="gramStart"/>
            <w:r w:rsidRPr="00304E14">
              <w:rPr>
                <w:sz w:val="20"/>
                <w:szCs w:val="20"/>
                <w:lang w:val="ru-RU"/>
              </w:rPr>
              <w:t>для финты</w:t>
            </w:r>
            <w:proofErr w:type="gramEnd"/>
            <w:r w:rsidRPr="00304E14">
              <w:rPr>
                <w:sz w:val="20"/>
                <w:szCs w:val="20"/>
                <w:lang w:val="ru-RU"/>
              </w:rPr>
              <w:t xml:space="preserve"> (</w:t>
            </w:r>
            <w:proofErr w:type="spellStart"/>
            <w:r w:rsidRPr="00304E14">
              <w:rPr>
                <w:sz w:val="20"/>
                <w:szCs w:val="20"/>
                <w:lang w:val="ru-RU"/>
              </w:rPr>
              <w:t>Allosa</w:t>
            </w:r>
            <w:proofErr w:type="spellEnd"/>
            <w:r w:rsidRPr="00304E14">
              <w:rPr>
                <w:sz w:val="20"/>
                <w:szCs w:val="20"/>
                <w:lang w:val="ru-RU"/>
              </w:rPr>
              <w:t xml:space="preserve"> </w:t>
            </w:r>
            <w:proofErr w:type="spellStart"/>
            <w:r w:rsidRPr="00304E14">
              <w:rPr>
                <w:sz w:val="20"/>
                <w:szCs w:val="20"/>
                <w:lang w:val="ru-RU"/>
              </w:rPr>
              <w:t>fallax</w:t>
            </w:r>
            <w:proofErr w:type="spellEnd"/>
            <w:r w:rsidRPr="00304E14">
              <w:rPr>
                <w:sz w:val="20"/>
                <w:szCs w:val="20"/>
                <w:lang w:val="ru-RU"/>
              </w:rPr>
              <w:t>).</w:t>
            </w:r>
          </w:p>
        </w:tc>
        <w:tc>
          <w:tcPr>
            <w:tcW w:w="506" w:type="dxa"/>
            <w:vAlign w:val="center"/>
          </w:tcPr>
          <w:p w14:paraId="7B96AAA7" w14:textId="77777777" w:rsidR="00DD38B7" w:rsidRPr="00304E14" w:rsidRDefault="00DD38B7" w:rsidP="001C4A64">
            <w:pPr>
              <w:snapToGrid w:val="0"/>
              <w:jc w:val="center"/>
              <w:rPr>
                <w:sz w:val="20"/>
                <w:szCs w:val="20"/>
                <w:lang w:val="ru-RU"/>
              </w:rPr>
            </w:pPr>
            <w:r w:rsidRPr="00304E14">
              <w:rPr>
                <w:sz w:val="20"/>
                <w:szCs w:val="20"/>
                <w:lang w:val="ru-RU"/>
              </w:rPr>
              <w:lastRenderedPageBreak/>
              <w:t>H</w:t>
            </w:r>
          </w:p>
        </w:tc>
        <w:tc>
          <w:tcPr>
            <w:tcW w:w="506" w:type="dxa"/>
            <w:vAlign w:val="center"/>
          </w:tcPr>
          <w:p w14:paraId="5E1DD276"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91FD435"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151CB8D8"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09EBE3CE"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398F0531"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3EC6FAD9"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34612B68" w14:textId="77777777" w:rsidTr="001C4A64">
        <w:tc>
          <w:tcPr>
            <w:tcW w:w="9687" w:type="dxa"/>
            <w:shd w:val="clear" w:color="auto" w:fill="auto"/>
          </w:tcPr>
          <w:p w14:paraId="6CC9AF02" w14:textId="77777777" w:rsidR="00DD38B7" w:rsidRPr="00304E14" w:rsidRDefault="00DD38B7" w:rsidP="001C4A64">
            <w:pPr>
              <w:snapToGrid w:val="0"/>
              <w:rPr>
                <w:sz w:val="20"/>
                <w:szCs w:val="20"/>
                <w:lang w:val="ru-RU"/>
              </w:rPr>
            </w:pPr>
            <w:r w:rsidRPr="00304E14">
              <w:rPr>
                <w:b/>
                <w:sz w:val="20"/>
                <w:szCs w:val="20"/>
                <w:lang w:val="ru-RU"/>
              </w:rPr>
              <w:lastRenderedPageBreak/>
              <w:t>7. Район распространения морских свиней южного Готланда</w:t>
            </w:r>
          </w:p>
          <w:p w14:paraId="104BD3CB" w14:textId="77777777" w:rsidR="00DD38B7" w:rsidRPr="00304E14" w:rsidRDefault="00DD38B7" w:rsidP="0043418C">
            <w:pPr>
              <w:numPr>
                <w:ilvl w:val="0"/>
                <w:numId w:val="32"/>
              </w:numPr>
              <w:suppressAutoHyphens/>
              <w:jc w:val="both"/>
              <w:rPr>
                <w:rStyle w:val="Italic"/>
                <w:b/>
                <w:i w:val="0"/>
                <w:sz w:val="20"/>
                <w:szCs w:val="20"/>
                <w:lang w:val="ru-RU"/>
              </w:rPr>
            </w:pPr>
            <w:r w:rsidRPr="00304E14">
              <w:rPr>
                <w:rFonts w:eastAsia="Malgun Gothic"/>
                <w:sz w:val="20"/>
                <w:szCs w:val="20"/>
                <w:lang w:val="ru-RU"/>
              </w:rPr>
              <w:t>Местонахождение</w:t>
            </w:r>
            <w:r w:rsidRPr="00304E14">
              <w:rPr>
                <w:rStyle w:val="Italic"/>
                <w:rFonts w:eastAsia="Malgun Gothic"/>
                <w:sz w:val="20"/>
                <w:szCs w:val="20"/>
                <w:lang w:val="ru-RU"/>
              </w:rPr>
              <w:t xml:space="preserve">: район расположен между побережьем и островами Готланд и </w:t>
            </w:r>
            <w:proofErr w:type="spellStart"/>
            <w:r w:rsidRPr="00304E14">
              <w:rPr>
                <w:rStyle w:val="Italic"/>
                <w:rFonts w:eastAsia="Malgun Gothic"/>
                <w:sz w:val="20"/>
                <w:szCs w:val="20"/>
                <w:lang w:val="ru-RU"/>
              </w:rPr>
              <w:t>Эланд</w:t>
            </w:r>
            <w:proofErr w:type="spellEnd"/>
            <w:r w:rsidRPr="00304E14">
              <w:rPr>
                <w:rStyle w:val="Italic"/>
                <w:rFonts w:eastAsia="Malgun Gothic"/>
                <w:sz w:val="20"/>
                <w:szCs w:val="20"/>
                <w:lang w:val="ru-RU"/>
              </w:rPr>
              <w:t xml:space="preserve"> и простирается на юг, включая три из четырех крупных прибрежных банок Балтийского моря (широта между 58,1</w:t>
            </w:r>
            <w:r w:rsidRPr="00304E14">
              <w:rPr>
                <w:sz w:val="20"/>
                <w:szCs w:val="20"/>
                <w:lang w:val="ru-RU"/>
              </w:rPr>
              <w:t>° с. ш.</w:t>
            </w:r>
            <w:r w:rsidRPr="00304E14">
              <w:rPr>
                <w:rStyle w:val="Italic"/>
                <w:rFonts w:eastAsia="Malgun Gothic"/>
                <w:sz w:val="20"/>
                <w:szCs w:val="20"/>
                <w:lang w:val="ru-RU"/>
              </w:rPr>
              <w:t xml:space="preserve"> и 55,4</w:t>
            </w:r>
            <w:r w:rsidRPr="00304E14">
              <w:rPr>
                <w:sz w:val="20"/>
                <w:szCs w:val="20"/>
                <w:lang w:val="ru-RU"/>
              </w:rPr>
              <w:t>° с. ш.</w:t>
            </w:r>
            <w:r w:rsidRPr="00304E14">
              <w:rPr>
                <w:rStyle w:val="Italic"/>
                <w:rFonts w:eastAsia="Malgun Gothic"/>
                <w:sz w:val="20"/>
                <w:szCs w:val="20"/>
                <w:lang w:val="ru-RU"/>
              </w:rPr>
              <w:t>, долгота между 14,68</w:t>
            </w:r>
            <w:r w:rsidRPr="00304E14">
              <w:rPr>
                <w:sz w:val="20"/>
                <w:szCs w:val="20"/>
                <w:lang w:val="ru-RU"/>
              </w:rPr>
              <w:t>° в. д. и</w:t>
            </w:r>
            <w:r w:rsidRPr="00304E14">
              <w:rPr>
                <w:rStyle w:val="Italic"/>
                <w:rFonts w:eastAsia="Malgun Gothic"/>
                <w:sz w:val="20"/>
                <w:szCs w:val="20"/>
                <w:lang w:val="ru-RU"/>
              </w:rPr>
              <w:t xml:space="preserve"> 19,55</w:t>
            </w:r>
            <w:r w:rsidRPr="00304E14">
              <w:rPr>
                <w:sz w:val="20"/>
                <w:szCs w:val="20"/>
                <w:lang w:val="ru-RU"/>
              </w:rPr>
              <w:t>° в. д.</w:t>
            </w:r>
            <w:r w:rsidRPr="00304E14">
              <w:rPr>
                <w:rStyle w:val="Italic"/>
                <w:rFonts w:eastAsia="Malgun Gothic"/>
                <w:sz w:val="20"/>
                <w:szCs w:val="20"/>
                <w:lang w:val="ru-RU"/>
              </w:rPr>
              <w:t>). Общая площадь района составляет 29 242 км</w:t>
            </w:r>
            <w:r w:rsidRPr="00304E14">
              <w:rPr>
                <w:rStyle w:val="Italic"/>
                <w:rFonts w:eastAsia="Malgun Gothic"/>
                <w:sz w:val="20"/>
                <w:szCs w:val="20"/>
                <w:vertAlign w:val="superscript"/>
                <w:lang w:val="ru-RU"/>
              </w:rPr>
              <w:t>2</w:t>
            </w:r>
            <w:r w:rsidRPr="00304E14">
              <w:rPr>
                <w:rStyle w:val="Italic"/>
                <w:rFonts w:eastAsia="Malgun Gothic"/>
                <w:sz w:val="20"/>
                <w:szCs w:val="20"/>
                <w:lang w:val="ru-RU"/>
              </w:rPr>
              <w:t>.</w:t>
            </w:r>
          </w:p>
          <w:p w14:paraId="4808D429" w14:textId="77777777" w:rsidR="00DD38B7" w:rsidRPr="00304E14" w:rsidRDefault="00DD38B7" w:rsidP="0043418C">
            <w:pPr>
              <w:numPr>
                <w:ilvl w:val="0"/>
                <w:numId w:val="32"/>
              </w:numPr>
              <w:suppressAutoHyphens/>
              <w:jc w:val="both"/>
              <w:rPr>
                <w:rFonts w:eastAsia="MS Mincho"/>
                <w:sz w:val="20"/>
                <w:szCs w:val="20"/>
                <w:lang w:val="ru-RU"/>
              </w:rPr>
            </w:pPr>
            <w:r w:rsidRPr="00304E14">
              <w:rPr>
                <w:rFonts w:eastAsia="MS Mincho"/>
                <w:sz w:val="20"/>
                <w:szCs w:val="20"/>
                <w:lang w:val="ru-RU"/>
              </w:rPr>
              <w:t>Район включает основную зону распространения</w:t>
            </w:r>
            <w:r w:rsidRPr="00304E14">
              <w:rPr>
                <w:sz w:val="20"/>
                <w:szCs w:val="20"/>
                <w:lang w:val="ru-RU"/>
              </w:rPr>
              <w:t xml:space="preserve"> находящейся на грани исчезновения</w:t>
            </w:r>
            <w:r w:rsidRPr="00304E14">
              <w:rPr>
                <w:rFonts w:eastAsia="MS Mincho"/>
                <w:sz w:val="20"/>
                <w:szCs w:val="20"/>
                <w:lang w:val="ru-RU"/>
              </w:rPr>
              <w:t xml:space="preserve"> </w:t>
            </w:r>
            <w:proofErr w:type="spellStart"/>
            <w:r w:rsidRPr="00304E14">
              <w:rPr>
                <w:sz w:val="20"/>
                <w:szCs w:val="20"/>
                <w:lang w:val="ru-RU"/>
              </w:rPr>
              <w:t>субпопуляции</w:t>
            </w:r>
            <w:proofErr w:type="spellEnd"/>
            <w:r w:rsidRPr="00304E14">
              <w:rPr>
                <w:sz w:val="20"/>
                <w:szCs w:val="20"/>
                <w:lang w:val="ru-RU"/>
              </w:rPr>
              <w:t xml:space="preserve"> </w:t>
            </w:r>
            <w:r w:rsidRPr="00304E14">
              <w:rPr>
                <w:rFonts w:eastAsia="MS Mincho"/>
                <w:sz w:val="20"/>
                <w:szCs w:val="20"/>
                <w:lang w:val="ru-RU"/>
              </w:rPr>
              <w:t>морской свиньи (</w:t>
            </w:r>
            <w:proofErr w:type="spellStart"/>
            <w:r w:rsidRPr="00304E14">
              <w:rPr>
                <w:rFonts w:eastAsia="MS Mincho"/>
                <w:i/>
                <w:sz w:val="20"/>
                <w:szCs w:val="20"/>
                <w:lang w:val="ru-RU"/>
              </w:rPr>
              <w:t>Phocoena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phocoena</w:t>
            </w:r>
            <w:proofErr w:type="spellEnd"/>
            <w:r w:rsidRPr="00304E14">
              <w:rPr>
                <w:rFonts w:eastAsia="MS Mincho"/>
                <w:sz w:val="20"/>
                <w:szCs w:val="20"/>
                <w:lang w:val="ru-RU"/>
              </w:rPr>
              <w:t xml:space="preserve">) в Балтийском море, расположенную вокруг островов </w:t>
            </w:r>
            <w:proofErr w:type="spellStart"/>
            <w:r w:rsidRPr="00304E14">
              <w:rPr>
                <w:rFonts w:eastAsia="MS Mincho"/>
                <w:sz w:val="20"/>
                <w:szCs w:val="20"/>
                <w:lang w:val="ru-RU"/>
              </w:rPr>
              <w:t>Эланд</w:t>
            </w:r>
            <w:proofErr w:type="spellEnd"/>
            <w:r w:rsidRPr="00304E14">
              <w:rPr>
                <w:rFonts w:eastAsia="MS Mincho"/>
                <w:sz w:val="20"/>
                <w:szCs w:val="20"/>
                <w:lang w:val="ru-RU"/>
              </w:rPr>
              <w:t xml:space="preserve"> и Готланд, и служит ключевым местом размножения популяции. Район банок </w:t>
            </w:r>
            <w:proofErr w:type="spellStart"/>
            <w:r w:rsidRPr="00304E14">
              <w:rPr>
                <w:rFonts w:eastAsia="MS Mincho"/>
                <w:sz w:val="20"/>
                <w:szCs w:val="20"/>
                <w:lang w:val="ru-RU"/>
              </w:rPr>
              <w:t>Мидшё</w:t>
            </w:r>
            <w:proofErr w:type="spellEnd"/>
            <w:r w:rsidRPr="00304E14">
              <w:rPr>
                <w:rFonts w:eastAsia="MS Mincho"/>
                <w:sz w:val="20"/>
                <w:szCs w:val="20"/>
                <w:lang w:val="ru-RU"/>
              </w:rPr>
              <w:t xml:space="preserve"> и </w:t>
            </w:r>
            <w:proofErr w:type="spellStart"/>
            <w:r w:rsidRPr="00304E14">
              <w:rPr>
                <w:rFonts w:eastAsia="MS Mincho"/>
                <w:sz w:val="20"/>
                <w:szCs w:val="20"/>
                <w:lang w:val="ru-RU"/>
              </w:rPr>
              <w:t>Хобургской</w:t>
            </w:r>
            <w:proofErr w:type="spellEnd"/>
            <w:r w:rsidRPr="00304E14">
              <w:rPr>
                <w:rFonts w:eastAsia="MS Mincho"/>
                <w:sz w:val="20"/>
                <w:szCs w:val="20"/>
                <w:lang w:val="ru-RU"/>
              </w:rPr>
              <w:t xml:space="preserve"> банки является наиболее важным районом для балтийской морской свиньи. Численность популяции была оценена в количестве 497 особей; численность существенно снизилось с середины 20 века. Район также является местом обитания уязвимой </w:t>
            </w:r>
            <w:proofErr w:type="spellStart"/>
            <w:r w:rsidRPr="00304E14">
              <w:rPr>
                <w:rFonts w:eastAsia="MS Mincho"/>
                <w:sz w:val="20"/>
                <w:szCs w:val="20"/>
                <w:lang w:val="ru-RU"/>
              </w:rPr>
              <w:t>Кальмарсундской</w:t>
            </w:r>
            <w:proofErr w:type="spellEnd"/>
            <w:r w:rsidRPr="00304E14">
              <w:rPr>
                <w:rFonts w:eastAsia="MS Mincho"/>
                <w:sz w:val="20"/>
                <w:szCs w:val="20"/>
                <w:lang w:val="ru-RU"/>
              </w:rPr>
              <w:t xml:space="preserve"> </w:t>
            </w:r>
            <w:proofErr w:type="spellStart"/>
            <w:r w:rsidRPr="00304E14">
              <w:rPr>
                <w:rFonts w:eastAsia="MS Mincho"/>
                <w:sz w:val="20"/>
                <w:szCs w:val="20"/>
                <w:lang w:val="ru-RU"/>
              </w:rPr>
              <w:t>субпопуляции</w:t>
            </w:r>
            <w:proofErr w:type="spellEnd"/>
            <w:r w:rsidRPr="00304E14">
              <w:rPr>
                <w:rFonts w:eastAsia="MS Mincho"/>
                <w:sz w:val="20"/>
                <w:szCs w:val="20"/>
                <w:lang w:val="ru-RU"/>
              </w:rPr>
              <w:t xml:space="preserve"> обыкновенного тюленя (</w:t>
            </w:r>
            <w:proofErr w:type="spellStart"/>
            <w:r w:rsidRPr="00304E14">
              <w:rPr>
                <w:rFonts w:eastAsia="MS Mincho"/>
                <w:i/>
                <w:sz w:val="20"/>
                <w:szCs w:val="20"/>
                <w:lang w:val="ru-RU"/>
              </w:rPr>
              <w:t>Phoca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vitulina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vitulina</w:t>
            </w:r>
            <w:proofErr w:type="spellEnd"/>
            <w:r w:rsidRPr="00304E14">
              <w:rPr>
                <w:rFonts w:eastAsia="MS Mincho"/>
                <w:sz w:val="20"/>
                <w:szCs w:val="20"/>
                <w:lang w:val="ru-RU"/>
              </w:rPr>
              <w:t>) и основным районом зимовки находящейся под угрозой исчезновения морянки (</w:t>
            </w:r>
            <w:proofErr w:type="spellStart"/>
            <w:r w:rsidRPr="00304E14">
              <w:rPr>
                <w:rFonts w:eastAsia="MS Mincho"/>
                <w:i/>
                <w:sz w:val="20"/>
                <w:szCs w:val="20"/>
                <w:lang w:val="ru-RU"/>
              </w:rPr>
              <w:t>Clangula</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hyemalis</w:t>
            </w:r>
            <w:proofErr w:type="spellEnd"/>
            <w:r w:rsidRPr="00304E14">
              <w:rPr>
                <w:rFonts w:eastAsia="MS Mincho"/>
                <w:sz w:val="20"/>
                <w:szCs w:val="20"/>
                <w:lang w:val="ru-RU"/>
              </w:rPr>
              <w:t xml:space="preserve">). Район характеризуется разнообразием геологических и морфологических особенностей и включает три из четырех крупных прибрежных банок Балтийского моря, которые образуют уникальную высокоэнергетическую среду. Эти мелководные участки создают условия для высокой продуктивности </w:t>
            </w:r>
            <w:proofErr w:type="spellStart"/>
            <w:r w:rsidRPr="00304E14">
              <w:rPr>
                <w:rFonts w:eastAsia="MS Mincho"/>
                <w:sz w:val="20"/>
                <w:szCs w:val="20"/>
                <w:lang w:val="ru-RU"/>
              </w:rPr>
              <w:t>биофильтраторов</w:t>
            </w:r>
            <w:proofErr w:type="spellEnd"/>
            <w:r w:rsidRPr="00304E14">
              <w:rPr>
                <w:rFonts w:eastAsia="MS Mincho"/>
                <w:sz w:val="20"/>
                <w:szCs w:val="20"/>
                <w:lang w:val="ru-RU"/>
              </w:rPr>
              <w:t xml:space="preserve">, образующих кормовую базу для </w:t>
            </w:r>
            <w:proofErr w:type="spellStart"/>
            <w:r w:rsidRPr="00304E14">
              <w:rPr>
                <w:rFonts w:eastAsia="MS Mincho"/>
                <w:sz w:val="20"/>
                <w:szCs w:val="20"/>
                <w:lang w:val="ru-RU"/>
              </w:rPr>
              <w:t>камбалообразных</w:t>
            </w:r>
            <w:proofErr w:type="spellEnd"/>
            <w:r w:rsidRPr="00304E14">
              <w:rPr>
                <w:rFonts w:eastAsia="MS Mincho"/>
                <w:sz w:val="20"/>
                <w:szCs w:val="20"/>
                <w:lang w:val="ru-RU"/>
              </w:rPr>
              <w:t xml:space="preserve"> рыб и большого количества зимующих птиц.</w:t>
            </w:r>
          </w:p>
        </w:tc>
        <w:tc>
          <w:tcPr>
            <w:tcW w:w="506" w:type="dxa"/>
            <w:vAlign w:val="center"/>
          </w:tcPr>
          <w:p w14:paraId="15BFF254"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7FC0344A" w14:textId="77777777" w:rsidR="00DD38B7" w:rsidRPr="00304E14" w:rsidRDefault="00DD38B7" w:rsidP="001C4A64">
            <w:pPr>
              <w:snapToGrid w:val="0"/>
              <w:rPr>
                <w:sz w:val="20"/>
                <w:szCs w:val="20"/>
                <w:lang w:val="ru-RU"/>
              </w:rPr>
            </w:pPr>
            <w:r w:rsidRPr="00304E14">
              <w:rPr>
                <w:sz w:val="20"/>
                <w:szCs w:val="20"/>
                <w:lang w:val="ru-RU"/>
              </w:rPr>
              <w:t>H</w:t>
            </w:r>
          </w:p>
        </w:tc>
        <w:tc>
          <w:tcPr>
            <w:tcW w:w="506" w:type="dxa"/>
            <w:vAlign w:val="center"/>
          </w:tcPr>
          <w:p w14:paraId="0BA2E86E"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03BB8D05"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4D1DB01D"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06FA2453"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7" w:type="dxa"/>
            <w:vAlign w:val="center"/>
          </w:tcPr>
          <w:p w14:paraId="45504B2F" w14:textId="77777777" w:rsidR="00DD38B7" w:rsidRPr="00304E14" w:rsidRDefault="00DD38B7" w:rsidP="001C4A64">
            <w:pPr>
              <w:snapToGrid w:val="0"/>
              <w:jc w:val="center"/>
              <w:rPr>
                <w:sz w:val="20"/>
                <w:szCs w:val="20"/>
                <w:lang w:val="ru-RU"/>
              </w:rPr>
            </w:pPr>
            <w:r w:rsidRPr="00304E14">
              <w:rPr>
                <w:sz w:val="20"/>
                <w:szCs w:val="20"/>
                <w:lang w:val="ru-RU"/>
              </w:rPr>
              <w:t>M</w:t>
            </w:r>
          </w:p>
        </w:tc>
      </w:tr>
      <w:tr w:rsidR="00DD38B7" w:rsidRPr="00304E14" w14:paraId="4796AC1E" w14:textId="77777777" w:rsidTr="001C4A64">
        <w:tc>
          <w:tcPr>
            <w:tcW w:w="9687" w:type="dxa"/>
            <w:shd w:val="clear" w:color="auto" w:fill="auto"/>
          </w:tcPr>
          <w:p w14:paraId="0ECB0CC0" w14:textId="77777777" w:rsidR="00DD38B7" w:rsidRPr="00304E14" w:rsidRDefault="00DD38B7" w:rsidP="001C4A64">
            <w:pPr>
              <w:keepNext/>
              <w:snapToGrid w:val="0"/>
              <w:rPr>
                <w:b/>
                <w:sz w:val="20"/>
                <w:szCs w:val="20"/>
                <w:lang w:val="ru-RU"/>
              </w:rPr>
            </w:pPr>
            <w:r w:rsidRPr="00304E14">
              <w:rPr>
                <w:b/>
                <w:sz w:val="20"/>
                <w:szCs w:val="20"/>
                <w:lang w:val="ru-RU"/>
              </w:rPr>
              <w:lastRenderedPageBreak/>
              <w:t xml:space="preserve">8. </w:t>
            </w:r>
            <w:proofErr w:type="spellStart"/>
            <w:r w:rsidRPr="00304E14">
              <w:rPr>
                <w:b/>
                <w:sz w:val="20"/>
                <w:szCs w:val="20"/>
                <w:lang w:val="ru-RU"/>
              </w:rPr>
              <w:t>Фемарн</w:t>
            </w:r>
            <w:proofErr w:type="spellEnd"/>
            <w:r w:rsidRPr="00304E14">
              <w:rPr>
                <w:b/>
                <w:sz w:val="20"/>
                <w:szCs w:val="20"/>
                <w:lang w:val="ru-RU"/>
              </w:rPr>
              <w:t>-Бельт</w:t>
            </w:r>
          </w:p>
          <w:p w14:paraId="1EB4DEAB" w14:textId="77777777" w:rsidR="00DD38B7" w:rsidRPr="00304E14" w:rsidRDefault="00DD38B7" w:rsidP="0043418C">
            <w:pPr>
              <w:keepNext/>
              <w:numPr>
                <w:ilvl w:val="0"/>
                <w:numId w:val="29"/>
              </w:numPr>
              <w:suppressAutoHyphens/>
              <w:jc w:val="both"/>
              <w:rPr>
                <w:rFonts w:eastAsia="MS Mincho"/>
                <w:color w:val="000000"/>
                <w:sz w:val="20"/>
                <w:szCs w:val="20"/>
                <w:bdr w:val="nil"/>
                <w:lang w:val="ru-RU"/>
              </w:rPr>
            </w:pPr>
            <w:r w:rsidRPr="00304E14">
              <w:rPr>
                <w:sz w:val="20"/>
                <w:szCs w:val="20"/>
                <w:lang w:val="ru-RU"/>
              </w:rPr>
              <w:t xml:space="preserve">Местонахождение: район охватывает 1652 км² в юго-западной части Балтийского моря в </w:t>
            </w:r>
            <w:proofErr w:type="spellStart"/>
            <w:r w:rsidRPr="00304E14">
              <w:rPr>
                <w:sz w:val="20"/>
                <w:szCs w:val="20"/>
                <w:lang w:val="ru-RU"/>
              </w:rPr>
              <w:t>суббассейнах</w:t>
            </w:r>
            <w:proofErr w:type="spellEnd"/>
            <w:r w:rsidRPr="00304E14">
              <w:rPr>
                <w:sz w:val="20"/>
                <w:szCs w:val="20"/>
                <w:lang w:val="ru-RU"/>
              </w:rPr>
              <w:t xml:space="preserve"> ХЕЛКОМ </w:t>
            </w:r>
            <w:proofErr w:type="spellStart"/>
            <w:r w:rsidRPr="00304E14">
              <w:rPr>
                <w:sz w:val="20"/>
                <w:szCs w:val="20"/>
                <w:lang w:val="ru-RU"/>
              </w:rPr>
              <w:t>Кильской</w:t>
            </w:r>
            <w:proofErr w:type="spellEnd"/>
            <w:r w:rsidRPr="00304E14">
              <w:rPr>
                <w:sz w:val="20"/>
                <w:szCs w:val="20"/>
                <w:lang w:val="ru-RU"/>
              </w:rPr>
              <w:t xml:space="preserve"> бухте и </w:t>
            </w:r>
            <w:proofErr w:type="spellStart"/>
            <w:r w:rsidRPr="00304E14">
              <w:rPr>
                <w:sz w:val="20"/>
                <w:szCs w:val="20"/>
                <w:lang w:val="ru-RU"/>
              </w:rPr>
              <w:t>Мекленбургской</w:t>
            </w:r>
            <w:proofErr w:type="spellEnd"/>
            <w:r w:rsidRPr="00304E14">
              <w:rPr>
                <w:sz w:val="20"/>
                <w:szCs w:val="20"/>
                <w:lang w:val="ru-RU"/>
              </w:rPr>
              <w:t xml:space="preserve"> бухте, включая узкий пролив между островом </w:t>
            </w:r>
            <w:proofErr w:type="spellStart"/>
            <w:r w:rsidRPr="00304E14">
              <w:rPr>
                <w:sz w:val="20"/>
                <w:szCs w:val="20"/>
                <w:lang w:val="ru-RU"/>
              </w:rPr>
              <w:t>Фемарн</w:t>
            </w:r>
            <w:proofErr w:type="spellEnd"/>
            <w:r w:rsidRPr="00304E14">
              <w:rPr>
                <w:sz w:val="20"/>
                <w:szCs w:val="20"/>
                <w:lang w:val="ru-RU"/>
              </w:rPr>
              <w:t xml:space="preserve"> и островом </w:t>
            </w:r>
            <w:proofErr w:type="spellStart"/>
            <w:r w:rsidRPr="00304E14">
              <w:rPr>
                <w:sz w:val="20"/>
                <w:szCs w:val="20"/>
                <w:lang w:val="ru-RU"/>
              </w:rPr>
              <w:t>Лолланн</w:t>
            </w:r>
            <w:proofErr w:type="spellEnd"/>
            <w:r w:rsidRPr="00304E14">
              <w:rPr>
                <w:sz w:val="20"/>
                <w:szCs w:val="20"/>
                <w:lang w:val="ru-RU"/>
              </w:rPr>
              <w:t xml:space="preserve"> под названием </w:t>
            </w:r>
            <w:proofErr w:type="spellStart"/>
            <w:r w:rsidRPr="00304E14">
              <w:rPr>
                <w:sz w:val="20"/>
                <w:szCs w:val="20"/>
                <w:lang w:val="ru-RU"/>
              </w:rPr>
              <w:t>Фемарн</w:t>
            </w:r>
            <w:proofErr w:type="spellEnd"/>
            <w:r w:rsidRPr="00304E14">
              <w:rPr>
                <w:sz w:val="20"/>
                <w:szCs w:val="20"/>
                <w:lang w:val="ru-RU"/>
              </w:rPr>
              <w:t xml:space="preserve">-Бельт и соседний мелководный залив </w:t>
            </w:r>
            <w:proofErr w:type="spellStart"/>
            <w:r w:rsidRPr="00304E14">
              <w:rPr>
                <w:sz w:val="20"/>
                <w:szCs w:val="20"/>
                <w:lang w:val="ru-RU"/>
              </w:rPr>
              <w:t>Ховахт</w:t>
            </w:r>
            <w:proofErr w:type="spellEnd"/>
            <w:r w:rsidRPr="00304E14">
              <w:rPr>
                <w:sz w:val="20"/>
                <w:szCs w:val="20"/>
                <w:lang w:val="ru-RU"/>
              </w:rPr>
              <w:t xml:space="preserve">, а также банку </w:t>
            </w:r>
            <w:proofErr w:type="gramStart"/>
            <w:r w:rsidRPr="00304E14">
              <w:rPr>
                <w:sz w:val="20"/>
                <w:szCs w:val="20"/>
                <w:lang w:val="ru-RU"/>
              </w:rPr>
              <w:t>Загас</w:t>
            </w:r>
            <w:proofErr w:type="gramEnd"/>
            <w:r w:rsidRPr="00304E14">
              <w:rPr>
                <w:sz w:val="20"/>
                <w:szCs w:val="20"/>
                <w:lang w:val="ru-RU"/>
              </w:rPr>
              <w:t xml:space="preserve"> и залив </w:t>
            </w:r>
            <w:proofErr w:type="spellStart"/>
            <w:r w:rsidRPr="00304E14">
              <w:rPr>
                <w:sz w:val="20"/>
                <w:szCs w:val="20"/>
                <w:lang w:val="ru-RU"/>
              </w:rPr>
              <w:t>Рёдсанн</w:t>
            </w:r>
            <w:proofErr w:type="spellEnd"/>
            <w:r w:rsidRPr="00304E14">
              <w:rPr>
                <w:sz w:val="20"/>
                <w:szCs w:val="20"/>
                <w:lang w:val="ru-RU"/>
              </w:rPr>
              <w:t xml:space="preserve">. </w:t>
            </w:r>
          </w:p>
          <w:p w14:paraId="1BCF1373" w14:textId="77777777" w:rsidR="00DD38B7" w:rsidRPr="00304E14" w:rsidRDefault="00DD38B7" w:rsidP="0043418C">
            <w:pPr>
              <w:keepNext/>
              <w:numPr>
                <w:ilvl w:val="0"/>
                <w:numId w:val="29"/>
              </w:numPr>
              <w:suppressAutoHyphens/>
              <w:jc w:val="both"/>
              <w:rPr>
                <w:sz w:val="20"/>
                <w:szCs w:val="20"/>
                <w:lang w:val="ru-RU"/>
              </w:rPr>
            </w:pPr>
            <w:proofErr w:type="spellStart"/>
            <w:r w:rsidRPr="00304E14">
              <w:rPr>
                <w:sz w:val="20"/>
                <w:szCs w:val="20"/>
                <w:lang w:val="ru-RU"/>
              </w:rPr>
              <w:t>Фемарн</w:t>
            </w:r>
            <w:proofErr w:type="spellEnd"/>
            <w:r w:rsidRPr="00304E14">
              <w:rPr>
                <w:sz w:val="20"/>
                <w:szCs w:val="20"/>
                <w:lang w:val="ru-RU"/>
              </w:rPr>
              <w:t xml:space="preserve">-Бельт расположен между </w:t>
            </w:r>
            <w:proofErr w:type="spellStart"/>
            <w:r w:rsidRPr="00304E14">
              <w:rPr>
                <w:sz w:val="20"/>
                <w:szCs w:val="20"/>
                <w:lang w:val="ru-RU"/>
              </w:rPr>
              <w:t>Кильской</w:t>
            </w:r>
            <w:proofErr w:type="spellEnd"/>
            <w:r w:rsidRPr="00304E14">
              <w:rPr>
                <w:sz w:val="20"/>
                <w:szCs w:val="20"/>
                <w:lang w:val="ru-RU"/>
              </w:rPr>
              <w:t xml:space="preserve"> бухтой и </w:t>
            </w:r>
            <w:proofErr w:type="spellStart"/>
            <w:r w:rsidRPr="00304E14">
              <w:rPr>
                <w:sz w:val="20"/>
                <w:szCs w:val="20"/>
                <w:lang w:val="ru-RU"/>
              </w:rPr>
              <w:t>Мекленбургской</w:t>
            </w:r>
            <w:proofErr w:type="spellEnd"/>
            <w:r w:rsidRPr="00304E14">
              <w:rPr>
                <w:sz w:val="20"/>
                <w:szCs w:val="20"/>
                <w:lang w:val="ru-RU"/>
              </w:rPr>
              <w:t xml:space="preserve"> бухтой и является основным путем </w:t>
            </w:r>
            <w:proofErr w:type="spellStart"/>
            <w:r w:rsidRPr="00304E14">
              <w:rPr>
                <w:sz w:val="20"/>
                <w:szCs w:val="20"/>
                <w:lang w:val="ru-RU"/>
              </w:rPr>
              <w:t>водообмена</w:t>
            </w:r>
            <w:proofErr w:type="spellEnd"/>
            <w:r w:rsidRPr="00304E14">
              <w:rPr>
                <w:sz w:val="20"/>
                <w:szCs w:val="20"/>
                <w:lang w:val="ru-RU"/>
              </w:rPr>
              <w:t xml:space="preserve"> между Балтийским морем и Атлантическим океаном</w:t>
            </w:r>
            <w:r w:rsidRPr="00304E14">
              <w:rPr>
                <w:rFonts w:eastAsia="MS Mincho"/>
                <w:color w:val="000000"/>
                <w:sz w:val="20"/>
                <w:szCs w:val="20"/>
                <w:bdr w:val="nil"/>
                <w:lang w:val="ru-RU"/>
              </w:rPr>
              <w:t>, перенося</w:t>
            </w:r>
            <w:r w:rsidRPr="00304E14">
              <w:rPr>
                <w:rFonts w:eastAsia="MS Mincho"/>
                <w:color w:val="000000"/>
                <w:sz w:val="20"/>
                <w:szCs w:val="20"/>
                <w:bdr w:val="nil"/>
                <w:lang w:val="ru-RU"/>
              </w:rPr>
              <w:br/>
              <w:t xml:space="preserve">70-75% водных масс. Район важен для мигрирующих водных видов, в частности для западной популяции морской свиньи. Он также имеет большое региональное значение для мигрирующих и зимующих водоплавающих птиц. Сочетание постоянного воздействия соленой воды и сложности донных образований приводит к сложной структуре бентосных биотопов, населяемых разнообразными богатыми видами сообществами. Помимо наличия нескольких находящихся в опасности и охраняемых мест обитания и бентосных видов, район имеет региональное значение для одного критически угрожаемого биотопа, в котором преобладает океанический </w:t>
            </w:r>
            <w:proofErr w:type="spellStart"/>
            <w:r w:rsidRPr="00304E14">
              <w:rPr>
                <w:rFonts w:eastAsia="MS Mincho"/>
                <w:color w:val="000000"/>
                <w:sz w:val="20"/>
                <w:szCs w:val="20"/>
                <w:bdr w:val="nil"/>
                <w:lang w:val="ru-RU"/>
              </w:rPr>
              <w:t>венус</w:t>
            </w:r>
            <w:proofErr w:type="spellEnd"/>
            <w:r w:rsidRPr="00304E14">
              <w:rPr>
                <w:rFonts w:eastAsia="MS Mincho"/>
                <w:color w:val="000000"/>
                <w:sz w:val="20"/>
                <w:szCs w:val="20"/>
                <w:bdr w:val="nil"/>
                <w:lang w:val="ru-RU"/>
              </w:rPr>
              <w:t xml:space="preserve"> – один из самых долгоживущих видов в мире. </w:t>
            </w:r>
          </w:p>
        </w:tc>
        <w:tc>
          <w:tcPr>
            <w:tcW w:w="506" w:type="dxa"/>
            <w:vAlign w:val="center"/>
          </w:tcPr>
          <w:p w14:paraId="7229E7A2" w14:textId="77777777" w:rsidR="00DD38B7" w:rsidRPr="00304E14" w:rsidRDefault="00DD38B7" w:rsidP="001C4A64">
            <w:pPr>
              <w:keepNext/>
              <w:snapToGrid w:val="0"/>
              <w:jc w:val="center"/>
              <w:rPr>
                <w:sz w:val="20"/>
                <w:szCs w:val="20"/>
                <w:lang w:val="ru-RU"/>
              </w:rPr>
            </w:pPr>
            <w:r w:rsidRPr="00304E14">
              <w:rPr>
                <w:sz w:val="20"/>
                <w:szCs w:val="20"/>
                <w:lang w:val="ru-RU"/>
              </w:rPr>
              <w:t>H</w:t>
            </w:r>
          </w:p>
        </w:tc>
        <w:tc>
          <w:tcPr>
            <w:tcW w:w="506" w:type="dxa"/>
            <w:vAlign w:val="center"/>
          </w:tcPr>
          <w:p w14:paraId="4CA82F48" w14:textId="77777777" w:rsidR="00DD38B7" w:rsidRPr="00304E14" w:rsidRDefault="00DD38B7" w:rsidP="001C4A64">
            <w:pPr>
              <w:keepNext/>
              <w:snapToGrid w:val="0"/>
              <w:rPr>
                <w:sz w:val="20"/>
                <w:szCs w:val="20"/>
                <w:lang w:val="ru-RU"/>
              </w:rPr>
            </w:pPr>
            <w:r w:rsidRPr="00304E14">
              <w:rPr>
                <w:sz w:val="20"/>
                <w:szCs w:val="20"/>
                <w:lang w:val="ru-RU"/>
              </w:rPr>
              <w:t>H</w:t>
            </w:r>
          </w:p>
        </w:tc>
        <w:tc>
          <w:tcPr>
            <w:tcW w:w="506" w:type="dxa"/>
            <w:vAlign w:val="center"/>
          </w:tcPr>
          <w:p w14:paraId="6B2AB9B1" w14:textId="77777777" w:rsidR="00DD38B7" w:rsidRPr="00304E14" w:rsidRDefault="00DD38B7" w:rsidP="001C4A64">
            <w:pPr>
              <w:keepNext/>
              <w:snapToGrid w:val="0"/>
              <w:jc w:val="center"/>
              <w:rPr>
                <w:sz w:val="20"/>
                <w:szCs w:val="20"/>
                <w:lang w:val="ru-RU"/>
              </w:rPr>
            </w:pPr>
            <w:r w:rsidRPr="00304E14">
              <w:rPr>
                <w:sz w:val="20"/>
                <w:szCs w:val="20"/>
                <w:lang w:val="ru-RU"/>
              </w:rPr>
              <w:t>H</w:t>
            </w:r>
          </w:p>
        </w:tc>
        <w:tc>
          <w:tcPr>
            <w:tcW w:w="506" w:type="dxa"/>
            <w:vAlign w:val="center"/>
          </w:tcPr>
          <w:p w14:paraId="6122A1A7" w14:textId="77777777" w:rsidR="00DD38B7" w:rsidRPr="00304E14" w:rsidRDefault="00DD38B7" w:rsidP="001C4A64">
            <w:pPr>
              <w:keepNext/>
              <w:snapToGrid w:val="0"/>
              <w:jc w:val="center"/>
              <w:rPr>
                <w:sz w:val="20"/>
                <w:szCs w:val="20"/>
                <w:lang w:val="ru-RU"/>
              </w:rPr>
            </w:pPr>
            <w:r w:rsidRPr="00304E14">
              <w:rPr>
                <w:sz w:val="20"/>
                <w:szCs w:val="20"/>
                <w:lang w:val="ru-RU"/>
              </w:rPr>
              <w:t>M</w:t>
            </w:r>
          </w:p>
        </w:tc>
        <w:tc>
          <w:tcPr>
            <w:tcW w:w="506" w:type="dxa"/>
            <w:vAlign w:val="center"/>
          </w:tcPr>
          <w:p w14:paraId="08A0624E" w14:textId="77777777" w:rsidR="00DD38B7" w:rsidRPr="00304E14" w:rsidRDefault="00DD38B7" w:rsidP="001C4A64">
            <w:pPr>
              <w:keepNext/>
              <w:snapToGrid w:val="0"/>
              <w:jc w:val="center"/>
              <w:rPr>
                <w:sz w:val="20"/>
                <w:szCs w:val="20"/>
                <w:lang w:val="ru-RU"/>
              </w:rPr>
            </w:pPr>
            <w:r w:rsidRPr="00304E14">
              <w:rPr>
                <w:sz w:val="20"/>
                <w:szCs w:val="20"/>
                <w:lang w:val="ru-RU"/>
              </w:rPr>
              <w:t>L</w:t>
            </w:r>
          </w:p>
        </w:tc>
        <w:tc>
          <w:tcPr>
            <w:tcW w:w="506" w:type="dxa"/>
            <w:vAlign w:val="center"/>
          </w:tcPr>
          <w:p w14:paraId="0BE80DA0" w14:textId="77777777" w:rsidR="00DD38B7" w:rsidRPr="00304E14" w:rsidRDefault="00DD38B7" w:rsidP="001C4A64">
            <w:pPr>
              <w:keepNext/>
              <w:snapToGrid w:val="0"/>
              <w:jc w:val="center"/>
              <w:rPr>
                <w:sz w:val="20"/>
                <w:szCs w:val="20"/>
                <w:lang w:val="ru-RU"/>
              </w:rPr>
            </w:pPr>
            <w:r w:rsidRPr="00304E14">
              <w:rPr>
                <w:sz w:val="20"/>
                <w:szCs w:val="20"/>
                <w:lang w:val="ru-RU"/>
              </w:rPr>
              <w:t>H</w:t>
            </w:r>
          </w:p>
        </w:tc>
        <w:tc>
          <w:tcPr>
            <w:tcW w:w="507" w:type="dxa"/>
            <w:vAlign w:val="center"/>
          </w:tcPr>
          <w:p w14:paraId="605F6AF2" w14:textId="77777777" w:rsidR="00DD38B7" w:rsidRPr="00304E14" w:rsidRDefault="00DD38B7" w:rsidP="001C4A64">
            <w:pPr>
              <w:keepNext/>
              <w:snapToGrid w:val="0"/>
              <w:jc w:val="center"/>
              <w:rPr>
                <w:sz w:val="20"/>
                <w:szCs w:val="20"/>
                <w:lang w:val="ru-RU"/>
              </w:rPr>
            </w:pPr>
            <w:r w:rsidRPr="00304E14">
              <w:rPr>
                <w:sz w:val="20"/>
                <w:szCs w:val="20"/>
                <w:lang w:val="ru-RU"/>
              </w:rPr>
              <w:t>M</w:t>
            </w:r>
          </w:p>
        </w:tc>
      </w:tr>
      <w:tr w:rsidR="00DD38B7" w:rsidRPr="00304E14" w14:paraId="7E6675F8" w14:textId="77777777" w:rsidTr="001C4A64">
        <w:tc>
          <w:tcPr>
            <w:tcW w:w="9687" w:type="dxa"/>
            <w:shd w:val="clear" w:color="auto" w:fill="auto"/>
          </w:tcPr>
          <w:p w14:paraId="7A55CB71" w14:textId="77777777" w:rsidR="00DD38B7" w:rsidRPr="00304E14" w:rsidRDefault="00DD38B7" w:rsidP="001C4A64">
            <w:pPr>
              <w:snapToGrid w:val="0"/>
              <w:rPr>
                <w:b/>
                <w:sz w:val="20"/>
                <w:szCs w:val="20"/>
                <w:lang w:val="ru-RU"/>
              </w:rPr>
            </w:pPr>
            <w:r w:rsidRPr="00304E14">
              <w:rPr>
                <w:b/>
                <w:sz w:val="20"/>
                <w:szCs w:val="20"/>
                <w:lang w:val="ru-RU"/>
              </w:rPr>
              <w:t xml:space="preserve">9. </w:t>
            </w:r>
            <w:proofErr w:type="spellStart"/>
            <w:r w:rsidRPr="00304E14">
              <w:rPr>
                <w:b/>
                <w:sz w:val="20"/>
                <w:szCs w:val="20"/>
                <w:lang w:val="ru-RU"/>
              </w:rPr>
              <w:t>Фладен</w:t>
            </w:r>
            <w:proofErr w:type="spellEnd"/>
            <w:r>
              <w:rPr>
                <w:b/>
                <w:sz w:val="20"/>
                <w:szCs w:val="20"/>
                <w:lang w:val="ru-RU"/>
              </w:rPr>
              <w:t>,</w:t>
            </w:r>
            <w:r w:rsidRPr="00304E14">
              <w:rPr>
                <w:b/>
                <w:sz w:val="20"/>
                <w:szCs w:val="20"/>
                <w:lang w:val="ru-RU"/>
              </w:rPr>
              <w:t xml:space="preserve"> </w:t>
            </w:r>
            <w:proofErr w:type="spellStart"/>
            <w:r w:rsidRPr="00304E14">
              <w:rPr>
                <w:b/>
                <w:sz w:val="20"/>
                <w:szCs w:val="20"/>
                <w:lang w:val="ru-RU"/>
              </w:rPr>
              <w:t>Стора</w:t>
            </w:r>
            <w:proofErr w:type="spellEnd"/>
            <w:r w:rsidRPr="00304E14">
              <w:rPr>
                <w:b/>
                <w:sz w:val="20"/>
                <w:szCs w:val="20"/>
                <w:lang w:val="ru-RU"/>
              </w:rPr>
              <w:t xml:space="preserve"> </w:t>
            </w:r>
            <w:proofErr w:type="spellStart"/>
            <w:r w:rsidRPr="00304E14">
              <w:rPr>
                <w:b/>
                <w:sz w:val="20"/>
                <w:szCs w:val="20"/>
                <w:lang w:val="ru-RU"/>
              </w:rPr>
              <w:t>Миддельгрунн</w:t>
            </w:r>
            <w:proofErr w:type="spellEnd"/>
            <w:r w:rsidRPr="00304E14">
              <w:rPr>
                <w:b/>
                <w:sz w:val="20"/>
                <w:szCs w:val="20"/>
                <w:lang w:val="ru-RU"/>
              </w:rPr>
              <w:t xml:space="preserve"> и </w:t>
            </w:r>
            <w:proofErr w:type="spellStart"/>
            <w:r w:rsidRPr="00304E14">
              <w:rPr>
                <w:b/>
                <w:sz w:val="20"/>
                <w:szCs w:val="20"/>
                <w:lang w:val="ru-RU"/>
              </w:rPr>
              <w:t>Лилла</w:t>
            </w:r>
            <w:proofErr w:type="spellEnd"/>
            <w:r w:rsidRPr="00304E14">
              <w:rPr>
                <w:b/>
                <w:sz w:val="20"/>
                <w:szCs w:val="20"/>
                <w:lang w:val="ru-RU"/>
              </w:rPr>
              <w:t xml:space="preserve"> </w:t>
            </w:r>
            <w:proofErr w:type="spellStart"/>
            <w:r w:rsidRPr="00304E14">
              <w:rPr>
                <w:b/>
                <w:sz w:val="20"/>
                <w:szCs w:val="20"/>
                <w:lang w:val="ru-RU"/>
              </w:rPr>
              <w:t>Миддельгрунн</w:t>
            </w:r>
            <w:proofErr w:type="spellEnd"/>
          </w:p>
          <w:p w14:paraId="486AB85E" w14:textId="77777777" w:rsidR="00DD38B7" w:rsidRPr="00304E14" w:rsidRDefault="00DD38B7" w:rsidP="0043418C">
            <w:pPr>
              <w:pStyle w:val="ListBullet"/>
              <w:numPr>
                <w:ilvl w:val="0"/>
                <w:numId w:val="30"/>
              </w:numPr>
              <w:suppressAutoHyphens/>
              <w:jc w:val="both"/>
              <w:rPr>
                <w:rFonts w:eastAsia="MS Mincho"/>
                <w:sz w:val="20"/>
                <w:szCs w:val="20"/>
                <w:lang w:val="ru-RU"/>
              </w:rPr>
            </w:pPr>
            <w:r w:rsidRPr="00304E14">
              <w:rPr>
                <w:sz w:val="20"/>
                <w:szCs w:val="20"/>
                <w:lang w:val="ru-RU"/>
              </w:rPr>
              <w:t>Местонахождение: район расположен приблизительно между широтами 56º30’ с. ш. и 57º14’ с. ш. и долготами 11º40’ в. д. и 12º0’ в. д. и охватывает центральную часть Каттегата (мелководный морской район между Швецией и Данией). Общая площадь района 615 км</w:t>
            </w:r>
            <w:r w:rsidRPr="00304E14">
              <w:rPr>
                <w:sz w:val="20"/>
                <w:szCs w:val="20"/>
                <w:vertAlign w:val="superscript"/>
                <w:lang w:val="ru-RU"/>
              </w:rPr>
              <w:t>2</w:t>
            </w:r>
            <w:r w:rsidRPr="00304E14">
              <w:rPr>
                <w:sz w:val="20"/>
                <w:szCs w:val="20"/>
                <w:lang w:val="ru-RU"/>
              </w:rPr>
              <w:t>.</w:t>
            </w:r>
          </w:p>
          <w:p w14:paraId="412FD3FA" w14:textId="77777777" w:rsidR="00DD38B7" w:rsidRPr="00304E14" w:rsidRDefault="00DD38B7" w:rsidP="0043418C">
            <w:pPr>
              <w:pStyle w:val="ListBullet"/>
              <w:numPr>
                <w:ilvl w:val="0"/>
                <w:numId w:val="30"/>
              </w:numPr>
              <w:suppressAutoHyphens/>
              <w:jc w:val="both"/>
              <w:rPr>
                <w:rFonts w:eastAsia="MS Mincho"/>
                <w:sz w:val="20"/>
                <w:szCs w:val="20"/>
                <w:lang w:val="ru-RU"/>
              </w:rPr>
            </w:pPr>
            <w:proofErr w:type="spellStart"/>
            <w:r w:rsidRPr="00304E14">
              <w:rPr>
                <w:rFonts w:eastAsia="MS Mincho"/>
                <w:sz w:val="20"/>
                <w:szCs w:val="20"/>
                <w:lang w:val="ru-RU"/>
              </w:rPr>
              <w:t>Фладен</w:t>
            </w:r>
            <w:proofErr w:type="spellEnd"/>
            <w:r>
              <w:rPr>
                <w:rFonts w:eastAsia="MS Mincho"/>
                <w:sz w:val="20"/>
                <w:szCs w:val="20"/>
                <w:lang w:val="ru-RU"/>
              </w:rPr>
              <w:t>,</w:t>
            </w:r>
            <w:r w:rsidRPr="00304E14">
              <w:rPr>
                <w:rFonts w:eastAsia="MS Mincho"/>
                <w:sz w:val="20"/>
                <w:szCs w:val="20"/>
                <w:lang w:val="ru-RU"/>
              </w:rPr>
              <w:t xml:space="preserve"> </w:t>
            </w:r>
            <w:proofErr w:type="spellStart"/>
            <w:r w:rsidRPr="00304E14">
              <w:rPr>
                <w:rFonts w:eastAsia="MS Mincho"/>
                <w:sz w:val="20"/>
                <w:szCs w:val="20"/>
                <w:lang w:val="ru-RU"/>
              </w:rPr>
              <w:t>Стора</w:t>
            </w:r>
            <w:proofErr w:type="spellEnd"/>
            <w:r w:rsidRPr="00304E14">
              <w:rPr>
                <w:rFonts w:eastAsia="MS Mincho"/>
                <w:sz w:val="20"/>
                <w:szCs w:val="20"/>
                <w:lang w:val="ru-RU"/>
              </w:rPr>
              <w:t xml:space="preserve"> </w:t>
            </w:r>
            <w:proofErr w:type="spellStart"/>
            <w:r w:rsidRPr="00304E14">
              <w:rPr>
                <w:rFonts w:eastAsia="MS Mincho"/>
                <w:sz w:val="20"/>
                <w:szCs w:val="20"/>
                <w:lang w:val="ru-RU"/>
              </w:rPr>
              <w:t>Миддельгрунн</w:t>
            </w:r>
            <w:proofErr w:type="spellEnd"/>
            <w:r w:rsidRPr="00304E14">
              <w:rPr>
                <w:rFonts w:eastAsia="MS Mincho"/>
                <w:sz w:val="20"/>
                <w:szCs w:val="20"/>
                <w:lang w:val="ru-RU"/>
              </w:rPr>
              <w:t xml:space="preserve"> и </w:t>
            </w:r>
            <w:proofErr w:type="spellStart"/>
            <w:r w:rsidRPr="00304E14">
              <w:rPr>
                <w:rFonts w:eastAsia="MS Mincho"/>
                <w:sz w:val="20"/>
                <w:szCs w:val="20"/>
                <w:lang w:val="ru-RU"/>
              </w:rPr>
              <w:t>Лилла</w:t>
            </w:r>
            <w:proofErr w:type="spellEnd"/>
            <w:r w:rsidRPr="00304E14">
              <w:rPr>
                <w:rFonts w:eastAsia="MS Mincho"/>
                <w:sz w:val="20"/>
                <w:szCs w:val="20"/>
                <w:lang w:val="ru-RU"/>
              </w:rPr>
              <w:t xml:space="preserve"> </w:t>
            </w:r>
            <w:proofErr w:type="spellStart"/>
            <w:r w:rsidRPr="00304E14">
              <w:rPr>
                <w:rFonts w:eastAsia="MS Mincho"/>
                <w:sz w:val="20"/>
                <w:szCs w:val="20"/>
                <w:lang w:val="ru-RU"/>
              </w:rPr>
              <w:t>Миддельгрунн</w:t>
            </w:r>
            <w:proofErr w:type="spellEnd"/>
            <w:r w:rsidRPr="00304E14">
              <w:rPr>
                <w:rFonts w:eastAsia="MS Mincho"/>
                <w:sz w:val="20"/>
                <w:szCs w:val="20"/>
                <w:lang w:val="ru-RU"/>
              </w:rPr>
              <w:t xml:space="preserve"> представляют собой три крупных прибрежных банки в Каттегате. Банки характеризуются крупными топографическими колебаниями, образованными валунами и скалами. Район также включает песочные отмели и ракушечники, которые увеличивают разнообразие его мест обитания. Наиболее мелководные участки района имеют глубину около 6 м и плотно покрыты лугами бурых водорослей, которые обеспечивают широкое разнообразие видов рыб и беспозвоночных. В районе встречаются уникальные места обитания, такие как кипящие рифы и фосфоритные пласты, а также обширные </w:t>
            </w:r>
            <w:proofErr w:type="spellStart"/>
            <w:r w:rsidRPr="00304E14">
              <w:rPr>
                <w:rFonts w:eastAsia="MS Mincho"/>
                <w:sz w:val="20"/>
                <w:szCs w:val="20"/>
                <w:lang w:val="ru-RU"/>
              </w:rPr>
              <w:t>модиоловые</w:t>
            </w:r>
            <w:proofErr w:type="spellEnd"/>
            <w:r w:rsidRPr="00304E14">
              <w:rPr>
                <w:rFonts w:eastAsia="MS Mincho"/>
                <w:sz w:val="20"/>
                <w:szCs w:val="20"/>
                <w:lang w:val="ru-RU"/>
              </w:rPr>
              <w:t xml:space="preserve"> банки (</w:t>
            </w:r>
            <w:proofErr w:type="spellStart"/>
            <w:r w:rsidRPr="00304E14">
              <w:rPr>
                <w:rFonts w:eastAsia="MS Mincho"/>
                <w:i/>
                <w:sz w:val="20"/>
                <w:szCs w:val="20"/>
                <w:lang w:val="ru-RU"/>
              </w:rPr>
              <w:t>Modiolus</w:t>
            </w:r>
            <w:proofErr w:type="spellEnd"/>
            <w:r w:rsidRPr="00304E14">
              <w:rPr>
                <w:rFonts w:eastAsia="MS Mincho"/>
                <w:i/>
                <w:sz w:val="20"/>
                <w:szCs w:val="20"/>
                <w:lang w:val="ru-RU"/>
              </w:rPr>
              <w:t xml:space="preserve"> </w:t>
            </w:r>
            <w:proofErr w:type="spellStart"/>
            <w:r w:rsidRPr="00304E14">
              <w:rPr>
                <w:rFonts w:eastAsia="MS Mincho"/>
                <w:i/>
                <w:sz w:val="20"/>
                <w:szCs w:val="20"/>
                <w:lang w:val="ru-RU"/>
              </w:rPr>
              <w:t>modiolus</w:t>
            </w:r>
            <w:proofErr w:type="spellEnd"/>
            <w:r w:rsidRPr="00304E14">
              <w:rPr>
                <w:rFonts w:eastAsia="MS Mincho"/>
                <w:sz w:val="20"/>
                <w:szCs w:val="20"/>
                <w:lang w:val="ru-RU"/>
              </w:rPr>
              <w:t>). В районе наблюдается широкое разнообразие рыб, беспозвоночных и водорослей, а также обилие редких и находящихся под угрозой уничтожения видов. Банки имеют международное значение для морских птиц, а кроме того, здесь была зарегистрирована высокая плотность морских свиней. Район также важен как нерестилище для нескольких видов рыб.</w:t>
            </w:r>
          </w:p>
        </w:tc>
        <w:tc>
          <w:tcPr>
            <w:tcW w:w="506" w:type="dxa"/>
            <w:vAlign w:val="center"/>
          </w:tcPr>
          <w:p w14:paraId="62E3F1E3"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5DC38A06"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192EBFC"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6C73FA49"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6" w:type="dxa"/>
            <w:vAlign w:val="center"/>
          </w:tcPr>
          <w:p w14:paraId="3855B742" w14:textId="77777777" w:rsidR="00DD38B7" w:rsidRPr="00304E14" w:rsidRDefault="00DD38B7" w:rsidP="001C4A64">
            <w:pPr>
              <w:snapToGrid w:val="0"/>
              <w:jc w:val="center"/>
              <w:rPr>
                <w:sz w:val="20"/>
                <w:szCs w:val="20"/>
                <w:lang w:val="ru-RU"/>
              </w:rPr>
            </w:pPr>
            <w:r w:rsidRPr="00304E14">
              <w:rPr>
                <w:sz w:val="20"/>
                <w:szCs w:val="20"/>
                <w:lang w:val="ru-RU"/>
              </w:rPr>
              <w:t>M</w:t>
            </w:r>
          </w:p>
        </w:tc>
        <w:tc>
          <w:tcPr>
            <w:tcW w:w="506" w:type="dxa"/>
            <w:vAlign w:val="center"/>
          </w:tcPr>
          <w:p w14:paraId="4B6438D1" w14:textId="77777777" w:rsidR="00DD38B7" w:rsidRPr="00304E14" w:rsidRDefault="00DD38B7" w:rsidP="001C4A64">
            <w:pPr>
              <w:snapToGrid w:val="0"/>
              <w:jc w:val="center"/>
              <w:rPr>
                <w:sz w:val="20"/>
                <w:szCs w:val="20"/>
                <w:lang w:val="ru-RU"/>
              </w:rPr>
            </w:pPr>
            <w:r w:rsidRPr="00304E14">
              <w:rPr>
                <w:sz w:val="20"/>
                <w:szCs w:val="20"/>
                <w:lang w:val="ru-RU"/>
              </w:rPr>
              <w:t>H</w:t>
            </w:r>
          </w:p>
        </w:tc>
        <w:tc>
          <w:tcPr>
            <w:tcW w:w="507" w:type="dxa"/>
            <w:vAlign w:val="center"/>
          </w:tcPr>
          <w:p w14:paraId="5EE47B99" w14:textId="77777777" w:rsidR="00DD38B7" w:rsidRPr="00304E14" w:rsidRDefault="00DD38B7" w:rsidP="001C4A64">
            <w:pPr>
              <w:snapToGrid w:val="0"/>
              <w:jc w:val="center"/>
              <w:rPr>
                <w:sz w:val="20"/>
                <w:szCs w:val="20"/>
                <w:lang w:val="ru-RU"/>
              </w:rPr>
            </w:pPr>
            <w:r w:rsidRPr="00304E14">
              <w:rPr>
                <w:sz w:val="20"/>
                <w:szCs w:val="20"/>
                <w:lang w:val="ru-RU"/>
              </w:rPr>
              <w:t>M</w:t>
            </w:r>
          </w:p>
        </w:tc>
      </w:tr>
    </w:tbl>
    <w:p w14:paraId="3BC89FAF" w14:textId="77777777" w:rsidR="00DD38B7" w:rsidRPr="00304E14" w:rsidRDefault="00DD38B7" w:rsidP="00DD38B7">
      <w:pPr>
        <w:pStyle w:val="Header"/>
        <w:jc w:val="center"/>
        <w:outlineLvl w:val="3"/>
        <w:rPr>
          <w:b/>
          <w:sz w:val="20"/>
          <w:szCs w:val="20"/>
          <w:lang w:val="ru-RU"/>
        </w:rPr>
      </w:pPr>
      <w:r w:rsidRPr="00304E14">
        <w:rPr>
          <w:b/>
          <w:sz w:val="20"/>
          <w:szCs w:val="20"/>
          <w:lang w:val="ru-RU"/>
        </w:rPr>
        <w:t>__________</w:t>
      </w:r>
    </w:p>
    <w:p w14:paraId="1AA2C854" w14:textId="77777777" w:rsidR="00DD38B7" w:rsidRPr="00304E14" w:rsidRDefault="00DD38B7" w:rsidP="00DD38B7">
      <w:pPr>
        <w:pStyle w:val="Header"/>
        <w:suppressLineNumbers/>
        <w:suppressAutoHyphens/>
        <w:kinsoku w:val="0"/>
        <w:overflowPunct w:val="0"/>
        <w:autoSpaceDE w:val="0"/>
        <w:autoSpaceDN w:val="0"/>
        <w:jc w:val="center"/>
        <w:outlineLvl w:val="3"/>
        <w:rPr>
          <w:b/>
          <w:snapToGrid w:val="0"/>
          <w:kern w:val="22"/>
          <w:lang w:val="ru-RU"/>
        </w:rPr>
        <w:sectPr w:rsidR="00DD38B7" w:rsidRPr="00304E14" w:rsidSect="001C4A64">
          <w:headerReference w:type="even" r:id="rId22"/>
          <w:headerReference w:type="default" r:id="rId23"/>
          <w:footerReference w:type="even" r:id="rId24"/>
          <w:footerReference w:type="first" r:id="rId25"/>
          <w:pgSz w:w="15840" w:h="12240" w:orient="landscape"/>
          <w:pgMar w:top="1389" w:right="567" w:bottom="1389" w:left="1134" w:header="461" w:footer="720" w:gutter="0"/>
          <w:cols w:space="708"/>
          <w:docGrid w:linePitch="360"/>
        </w:sectPr>
      </w:pPr>
    </w:p>
    <w:p w14:paraId="71EC0A7D" w14:textId="77777777" w:rsidR="00DD38B7" w:rsidRPr="00304E14" w:rsidRDefault="00DD38B7" w:rsidP="00DD38B7">
      <w:pPr>
        <w:suppressLineNumbers/>
        <w:suppressAutoHyphens/>
        <w:kinsoku w:val="0"/>
        <w:overflowPunct w:val="0"/>
        <w:autoSpaceDE w:val="0"/>
        <w:autoSpaceDN w:val="0"/>
        <w:adjustRightInd w:val="0"/>
        <w:snapToGrid w:val="0"/>
        <w:ind w:firstLine="720"/>
        <w:rPr>
          <w:snapToGrid w:val="0"/>
          <w:kern w:val="22"/>
          <w:szCs w:val="22"/>
          <w:lang w:val="ru-RU"/>
        </w:rPr>
      </w:pPr>
    </w:p>
    <w:p w14:paraId="075B64A9" w14:textId="77777777" w:rsidR="00DD38B7" w:rsidRPr="00411975" w:rsidRDefault="00DD38B7" w:rsidP="00DD38B7">
      <w:pPr>
        <w:keepNext/>
        <w:suppressLineNumbers/>
        <w:suppressAutoHyphens/>
        <w:kinsoku w:val="0"/>
        <w:overflowPunct w:val="0"/>
        <w:autoSpaceDE w:val="0"/>
        <w:autoSpaceDN w:val="0"/>
        <w:adjustRightInd w:val="0"/>
        <w:snapToGrid w:val="0"/>
        <w:jc w:val="center"/>
        <w:rPr>
          <w:i/>
          <w:snapToGrid w:val="0"/>
          <w:kern w:val="22"/>
          <w:szCs w:val="22"/>
          <w:lang w:val="ru-RU"/>
        </w:rPr>
      </w:pPr>
      <w:r w:rsidRPr="00411975">
        <w:rPr>
          <w:i/>
          <w:snapToGrid w:val="0"/>
          <w:kern w:val="22"/>
          <w:szCs w:val="22"/>
          <w:lang w:val="ru-RU"/>
        </w:rPr>
        <w:t>Приложение II</w:t>
      </w:r>
    </w:p>
    <w:p w14:paraId="583155A0" w14:textId="77777777" w:rsidR="00DD38B7" w:rsidRPr="00411975" w:rsidRDefault="00DD38B7" w:rsidP="00DD38B7">
      <w:pPr>
        <w:pStyle w:val="HEADINGNOTFORTOC"/>
        <w:suppressLineNumbers/>
        <w:tabs>
          <w:tab w:val="clear" w:pos="720"/>
        </w:tabs>
        <w:suppressAutoHyphens/>
        <w:kinsoku w:val="0"/>
        <w:overflowPunct w:val="0"/>
        <w:autoSpaceDE w:val="0"/>
        <w:autoSpaceDN w:val="0"/>
        <w:adjustRightInd w:val="0"/>
        <w:snapToGrid w:val="0"/>
        <w:spacing w:before="120"/>
        <w:outlineLvl w:val="9"/>
        <w:rPr>
          <w:snapToGrid w:val="0"/>
          <w:kern w:val="22"/>
          <w:szCs w:val="22"/>
          <w:lang w:val="ru-RU"/>
        </w:rPr>
      </w:pPr>
      <w:r w:rsidRPr="00411975">
        <w:rPr>
          <w:bCs/>
          <w:kern w:val="22"/>
          <w:szCs w:val="22"/>
          <w:bdr w:val="nil"/>
          <w:lang w:val="ru-RU"/>
        </w:rPr>
        <w:t>варианты, касающиеся процедур изменения описаний экологически или биологических значимых морских районов, описания новых районов и повышения уровня научной достоверности и прозрачности этого процесса</w:t>
      </w:r>
      <w:r w:rsidRPr="00411975">
        <w:rPr>
          <w:rStyle w:val="FootnoteReference"/>
          <w:snapToGrid w:val="0"/>
          <w:kern w:val="22"/>
          <w:szCs w:val="22"/>
        </w:rPr>
        <w:footnoteReference w:id="8"/>
      </w:r>
    </w:p>
    <w:p w14:paraId="77AEB7BC" w14:textId="77777777" w:rsidR="00DD38B7" w:rsidRPr="00411975" w:rsidRDefault="00DD38B7" w:rsidP="00DD38B7">
      <w:pPr>
        <w:pStyle w:val="HEADINGNOTFORTOC"/>
        <w:suppressLineNumbers/>
        <w:tabs>
          <w:tab w:val="clear" w:pos="720"/>
        </w:tabs>
        <w:suppressAutoHyphens/>
        <w:kinsoku w:val="0"/>
        <w:overflowPunct w:val="0"/>
        <w:autoSpaceDE w:val="0"/>
        <w:autoSpaceDN w:val="0"/>
        <w:spacing w:before="120"/>
        <w:rPr>
          <w:snapToGrid w:val="0"/>
          <w:kern w:val="22"/>
          <w:szCs w:val="22"/>
          <w:lang w:val="ru-RU"/>
        </w:rPr>
      </w:pPr>
    </w:p>
    <w:p w14:paraId="04CB949F" w14:textId="77777777" w:rsidR="00DD38B7" w:rsidRPr="00411975" w:rsidRDefault="00DD38B7" w:rsidP="00DD38B7">
      <w:pPr>
        <w:pStyle w:val="Heading1"/>
        <w:suppressLineNumbers/>
        <w:tabs>
          <w:tab w:val="clear" w:pos="720"/>
          <w:tab w:val="left" w:pos="360"/>
        </w:tabs>
        <w:suppressAutoHyphens/>
        <w:kinsoku w:val="0"/>
        <w:overflowPunct w:val="0"/>
        <w:autoSpaceDE w:val="0"/>
        <w:autoSpaceDN w:val="0"/>
        <w:spacing w:before="120"/>
        <w:rPr>
          <w:b w:val="0"/>
          <w:snapToGrid w:val="0"/>
          <w:color w:val="000000"/>
          <w:kern w:val="22"/>
          <w:szCs w:val="22"/>
          <w:lang w:val="ru-RU"/>
        </w:rPr>
      </w:pPr>
      <w:r w:rsidRPr="00411975">
        <w:rPr>
          <w:bCs/>
          <w:color w:val="000000"/>
          <w:kern w:val="22"/>
          <w:szCs w:val="22"/>
          <w:bdr w:val="nil"/>
          <w:lang w:val="ru-RU"/>
        </w:rPr>
        <w:t>I.</w:t>
      </w:r>
      <w:r w:rsidRPr="00411975">
        <w:rPr>
          <w:bCs/>
          <w:color w:val="000000"/>
          <w:kern w:val="22"/>
          <w:szCs w:val="22"/>
          <w:bdr w:val="nil"/>
          <w:lang w:val="ru-RU"/>
        </w:rPr>
        <w:tab/>
        <w:t>Изменение описаний ЭБЗР</w:t>
      </w:r>
    </w:p>
    <w:p w14:paraId="11114BD7" w14:textId="77777777" w:rsidR="00DD38B7" w:rsidRPr="00411975" w:rsidRDefault="00DD38B7" w:rsidP="00DD38B7">
      <w:pPr>
        <w:pStyle w:val="Heading2"/>
        <w:suppressLineNumbers/>
        <w:tabs>
          <w:tab w:val="left" w:pos="360"/>
        </w:tabs>
        <w:suppressAutoHyphens/>
        <w:kinsoku w:val="0"/>
        <w:overflowPunct w:val="0"/>
        <w:autoSpaceDE w:val="0"/>
        <w:autoSpaceDN w:val="0"/>
        <w:spacing w:before="0" w:after="0"/>
        <w:rPr>
          <w:b w:val="0"/>
          <w:kern w:val="22"/>
          <w:lang w:val="ru-RU"/>
        </w:rPr>
      </w:pPr>
      <w:r w:rsidRPr="00411975">
        <w:rPr>
          <w:kern w:val="22"/>
          <w:bdr w:val="nil"/>
          <w:lang w:val="ru-RU"/>
        </w:rPr>
        <w:t>A.</w:t>
      </w:r>
      <w:r w:rsidRPr="00411975">
        <w:rPr>
          <w:kern w:val="22"/>
          <w:bdr w:val="nil"/>
          <w:lang w:val="ru-RU"/>
        </w:rPr>
        <w:tab/>
        <w:t>Введение</w:t>
      </w:r>
    </w:p>
    <w:p w14:paraId="5F9733CC" w14:textId="77777777" w:rsidR="00DD38B7" w:rsidRPr="00411975" w:rsidRDefault="00DD38B7" w:rsidP="00DD38B7">
      <w:pPr>
        <w:suppressLineNumbers/>
        <w:suppressAutoHyphens/>
        <w:kinsoku w:val="0"/>
        <w:overflowPunct w:val="0"/>
        <w:autoSpaceDE w:val="0"/>
        <w:autoSpaceDN w:val="0"/>
        <w:spacing w:before="120" w:after="120"/>
        <w:rPr>
          <w:kern w:val="22"/>
          <w:szCs w:val="22"/>
          <w:bdr w:val="nil"/>
          <w:lang w:val="ru-RU"/>
        </w:rPr>
      </w:pPr>
      <w:r w:rsidRPr="00411975">
        <w:rPr>
          <w:kern w:val="22"/>
          <w:szCs w:val="22"/>
          <w:bdr w:val="nil"/>
          <w:lang w:val="ru-RU"/>
        </w:rPr>
        <w:t>1.</w:t>
      </w:r>
      <w:r w:rsidRPr="00411975">
        <w:rPr>
          <w:kern w:val="22"/>
          <w:szCs w:val="22"/>
          <w:bdr w:val="nil"/>
          <w:lang w:val="ru-RU"/>
        </w:rPr>
        <w:tab/>
      </w:r>
      <w:r>
        <w:rPr>
          <w:kern w:val="22"/>
          <w:szCs w:val="22"/>
          <w:bdr w:val="nil"/>
          <w:lang w:val="ru-RU"/>
        </w:rPr>
        <w:t>Н</w:t>
      </w:r>
      <w:r w:rsidRPr="00F57729">
        <w:rPr>
          <w:kern w:val="22"/>
          <w:szCs w:val="22"/>
          <w:lang w:val="ru-RU"/>
        </w:rPr>
        <w:t xml:space="preserve">астоящее </w:t>
      </w:r>
      <w:r>
        <w:rPr>
          <w:kern w:val="22"/>
          <w:szCs w:val="22"/>
          <w:lang w:val="ru-RU"/>
        </w:rPr>
        <w:t>приложение</w:t>
      </w:r>
      <w:r w:rsidRPr="00F57729">
        <w:rPr>
          <w:kern w:val="22"/>
          <w:szCs w:val="22"/>
          <w:lang w:val="ru-RU"/>
        </w:rPr>
        <w:t xml:space="preserve"> и его осуществление не наносят ущерба правовому статусу какой-либо страны, территории, города или </w:t>
      </w:r>
      <w:proofErr w:type="gramStart"/>
      <w:r w:rsidRPr="00F57729">
        <w:rPr>
          <w:kern w:val="22"/>
          <w:szCs w:val="22"/>
          <w:lang w:val="ru-RU"/>
        </w:rPr>
        <w:t>района</w:t>
      </w:r>
      <w:proofErr w:type="gramEnd"/>
      <w:r w:rsidRPr="00F57729">
        <w:rPr>
          <w:kern w:val="22"/>
          <w:szCs w:val="22"/>
          <w:lang w:val="ru-RU"/>
        </w:rPr>
        <w:t xml:space="preserve"> или их властей или делимитации их границ</w:t>
      </w:r>
      <w:r>
        <w:rPr>
          <w:kern w:val="22"/>
          <w:szCs w:val="22"/>
          <w:lang w:val="ru-RU"/>
        </w:rPr>
        <w:t xml:space="preserve"> или </w:t>
      </w:r>
      <w:r w:rsidRPr="00411975">
        <w:rPr>
          <w:kern w:val="22"/>
          <w:szCs w:val="22"/>
          <w:bdr w:val="nil"/>
          <w:lang w:val="ru-RU"/>
        </w:rPr>
        <w:t>рубежей. Он</w:t>
      </w:r>
      <w:r>
        <w:rPr>
          <w:kern w:val="22"/>
          <w:szCs w:val="22"/>
          <w:bdr w:val="nil"/>
          <w:lang w:val="ru-RU"/>
        </w:rPr>
        <w:t>о</w:t>
      </w:r>
      <w:r w:rsidRPr="00411975">
        <w:rPr>
          <w:kern w:val="22"/>
          <w:szCs w:val="22"/>
          <w:bdr w:val="nil"/>
          <w:lang w:val="ru-RU"/>
        </w:rPr>
        <w:t xml:space="preserve"> не име</w:t>
      </w:r>
      <w:r>
        <w:rPr>
          <w:kern w:val="22"/>
          <w:szCs w:val="22"/>
          <w:bdr w:val="nil"/>
          <w:lang w:val="ru-RU"/>
        </w:rPr>
        <w:t>е</w:t>
      </w:r>
      <w:r w:rsidRPr="00411975">
        <w:rPr>
          <w:kern w:val="22"/>
          <w:szCs w:val="22"/>
          <w:bdr w:val="nil"/>
          <w:lang w:val="ru-RU"/>
        </w:rPr>
        <w:t>т никакого экономического или юридического значения и представляет собой лишь род научно-технической деятельности</w:t>
      </w:r>
      <w:r>
        <w:rPr>
          <w:kern w:val="22"/>
          <w:szCs w:val="22"/>
          <w:bdr w:val="nil"/>
          <w:lang w:val="ru-RU"/>
        </w:rPr>
        <w:t>.</w:t>
      </w:r>
    </w:p>
    <w:p w14:paraId="46AAF7E5" w14:textId="77777777" w:rsidR="00DD38B7" w:rsidRPr="00411975" w:rsidRDefault="00DD38B7" w:rsidP="00DD38B7">
      <w:pPr>
        <w:suppressLineNumbers/>
        <w:suppressAutoHyphens/>
        <w:kinsoku w:val="0"/>
        <w:overflowPunct w:val="0"/>
        <w:autoSpaceDE w:val="0"/>
        <w:autoSpaceDN w:val="0"/>
        <w:spacing w:before="120" w:after="120"/>
        <w:rPr>
          <w:snapToGrid w:val="0"/>
          <w:kern w:val="22"/>
          <w:szCs w:val="22"/>
          <w:lang w:val="ru-RU"/>
        </w:rPr>
      </w:pPr>
      <w:r w:rsidRPr="00411975">
        <w:rPr>
          <w:kern w:val="22"/>
          <w:szCs w:val="22"/>
          <w:bdr w:val="nil"/>
          <w:lang w:val="ru-RU"/>
        </w:rPr>
        <w:t>2.</w:t>
      </w:r>
      <w:r w:rsidRPr="00411975">
        <w:rPr>
          <w:kern w:val="22"/>
          <w:szCs w:val="22"/>
          <w:bdr w:val="nil"/>
          <w:lang w:val="ru-RU"/>
        </w:rPr>
        <w:tab/>
        <w:t>Описание районов, отвечающих критериям выявления экологически или биологически значимых морских районов (ЭБЗР), включает в себя как текстовое описание, так и полигон района, как указано в соответствующих решениях Конференции Сторон Конвенции, в том числе решениях XI/17, XII/22 и XIII/12, и в таком виде содержится в хранилище данных о ЭБЗР.</w:t>
      </w:r>
    </w:p>
    <w:p w14:paraId="27F4DD6A" w14:textId="77777777" w:rsidR="00DD38B7" w:rsidRDefault="00DD38B7" w:rsidP="00DD38B7">
      <w:pPr>
        <w:suppressLineNumbers/>
        <w:suppressAutoHyphens/>
        <w:kinsoku w:val="0"/>
        <w:overflowPunct w:val="0"/>
        <w:autoSpaceDE w:val="0"/>
        <w:autoSpaceDN w:val="0"/>
        <w:spacing w:before="120" w:after="120"/>
        <w:rPr>
          <w:kern w:val="22"/>
          <w:szCs w:val="22"/>
          <w:bdr w:val="nil"/>
          <w:lang w:val="ru-RU"/>
        </w:rPr>
      </w:pPr>
      <w:r w:rsidRPr="00411975">
        <w:rPr>
          <w:kern w:val="22"/>
          <w:szCs w:val="22"/>
          <w:bdr w:val="nil"/>
          <w:lang w:val="ru-RU"/>
        </w:rPr>
        <w:t>3.</w:t>
      </w:r>
      <w:r w:rsidRPr="00411975">
        <w:rPr>
          <w:kern w:val="22"/>
          <w:szCs w:val="22"/>
          <w:bdr w:val="nil"/>
          <w:lang w:val="ru-RU"/>
        </w:rPr>
        <w:tab/>
        <w:t>Изменение описания ЭБЗР представляет собой модификацию, относящуюся к текстовому описанию районов, отвечающих критериям выявления ЭБЗР, как указано в вышеупомянутых решениях, и/или полигонам районов, представленных в хранилище данных о ЭБЗР. Согласно требованиям, содержащимся в решениях XI/17, XII/22 и XIII/12 Конференции Сторон, описания, содержащиеся в хранилище данных о ЭБЗР, могут быть изменены посредством решений Конференции Сторон.</w:t>
      </w:r>
    </w:p>
    <w:p w14:paraId="6BFF7D80" w14:textId="2F144C19" w:rsidR="005B7BC1" w:rsidRPr="00FD296C" w:rsidRDefault="005B7BC1" w:rsidP="005B7BC1">
      <w:pPr>
        <w:suppressLineNumbers/>
        <w:suppressAutoHyphens/>
        <w:kinsoku w:val="0"/>
        <w:overflowPunct w:val="0"/>
        <w:autoSpaceDE w:val="0"/>
        <w:autoSpaceDN w:val="0"/>
        <w:adjustRightInd w:val="0"/>
        <w:snapToGrid w:val="0"/>
        <w:spacing w:before="120" w:after="120"/>
        <w:rPr>
          <w:snapToGrid w:val="0"/>
          <w:kern w:val="22"/>
          <w:szCs w:val="22"/>
          <w:lang w:val="ru-RU"/>
        </w:rPr>
      </w:pPr>
      <w:r w:rsidRPr="00FD296C">
        <w:rPr>
          <w:snapToGrid w:val="0"/>
          <w:kern w:val="22"/>
          <w:szCs w:val="22"/>
          <w:lang w:val="ru-RU"/>
        </w:rPr>
        <w:t xml:space="preserve">3. </w:t>
      </w:r>
      <w:proofErr w:type="spellStart"/>
      <w:r w:rsidRPr="00FC571A">
        <w:rPr>
          <w:i/>
          <w:snapToGrid w:val="0"/>
          <w:kern w:val="22"/>
          <w:szCs w:val="22"/>
        </w:rPr>
        <w:t>bis</w:t>
      </w:r>
      <w:proofErr w:type="spellEnd"/>
      <w:r w:rsidRPr="00FD296C">
        <w:rPr>
          <w:snapToGrid w:val="0"/>
          <w:kern w:val="22"/>
          <w:szCs w:val="22"/>
          <w:lang w:val="ru-RU"/>
        </w:rPr>
        <w:t xml:space="preserve"> </w:t>
      </w:r>
      <w:r w:rsidRPr="00FD296C">
        <w:rPr>
          <w:snapToGrid w:val="0"/>
          <w:kern w:val="22"/>
          <w:szCs w:val="22"/>
          <w:lang w:val="ru-RU"/>
        </w:rPr>
        <w:tab/>
        <w:t>[</w:t>
      </w:r>
      <w:r w:rsidR="00FD296C" w:rsidRPr="00FD296C">
        <w:rPr>
          <w:rFonts w:hint="eastAsia"/>
          <w:snapToGrid w:val="0"/>
          <w:kern w:val="22"/>
          <w:szCs w:val="22"/>
          <w:lang w:val="ru-RU"/>
        </w:rPr>
        <w:t xml:space="preserve">Ничто в приведенных выше </w:t>
      </w:r>
      <w:r w:rsidR="00FD296C">
        <w:rPr>
          <w:snapToGrid w:val="0"/>
          <w:kern w:val="22"/>
          <w:szCs w:val="22"/>
          <w:lang w:val="ru-RU"/>
        </w:rPr>
        <w:t>условиях</w:t>
      </w:r>
      <w:r w:rsidR="00FD296C" w:rsidRPr="00FD296C">
        <w:rPr>
          <w:snapToGrid w:val="0"/>
          <w:kern w:val="22"/>
          <w:szCs w:val="22"/>
          <w:lang w:val="ru-RU"/>
        </w:rPr>
        <w:t xml:space="preserve"> </w:t>
      </w:r>
      <w:r w:rsidR="00FD296C">
        <w:rPr>
          <w:snapToGrid w:val="0"/>
          <w:kern w:val="22"/>
          <w:szCs w:val="22"/>
          <w:lang w:val="ru-RU"/>
        </w:rPr>
        <w:t>не</w:t>
      </w:r>
      <w:r w:rsidR="00FD296C" w:rsidRPr="00FD296C">
        <w:rPr>
          <w:snapToGrid w:val="0"/>
          <w:kern w:val="22"/>
          <w:szCs w:val="22"/>
          <w:lang w:val="ru-RU"/>
        </w:rPr>
        <w:t xml:space="preserve"> </w:t>
      </w:r>
      <w:r w:rsidR="00FD296C">
        <w:rPr>
          <w:snapToGrid w:val="0"/>
          <w:kern w:val="22"/>
          <w:szCs w:val="22"/>
          <w:lang w:val="ru-RU"/>
        </w:rPr>
        <w:t>позволяет</w:t>
      </w:r>
      <w:r w:rsidRPr="00FD296C">
        <w:rPr>
          <w:snapToGrid w:val="0"/>
          <w:kern w:val="22"/>
          <w:szCs w:val="22"/>
          <w:lang w:val="ru-RU"/>
        </w:rPr>
        <w:t xml:space="preserve"> </w:t>
      </w:r>
      <w:r w:rsidR="00FD296C">
        <w:rPr>
          <w:snapToGrid w:val="0"/>
          <w:kern w:val="22"/>
          <w:szCs w:val="22"/>
          <w:lang w:val="ru-RU"/>
        </w:rPr>
        <w:t>изменять</w:t>
      </w:r>
      <w:r w:rsidR="00FD296C" w:rsidRPr="00FD296C">
        <w:rPr>
          <w:snapToGrid w:val="0"/>
          <w:kern w:val="22"/>
          <w:szCs w:val="22"/>
          <w:lang w:val="ru-RU"/>
        </w:rPr>
        <w:t xml:space="preserve"> </w:t>
      </w:r>
      <w:r w:rsidR="00FD296C">
        <w:rPr>
          <w:snapToGrid w:val="0"/>
          <w:kern w:val="22"/>
          <w:szCs w:val="22"/>
          <w:lang w:val="ru-RU"/>
        </w:rPr>
        <w:t>описания</w:t>
      </w:r>
      <w:r w:rsidRPr="00FD296C">
        <w:rPr>
          <w:snapToGrid w:val="0"/>
          <w:kern w:val="22"/>
          <w:szCs w:val="22"/>
          <w:lang w:val="ru-RU"/>
        </w:rPr>
        <w:t xml:space="preserve"> </w:t>
      </w:r>
      <w:r w:rsidR="00FD296C" w:rsidRPr="00411975">
        <w:rPr>
          <w:kern w:val="22"/>
          <w:szCs w:val="22"/>
          <w:bdr w:val="nil"/>
          <w:lang w:val="ru-RU"/>
        </w:rPr>
        <w:t>ЭБЗР</w:t>
      </w:r>
      <w:r w:rsidR="00FD296C">
        <w:rPr>
          <w:kern w:val="22"/>
          <w:szCs w:val="22"/>
          <w:bdr w:val="nil"/>
          <w:lang w:val="ru-RU"/>
        </w:rPr>
        <w:t xml:space="preserve">, включенные в </w:t>
      </w:r>
      <w:r w:rsidR="00FD296C" w:rsidRPr="00FD296C">
        <w:rPr>
          <w:kern w:val="22"/>
          <w:szCs w:val="22"/>
          <w:bdr w:val="nil"/>
          <w:lang w:val="ru-RU"/>
        </w:rPr>
        <w:t>хранилище данных</w:t>
      </w:r>
      <w:r w:rsidR="00FD296C">
        <w:rPr>
          <w:kern w:val="22"/>
          <w:szCs w:val="22"/>
          <w:bdr w:val="nil"/>
          <w:lang w:val="ru-RU"/>
        </w:rPr>
        <w:t xml:space="preserve"> </w:t>
      </w:r>
      <w:r w:rsidR="00376BE8">
        <w:rPr>
          <w:kern w:val="22"/>
          <w:szCs w:val="22"/>
          <w:bdr w:val="nil"/>
          <w:lang w:val="ru-RU"/>
        </w:rPr>
        <w:t>по</w:t>
      </w:r>
      <w:r w:rsidR="00FD296C">
        <w:rPr>
          <w:kern w:val="22"/>
          <w:szCs w:val="22"/>
          <w:bdr w:val="nil"/>
          <w:lang w:val="ru-RU"/>
        </w:rPr>
        <w:t xml:space="preserve"> </w:t>
      </w:r>
      <w:r w:rsidR="00376BE8">
        <w:rPr>
          <w:kern w:val="22"/>
          <w:szCs w:val="22"/>
          <w:bdr w:val="nil"/>
          <w:lang w:val="ru-RU"/>
        </w:rPr>
        <w:t>решению</w:t>
      </w:r>
      <w:r w:rsidR="00FD296C">
        <w:rPr>
          <w:kern w:val="22"/>
          <w:szCs w:val="22"/>
          <w:bdr w:val="nil"/>
          <w:lang w:val="ru-RU"/>
        </w:rPr>
        <w:t xml:space="preserve"> КС, </w:t>
      </w:r>
      <w:r w:rsidR="00376BE8">
        <w:rPr>
          <w:kern w:val="22"/>
          <w:szCs w:val="22"/>
          <w:bdr w:val="nil"/>
          <w:lang w:val="ru-RU"/>
        </w:rPr>
        <w:t xml:space="preserve">каким-либо </w:t>
      </w:r>
      <w:r w:rsidR="00FD296C">
        <w:rPr>
          <w:kern w:val="22"/>
          <w:szCs w:val="22"/>
          <w:bdr w:val="nil"/>
          <w:lang w:val="ru-RU"/>
        </w:rPr>
        <w:t>иным способом</w:t>
      </w:r>
      <w:r w:rsidR="00376BE8">
        <w:rPr>
          <w:kern w:val="22"/>
          <w:szCs w:val="22"/>
          <w:bdr w:val="nil"/>
          <w:lang w:val="ru-RU"/>
        </w:rPr>
        <w:t>,</w:t>
      </w:r>
      <w:r w:rsidR="00FD296C">
        <w:rPr>
          <w:kern w:val="22"/>
          <w:szCs w:val="22"/>
          <w:bdr w:val="nil"/>
          <w:lang w:val="ru-RU"/>
        </w:rPr>
        <w:t xml:space="preserve"> кроме решения КС</w:t>
      </w:r>
      <w:r w:rsidRPr="00FD296C">
        <w:rPr>
          <w:snapToGrid w:val="0"/>
          <w:kern w:val="22"/>
          <w:szCs w:val="22"/>
          <w:lang w:val="ru-RU"/>
        </w:rPr>
        <w:t>.]</w:t>
      </w:r>
    </w:p>
    <w:p w14:paraId="75ECDCD0" w14:textId="77777777" w:rsidR="005B7BC1" w:rsidRPr="00FD296C" w:rsidRDefault="005B7BC1" w:rsidP="005B7BC1">
      <w:pPr>
        <w:suppressLineNumbers/>
        <w:suppressAutoHyphens/>
        <w:kinsoku w:val="0"/>
        <w:overflowPunct w:val="0"/>
        <w:autoSpaceDE w:val="0"/>
        <w:autoSpaceDN w:val="0"/>
        <w:adjustRightInd w:val="0"/>
        <w:snapToGrid w:val="0"/>
        <w:spacing w:before="120" w:after="120"/>
        <w:rPr>
          <w:snapToGrid w:val="0"/>
          <w:kern w:val="22"/>
          <w:szCs w:val="22"/>
          <w:lang w:val="ru-RU"/>
        </w:rPr>
      </w:pPr>
    </w:p>
    <w:p w14:paraId="77DF0173" w14:textId="77777777" w:rsidR="00DD38B7" w:rsidRPr="00411975" w:rsidRDefault="00DD38B7" w:rsidP="00DD38B7">
      <w:pPr>
        <w:pStyle w:val="Heading2"/>
        <w:suppressLineNumbers/>
        <w:tabs>
          <w:tab w:val="left" w:pos="360"/>
        </w:tabs>
        <w:suppressAutoHyphens/>
        <w:kinsoku w:val="0"/>
        <w:overflowPunct w:val="0"/>
        <w:autoSpaceDE w:val="0"/>
        <w:autoSpaceDN w:val="0"/>
        <w:spacing w:before="0" w:after="0"/>
        <w:rPr>
          <w:b w:val="0"/>
          <w:kern w:val="22"/>
          <w:lang w:val="ru-RU"/>
        </w:rPr>
      </w:pPr>
      <w:r w:rsidRPr="00411975">
        <w:rPr>
          <w:kern w:val="22"/>
          <w:bdr w:val="nil"/>
          <w:lang w:val="ru-RU"/>
        </w:rPr>
        <w:t>B.</w:t>
      </w:r>
      <w:r w:rsidRPr="00411975">
        <w:rPr>
          <w:kern w:val="22"/>
          <w:bdr w:val="nil"/>
          <w:lang w:val="ru-RU"/>
        </w:rPr>
        <w:tab/>
        <w:t>Причины изменения описания ЭБЗР</w:t>
      </w:r>
    </w:p>
    <w:p w14:paraId="41477FBB" w14:textId="77777777" w:rsidR="00DD38B7" w:rsidRPr="00411975" w:rsidRDefault="00DD38B7" w:rsidP="00DD38B7">
      <w:pPr>
        <w:suppressLineNumbers/>
        <w:suppressAutoHyphens/>
        <w:kinsoku w:val="0"/>
        <w:overflowPunct w:val="0"/>
        <w:autoSpaceDE w:val="0"/>
        <w:autoSpaceDN w:val="0"/>
        <w:spacing w:before="120" w:after="120"/>
        <w:rPr>
          <w:snapToGrid w:val="0"/>
          <w:kern w:val="22"/>
          <w:szCs w:val="22"/>
          <w:lang w:val="ru-RU"/>
        </w:rPr>
      </w:pPr>
      <w:r w:rsidRPr="00411975">
        <w:rPr>
          <w:kern w:val="22"/>
          <w:szCs w:val="22"/>
          <w:bdr w:val="nil"/>
          <w:lang w:val="ru-RU"/>
        </w:rPr>
        <w:t>4.</w:t>
      </w:r>
      <w:r w:rsidRPr="00411975">
        <w:rPr>
          <w:kern w:val="22"/>
          <w:szCs w:val="22"/>
          <w:bdr w:val="nil"/>
          <w:lang w:val="ru-RU"/>
        </w:rPr>
        <w:tab/>
        <w:t>Причины изменения описания ЭБЗР:</w:t>
      </w:r>
    </w:p>
    <w:p w14:paraId="6EFBF296" w14:textId="77777777" w:rsidR="00DD38B7" w:rsidRPr="00411975" w:rsidRDefault="00DD38B7" w:rsidP="0043418C">
      <w:pPr>
        <w:numPr>
          <w:ilvl w:val="0"/>
          <w:numId w:val="59"/>
        </w:numPr>
        <w:suppressLineNumbers/>
        <w:suppressAutoHyphens/>
        <w:kinsoku w:val="0"/>
        <w:overflowPunct w:val="0"/>
        <w:autoSpaceDE w:val="0"/>
        <w:autoSpaceDN w:val="0"/>
        <w:spacing w:after="120"/>
        <w:ind w:left="0" w:firstLine="709"/>
        <w:jc w:val="both"/>
        <w:rPr>
          <w:snapToGrid w:val="0"/>
          <w:kern w:val="22"/>
          <w:szCs w:val="22"/>
          <w:lang w:val="ru-RU"/>
        </w:rPr>
      </w:pPr>
      <w:r w:rsidRPr="00411975">
        <w:rPr>
          <w:kern w:val="22"/>
          <w:szCs w:val="22"/>
          <w:bdr w:val="nil"/>
          <w:lang w:val="ru-RU"/>
        </w:rPr>
        <w:t>появление/предоставление доступа к новой научно-технической информации о характеристиках определенного района, включая передовые экспертные знания, методологические подходы или аналитические методы, а также расширение доступа к [традиционному] знанию [коренных народов и местных общин];</w:t>
      </w:r>
    </w:p>
    <w:p w14:paraId="52965389" w14:textId="77777777" w:rsidR="00DD38B7" w:rsidRPr="00411975" w:rsidRDefault="00DD38B7" w:rsidP="0043418C">
      <w:pPr>
        <w:numPr>
          <w:ilvl w:val="0"/>
          <w:numId w:val="59"/>
        </w:numPr>
        <w:suppressLineNumbers/>
        <w:suppressAutoHyphens/>
        <w:kinsoku w:val="0"/>
        <w:overflowPunct w:val="0"/>
        <w:autoSpaceDE w:val="0"/>
        <w:autoSpaceDN w:val="0"/>
        <w:spacing w:after="120"/>
        <w:ind w:left="0" w:firstLine="709"/>
        <w:jc w:val="both"/>
        <w:rPr>
          <w:snapToGrid w:val="0"/>
          <w:kern w:val="22"/>
          <w:szCs w:val="22"/>
          <w:lang w:val="ru-RU"/>
        </w:rPr>
      </w:pPr>
      <w:r w:rsidRPr="00411975">
        <w:rPr>
          <w:kern w:val="22"/>
          <w:szCs w:val="22"/>
          <w:bdr w:val="nil"/>
          <w:lang w:val="ru-RU"/>
        </w:rPr>
        <w:t>изменение информации, ранее использованной в описании ЭБЗР;</w:t>
      </w:r>
    </w:p>
    <w:p w14:paraId="6C0F9019" w14:textId="77777777" w:rsidR="00DD38B7" w:rsidRPr="00411975" w:rsidRDefault="00DD38B7" w:rsidP="0043418C">
      <w:pPr>
        <w:numPr>
          <w:ilvl w:val="0"/>
          <w:numId w:val="59"/>
        </w:numPr>
        <w:suppressLineNumbers/>
        <w:suppressAutoHyphens/>
        <w:kinsoku w:val="0"/>
        <w:overflowPunct w:val="0"/>
        <w:autoSpaceDE w:val="0"/>
        <w:autoSpaceDN w:val="0"/>
        <w:spacing w:after="120"/>
        <w:ind w:left="0" w:firstLine="709"/>
        <w:jc w:val="both"/>
        <w:rPr>
          <w:snapToGrid w:val="0"/>
          <w:kern w:val="22"/>
          <w:szCs w:val="22"/>
          <w:lang w:val="ru-RU"/>
        </w:rPr>
      </w:pPr>
      <w:r w:rsidRPr="00411975">
        <w:rPr>
          <w:kern w:val="22"/>
          <w:szCs w:val="22"/>
          <w:bdr w:val="nil"/>
          <w:lang w:val="ru-RU"/>
        </w:rPr>
        <w:t>изменение экологических или биологических характеристик ЭБЗР, которое может привести к изменению оценки района с точки зрения критериев выявления ЭБЗР или изменению полигона района;</w:t>
      </w:r>
    </w:p>
    <w:p w14:paraId="2C180D6A" w14:textId="77777777" w:rsidR="00DD38B7" w:rsidRPr="00411975" w:rsidRDefault="00DD38B7" w:rsidP="0043418C">
      <w:pPr>
        <w:numPr>
          <w:ilvl w:val="0"/>
          <w:numId w:val="59"/>
        </w:numPr>
        <w:suppressLineNumbers/>
        <w:suppressAutoHyphens/>
        <w:kinsoku w:val="0"/>
        <w:overflowPunct w:val="0"/>
        <w:autoSpaceDE w:val="0"/>
        <w:autoSpaceDN w:val="0"/>
        <w:spacing w:after="120"/>
        <w:ind w:left="0" w:firstLine="709"/>
        <w:jc w:val="both"/>
        <w:rPr>
          <w:snapToGrid w:val="0"/>
          <w:kern w:val="22"/>
          <w:szCs w:val="22"/>
          <w:lang w:val="ru-RU"/>
        </w:rPr>
      </w:pPr>
      <w:r w:rsidRPr="00411975">
        <w:rPr>
          <w:kern w:val="22"/>
          <w:szCs w:val="22"/>
          <w:bdr w:val="nil"/>
          <w:lang w:val="ru-RU"/>
        </w:rPr>
        <w:t>научные ошибки, выявленные в описании ЭБЗР;</w:t>
      </w:r>
    </w:p>
    <w:p w14:paraId="31C75893" w14:textId="77777777" w:rsidR="00DD38B7" w:rsidRPr="00411975" w:rsidRDefault="00DD38B7" w:rsidP="0043418C">
      <w:pPr>
        <w:numPr>
          <w:ilvl w:val="0"/>
          <w:numId w:val="59"/>
        </w:numPr>
        <w:suppressLineNumbers/>
        <w:suppressAutoHyphens/>
        <w:kinsoku w:val="0"/>
        <w:overflowPunct w:val="0"/>
        <w:autoSpaceDE w:val="0"/>
        <w:autoSpaceDN w:val="0"/>
        <w:spacing w:after="120"/>
        <w:ind w:left="0" w:firstLine="709"/>
        <w:jc w:val="both"/>
        <w:rPr>
          <w:snapToGrid w:val="0"/>
          <w:kern w:val="22"/>
          <w:szCs w:val="22"/>
          <w:lang w:val="ru-RU"/>
        </w:rPr>
      </w:pPr>
      <w:r w:rsidRPr="00411975">
        <w:rPr>
          <w:kern w:val="22"/>
          <w:szCs w:val="22"/>
          <w:bdr w:val="nil"/>
          <w:lang w:val="ru-RU"/>
        </w:rPr>
        <w:t>изменение шаблона ЭБЗР;</w:t>
      </w:r>
    </w:p>
    <w:p w14:paraId="479DDAAA" w14:textId="77777777" w:rsidR="00DD38B7" w:rsidRPr="00F73DCA" w:rsidRDefault="00DD38B7" w:rsidP="0043418C">
      <w:pPr>
        <w:numPr>
          <w:ilvl w:val="0"/>
          <w:numId w:val="59"/>
        </w:numPr>
        <w:suppressLineNumbers/>
        <w:suppressAutoHyphens/>
        <w:kinsoku w:val="0"/>
        <w:overflowPunct w:val="0"/>
        <w:autoSpaceDE w:val="0"/>
        <w:autoSpaceDN w:val="0"/>
        <w:spacing w:after="120"/>
        <w:ind w:left="1418" w:hanging="709"/>
        <w:jc w:val="both"/>
        <w:rPr>
          <w:snapToGrid w:val="0"/>
          <w:kern w:val="22"/>
          <w:szCs w:val="22"/>
          <w:lang w:val="ru-RU"/>
        </w:rPr>
      </w:pPr>
      <w:r w:rsidRPr="00411975">
        <w:rPr>
          <w:kern w:val="22"/>
          <w:szCs w:val="22"/>
          <w:bdr w:val="nil"/>
          <w:lang w:val="ru-RU"/>
        </w:rPr>
        <w:t>любые другие причины, основанные на научно-технической информации.</w:t>
      </w:r>
    </w:p>
    <w:p w14:paraId="0DDA8EBE" w14:textId="77777777" w:rsidR="00DD38B7" w:rsidRDefault="00DD38B7" w:rsidP="00DD38B7">
      <w:pPr>
        <w:rPr>
          <w:snapToGrid w:val="0"/>
          <w:kern w:val="22"/>
          <w:szCs w:val="22"/>
          <w:lang w:val="ru-RU"/>
        </w:rPr>
      </w:pPr>
      <w:r>
        <w:rPr>
          <w:snapToGrid w:val="0"/>
          <w:kern w:val="22"/>
          <w:szCs w:val="22"/>
          <w:lang w:val="ru-RU"/>
        </w:rPr>
        <w:lastRenderedPageBreak/>
        <w:br w:type="page"/>
      </w:r>
    </w:p>
    <w:p w14:paraId="14A2C07B" w14:textId="77777777" w:rsidR="00DD38B7" w:rsidRPr="00411975" w:rsidRDefault="00DD38B7" w:rsidP="00DD38B7">
      <w:pPr>
        <w:pStyle w:val="Heading2"/>
        <w:suppressLineNumbers/>
        <w:tabs>
          <w:tab w:val="left" w:pos="360"/>
        </w:tabs>
        <w:suppressAutoHyphens/>
        <w:kinsoku w:val="0"/>
        <w:overflowPunct w:val="0"/>
        <w:autoSpaceDE w:val="0"/>
        <w:autoSpaceDN w:val="0"/>
        <w:spacing w:before="0" w:after="0"/>
        <w:rPr>
          <w:b w:val="0"/>
          <w:kern w:val="22"/>
          <w:lang w:val="ru-RU"/>
        </w:rPr>
      </w:pPr>
      <w:r w:rsidRPr="00411975">
        <w:rPr>
          <w:kern w:val="22"/>
          <w:bdr w:val="nil"/>
          <w:lang w:val="ru-RU"/>
        </w:rPr>
        <w:lastRenderedPageBreak/>
        <w:t>C.</w:t>
      </w:r>
      <w:r w:rsidRPr="00411975">
        <w:rPr>
          <w:kern w:val="22"/>
          <w:bdr w:val="nil"/>
          <w:lang w:val="ru-RU"/>
        </w:rPr>
        <w:tab/>
        <w:t>Субъекты деятельности, которые могут предложить внесение изменений в описания ЭБЗР</w:t>
      </w:r>
    </w:p>
    <w:p w14:paraId="42BEDDAA" w14:textId="77777777" w:rsidR="00DD38B7" w:rsidRPr="00411975" w:rsidRDefault="00DD38B7" w:rsidP="00DD38B7">
      <w:pPr>
        <w:suppressLineNumbers/>
        <w:suppressAutoHyphens/>
        <w:kinsoku w:val="0"/>
        <w:overflowPunct w:val="0"/>
        <w:autoSpaceDE w:val="0"/>
        <w:autoSpaceDN w:val="0"/>
        <w:spacing w:before="120" w:after="120"/>
        <w:rPr>
          <w:snapToGrid w:val="0"/>
          <w:kern w:val="22"/>
          <w:szCs w:val="22"/>
          <w:bdr w:val="nil"/>
          <w:lang w:val="ru-RU"/>
        </w:rPr>
      </w:pPr>
      <w:r w:rsidRPr="00411975">
        <w:rPr>
          <w:kern w:val="22"/>
          <w:szCs w:val="22"/>
          <w:bdr w:val="nil"/>
          <w:lang w:val="ru-RU"/>
        </w:rPr>
        <w:t>5.</w:t>
      </w:r>
      <w:r w:rsidRPr="00411975">
        <w:rPr>
          <w:kern w:val="22"/>
          <w:szCs w:val="22"/>
          <w:bdr w:val="nil"/>
          <w:lang w:val="ru-RU"/>
        </w:rPr>
        <w:tab/>
        <w:t xml:space="preserve">Следующие субъекты деятельности могут </w:t>
      </w:r>
      <w:r>
        <w:rPr>
          <w:kern w:val="22"/>
          <w:szCs w:val="22"/>
          <w:bdr w:val="nil"/>
          <w:lang w:val="ru-RU"/>
        </w:rPr>
        <w:t xml:space="preserve">в соответствии с пунктом 3 решения </w:t>
      </w:r>
      <w:r w:rsidRPr="00403969">
        <w:rPr>
          <w:snapToGrid w:val="0"/>
          <w:kern w:val="22"/>
          <w:szCs w:val="22"/>
        </w:rPr>
        <w:t>XIII</w:t>
      </w:r>
      <w:r w:rsidRPr="00DD38B7">
        <w:rPr>
          <w:snapToGrid w:val="0"/>
          <w:kern w:val="22"/>
          <w:szCs w:val="22"/>
          <w:lang w:val="ru-RU"/>
        </w:rPr>
        <w:t>/12</w:t>
      </w:r>
      <w:r>
        <w:rPr>
          <w:snapToGrid w:val="0"/>
          <w:kern w:val="22"/>
          <w:szCs w:val="22"/>
          <w:lang w:val="ru-RU"/>
        </w:rPr>
        <w:t xml:space="preserve"> </w:t>
      </w:r>
      <w:r w:rsidRPr="00411975">
        <w:rPr>
          <w:kern w:val="22"/>
          <w:szCs w:val="22"/>
          <w:bdr w:val="nil"/>
          <w:lang w:val="ru-RU"/>
        </w:rPr>
        <w:t>в любое время предложить внести изменения в существующие описания ЭБЗР:</w:t>
      </w:r>
    </w:p>
    <w:p w14:paraId="2F4A9854" w14:textId="77777777" w:rsidR="00DD38B7" w:rsidRDefault="00DD38B7" w:rsidP="00DD38B7">
      <w:pPr>
        <w:pStyle w:val="ListParagraph"/>
        <w:suppressLineNumbers/>
        <w:suppressAutoHyphens/>
        <w:kinsoku w:val="0"/>
        <w:overflowPunct w:val="0"/>
        <w:autoSpaceDE w:val="0"/>
        <w:autoSpaceDN w:val="0"/>
        <w:spacing w:before="120" w:after="120"/>
        <w:ind w:left="0" w:firstLine="709"/>
        <w:contextualSpacing w:val="0"/>
        <w:rPr>
          <w:bCs/>
          <w:kern w:val="22"/>
          <w:szCs w:val="22"/>
          <w:bdr w:val="nil"/>
          <w:lang w:val="ru-RU"/>
        </w:rPr>
      </w:pPr>
      <w:r w:rsidRPr="00411975">
        <w:rPr>
          <w:kern w:val="22"/>
          <w:szCs w:val="22"/>
          <w:bdr w:val="nil"/>
          <w:lang w:val="ru-RU"/>
        </w:rPr>
        <w:t>a)</w:t>
      </w:r>
      <w:r w:rsidRPr="00411975">
        <w:rPr>
          <w:kern w:val="22"/>
          <w:szCs w:val="22"/>
          <w:bdr w:val="nil"/>
          <w:lang w:val="ru-RU"/>
        </w:rPr>
        <w:tab/>
        <w:t>для ЭБЗР</w:t>
      </w:r>
      <w:r>
        <w:rPr>
          <w:kern w:val="22"/>
          <w:szCs w:val="22"/>
          <w:bdr w:val="nil"/>
          <w:lang w:val="ru-RU"/>
        </w:rPr>
        <w:t>, расположенного</w:t>
      </w:r>
      <w:r w:rsidRPr="00411975">
        <w:rPr>
          <w:kern w:val="22"/>
          <w:szCs w:val="22"/>
          <w:bdr w:val="nil"/>
          <w:lang w:val="ru-RU"/>
        </w:rPr>
        <w:t xml:space="preserve"> </w:t>
      </w:r>
      <w:r>
        <w:rPr>
          <w:kern w:val="22"/>
          <w:szCs w:val="22"/>
          <w:bdr w:val="nil"/>
          <w:lang w:val="ru-RU"/>
        </w:rPr>
        <w:t xml:space="preserve">полностью </w:t>
      </w:r>
      <w:r w:rsidRPr="00411975">
        <w:rPr>
          <w:kern w:val="22"/>
          <w:szCs w:val="22"/>
          <w:bdr w:val="nil"/>
          <w:lang w:val="ru-RU"/>
        </w:rPr>
        <w:t>в пределах действия национальной юрисдикции</w:t>
      </w:r>
      <w:r>
        <w:rPr>
          <w:kern w:val="22"/>
          <w:szCs w:val="22"/>
          <w:bdr w:val="nil"/>
          <w:lang w:val="ru-RU"/>
        </w:rPr>
        <w:t xml:space="preserve"> отдельного государства</w:t>
      </w:r>
      <w:r w:rsidRPr="00411975">
        <w:rPr>
          <w:kern w:val="22"/>
          <w:szCs w:val="22"/>
          <w:bdr w:val="nil"/>
          <w:lang w:val="ru-RU"/>
        </w:rPr>
        <w:t xml:space="preserve">: государство </w:t>
      </w:r>
      <w:r>
        <w:rPr>
          <w:kern w:val="22"/>
          <w:szCs w:val="22"/>
          <w:bdr w:val="nil"/>
          <w:lang w:val="ru-RU"/>
        </w:rPr>
        <w:t xml:space="preserve">(прибрежное, включая </w:t>
      </w:r>
      <w:proofErr w:type="spellStart"/>
      <w:r>
        <w:rPr>
          <w:kern w:val="22"/>
          <w:szCs w:val="22"/>
          <w:bdr w:val="nil"/>
          <w:lang w:val="ru-RU"/>
        </w:rPr>
        <w:t>архипелажное</w:t>
      </w:r>
      <w:proofErr w:type="spellEnd"/>
      <w:r>
        <w:rPr>
          <w:kern w:val="22"/>
          <w:szCs w:val="22"/>
          <w:bdr w:val="nil"/>
          <w:lang w:val="ru-RU"/>
        </w:rPr>
        <w:t>)</w:t>
      </w:r>
      <w:r w:rsidRPr="00411975">
        <w:rPr>
          <w:kern w:val="22"/>
          <w:szCs w:val="22"/>
          <w:bdr w:val="nil"/>
          <w:lang w:val="ru-RU"/>
        </w:rPr>
        <w:t xml:space="preserve">, в чьей юрисдикции расположен ЭБЗР, </w:t>
      </w:r>
    </w:p>
    <w:p w14:paraId="5BC292A0" w14:textId="77777777" w:rsidR="00DD38B7" w:rsidRPr="00651616" w:rsidRDefault="00DD38B7" w:rsidP="00DD38B7">
      <w:pPr>
        <w:pStyle w:val="ListParagraph"/>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27286E">
        <w:rPr>
          <w:snapToGrid w:val="0"/>
          <w:kern w:val="22"/>
          <w:szCs w:val="22"/>
        </w:rPr>
        <w:t>b</w:t>
      </w:r>
      <w:r w:rsidRPr="00651616">
        <w:rPr>
          <w:snapToGrid w:val="0"/>
          <w:kern w:val="22"/>
          <w:szCs w:val="22"/>
          <w:lang w:val="ru-RU"/>
        </w:rPr>
        <w:t xml:space="preserve">) </w:t>
      </w:r>
      <w:r w:rsidRPr="00411975">
        <w:rPr>
          <w:bCs/>
          <w:kern w:val="22"/>
          <w:szCs w:val="22"/>
          <w:bdr w:val="nil"/>
          <w:lang w:val="ru-RU"/>
        </w:rPr>
        <w:t>для</w:t>
      </w:r>
      <w:r w:rsidRPr="00651616">
        <w:rPr>
          <w:bCs/>
          <w:kern w:val="22"/>
          <w:szCs w:val="22"/>
          <w:bdr w:val="nil"/>
          <w:lang w:val="ru-RU"/>
        </w:rPr>
        <w:t xml:space="preserve"> </w:t>
      </w:r>
      <w:r w:rsidRPr="00411975">
        <w:rPr>
          <w:bCs/>
          <w:kern w:val="22"/>
          <w:szCs w:val="22"/>
          <w:bdr w:val="nil"/>
          <w:lang w:val="ru-RU"/>
        </w:rPr>
        <w:t>ЭБЗР</w:t>
      </w:r>
      <w:r w:rsidRPr="00651616">
        <w:rPr>
          <w:bCs/>
          <w:kern w:val="22"/>
          <w:szCs w:val="22"/>
          <w:bdr w:val="nil"/>
          <w:lang w:val="ru-RU"/>
        </w:rPr>
        <w:t xml:space="preserve">, </w:t>
      </w:r>
      <w:r>
        <w:rPr>
          <w:bCs/>
          <w:kern w:val="22"/>
          <w:szCs w:val="22"/>
          <w:bdr w:val="nil"/>
          <w:lang w:val="ru-RU"/>
        </w:rPr>
        <w:t>расположенного</w:t>
      </w:r>
      <w:r w:rsidRPr="00651616">
        <w:rPr>
          <w:bCs/>
          <w:kern w:val="22"/>
          <w:szCs w:val="22"/>
          <w:bdr w:val="nil"/>
          <w:lang w:val="ru-RU"/>
        </w:rPr>
        <w:t xml:space="preserve"> </w:t>
      </w:r>
      <w:r w:rsidRPr="00411975">
        <w:rPr>
          <w:bCs/>
          <w:kern w:val="22"/>
          <w:szCs w:val="22"/>
          <w:bdr w:val="nil"/>
          <w:lang w:val="ru-RU"/>
        </w:rPr>
        <w:t>в</w:t>
      </w:r>
      <w:r w:rsidRPr="00651616">
        <w:rPr>
          <w:bCs/>
          <w:kern w:val="22"/>
          <w:szCs w:val="22"/>
          <w:bdr w:val="nil"/>
          <w:lang w:val="ru-RU"/>
        </w:rPr>
        <w:t xml:space="preserve"> </w:t>
      </w:r>
      <w:r w:rsidRPr="00411975">
        <w:rPr>
          <w:bCs/>
          <w:kern w:val="22"/>
          <w:szCs w:val="22"/>
          <w:bdr w:val="nil"/>
          <w:lang w:val="ru-RU"/>
        </w:rPr>
        <w:t>пределах</w:t>
      </w:r>
      <w:r w:rsidRPr="00651616">
        <w:rPr>
          <w:bCs/>
          <w:kern w:val="22"/>
          <w:szCs w:val="22"/>
          <w:bdr w:val="nil"/>
          <w:lang w:val="ru-RU"/>
        </w:rPr>
        <w:t xml:space="preserve"> </w:t>
      </w:r>
      <w:r w:rsidRPr="00411975">
        <w:rPr>
          <w:bCs/>
          <w:kern w:val="22"/>
          <w:szCs w:val="22"/>
          <w:bdr w:val="nil"/>
          <w:lang w:val="ru-RU"/>
        </w:rPr>
        <w:t>действия</w:t>
      </w:r>
      <w:r w:rsidRPr="00651616">
        <w:rPr>
          <w:bCs/>
          <w:kern w:val="22"/>
          <w:szCs w:val="22"/>
          <w:bdr w:val="nil"/>
          <w:lang w:val="ru-RU"/>
        </w:rPr>
        <w:t xml:space="preserve"> </w:t>
      </w:r>
      <w:r w:rsidRPr="00411975">
        <w:rPr>
          <w:bCs/>
          <w:kern w:val="22"/>
          <w:szCs w:val="22"/>
          <w:bdr w:val="nil"/>
          <w:lang w:val="ru-RU"/>
        </w:rPr>
        <w:t>национальной</w:t>
      </w:r>
      <w:r w:rsidRPr="00651616">
        <w:rPr>
          <w:bCs/>
          <w:kern w:val="22"/>
          <w:szCs w:val="22"/>
          <w:bdr w:val="nil"/>
          <w:lang w:val="ru-RU"/>
        </w:rPr>
        <w:t xml:space="preserve"> </w:t>
      </w:r>
      <w:r w:rsidRPr="00411975">
        <w:rPr>
          <w:bCs/>
          <w:kern w:val="22"/>
          <w:szCs w:val="22"/>
          <w:bdr w:val="nil"/>
          <w:lang w:val="ru-RU"/>
        </w:rPr>
        <w:t>юрисдикции</w:t>
      </w:r>
      <w:r w:rsidRPr="00651616">
        <w:rPr>
          <w:bCs/>
          <w:kern w:val="22"/>
          <w:szCs w:val="22"/>
          <w:bdr w:val="nil"/>
          <w:lang w:val="ru-RU"/>
        </w:rPr>
        <w:t xml:space="preserve"> </w:t>
      </w:r>
      <w:r w:rsidRPr="00411975">
        <w:rPr>
          <w:bCs/>
          <w:kern w:val="22"/>
          <w:szCs w:val="22"/>
          <w:bdr w:val="nil"/>
          <w:lang w:val="ru-RU"/>
        </w:rPr>
        <w:t>нескольких</w:t>
      </w:r>
      <w:r w:rsidRPr="00651616">
        <w:rPr>
          <w:bCs/>
          <w:kern w:val="22"/>
          <w:szCs w:val="22"/>
          <w:bdr w:val="nil"/>
          <w:lang w:val="ru-RU"/>
        </w:rPr>
        <w:t xml:space="preserve"> </w:t>
      </w:r>
      <w:r w:rsidRPr="00411975">
        <w:rPr>
          <w:bCs/>
          <w:kern w:val="22"/>
          <w:szCs w:val="22"/>
          <w:bdr w:val="nil"/>
          <w:lang w:val="ru-RU"/>
        </w:rPr>
        <w:t>государств</w:t>
      </w:r>
      <w:r w:rsidRPr="00651616">
        <w:rPr>
          <w:snapToGrid w:val="0"/>
          <w:kern w:val="22"/>
          <w:szCs w:val="22"/>
          <w:lang w:val="ru-RU"/>
        </w:rPr>
        <w:t xml:space="preserve">: </w:t>
      </w:r>
      <w:r>
        <w:rPr>
          <w:snapToGrid w:val="0"/>
          <w:kern w:val="22"/>
          <w:szCs w:val="22"/>
          <w:lang w:val="ru-RU"/>
        </w:rPr>
        <w:t>государство(</w:t>
      </w:r>
      <w:proofErr w:type="spellStart"/>
      <w:r>
        <w:rPr>
          <w:snapToGrid w:val="0"/>
          <w:kern w:val="22"/>
          <w:szCs w:val="22"/>
          <w:lang w:val="ru-RU"/>
        </w:rPr>
        <w:t>ва</w:t>
      </w:r>
      <w:proofErr w:type="spellEnd"/>
      <w:r>
        <w:rPr>
          <w:snapToGrid w:val="0"/>
          <w:kern w:val="22"/>
          <w:szCs w:val="22"/>
          <w:lang w:val="ru-RU"/>
        </w:rPr>
        <w:t xml:space="preserve">) </w:t>
      </w:r>
      <w:r>
        <w:rPr>
          <w:kern w:val="22"/>
          <w:szCs w:val="22"/>
          <w:bdr w:val="nil"/>
          <w:lang w:val="ru-RU"/>
        </w:rPr>
        <w:t xml:space="preserve">(прибрежное, включая </w:t>
      </w:r>
      <w:proofErr w:type="spellStart"/>
      <w:r>
        <w:rPr>
          <w:kern w:val="22"/>
          <w:szCs w:val="22"/>
          <w:bdr w:val="nil"/>
          <w:lang w:val="ru-RU"/>
        </w:rPr>
        <w:t>архипелажное</w:t>
      </w:r>
      <w:proofErr w:type="spellEnd"/>
      <w:r>
        <w:rPr>
          <w:kern w:val="22"/>
          <w:szCs w:val="22"/>
          <w:bdr w:val="nil"/>
          <w:lang w:val="ru-RU"/>
        </w:rPr>
        <w:t>)</w:t>
      </w:r>
      <w:r>
        <w:rPr>
          <w:snapToGrid w:val="0"/>
          <w:kern w:val="22"/>
          <w:szCs w:val="22"/>
          <w:lang w:val="ru-RU"/>
        </w:rPr>
        <w:t>, в чьей юрисдикции</w:t>
      </w:r>
      <w:r w:rsidRPr="00651616">
        <w:rPr>
          <w:snapToGrid w:val="0"/>
          <w:kern w:val="22"/>
          <w:szCs w:val="22"/>
          <w:lang w:val="ru-RU"/>
        </w:rPr>
        <w:t xml:space="preserve"> </w:t>
      </w:r>
      <w:r>
        <w:rPr>
          <w:kern w:val="22"/>
          <w:szCs w:val="22"/>
          <w:bdr w:val="nil"/>
          <w:lang w:val="ru-RU"/>
        </w:rPr>
        <w:t xml:space="preserve">предлагается изменение, </w:t>
      </w:r>
      <w:r w:rsidRPr="002A230B">
        <w:rPr>
          <w:kern w:val="22"/>
          <w:szCs w:val="22"/>
          <w:bdr w:val="nil"/>
          <w:lang w:val="ru-RU"/>
        </w:rPr>
        <w:t>[в сотрудничестве с] [</w:t>
      </w:r>
      <w:r>
        <w:rPr>
          <w:kern w:val="22"/>
          <w:szCs w:val="22"/>
          <w:bdr w:val="nil"/>
          <w:lang w:val="ru-RU"/>
        </w:rPr>
        <w:t xml:space="preserve">, </w:t>
      </w:r>
      <w:r w:rsidRPr="002A230B">
        <w:rPr>
          <w:kern w:val="22"/>
          <w:szCs w:val="22"/>
          <w:bdr w:val="nil"/>
          <w:lang w:val="ru-RU"/>
        </w:rPr>
        <w:t>поощр</w:t>
      </w:r>
      <w:r>
        <w:rPr>
          <w:kern w:val="22"/>
          <w:szCs w:val="22"/>
          <w:bdr w:val="nil"/>
          <w:lang w:val="ru-RU"/>
        </w:rPr>
        <w:t>яя</w:t>
      </w:r>
      <w:r w:rsidRPr="002A230B">
        <w:rPr>
          <w:kern w:val="22"/>
          <w:szCs w:val="22"/>
          <w:bdr w:val="nil"/>
          <w:lang w:val="ru-RU"/>
        </w:rPr>
        <w:t xml:space="preserve"> </w:t>
      </w:r>
      <w:r>
        <w:rPr>
          <w:kern w:val="22"/>
          <w:szCs w:val="22"/>
          <w:bdr w:val="nil"/>
          <w:lang w:val="ru-RU"/>
        </w:rPr>
        <w:t xml:space="preserve">при необходимости </w:t>
      </w:r>
      <w:r w:rsidRPr="002A230B">
        <w:rPr>
          <w:kern w:val="22"/>
          <w:szCs w:val="22"/>
          <w:bdr w:val="nil"/>
          <w:lang w:val="ru-RU"/>
        </w:rPr>
        <w:t>консультаци</w:t>
      </w:r>
      <w:r>
        <w:rPr>
          <w:kern w:val="22"/>
          <w:szCs w:val="22"/>
          <w:bdr w:val="nil"/>
          <w:lang w:val="ru-RU"/>
        </w:rPr>
        <w:t>и</w:t>
      </w:r>
      <w:r w:rsidRPr="002A230B">
        <w:rPr>
          <w:kern w:val="22"/>
          <w:szCs w:val="22"/>
          <w:bdr w:val="nil"/>
          <w:lang w:val="ru-RU"/>
        </w:rPr>
        <w:t xml:space="preserve"> и сотрудничеств</w:t>
      </w:r>
      <w:r>
        <w:rPr>
          <w:kern w:val="22"/>
          <w:szCs w:val="22"/>
          <w:bdr w:val="nil"/>
          <w:lang w:val="ru-RU"/>
        </w:rPr>
        <w:t>о,</w:t>
      </w:r>
      <w:r w:rsidRPr="002A230B">
        <w:rPr>
          <w:kern w:val="22"/>
          <w:szCs w:val="22"/>
          <w:bdr w:val="nil"/>
          <w:lang w:val="ru-RU"/>
        </w:rPr>
        <w:t xml:space="preserve"> </w:t>
      </w:r>
      <w:r>
        <w:rPr>
          <w:kern w:val="22"/>
          <w:szCs w:val="22"/>
          <w:bdr w:val="nil"/>
          <w:lang w:val="ru-RU"/>
        </w:rPr>
        <w:t xml:space="preserve">и </w:t>
      </w:r>
      <w:r w:rsidRPr="002A230B">
        <w:rPr>
          <w:kern w:val="22"/>
          <w:szCs w:val="22"/>
          <w:bdr w:val="nil"/>
          <w:lang w:val="ru-RU"/>
        </w:rPr>
        <w:t xml:space="preserve">в том числе путем </w:t>
      </w:r>
      <w:r>
        <w:rPr>
          <w:kern w:val="22"/>
          <w:szCs w:val="22"/>
          <w:bdr w:val="nil"/>
          <w:lang w:val="ru-RU"/>
        </w:rPr>
        <w:t xml:space="preserve">направления </w:t>
      </w:r>
      <w:r w:rsidRPr="002A230B">
        <w:rPr>
          <w:kern w:val="22"/>
          <w:szCs w:val="22"/>
          <w:bdr w:val="nil"/>
          <w:lang w:val="ru-RU"/>
        </w:rPr>
        <w:t xml:space="preserve">уведомления </w:t>
      </w:r>
      <w:r>
        <w:rPr>
          <w:kern w:val="22"/>
          <w:szCs w:val="22"/>
          <w:bdr w:val="nil"/>
          <w:lang w:val="ru-RU"/>
        </w:rPr>
        <w:t>И</w:t>
      </w:r>
      <w:r w:rsidRPr="002A230B">
        <w:rPr>
          <w:kern w:val="22"/>
          <w:szCs w:val="22"/>
          <w:bdr w:val="nil"/>
          <w:lang w:val="ru-RU"/>
        </w:rPr>
        <w:t>сполнительн</w:t>
      </w:r>
      <w:r>
        <w:rPr>
          <w:kern w:val="22"/>
          <w:szCs w:val="22"/>
          <w:bdr w:val="nil"/>
          <w:lang w:val="ru-RU"/>
        </w:rPr>
        <w:t>ым</w:t>
      </w:r>
      <w:r w:rsidRPr="002A230B">
        <w:rPr>
          <w:kern w:val="22"/>
          <w:szCs w:val="22"/>
          <w:bdr w:val="nil"/>
          <w:lang w:val="ru-RU"/>
        </w:rPr>
        <w:t xml:space="preserve"> секретар</w:t>
      </w:r>
      <w:r>
        <w:rPr>
          <w:kern w:val="22"/>
          <w:szCs w:val="22"/>
          <w:bdr w:val="nil"/>
          <w:lang w:val="ru-RU"/>
        </w:rPr>
        <w:t>ем, с</w:t>
      </w:r>
      <w:r w:rsidRPr="002A230B">
        <w:rPr>
          <w:kern w:val="22"/>
          <w:szCs w:val="22"/>
          <w:bdr w:val="nil"/>
          <w:lang w:val="ru-RU"/>
        </w:rPr>
        <w:t xml:space="preserve">] </w:t>
      </w:r>
      <w:r>
        <w:rPr>
          <w:kern w:val="22"/>
          <w:szCs w:val="22"/>
          <w:bdr w:val="nil"/>
          <w:lang w:val="ru-RU"/>
        </w:rPr>
        <w:t>другим(и) государством(</w:t>
      </w:r>
      <w:proofErr w:type="spellStart"/>
      <w:r>
        <w:rPr>
          <w:kern w:val="22"/>
          <w:szCs w:val="22"/>
          <w:bdr w:val="nil"/>
          <w:lang w:val="ru-RU"/>
        </w:rPr>
        <w:t>ами</w:t>
      </w:r>
      <w:proofErr w:type="spellEnd"/>
      <w:r>
        <w:rPr>
          <w:kern w:val="22"/>
          <w:szCs w:val="22"/>
          <w:bdr w:val="nil"/>
          <w:lang w:val="ru-RU"/>
        </w:rPr>
        <w:t>)</w:t>
      </w:r>
      <w:r w:rsidRPr="00651616">
        <w:rPr>
          <w:snapToGrid w:val="0"/>
          <w:kern w:val="22"/>
          <w:szCs w:val="22"/>
          <w:lang w:val="ru-RU"/>
        </w:rPr>
        <w:t xml:space="preserve">; </w:t>
      </w:r>
    </w:p>
    <w:p w14:paraId="527FE23C" w14:textId="77777777" w:rsidR="00DD38B7" w:rsidRPr="00411975" w:rsidRDefault="00DD38B7" w:rsidP="00DD38B7">
      <w:pPr>
        <w:suppressLineNumbers/>
        <w:suppressAutoHyphens/>
        <w:kinsoku w:val="0"/>
        <w:overflowPunct w:val="0"/>
        <w:autoSpaceDE w:val="0"/>
        <w:autoSpaceDN w:val="0"/>
        <w:spacing w:before="120" w:after="120"/>
        <w:ind w:firstLine="709"/>
        <w:rPr>
          <w:snapToGrid w:val="0"/>
          <w:kern w:val="22"/>
          <w:szCs w:val="22"/>
          <w:lang w:val="ru-RU"/>
        </w:rPr>
      </w:pPr>
      <w:r w:rsidRPr="00DD38B7">
        <w:rPr>
          <w:bCs/>
          <w:snapToGrid w:val="0"/>
          <w:kern w:val="22"/>
          <w:szCs w:val="22"/>
          <w:lang w:val="ru-RU"/>
        </w:rPr>
        <w:t>[</w:t>
      </w:r>
      <w:r w:rsidRPr="00411975">
        <w:rPr>
          <w:color w:val="000000"/>
          <w:kern w:val="22"/>
          <w:szCs w:val="22"/>
          <w:bdr w:val="nil"/>
          <w:lang w:val="ru-RU" w:eastAsia="de-DE"/>
        </w:rPr>
        <w:t>c</w:t>
      </w:r>
      <w:r w:rsidRPr="00411975">
        <w:rPr>
          <w:kern w:val="22"/>
          <w:szCs w:val="22"/>
          <w:bdr w:val="nil"/>
          <w:lang w:val="ru-RU" w:eastAsia="de-DE"/>
        </w:rPr>
        <w:t>)</w:t>
      </w:r>
      <w:r w:rsidRPr="00411975">
        <w:rPr>
          <w:kern w:val="22"/>
          <w:szCs w:val="22"/>
          <w:bdr w:val="nil"/>
          <w:lang w:val="ru-RU" w:eastAsia="de-DE"/>
        </w:rPr>
        <w:tab/>
        <w:t xml:space="preserve">для ЭБЗР, </w:t>
      </w:r>
      <w:r>
        <w:rPr>
          <w:kern w:val="22"/>
          <w:szCs w:val="22"/>
          <w:bdr w:val="nil"/>
          <w:lang w:val="ru-RU" w:eastAsia="de-DE"/>
        </w:rPr>
        <w:t>расположенного</w:t>
      </w:r>
      <w:r w:rsidRPr="00411975">
        <w:rPr>
          <w:kern w:val="22"/>
          <w:szCs w:val="22"/>
          <w:bdr w:val="nil"/>
          <w:lang w:val="ru-RU" w:eastAsia="de-DE"/>
        </w:rPr>
        <w:t xml:space="preserve"> в районах за пределами национальной юрисдикции: любое государство и/или компетентн</w:t>
      </w:r>
      <w:r>
        <w:rPr>
          <w:kern w:val="22"/>
          <w:szCs w:val="22"/>
          <w:bdr w:val="nil"/>
          <w:lang w:val="ru-RU" w:eastAsia="de-DE"/>
        </w:rPr>
        <w:t>ая</w:t>
      </w:r>
      <w:r w:rsidRPr="00411975">
        <w:rPr>
          <w:kern w:val="22"/>
          <w:szCs w:val="22"/>
          <w:bdr w:val="nil"/>
          <w:lang w:val="ru-RU" w:eastAsia="de-DE"/>
        </w:rPr>
        <w:t xml:space="preserve"> межправительственн</w:t>
      </w:r>
      <w:r>
        <w:rPr>
          <w:kern w:val="22"/>
          <w:szCs w:val="22"/>
          <w:bdr w:val="nil"/>
          <w:lang w:val="ru-RU" w:eastAsia="de-DE"/>
        </w:rPr>
        <w:t>ая</w:t>
      </w:r>
      <w:r w:rsidRPr="00411975">
        <w:rPr>
          <w:kern w:val="22"/>
          <w:szCs w:val="22"/>
          <w:bdr w:val="nil"/>
          <w:lang w:val="ru-RU" w:eastAsia="de-DE"/>
        </w:rPr>
        <w:t xml:space="preserve"> организаци</w:t>
      </w:r>
      <w:r>
        <w:rPr>
          <w:kern w:val="22"/>
          <w:szCs w:val="22"/>
          <w:bdr w:val="nil"/>
          <w:lang w:val="ru-RU" w:eastAsia="de-DE"/>
        </w:rPr>
        <w:t>я</w:t>
      </w:r>
      <w:r w:rsidRPr="00411975">
        <w:rPr>
          <w:kern w:val="22"/>
          <w:szCs w:val="22"/>
          <w:bdr w:val="nil"/>
          <w:lang w:val="ru-RU" w:eastAsia="de-DE"/>
        </w:rPr>
        <w:t>, при условии оповещения всех государств</w:t>
      </w:r>
      <w:r>
        <w:rPr>
          <w:kern w:val="22"/>
          <w:szCs w:val="22"/>
          <w:bdr w:val="nil"/>
          <w:lang w:val="ru-RU" w:eastAsia="de-DE"/>
        </w:rPr>
        <w:t xml:space="preserve">, </w:t>
      </w:r>
      <w:r w:rsidRPr="002A230B">
        <w:rPr>
          <w:kern w:val="22"/>
          <w:szCs w:val="22"/>
          <w:bdr w:val="nil"/>
          <w:lang w:val="ru-RU"/>
        </w:rPr>
        <w:t xml:space="preserve">в том числе путем </w:t>
      </w:r>
      <w:r>
        <w:rPr>
          <w:kern w:val="22"/>
          <w:szCs w:val="22"/>
          <w:bdr w:val="nil"/>
          <w:lang w:val="ru-RU"/>
        </w:rPr>
        <w:t xml:space="preserve">направления </w:t>
      </w:r>
      <w:r w:rsidRPr="002A230B">
        <w:rPr>
          <w:kern w:val="22"/>
          <w:szCs w:val="22"/>
          <w:bdr w:val="nil"/>
          <w:lang w:val="ru-RU"/>
        </w:rPr>
        <w:t xml:space="preserve">уведомления </w:t>
      </w:r>
      <w:r>
        <w:rPr>
          <w:kern w:val="22"/>
          <w:szCs w:val="22"/>
          <w:bdr w:val="nil"/>
          <w:lang w:val="ru-RU"/>
        </w:rPr>
        <w:t>И</w:t>
      </w:r>
      <w:r w:rsidRPr="002A230B">
        <w:rPr>
          <w:kern w:val="22"/>
          <w:szCs w:val="22"/>
          <w:bdr w:val="nil"/>
          <w:lang w:val="ru-RU"/>
        </w:rPr>
        <w:t>сполнительн</w:t>
      </w:r>
      <w:r>
        <w:rPr>
          <w:kern w:val="22"/>
          <w:szCs w:val="22"/>
          <w:bdr w:val="nil"/>
          <w:lang w:val="ru-RU"/>
        </w:rPr>
        <w:t>ым</w:t>
      </w:r>
      <w:r w:rsidRPr="002A230B">
        <w:rPr>
          <w:kern w:val="22"/>
          <w:szCs w:val="22"/>
          <w:bdr w:val="nil"/>
          <w:lang w:val="ru-RU"/>
        </w:rPr>
        <w:t xml:space="preserve"> секретар</w:t>
      </w:r>
      <w:r>
        <w:rPr>
          <w:kern w:val="22"/>
          <w:szCs w:val="22"/>
          <w:bdr w:val="nil"/>
          <w:lang w:val="ru-RU"/>
        </w:rPr>
        <w:t>ем,</w:t>
      </w:r>
      <w:r>
        <w:rPr>
          <w:kern w:val="22"/>
          <w:szCs w:val="22"/>
          <w:bdr w:val="nil"/>
          <w:lang w:val="ru-RU" w:eastAsia="de-DE"/>
        </w:rPr>
        <w:t xml:space="preserve"> </w:t>
      </w:r>
      <w:r w:rsidRPr="00404E5B">
        <w:rPr>
          <w:bCs/>
          <w:color w:val="000000"/>
          <w:kern w:val="22"/>
          <w:szCs w:val="22"/>
          <w:bdr w:val="nil"/>
          <w:lang w:val="ru-RU"/>
        </w:rPr>
        <w:t>[</w:t>
      </w:r>
      <w:r>
        <w:rPr>
          <w:bCs/>
          <w:color w:val="000000"/>
          <w:kern w:val="22"/>
          <w:szCs w:val="22"/>
          <w:bdr w:val="nil"/>
          <w:lang w:val="ru-RU"/>
        </w:rPr>
        <w:t xml:space="preserve">без ущерба для развития процесса в рамках </w:t>
      </w:r>
      <w:r w:rsidRPr="00404E5B">
        <w:rPr>
          <w:bCs/>
          <w:color w:val="000000"/>
          <w:kern w:val="22"/>
          <w:szCs w:val="22"/>
          <w:bdr w:val="nil"/>
          <w:lang w:val="ru-RU"/>
        </w:rPr>
        <w:t>Конвенции Организации Объединенных Наций по морскому праву]</w:t>
      </w:r>
      <w:r>
        <w:rPr>
          <w:bCs/>
          <w:color w:val="000000"/>
          <w:kern w:val="22"/>
          <w:szCs w:val="22"/>
          <w:bdr w:val="nil"/>
          <w:lang w:val="ru-RU"/>
        </w:rPr>
        <w:t>]</w:t>
      </w:r>
      <w:r w:rsidRPr="00404E5B">
        <w:rPr>
          <w:bCs/>
          <w:color w:val="000000"/>
          <w:kern w:val="22"/>
          <w:szCs w:val="22"/>
          <w:bdr w:val="nil"/>
          <w:lang w:val="ru-RU"/>
        </w:rPr>
        <w:t>;</w:t>
      </w:r>
    </w:p>
    <w:p w14:paraId="0F16F709" w14:textId="77777777" w:rsidR="00DD38B7" w:rsidRPr="00411975" w:rsidRDefault="00DD38B7" w:rsidP="00DD38B7">
      <w:pPr>
        <w:pStyle w:val="ListParagraph"/>
        <w:suppressLineNumbers/>
        <w:suppressAutoHyphens/>
        <w:kinsoku w:val="0"/>
        <w:overflowPunct w:val="0"/>
        <w:autoSpaceDE w:val="0"/>
        <w:autoSpaceDN w:val="0"/>
        <w:spacing w:before="120" w:after="120"/>
        <w:ind w:left="0" w:firstLine="709"/>
        <w:contextualSpacing w:val="0"/>
        <w:rPr>
          <w:snapToGrid w:val="0"/>
          <w:kern w:val="22"/>
          <w:szCs w:val="22"/>
          <w:lang w:val="ru-RU"/>
        </w:rPr>
      </w:pPr>
      <w:r w:rsidRPr="00411975">
        <w:rPr>
          <w:kern w:val="22"/>
          <w:szCs w:val="22"/>
          <w:bdr w:val="nil"/>
          <w:lang w:val="ru-RU"/>
        </w:rPr>
        <w:t>d)</w:t>
      </w:r>
      <w:r w:rsidRPr="00411975">
        <w:rPr>
          <w:kern w:val="22"/>
          <w:szCs w:val="22"/>
          <w:bdr w:val="nil"/>
          <w:lang w:val="ru-RU"/>
        </w:rPr>
        <w:tab/>
        <w:t>для ЭБЗР, расположенн</w:t>
      </w:r>
      <w:r>
        <w:rPr>
          <w:kern w:val="22"/>
          <w:szCs w:val="22"/>
          <w:bdr w:val="nil"/>
          <w:lang w:val="ru-RU"/>
        </w:rPr>
        <w:t>ого</w:t>
      </w:r>
      <w:r w:rsidRPr="00411975">
        <w:rPr>
          <w:kern w:val="22"/>
          <w:szCs w:val="22"/>
          <w:bdr w:val="nil"/>
          <w:lang w:val="ru-RU"/>
        </w:rPr>
        <w:t xml:space="preserve"> в районах как в пределах, так и за пределами действия национальной юрисдикции:</w:t>
      </w:r>
      <w:r>
        <w:rPr>
          <w:kern w:val="22"/>
          <w:szCs w:val="22"/>
          <w:bdr w:val="nil"/>
          <w:lang w:val="ru-RU"/>
        </w:rPr>
        <w:t xml:space="preserve"> государство(а) (прибрежные, включая </w:t>
      </w:r>
      <w:proofErr w:type="spellStart"/>
      <w:r>
        <w:rPr>
          <w:kern w:val="22"/>
          <w:szCs w:val="22"/>
          <w:bdr w:val="nil"/>
          <w:lang w:val="ru-RU"/>
        </w:rPr>
        <w:t>архипелажные</w:t>
      </w:r>
      <w:proofErr w:type="spellEnd"/>
      <w:r>
        <w:rPr>
          <w:kern w:val="22"/>
          <w:szCs w:val="22"/>
          <w:bdr w:val="nil"/>
          <w:lang w:val="ru-RU"/>
        </w:rPr>
        <w:t>),</w:t>
      </w:r>
      <w:r w:rsidRPr="00223499">
        <w:rPr>
          <w:bCs/>
          <w:kern w:val="22"/>
          <w:szCs w:val="22"/>
          <w:bdr w:val="nil"/>
          <w:lang w:val="ru-RU"/>
        </w:rPr>
        <w:t xml:space="preserve"> в юрисдикции которых находится предлагаемое изменение</w:t>
      </w:r>
      <w:r>
        <w:rPr>
          <w:bCs/>
          <w:kern w:val="22"/>
          <w:szCs w:val="22"/>
          <w:bdr w:val="nil"/>
          <w:lang w:val="ru-RU"/>
        </w:rPr>
        <w:t xml:space="preserve"> </w:t>
      </w:r>
      <w:r w:rsidRPr="00157D7F">
        <w:rPr>
          <w:bCs/>
          <w:kern w:val="22"/>
          <w:szCs w:val="22"/>
          <w:bdr w:val="nil"/>
          <w:lang w:val="ru-RU"/>
        </w:rPr>
        <w:t xml:space="preserve">[в сотрудничестве с заинтересованными государствами </w:t>
      </w:r>
      <w:r w:rsidRPr="00223499">
        <w:rPr>
          <w:bCs/>
          <w:kern w:val="22"/>
          <w:szCs w:val="22"/>
          <w:bdr w:val="nil"/>
          <w:lang w:val="ru-RU"/>
        </w:rPr>
        <w:t>]</w:t>
      </w:r>
      <w:r>
        <w:rPr>
          <w:kern w:val="22"/>
          <w:szCs w:val="22"/>
          <w:bdr w:val="nil"/>
          <w:lang w:val="ru-RU"/>
        </w:rPr>
        <w:t xml:space="preserve"> </w:t>
      </w:r>
      <w:r w:rsidRPr="002A230B">
        <w:rPr>
          <w:kern w:val="22"/>
          <w:szCs w:val="22"/>
          <w:bdr w:val="nil"/>
          <w:lang w:val="ru-RU"/>
        </w:rPr>
        <w:t>[</w:t>
      </w:r>
      <w:r>
        <w:rPr>
          <w:kern w:val="22"/>
          <w:szCs w:val="22"/>
          <w:bdr w:val="nil"/>
          <w:lang w:val="ru-RU"/>
        </w:rPr>
        <w:t xml:space="preserve">, </w:t>
      </w:r>
      <w:r w:rsidRPr="002A230B">
        <w:rPr>
          <w:kern w:val="22"/>
          <w:szCs w:val="22"/>
          <w:bdr w:val="nil"/>
          <w:lang w:val="ru-RU"/>
        </w:rPr>
        <w:t>поощр</w:t>
      </w:r>
      <w:r>
        <w:rPr>
          <w:kern w:val="22"/>
          <w:szCs w:val="22"/>
          <w:bdr w:val="nil"/>
          <w:lang w:val="ru-RU"/>
        </w:rPr>
        <w:t>яя</w:t>
      </w:r>
      <w:r w:rsidRPr="002A230B">
        <w:rPr>
          <w:kern w:val="22"/>
          <w:szCs w:val="22"/>
          <w:bdr w:val="nil"/>
          <w:lang w:val="ru-RU"/>
        </w:rPr>
        <w:t xml:space="preserve"> </w:t>
      </w:r>
      <w:r>
        <w:rPr>
          <w:kern w:val="22"/>
          <w:szCs w:val="22"/>
          <w:bdr w:val="nil"/>
          <w:lang w:val="ru-RU"/>
        </w:rPr>
        <w:t xml:space="preserve">при необходимости </w:t>
      </w:r>
      <w:r w:rsidRPr="002A230B">
        <w:rPr>
          <w:kern w:val="22"/>
          <w:szCs w:val="22"/>
          <w:bdr w:val="nil"/>
          <w:lang w:val="ru-RU"/>
        </w:rPr>
        <w:t>консультаци</w:t>
      </w:r>
      <w:r>
        <w:rPr>
          <w:kern w:val="22"/>
          <w:szCs w:val="22"/>
          <w:bdr w:val="nil"/>
          <w:lang w:val="ru-RU"/>
        </w:rPr>
        <w:t>и</w:t>
      </w:r>
      <w:r w:rsidRPr="002A230B">
        <w:rPr>
          <w:kern w:val="22"/>
          <w:szCs w:val="22"/>
          <w:bdr w:val="nil"/>
          <w:lang w:val="ru-RU"/>
        </w:rPr>
        <w:t xml:space="preserve"> и сотрудничеств</w:t>
      </w:r>
      <w:r>
        <w:rPr>
          <w:kern w:val="22"/>
          <w:szCs w:val="22"/>
          <w:bdr w:val="nil"/>
          <w:lang w:val="ru-RU"/>
        </w:rPr>
        <w:t>о,</w:t>
      </w:r>
      <w:r w:rsidRPr="002A230B">
        <w:rPr>
          <w:kern w:val="22"/>
          <w:szCs w:val="22"/>
          <w:bdr w:val="nil"/>
          <w:lang w:val="ru-RU"/>
        </w:rPr>
        <w:t xml:space="preserve"> </w:t>
      </w:r>
      <w:r>
        <w:rPr>
          <w:kern w:val="22"/>
          <w:szCs w:val="22"/>
          <w:bdr w:val="nil"/>
          <w:lang w:val="ru-RU"/>
        </w:rPr>
        <w:t xml:space="preserve">и </w:t>
      </w:r>
      <w:r w:rsidRPr="002A230B">
        <w:rPr>
          <w:kern w:val="22"/>
          <w:szCs w:val="22"/>
          <w:bdr w:val="nil"/>
          <w:lang w:val="ru-RU"/>
        </w:rPr>
        <w:t xml:space="preserve">в том числе путем </w:t>
      </w:r>
      <w:r>
        <w:rPr>
          <w:kern w:val="22"/>
          <w:szCs w:val="22"/>
          <w:bdr w:val="nil"/>
          <w:lang w:val="ru-RU"/>
        </w:rPr>
        <w:t xml:space="preserve">направления </w:t>
      </w:r>
      <w:r w:rsidRPr="002A230B">
        <w:rPr>
          <w:kern w:val="22"/>
          <w:szCs w:val="22"/>
          <w:bdr w:val="nil"/>
          <w:lang w:val="ru-RU"/>
        </w:rPr>
        <w:t xml:space="preserve">уведомления </w:t>
      </w:r>
      <w:r>
        <w:rPr>
          <w:kern w:val="22"/>
          <w:szCs w:val="22"/>
          <w:bdr w:val="nil"/>
          <w:lang w:val="ru-RU"/>
        </w:rPr>
        <w:t>И</w:t>
      </w:r>
      <w:r w:rsidRPr="002A230B">
        <w:rPr>
          <w:kern w:val="22"/>
          <w:szCs w:val="22"/>
          <w:bdr w:val="nil"/>
          <w:lang w:val="ru-RU"/>
        </w:rPr>
        <w:t>сполнительн</w:t>
      </w:r>
      <w:r>
        <w:rPr>
          <w:kern w:val="22"/>
          <w:szCs w:val="22"/>
          <w:bdr w:val="nil"/>
          <w:lang w:val="ru-RU"/>
        </w:rPr>
        <w:t>ым</w:t>
      </w:r>
      <w:r w:rsidRPr="002A230B">
        <w:rPr>
          <w:kern w:val="22"/>
          <w:szCs w:val="22"/>
          <w:bdr w:val="nil"/>
          <w:lang w:val="ru-RU"/>
        </w:rPr>
        <w:t xml:space="preserve"> секретар</w:t>
      </w:r>
      <w:r>
        <w:rPr>
          <w:kern w:val="22"/>
          <w:szCs w:val="22"/>
          <w:bdr w:val="nil"/>
          <w:lang w:val="ru-RU"/>
        </w:rPr>
        <w:t xml:space="preserve">ем </w:t>
      </w:r>
      <w:r w:rsidRPr="00157D7F">
        <w:rPr>
          <w:bCs/>
          <w:kern w:val="22"/>
          <w:szCs w:val="22"/>
          <w:bdr w:val="nil"/>
          <w:lang w:val="ru-RU"/>
        </w:rPr>
        <w:t>заинтересованным государствам</w:t>
      </w:r>
      <w:r w:rsidRPr="002A230B">
        <w:rPr>
          <w:kern w:val="22"/>
          <w:szCs w:val="22"/>
          <w:bdr w:val="nil"/>
          <w:lang w:val="ru-RU"/>
        </w:rPr>
        <w:t>]</w:t>
      </w:r>
      <w:r>
        <w:rPr>
          <w:kern w:val="22"/>
          <w:szCs w:val="22"/>
          <w:bdr w:val="nil"/>
          <w:lang w:val="ru-RU"/>
        </w:rPr>
        <w:t>,</w:t>
      </w:r>
      <w:r w:rsidRPr="002A230B">
        <w:rPr>
          <w:kern w:val="22"/>
          <w:szCs w:val="22"/>
          <w:bdr w:val="nil"/>
          <w:lang w:val="ru-RU"/>
        </w:rPr>
        <w:t xml:space="preserve"> </w:t>
      </w:r>
      <w:r>
        <w:rPr>
          <w:kern w:val="22"/>
          <w:szCs w:val="22"/>
          <w:bdr w:val="nil"/>
          <w:lang w:val="ru-RU"/>
        </w:rPr>
        <w:t>а также, для изменений, предложенных в районах за пределами национальной юрисдикции, любое государство и/или компетентные межправительственные организации, в зависимости от конкретного случая, с предварительным уведомлением всех государств;</w:t>
      </w:r>
    </w:p>
    <w:p w14:paraId="7F0FC292" w14:textId="77777777" w:rsidR="00DD38B7" w:rsidRPr="00411975" w:rsidRDefault="00DD38B7" w:rsidP="00DD38B7">
      <w:pPr>
        <w:suppressLineNumbers/>
        <w:suppressAutoHyphens/>
        <w:kinsoku w:val="0"/>
        <w:overflowPunct w:val="0"/>
        <w:autoSpaceDE w:val="0"/>
        <w:autoSpaceDN w:val="0"/>
        <w:spacing w:after="120"/>
        <w:rPr>
          <w:rFonts w:eastAsia="Malgun Gothic"/>
          <w:snapToGrid w:val="0"/>
          <w:kern w:val="22"/>
          <w:szCs w:val="22"/>
          <w:lang w:val="ru-RU"/>
        </w:rPr>
      </w:pPr>
      <w:r>
        <w:rPr>
          <w:kern w:val="22"/>
          <w:szCs w:val="22"/>
          <w:bdr w:val="nil"/>
          <w:lang w:val="ru-RU"/>
        </w:rPr>
        <w:t>6</w:t>
      </w:r>
      <w:r w:rsidRPr="00411975">
        <w:rPr>
          <w:kern w:val="22"/>
          <w:szCs w:val="22"/>
          <w:bdr w:val="nil"/>
          <w:lang w:val="ru-RU"/>
        </w:rPr>
        <w:t>.</w:t>
      </w:r>
      <w:r w:rsidRPr="00411975">
        <w:rPr>
          <w:kern w:val="22"/>
          <w:szCs w:val="22"/>
          <w:bdr w:val="nil"/>
          <w:lang w:val="ru-RU"/>
        </w:rPr>
        <w:tab/>
        <w:t xml:space="preserve">Следует призывать носителей знаний, в том числе научно-исследовательские организации, неправительственные организации и носителей </w:t>
      </w:r>
      <w:r>
        <w:rPr>
          <w:kern w:val="22"/>
          <w:szCs w:val="22"/>
          <w:bdr w:val="nil"/>
          <w:lang w:val="ru-RU"/>
        </w:rPr>
        <w:t>традиционных</w:t>
      </w:r>
      <w:r w:rsidRPr="00411975">
        <w:rPr>
          <w:kern w:val="22"/>
          <w:szCs w:val="22"/>
          <w:bdr w:val="nil"/>
          <w:lang w:val="ru-RU"/>
        </w:rPr>
        <w:t xml:space="preserve"> знаний, к привлечению внимания с</w:t>
      </w:r>
      <w:r>
        <w:rPr>
          <w:kern w:val="22"/>
          <w:szCs w:val="22"/>
          <w:bdr w:val="nil"/>
          <w:lang w:val="ru-RU"/>
        </w:rPr>
        <w:t>убъектов, определенных в пункте 5</w:t>
      </w:r>
      <w:r w:rsidRPr="00411975">
        <w:rPr>
          <w:kern w:val="22"/>
          <w:szCs w:val="22"/>
          <w:bdr w:val="nil"/>
          <w:lang w:val="ru-RU"/>
        </w:rPr>
        <w:t xml:space="preserve"> подраздела С выше, к любым причинам изменения существующих описаний ЭБЗР</w:t>
      </w:r>
      <w:r>
        <w:rPr>
          <w:kern w:val="22"/>
          <w:szCs w:val="22"/>
          <w:bdr w:val="nil"/>
          <w:lang w:val="ru-RU"/>
        </w:rPr>
        <w:t xml:space="preserve">, упомянутых в пункте 4 подраздела </w:t>
      </w:r>
      <w:r>
        <w:rPr>
          <w:kern w:val="22"/>
          <w:szCs w:val="22"/>
          <w:bdr w:val="nil"/>
          <w:lang w:val="en-US"/>
        </w:rPr>
        <w:t>B</w:t>
      </w:r>
      <w:r>
        <w:rPr>
          <w:kern w:val="22"/>
          <w:szCs w:val="22"/>
          <w:bdr w:val="nil"/>
          <w:lang w:val="ru-RU"/>
        </w:rPr>
        <w:t xml:space="preserve"> выше,</w:t>
      </w:r>
      <w:r w:rsidRPr="00411975">
        <w:rPr>
          <w:kern w:val="22"/>
          <w:szCs w:val="22"/>
          <w:bdr w:val="nil"/>
          <w:lang w:val="ru-RU"/>
        </w:rPr>
        <w:t xml:space="preserve"> и, при необходимости, к оказанию поддержки этим субъектам в подготовке предложений о внесении изменений.</w:t>
      </w:r>
    </w:p>
    <w:p w14:paraId="1AA864FC" w14:textId="77777777" w:rsidR="00DD38B7" w:rsidRPr="00411975" w:rsidRDefault="00DD38B7" w:rsidP="00DD38B7">
      <w:pPr>
        <w:pStyle w:val="Heading2"/>
        <w:suppressLineNumbers/>
        <w:tabs>
          <w:tab w:val="left" w:pos="360"/>
        </w:tabs>
        <w:suppressAutoHyphens/>
        <w:kinsoku w:val="0"/>
        <w:overflowPunct w:val="0"/>
        <w:autoSpaceDE w:val="0"/>
        <w:autoSpaceDN w:val="0"/>
        <w:spacing w:before="0" w:after="0"/>
        <w:rPr>
          <w:b w:val="0"/>
          <w:kern w:val="22"/>
          <w:lang w:val="ru-RU"/>
        </w:rPr>
      </w:pPr>
      <w:r w:rsidRPr="00411975">
        <w:rPr>
          <w:kern w:val="22"/>
          <w:bdr w:val="nil"/>
          <w:lang w:val="ru-RU"/>
        </w:rPr>
        <w:t>D.</w:t>
      </w:r>
      <w:r w:rsidRPr="00411975">
        <w:rPr>
          <w:kern w:val="22"/>
          <w:bdr w:val="nil"/>
          <w:lang w:val="ru-RU"/>
        </w:rPr>
        <w:tab/>
        <w:t>Способы внесения изменений</w:t>
      </w:r>
    </w:p>
    <w:p w14:paraId="4936DA75" w14:textId="77777777" w:rsidR="00DD38B7" w:rsidRDefault="00DD38B7" w:rsidP="00DD38B7">
      <w:pPr>
        <w:suppressLineNumbers/>
        <w:suppressAutoHyphens/>
        <w:kinsoku w:val="0"/>
        <w:overflowPunct w:val="0"/>
        <w:autoSpaceDE w:val="0"/>
        <w:autoSpaceDN w:val="0"/>
        <w:spacing w:before="120" w:after="120"/>
        <w:rPr>
          <w:kern w:val="22"/>
          <w:szCs w:val="22"/>
          <w:bdr w:val="nil"/>
          <w:lang w:val="ru-RU"/>
        </w:rPr>
      </w:pPr>
      <w:r>
        <w:rPr>
          <w:kern w:val="22"/>
          <w:szCs w:val="22"/>
          <w:bdr w:val="nil"/>
          <w:lang w:val="ru-RU"/>
        </w:rPr>
        <w:t>7</w:t>
      </w:r>
      <w:r w:rsidRPr="00411975">
        <w:rPr>
          <w:kern w:val="22"/>
          <w:szCs w:val="22"/>
          <w:bdr w:val="nil"/>
          <w:lang w:val="ru-RU"/>
        </w:rPr>
        <w:t>.</w:t>
      </w:r>
      <w:r w:rsidRPr="00411975">
        <w:rPr>
          <w:kern w:val="22"/>
          <w:szCs w:val="22"/>
          <w:bdr w:val="nil"/>
          <w:lang w:val="ru-RU"/>
        </w:rPr>
        <w:tab/>
        <w:t>Для внесения изменений в описания ЭБЗР предусмотрены следующие способы:</w:t>
      </w:r>
    </w:p>
    <w:p w14:paraId="58679C36" w14:textId="77777777" w:rsidR="00DD38B7" w:rsidRPr="00411975" w:rsidRDefault="00DD38B7" w:rsidP="00DD38B7">
      <w:pPr>
        <w:suppressLineNumbers/>
        <w:suppressAutoHyphens/>
        <w:kinsoku w:val="0"/>
        <w:overflowPunct w:val="0"/>
        <w:autoSpaceDE w:val="0"/>
        <w:autoSpaceDN w:val="0"/>
        <w:spacing w:before="120" w:after="120"/>
        <w:rPr>
          <w:snapToGrid w:val="0"/>
          <w:kern w:val="22"/>
          <w:szCs w:val="22"/>
          <w:lang w:val="ru-RU"/>
        </w:rPr>
      </w:pPr>
      <w:r>
        <w:rPr>
          <w:kern w:val="22"/>
          <w:szCs w:val="22"/>
          <w:bdr w:val="nil"/>
          <w:lang w:val="ru-RU"/>
        </w:rPr>
        <w:t>7.1</w:t>
      </w:r>
      <w:r>
        <w:rPr>
          <w:kern w:val="22"/>
          <w:szCs w:val="22"/>
          <w:bdr w:val="nil"/>
          <w:lang w:val="ru-RU"/>
        </w:rPr>
        <w:tab/>
      </w:r>
      <w:r w:rsidRPr="00411975">
        <w:rPr>
          <w:snapToGrid w:val="0"/>
          <w:kern w:val="22"/>
          <w:szCs w:val="22"/>
          <w:lang w:val="ru-RU"/>
        </w:rPr>
        <w:t>Для районов, находящихся за пределами действия национальной юрисдикции и, по желанию прибрежного государства, для районов, находящихся в пределах действия национальной юрисдикции:</w:t>
      </w:r>
    </w:p>
    <w:p w14:paraId="19E09810" w14:textId="77777777" w:rsidR="00DD38B7" w:rsidRPr="00411975" w:rsidRDefault="00DD38B7" w:rsidP="00DD38B7">
      <w:pPr>
        <w:suppressLineNumbers/>
        <w:suppressAutoHyphens/>
        <w:kinsoku w:val="0"/>
        <w:overflowPunct w:val="0"/>
        <w:autoSpaceDE w:val="0"/>
        <w:autoSpaceDN w:val="0"/>
        <w:spacing w:before="120" w:after="120"/>
        <w:ind w:firstLine="709"/>
        <w:rPr>
          <w:snapToGrid w:val="0"/>
          <w:kern w:val="22"/>
          <w:szCs w:val="22"/>
          <w:lang w:val="ru-RU"/>
        </w:rPr>
      </w:pPr>
      <w:r w:rsidRPr="00411975">
        <w:rPr>
          <w:kern w:val="22"/>
          <w:szCs w:val="22"/>
          <w:bdr w:val="nil"/>
          <w:lang w:val="ru-RU"/>
        </w:rPr>
        <w:t>a)</w:t>
      </w:r>
      <w:r w:rsidRPr="00411975">
        <w:rPr>
          <w:kern w:val="22"/>
          <w:szCs w:val="22"/>
          <w:bdr w:val="nil"/>
          <w:lang w:val="ru-RU"/>
        </w:rPr>
        <w:tab/>
        <w:t xml:space="preserve">секретариат собирает предложения об изменениях, внесенные субъектами, определенными в пункте </w:t>
      </w:r>
      <w:r>
        <w:rPr>
          <w:kern w:val="22"/>
          <w:szCs w:val="22"/>
          <w:bdr w:val="nil"/>
          <w:lang w:val="ru-RU"/>
        </w:rPr>
        <w:t>5</w:t>
      </w:r>
      <w:r w:rsidRPr="00411975">
        <w:rPr>
          <w:kern w:val="22"/>
          <w:szCs w:val="22"/>
          <w:bdr w:val="nil"/>
          <w:lang w:val="ru-RU"/>
        </w:rPr>
        <w:t xml:space="preserve"> подраздела C;</w:t>
      </w:r>
    </w:p>
    <w:p w14:paraId="58366C7C" w14:textId="77777777" w:rsidR="00DD38B7" w:rsidRPr="00411975" w:rsidRDefault="00DD38B7" w:rsidP="00DD38B7">
      <w:pPr>
        <w:suppressLineNumbers/>
        <w:suppressAutoHyphens/>
        <w:kinsoku w:val="0"/>
        <w:overflowPunct w:val="0"/>
        <w:autoSpaceDE w:val="0"/>
        <w:autoSpaceDN w:val="0"/>
        <w:spacing w:before="120" w:after="120"/>
        <w:ind w:firstLine="709"/>
        <w:rPr>
          <w:snapToGrid w:val="0"/>
          <w:kern w:val="22"/>
          <w:szCs w:val="22"/>
          <w:lang w:val="ru-RU"/>
        </w:rPr>
      </w:pPr>
      <w:r w:rsidRPr="00411975">
        <w:rPr>
          <w:kern w:val="22"/>
          <w:szCs w:val="22"/>
          <w:bdr w:val="nil"/>
          <w:lang w:val="ru-RU"/>
        </w:rPr>
        <w:t>b)</w:t>
      </w:r>
      <w:r w:rsidRPr="00411975">
        <w:rPr>
          <w:kern w:val="22"/>
          <w:szCs w:val="22"/>
          <w:bdr w:val="nil"/>
          <w:lang w:val="ru-RU"/>
        </w:rPr>
        <w:tab/>
        <w:t>на основе собранных предложений неофициальная рабочая группа консультирует Исполнительного секретаря о предложенных изменениях в соответствии с руководством/критериями по значительным или незначительным изменениям, разработанными неофициальной рабочей группой по ЭБЗР;</w:t>
      </w:r>
    </w:p>
    <w:p w14:paraId="3AECC69C" w14:textId="77777777" w:rsidR="00DD38B7" w:rsidRPr="00411975" w:rsidRDefault="00DD38B7" w:rsidP="00DD38B7">
      <w:pPr>
        <w:pStyle w:val="Heading2"/>
        <w:suppressLineNumbers/>
        <w:suppressAutoHyphens/>
        <w:kinsoku w:val="0"/>
        <w:overflowPunct w:val="0"/>
        <w:autoSpaceDE w:val="0"/>
        <w:autoSpaceDN w:val="0"/>
        <w:ind w:firstLine="709"/>
        <w:jc w:val="both"/>
        <w:rPr>
          <w:b w:val="0"/>
          <w:kern w:val="22"/>
          <w:lang w:val="ru-RU"/>
        </w:rPr>
      </w:pPr>
      <w:r w:rsidRPr="00411975">
        <w:rPr>
          <w:b w:val="0"/>
          <w:kern w:val="22"/>
          <w:bdr w:val="nil"/>
          <w:lang w:val="ru-RU"/>
        </w:rPr>
        <w:lastRenderedPageBreak/>
        <w:t>c)</w:t>
      </w:r>
      <w:r w:rsidRPr="00411975">
        <w:rPr>
          <w:b w:val="0"/>
          <w:kern w:val="22"/>
          <w:bdr w:val="nil"/>
          <w:lang w:val="ru-RU"/>
        </w:rPr>
        <w:tab/>
        <w:t>способы внесения значительных или незначительных изменений:</w:t>
      </w:r>
    </w:p>
    <w:p w14:paraId="288C284A" w14:textId="77777777" w:rsidR="00DD38B7" w:rsidRPr="00411975" w:rsidRDefault="00DD38B7" w:rsidP="00DD38B7">
      <w:pPr>
        <w:pStyle w:val="Heading2"/>
        <w:suppressLineNumbers/>
        <w:suppressAutoHyphens/>
        <w:kinsoku w:val="0"/>
        <w:overflowPunct w:val="0"/>
        <w:autoSpaceDE w:val="0"/>
        <w:autoSpaceDN w:val="0"/>
        <w:ind w:left="2127" w:hanging="709"/>
        <w:jc w:val="both"/>
        <w:rPr>
          <w:b w:val="0"/>
          <w:kern w:val="22"/>
          <w:lang w:val="ru-RU"/>
        </w:rPr>
      </w:pPr>
      <w:r w:rsidRPr="00411975">
        <w:rPr>
          <w:b w:val="0"/>
          <w:kern w:val="22"/>
          <w:bdr w:val="nil"/>
          <w:lang w:val="ru-RU"/>
        </w:rPr>
        <w:t>i)</w:t>
      </w:r>
      <w:r w:rsidRPr="00411975">
        <w:rPr>
          <w:b w:val="0"/>
          <w:kern w:val="22"/>
          <w:bdr w:val="nil"/>
          <w:lang w:val="ru-RU"/>
        </w:rPr>
        <w:tab/>
        <w:t>для внесения значительных изменений используется процедура, указанная в подпунктах c) и d) пункта 1</w:t>
      </w:r>
      <w:r>
        <w:rPr>
          <w:b w:val="0"/>
          <w:kern w:val="22"/>
          <w:bdr w:val="nil"/>
          <w:lang w:val="ru-RU"/>
        </w:rPr>
        <w:t>2</w:t>
      </w:r>
      <w:r w:rsidRPr="00411975">
        <w:rPr>
          <w:b w:val="0"/>
          <w:kern w:val="22"/>
          <w:bdr w:val="nil"/>
          <w:lang w:val="ru-RU"/>
        </w:rPr>
        <w:t xml:space="preserve"> раздела II настоящего документа. Секретариат КБР организует семинар в соответствии с порядком проведения региональных семинаров, приведенном в решении X/29, доклад о котором представляется для рассмотрения ВОНТТК и КС;</w:t>
      </w:r>
    </w:p>
    <w:p w14:paraId="23F25BA7" w14:textId="77777777" w:rsidR="00DD38B7" w:rsidRPr="00411975" w:rsidRDefault="00DD38B7" w:rsidP="00DD38B7">
      <w:pPr>
        <w:pStyle w:val="BodyTextIndent2"/>
        <w:ind w:left="2127" w:hanging="709"/>
        <w:rPr>
          <w:snapToGrid w:val="0"/>
          <w:szCs w:val="22"/>
          <w:lang w:val="ru-RU"/>
        </w:rPr>
      </w:pPr>
      <w:proofErr w:type="spellStart"/>
      <w:r w:rsidRPr="00411975">
        <w:rPr>
          <w:szCs w:val="22"/>
          <w:lang w:val="ru-RU"/>
        </w:rPr>
        <w:t>ii</w:t>
      </w:r>
      <w:proofErr w:type="spellEnd"/>
      <w:r w:rsidRPr="00411975">
        <w:rPr>
          <w:szCs w:val="22"/>
          <w:lang w:val="ru-RU"/>
        </w:rPr>
        <w:t>)</w:t>
      </w:r>
      <w:r w:rsidRPr="00411975">
        <w:rPr>
          <w:szCs w:val="22"/>
          <w:lang w:val="ru-RU"/>
        </w:rPr>
        <w:tab/>
        <w:t>для внесения незначительных изменений: после проведения консультаций с соответствующим(ими) государством(</w:t>
      </w:r>
      <w:proofErr w:type="spellStart"/>
      <w:r w:rsidRPr="00411975">
        <w:rPr>
          <w:szCs w:val="22"/>
          <w:lang w:val="ru-RU"/>
        </w:rPr>
        <w:t>ами</w:t>
      </w:r>
      <w:proofErr w:type="spellEnd"/>
      <w:r w:rsidRPr="00411975">
        <w:rPr>
          <w:szCs w:val="22"/>
          <w:lang w:val="ru-RU"/>
        </w:rPr>
        <w:t>) или региональными экспертами</w:t>
      </w:r>
      <w:r w:rsidRPr="00037F16">
        <w:rPr>
          <w:rStyle w:val="FootnoteReference"/>
          <w:snapToGrid w:val="0"/>
          <w:kern w:val="22"/>
          <w:szCs w:val="22"/>
        </w:rPr>
        <w:footnoteReference w:id="9"/>
      </w:r>
      <w:r w:rsidRPr="001315F8">
        <w:rPr>
          <w:snapToGrid w:val="0"/>
          <w:kern w:val="22"/>
          <w:szCs w:val="22"/>
          <w:lang w:val="ru-RU"/>
        </w:rPr>
        <w:t xml:space="preserve">, </w:t>
      </w:r>
      <w:r w:rsidRPr="00411975">
        <w:rPr>
          <w:szCs w:val="22"/>
          <w:lang w:val="ru-RU"/>
        </w:rPr>
        <w:t xml:space="preserve"> секретариат КБР подготавливает доклад об изменениях, представляемый для рассмотрения ВОНТТК и КС.</w:t>
      </w:r>
    </w:p>
    <w:p w14:paraId="23B2D50F" w14:textId="77777777" w:rsidR="00DD38B7" w:rsidRPr="00411975" w:rsidRDefault="00DD38B7" w:rsidP="00DD38B7">
      <w:pPr>
        <w:suppressLineNumbers/>
        <w:suppressAutoHyphens/>
        <w:kinsoku w:val="0"/>
        <w:overflowPunct w:val="0"/>
        <w:autoSpaceDE w:val="0"/>
        <w:autoSpaceDN w:val="0"/>
        <w:spacing w:before="120" w:after="120"/>
        <w:rPr>
          <w:bCs/>
          <w:iCs/>
          <w:kern w:val="22"/>
          <w:szCs w:val="22"/>
          <w:bdr w:val="nil"/>
          <w:lang w:val="ru-RU"/>
        </w:rPr>
      </w:pPr>
      <w:r>
        <w:rPr>
          <w:bCs/>
          <w:iCs/>
          <w:kern w:val="22"/>
          <w:szCs w:val="22"/>
          <w:bdr w:val="nil"/>
          <w:lang w:val="ru-RU"/>
        </w:rPr>
        <w:t>7.2</w:t>
      </w:r>
      <w:r>
        <w:rPr>
          <w:bCs/>
          <w:iCs/>
          <w:kern w:val="22"/>
          <w:szCs w:val="22"/>
          <w:bdr w:val="nil"/>
          <w:lang w:val="ru-RU"/>
        </w:rPr>
        <w:tab/>
      </w:r>
      <w:r w:rsidRPr="00411975">
        <w:rPr>
          <w:bCs/>
          <w:iCs/>
          <w:kern w:val="22"/>
          <w:szCs w:val="22"/>
          <w:bdr w:val="nil"/>
          <w:lang w:val="ru-RU"/>
        </w:rPr>
        <w:t>Для районов, находящихся в пределах действия национальной юрисдикции:</w:t>
      </w:r>
    </w:p>
    <w:p w14:paraId="1EA46D8E" w14:textId="77777777" w:rsidR="00DD38B7" w:rsidRPr="00411975" w:rsidRDefault="00DD38B7" w:rsidP="00DD38B7">
      <w:pPr>
        <w:suppressLineNumbers/>
        <w:suppressAutoHyphens/>
        <w:kinsoku w:val="0"/>
        <w:overflowPunct w:val="0"/>
        <w:autoSpaceDE w:val="0"/>
        <w:autoSpaceDN w:val="0"/>
        <w:spacing w:before="120" w:after="120"/>
        <w:ind w:firstLine="709"/>
        <w:rPr>
          <w:snapToGrid w:val="0"/>
          <w:kern w:val="22"/>
          <w:szCs w:val="22"/>
          <w:lang w:val="ru-RU"/>
        </w:rPr>
      </w:pPr>
      <w:r w:rsidRPr="00411975">
        <w:rPr>
          <w:szCs w:val="22"/>
          <w:bdr w:val="nil"/>
          <w:lang w:val="ru-RU"/>
        </w:rPr>
        <w:t>a)</w:t>
      </w:r>
      <w:r w:rsidRPr="00411975">
        <w:rPr>
          <w:szCs w:val="22"/>
          <w:bdr w:val="nil"/>
          <w:lang w:val="ru-RU"/>
        </w:rPr>
        <w:tab/>
        <w:t>ориентируясь на порядок действий, изложенный в пункте 7 решения XII/22,</w:t>
      </w:r>
      <w:r>
        <w:rPr>
          <w:szCs w:val="22"/>
          <w:bdr w:val="nil"/>
          <w:lang w:val="ru-RU"/>
        </w:rPr>
        <w:t xml:space="preserve"> и в соответствии с пунктом 3 решения </w:t>
      </w:r>
      <w:r>
        <w:rPr>
          <w:szCs w:val="22"/>
          <w:bdr w:val="nil"/>
          <w:lang w:val="en-US"/>
        </w:rPr>
        <w:t>XIII</w:t>
      </w:r>
      <w:r w:rsidRPr="00246ED8">
        <w:rPr>
          <w:szCs w:val="22"/>
          <w:bdr w:val="nil"/>
          <w:lang w:val="ru-RU"/>
        </w:rPr>
        <w:t>/12</w:t>
      </w:r>
      <w:r w:rsidRPr="00411975">
        <w:rPr>
          <w:szCs w:val="22"/>
          <w:bdr w:val="nil"/>
          <w:lang w:val="ru-RU"/>
        </w:rPr>
        <w:t xml:space="preserve"> государство </w:t>
      </w:r>
      <w:r>
        <w:rPr>
          <w:szCs w:val="22"/>
          <w:bdr w:val="nil"/>
          <w:lang w:val="ru-RU"/>
        </w:rPr>
        <w:t xml:space="preserve">также </w:t>
      </w:r>
      <w:r w:rsidRPr="00411975">
        <w:rPr>
          <w:szCs w:val="22"/>
          <w:bdr w:val="nil"/>
          <w:lang w:val="ru-RU"/>
        </w:rPr>
        <w:t>может в соответствии с упомянутыми</w:t>
      </w:r>
      <w:r>
        <w:rPr>
          <w:szCs w:val="22"/>
          <w:bdr w:val="nil"/>
          <w:lang w:val="ru-RU"/>
        </w:rPr>
        <w:t xml:space="preserve"> выше в пункте 4 подраздела </w:t>
      </w:r>
      <w:r>
        <w:rPr>
          <w:szCs w:val="22"/>
          <w:bdr w:val="nil"/>
          <w:lang w:val="en-US"/>
        </w:rPr>
        <w:t>B</w:t>
      </w:r>
      <w:r w:rsidRPr="00411975">
        <w:rPr>
          <w:szCs w:val="22"/>
          <w:bdr w:val="nil"/>
          <w:lang w:val="ru-RU"/>
        </w:rPr>
        <w:t xml:space="preserve"> причинами обновить описание, содержащееся в хранилище данных о ЭБЗР, и представить</w:t>
      </w:r>
      <w:r>
        <w:rPr>
          <w:szCs w:val="22"/>
          <w:bdr w:val="nil"/>
          <w:lang w:val="ru-RU"/>
        </w:rPr>
        <w:t xml:space="preserve"> </w:t>
      </w:r>
      <w:r w:rsidRPr="00411975">
        <w:rPr>
          <w:szCs w:val="22"/>
          <w:bdr w:val="nil"/>
          <w:lang w:val="ru-RU"/>
        </w:rPr>
        <w:t>в качестве основания для обновления информацию о научно-техническом процессе, а также</w:t>
      </w:r>
      <w:r>
        <w:rPr>
          <w:szCs w:val="22"/>
          <w:bdr w:val="nil"/>
          <w:lang w:val="ru-RU"/>
        </w:rPr>
        <w:t xml:space="preserve"> результаты научного обоснованного и согласованного на национальном уровне </w:t>
      </w:r>
      <w:r w:rsidRPr="00411975">
        <w:rPr>
          <w:szCs w:val="22"/>
          <w:bdr w:val="nil"/>
          <w:lang w:val="ru-RU"/>
        </w:rPr>
        <w:t xml:space="preserve"> процесс</w:t>
      </w:r>
      <w:r>
        <w:rPr>
          <w:szCs w:val="22"/>
          <w:bdr w:val="nil"/>
          <w:lang w:val="ru-RU"/>
        </w:rPr>
        <w:t xml:space="preserve">а </w:t>
      </w:r>
      <w:r w:rsidRPr="00411975">
        <w:rPr>
          <w:szCs w:val="22"/>
          <w:bdr w:val="nil"/>
          <w:lang w:val="ru-RU"/>
        </w:rPr>
        <w:t>коллегиальной оценки</w:t>
      </w:r>
      <w:r w:rsidRPr="00246ED8">
        <w:rPr>
          <w:rStyle w:val="FootnoteReference"/>
          <w:szCs w:val="22"/>
        </w:rPr>
        <w:footnoteReference w:id="10"/>
      </w:r>
      <w:r w:rsidRPr="00246ED8">
        <w:rPr>
          <w:szCs w:val="22"/>
          <w:lang w:val="ru-RU"/>
        </w:rPr>
        <w:t xml:space="preserve"> </w:t>
      </w:r>
      <w:r w:rsidRPr="00411975">
        <w:rPr>
          <w:szCs w:val="22"/>
          <w:bdr w:val="nil"/>
          <w:lang w:val="ru-RU"/>
        </w:rPr>
        <w:t xml:space="preserve"> </w:t>
      </w:r>
      <w:r>
        <w:rPr>
          <w:szCs w:val="22"/>
          <w:bdr w:val="nil"/>
          <w:lang w:val="ru-RU"/>
        </w:rPr>
        <w:t xml:space="preserve">Исполнительному секретарю для представления ВОНТТК и КС </w:t>
      </w:r>
      <w:r w:rsidRPr="00411975">
        <w:rPr>
          <w:szCs w:val="22"/>
          <w:bdr w:val="nil"/>
          <w:lang w:val="ru-RU"/>
        </w:rPr>
        <w:t>[для рассмотрения</w:t>
      </w:r>
      <w:r w:rsidRPr="00246ED8">
        <w:rPr>
          <w:szCs w:val="22"/>
          <w:bdr w:val="nil"/>
          <w:lang w:val="ru-RU"/>
        </w:rPr>
        <w:t>] [</w:t>
      </w:r>
      <w:r>
        <w:rPr>
          <w:szCs w:val="22"/>
          <w:bdr w:val="nil"/>
          <w:lang w:val="ru-RU"/>
        </w:rPr>
        <w:t>для информации</w:t>
      </w:r>
      <w:r w:rsidRPr="00246ED8">
        <w:rPr>
          <w:szCs w:val="22"/>
          <w:bdr w:val="nil"/>
          <w:lang w:val="ru-RU"/>
        </w:rPr>
        <w:t>]</w:t>
      </w:r>
      <w:r w:rsidRPr="00411975">
        <w:rPr>
          <w:szCs w:val="22"/>
          <w:bdr w:val="nil"/>
          <w:lang w:val="ru-RU"/>
        </w:rPr>
        <w:t xml:space="preserve"> </w:t>
      </w:r>
      <w:r w:rsidRPr="00246ED8">
        <w:rPr>
          <w:szCs w:val="22"/>
          <w:bdr w:val="nil"/>
          <w:lang w:val="ru-RU"/>
        </w:rPr>
        <w:t>[</w:t>
      </w:r>
      <w:r>
        <w:rPr>
          <w:szCs w:val="22"/>
          <w:bdr w:val="nil"/>
          <w:lang w:val="ru-RU"/>
        </w:rPr>
        <w:t>с целью включения</w:t>
      </w:r>
      <w:r w:rsidRPr="00246ED8">
        <w:rPr>
          <w:szCs w:val="22"/>
          <w:bdr w:val="nil"/>
          <w:lang w:val="ru-RU"/>
        </w:rPr>
        <w:t>]</w:t>
      </w:r>
      <w:r>
        <w:rPr>
          <w:szCs w:val="22"/>
          <w:bdr w:val="nil"/>
          <w:lang w:val="ru-RU"/>
        </w:rPr>
        <w:t xml:space="preserve"> </w:t>
      </w:r>
      <w:r w:rsidRPr="00246ED8">
        <w:rPr>
          <w:szCs w:val="22"/>
          <w:bdr w:val="nil"/>
          <w:lang w:val="ru-RU"/>
        </w:rPr>
        <w:t>[</w:t>
      </w:r>
      <w:r>
        <w:rPr>
          <w:szCs w:val="22"/>
          <w:bdr w:val="nil"/>
          <w:lang w:val="ru-RU"/>
        </w:rPr>
        <w:t>для включения</w:t>
      </w:r>
      <w:r w:rsidRPr="00246ED8">
        <w:rPr>
          <w:szCs w:val="22"/>
          <w:bdr w:val="nil"/>
          <w:lang w:val="ru-RU"/>
        </w:rPr>
        <w:t>]</w:t>
      </w:r>
      <w:r>
        <w:rPr>
          <w:szCs w:val="22"/>
          <w:bdr w:val="nil"/>
          <w:lang w:val="ru-RU"/>
        </w:rPr>
        <w:t xml:space="preserve"> в хранилище</w:t>
      </w:r>
      <w:r w:rsidRPr="00411975">
        <w:rPr>
          <w:szCs w:val="22"/>
          <w:bdr w:val="nil"/>
          <w:lang w:val="ru-RU"/>
        </w:rPr>
        <w:t>.</w:t>
      </w:r>
      <w:r>
        <w:rPr>
          <w:szCs w:val="22"/>
          <w:bdr w:val="nil"/>
          <w:lang w:val="ru-RU"/>
        </w:rPr>
        <w:t xml:space="preserve"> Предшествующие описания, включенные в соответствии с решением Конференции Сторон, останутся доступными в хранилище. Дата включения описания ЭБЗР в хранилище и сведения о том, было ли оно включено в соответствии с решением КС или по просьбе Стороны, должны появиться в хранилище.</w:t>
      </w:r>
    </w:p>
    <w:p w14:paraId="250B908B" w14:textId="77777777" w:rsidR="00DD38B7" w:rsidRPr="00411975" w:rsidRDefault="00DD38B7" w:rsidP="00DD38B7">
      <w:pPr>
        <w:pStyle w:val="Heading2"/>
        <w:suppressLineNumbers/>
        <w:suppressAutoHyphens/>
        <w:kinsoku w:val="0"/>
        <w:overflowPunct w:val="0"/>
        <w:autoSpaceDE w:val="0"/>
        <w:autoSpaceDN w:val="0"/>
        <w:spacing w:before="0" w:after="0"/>
        <w:rPr>
          <w:kern w:val="22"/>
          <w:lang w:val="ru-RU"/>
        </w:rPr>
      </w:pPr>
      <w:r w:rsidRPr="00411975">
        <w:rPr>
          <w:kern w:val="22"/>
          <w:lang w:val="ru-RU"/>
        </w:rPr>
        <w:t>E.</w:t>
      </w:r>
      <w:r w:rsidRPr="00411975">
        <w:rPr>
          <w:kern w:val="22"/>
          <w:lang w:val="ru-RU"/>
        </w:rPr>
        <w:tab/>
        <w:t>Основные соображения относительно изменений</w:t>
      </w:r>
    </w:p>
    <w:p w14:paraId="47B4E190" w14:textId="77777777" w:rsidR="00DD38B7" w:rsidRPr="00411975" w:rsidRDefault="00DD38B7" w:rsidP="00DD38B7">
      <w:pPr>
        <w:suppressLineNumbers/>
        <w:suppressAutoHyphens/>
        <w:kinsoku w:val="0"/>
        <w:overflowPunct w:val="0"/>
        <w:autoSpaceDE w:val="0"/>
        <w:autoSpaceDN w:val="0"/>
        <w:spacing w:before="120"/>
        <w:rPr>
          <w:snapToGrid w:val="0"/>
          <w:kern w:val="22"/>
          <w:szCs w:val="22"/>
          <w:lang w:val="ru-RU"/>
        </w:rPr>
      </w:pPr>
      <w:r>
        <w:rPr>
          <w:rFonts w:eastAsia="Malgun Gothic"/>
          <w:snapToGrid w:val="0"/>
          <w:kern w:val="22"/>
          <w:szCs w:val="22"/>
          <w:lang w:val="ru-RU"/>
        </w:rPr>
        <w:t>8</w:t>
      </w:r>
      <w:r w:rsidRPr="00411975">
        <w:rPr>
          <w:rFonts w:eastAsia="Malgun Gothic"/>
          <w:snapToGrid w:val="0"/>
          <w:kern w:val="22"/>
          <w:szCs w:val="22"/>
          <w:lang w:val="ru-RU"/>
        </w:rPr>
        <w:t>.</w:t>
      </w:r>
      <w:r w:rsidRPr="00411975">
        <w:rPr>
          <w:rFonts w:eastAsia="Malgun Gothic"/>
          <w:snapToGrid w:val="0"/>
          <w:kern w:val="22"/>
          <w:szCs w:val="22"/>
          <w:lang w:val="ru-RU"/>
        </w:rPr>
        <w:tab/>
        <w:t xml:space="preserve">Стороны и другие правительства, а также компетентные межправительственные организации, должны быть проинформированы о любых представленных предложениях об изменении существующих описаний ЭБЗР </w:t>
      </w:r>
      <w:bookmarkStart w:id="4" w:name="_Hlk518649947"/>
      <w:r w:rsidRPr="00411975">
        <w:rPr>
          <w:rFonts w:eastAsia="Malgun Gothic"/>
          <w:snapToGrid w:val="0"/>
          <w:kern w:val="22"/>
          <w:szCs w:val="22"/>
          <w:lang w:val="ru-RU"/>
        </w:rPr>
        <w:t>посредством уведомления КБР и через веб-сайт ЭБЗР (www.cbd.int/ebsa).</w:t>
      </w:r>
    </w:p>
    <w:bookmarkEnd w:id="4"/>
    <w:p w14:paraId="013E2C94" w14:textId="77777777" w:rsidR="00DD38B7" w:rsidRPr="00411975" w:rsidRDefault="00DD38B7" w:rsidP="00DD38B7">
      <w:pPr>
        <w:suppressLineNumbers/>
        <w:suppressAutoHyphens/>
        <w:kinsoku w:val="0"/>
        <w:overflowPunct w:val="0"/>
        <w:autoSpaceDE w:val="0"/>
        <w:autoSpaceDN w:val="0"/>
        <w:spacing w:before="120"/>
        <w:rPr>
          <w:snapToGrid w:val="0"/>
          <w:kern w:val="22"/>
          <w:szCs w:val="22"/>
          <w:lang w:val="ru-RU"/>
        </w:rPr>
      </w:pPr>
      <w:r>
        <w:rPr>
          <w:snapToGrid w:val="0"/>
          <w:kern w:val="22"/>
          <w:szCs w:val="22"/>
          <w:lang w:val="ru-RU"/>
        </w:rPr>
        <w:t>9</w:t>
      </w:r>
      <w:r w:rsidRPr="00411975">
        <w:rPr>
          <w:snapToGrid w:val="0"/>
          <w:kern w:val="22"/>
          <w:szCs w:val="22"/>
          <w:lang w:val="ru-RU"/>
        </w:rPr>
        <w:t>.</w:t>
      </w:r>
      <w:r w:rsidRPr="00411975">
        <w:rPr>
          <w:snapToGrid w:val="0"/>
          <w:kern w:val="22"/>
          <w:szCs w:val="22"/>
          <w:lang w:val="ru-RU"/>
        </w:rPr>
        <w:tab/>
        <w:t>Следующие соображения должны быть приняты во внимание:</w:t>
      </w:r>
    </w:p>
    <w:p w14:paraId="4940E662" w14:textId="5B327B33" w:rsidR="00DD38B7" w:rsidRPr="00411975" w:rsidRDefault="00DD38B7" w:rsidP="0043418C">
      <w:pPr>
        <w:pStyle w:val="ListParagraph"/>
        <w:numPr>
          <w:ilvl w:val="0"/>
          <w:numId w:val="60"/>
        </w:numPr>
        <w:suppressLineNumbers/>
        <w:suppressAutoHyphens/>
        <w:kinsoku w:val="0"/>
        <w:overflowPunct w:val="0"/>
        <w:autoSpaceDE w:val="0"/>
        <w:autoSpaceDN w:val="0"/>
        <w:spacing w:before="120" w:after="120"/>
        <w:ind w:left="0" w:firstLine="709"/>
        <w:contextualSpacing w:val="0"/>
        <w:jc w:val="both"/>
        <w:rPr>
          <w:snapToGrid w:val="0"/>
          <w:kern w:val="22"/>
          <w:szCs w:val="22"/>
          <w:lang w:val="ru-RU"/>
        </w:rPr>
      </w:pPr>
      <w:bookmarkStart w:id="5" w:name="_Hlk518650167"/>
      <w:r w:rsidRPr="00411975">
        <w:rPr>
          <w:snapToGrid w:val="0"/>
          <w:kern w:val="22"/>
          <w:szCs w:val="22"/>
          <w:lang w:val="ru-RU"/>
        </w:rPr>
        <w:t xml:space="preserve">важность включения </w:t>
      </w:r>
      <w:bookmarkStart w:id="6" w:name="_Hlk518643336"/>
      <w:r w:rsidRPr="00411975">
        <w:rPr>
          <w:snapToGrid w:val="0"/>
          <w:kern w:val="22"/>
          <w:szCs w:val="22"/>
          <w:lang w:val="ru-RU"/>
        </w:rPr>
        <w:t>традиционных</w:t>
      </w:r>
      <w:r>
        <w:rPr>
          <w:snapToGrid w:val="0"/>
          <w:kern w:val="22"/>
          <w:szCs w:val="22"/>
          <w:lang w:val="ru-RU"/>
        </w:rPr>
        <w:t xml:space="preserve"> </w:t>
      </w:r>
      <w:r w:rsidRPr="00411975">
        <w:rPr>
          <w:snapToGrid w:val="0"/>
          <w:kern w:val="22"/>
          <w:szCs w:val="22"/>
          <w:lang w:val="ru-RU"/>
        </w:rPr>
        <w:t xml:space="preserve">знаний </w:t>
      </w:r>
      <w:bookmarkEnd w:id="6"/>
      <w:r w:rsidRPr="00411975">
        <w:rPr>
          <w:snapToGrid w:val="0"/>
          <w:kern w:val="22"/>
          <w:szCs w:val="22"/>
          <w:lang w:val="ru-RU"/>
        </w:rPr>
        <w:t>в процесс изменения существующих описаний ЭБЗР и обеспечения всемерного и эффективного участия коренных народов и местных общин</w:t>
      </w:r>
      <w:bookmarkEnd w:id="5"/>
      <w:r w:rsidR="008213D5" w:rsidRPr="008213D5">
        <w:rPr>
          <w:snapToGrid w:val="0"/>
          <w:kern w:val="22"/>
          <w:szCs w:val="22"/>
          <w:lang w:val="ru-RU"/>
        </w:rPr>
        <w:t xml:space="preserve">, </w:t>
      </w:r>
      <w:r w:rsidR="00FD296C">
        <w:rPr>
          <w:snapToGrid w:val="0"/>
          <w:kern w:val="22"/>
          <w:szCs w:val="22"/>
          <w:lang w:val="ru-RU"/>
        </w:rPr>
        <w:t>в соответствующих случаях и в соответствии с внутренним национальным законодательством</w:t>
      </w:r>
      <w:r w:rsidR="008213D5" w:rsidRPr="008213D5">
        <w:rPr>
          <w:snapToGrid w:val="0"/>
          <w:kern w:val="22"/>
          <w:szCs w:val="22"/>
          <w:lang w:val="ru-RU"/>
        </w:rPr>
        <w:t xml:space="preserve"> </w:t>
      </w:r>
      <w:r w:rsidR="00FD296C">
        <w:rPr>
          <w:snapToGrid w:val="0"/>
          <w:kern w:val="22"/>
          <w:szCs w:val="22"/>
          <w:lang w:val="ru-RU"/>
        </w:rPr>
        <w:t>и международными обязательствами</w:t>
      </w:r>
      <w:r w:rsidRPr="00411975">
        <w:rPr>
          <w:snapToGrid w:val="0"/>
          <w:kern w:val="22"/>
          <w:szCs w:val="22"/>
          <w:lang w:val="ru-RU"/>
        </w:rPr>
        <w:t>;</w:t>
      </w:r>
    </w:p>
    <w:p w14:paraId="59D3156B" w14:textId="77777777" w:rsidR="00DD38B7" w:rsidRPr="00411975" w:rsidRDefault="00DD38B7" w:rsidP="0043418C">
      <w:pPr>
        <w:pStyle w:val="ListParagraph"/>
        <w:numPr>
          <w:ilvl w:val="0"/>
          <w:numId w:val="60"/>
        </w:numPr>
        <w:suppressLineNumbers/>
        <w:suppressAutoHyphens/>
        <w:kinsoku w:val="0"/>
        <w:overflowPunct w:val="0"/>
        <w:autoSpaceDE w:val="0"/>
        <w:autoSpaceDN w:val="0"/>
        <w:spacing w:after="120"/>
        <w:ind w:left="0" w:firstLine="709"/>
        <w:contextualSpacing w:val="0"/>
        <w:jc w:val="both"/>
        <w:rPr>
          <w:snapToGrid w:val="0"/>
          <w:kern w:val="22"/>
          <w:szCs w:val="22"/>
          <w:lang w:val="ru-RU"/>
        </w:rPr>
      </w:pPr>
      <w:r>
        <w:rPr>
          <w:snapToGrid w:val="0"/>
          <w:kern w:val="22"/>
          <w:szCs w:val="22"/>
          <w:lang w:val="ru-RU"/>
        </w:rPr>
        <w:t>усиление степени включения традиционных знаний</w:t>
      </w:r>
      <w:r w:rsidRPr="00411975">
        <w:rPr>
          <w:snapToGrid w:val="0"/>
          <w:kern w:val="22"/>
          <w:szCs w:val="22"/>
          <w:lang w:val="ru-RU"/>
        </w:rPr>
        <w:t xml:space="preserve"> может потребовать пересмотра шаблона ЭБЗР;</w:t>
      </w:r>
    </w:p>
    <w:p w14:paraId="11E98AAE" w14:textId="77777777" w:rsidR="00DD38B7" w:rsidRPr="00411975" w:rsidRDefault="00DD38B7" w:rsidP="0043418C">
      <w:pPr>
        <w:pStyle w:val="ListParagraph"/>
        <w:numPr>
          <w:ilvl w:val="0"/>
          <w:numId w:val="60"/>
        </w:numPr>
        <w:suppressLineNumbers/>
        <w:suppressAutoHyphens/>
        <w:kinsoku w:val="0"/>
        <w:overflowPunct w:val="0"/>
        <w:autoSpaceDE w:val="0"/>
        <w:autoSpaceDN w:val="0"/>
        <w:spacing w:after="120"/>
        <w:ind w:left="0" w:firstLine="709"/>
        <w:contextualSpacing w:val="0"/>
        <w:jc w:val="both"/>
        <w:rPr>
          <w:snapToGrid w:val="0"/>
          <w:kern w:val="22"/>
          <w:szCs w:val="22"/>
          <w:lang w:val="ru-RU"/>
        </w:rPr>
      </w:pPr>
      <w:bookmarkStart w:id="7" w:name="_Hlk518650287"/>
      <w:r w:rsidRPr="00411975">
        <w:rPr>
          <w:snapToGrid w:val="0"/>
          <w:kern w:val="22"/>
          <w:szCs w:val="22"/>
          <w:lang w:val="ru-RU"/>
        </w:rPr>
        <w:t xml:space="preserve">необходимость прочного научно-технического обоснования, в том числе основанного на </w:t>
      </w:r>
      <w:r>
        <w:rPr>
          <w:snapToGrid w:val="0"/>
          <w:kern w:val="22"/>
          <w:szCs w:val="22"/>
          <w:lang w:val="ru-RU"/>
        </w:rPr>
        <w:t>традиционных</w:t>
      </w:r>
      <w:r w:rsidRPr="00411975">
        <w:rPr>
          <w:snapToGrid w:val="0"/>
          <w:kern w:val="22"/>
          <w:szCs w:val="22"/>
          <w:lang w:val="ru-RU"/>
        </w:rPr>
        <w:t xml:space="preserve"> знаниях, для любого предлагаемого изменения</w:t>
      </w:r>
      <w:bookmarkEnd w:id="7"/>
      <w:r w:rsidRPr="00411975">
        <w:rPr>
          <w:snapToGrid w:val="0"/>
          <w:kern w:val="22"/>
          <w:szCs w:val="22"/>
          <w:lang w:val="ru-RU"/>
        </w:rPr>
        <w:t>;</w:t>
      </w:r>
    </w:p>
    <w:p w14:paraId="477A02C3" w14:textId="77777777" w:rsidR="00DD38B7" w:rsidRPr="00411975" w:rsidRDefault="00DD38B7" w:rsidP="0043418C">
      <w:pPr>
        <w:pStyle w:val="ListParagraph"/>
        <w:numPr>
          <w:ilvl w:val="0"/>
          <w:numId w:val="60"/>
        </w:numPr>
        <w:suppressLineNumbers/>
        <w:suppressAutoHyphens/>
        <w:kinsoku w:val="0"/>
        <w:overflowPunct w:val="0"/>
        <w:autoSpaceDE w:val="0"/>
        <w:autoSpaceDN w:val="0"/>
        <w:spacing w:after="120"/>
        <w:ind w:left="0" w:firstLine="709"/>
        <w:contextualSpacing w:val="0"/>
        <w:jc w:val="both"/>
        <w:rPr>
          <w:snapToGrid w:val="0"/>
          <w:kern w:val="22"/>
          <w:szCs w:val="22"/>
          <w:lang w:val="ru-RU"/>
        </w:rPr>
      </w:pPr>
      <w:bookmarkStart w:id="8" w:name="_Hlk518650444"/>
      <w:r w:rsidRPr="00411975">
        <w:rPr>
          <w:rFonts w:eastAsia="Malgun Gothic"/>
          <w:snapToGrid w:val="0"/>
          <w:kern w:val="22"/>
          <w:szCs w:val="22"/>
          <w:lang w:val="ru-RU"/>
        </w:rPr>
        <w:lastRenderedPageBreak/>
        <w:t>важность прозрачности процесса изменения</w:t>
      </w:r>
      <w:bookmarkEnd w:id="8"/>
      <w:r w:rsidRPr="00411975">
        <w:rPr>
          <w:rFonts w:eastAsia="Malgun Gothic"/>
          <w:snapToGrid w:val="0"/>
          <w:kern w:val="22"/>
          <w:szCs w:val="22"/>
          <w:lang w:val="ru-RU"/>
        </w:rPr>
        <w:t>;</w:t>
      </w:r>
    </w:p>
    <w:p w14:paraId="2EC8CC9B" w14:textId="77777777" w:rsidR="00DD38B7" w:rsidRPr="00411975" w:rsidRDefault="00DD38B7" w:rsidP="0043418C">
      <w:pPr>
        <w:pStyle w:val="ListParagraph"/>
        <w:numPr>
          <w:ilvl w:val="0"/>
          <w:numId w:val="60"/>
        </w:numPr>
        <w:suppressLineNumbers/>
        <w:suppressAutoHyphens/>
        <w:kinsoku w:val="0"/>
        <w:overflowPunct w:val="0"/>
        <w:autoSpaceDE w:val="0"/>
        <w:autoSpaceDN w:val="0"/>
        <w:spacing w:after="120"/>
        <w:ind w:left="0" w:firstLine="709"/>
        <w:contextualSpacing w:val="0"/>
        <w:jc w:val="both"/>
        <w:rPr>
          <w:snapToGrid w:val="0"/>
          <w:kern w:val="22"/>
          <w:szCs w:val="22"/>
          <w:lang w:val="ru-RU"/>
        </w:rPr>
      </w:pPr>
      <w:bookmarkStart w:id="9" w:name="_Hlk518650407"/>
      <w:r w:rsidRPr="00411975">
        <w:rPr>
          <w:rFonts w:eastAsia="Malgun Gothic"/>
          <w:snapToGrid w:val="0"/>
          <w:kern w:val="22"/>
          <w:szCs w:val="22"/>
          <w:lang w:val="ru-RU"/>
        </w:rPr>
        <w:t xml:space="preserve">возможности внесения эффективных с точки зрения затрат </w:t>
      </w:r>
      <w:bookmarkEnd w:id="9"/>
      <w:r w:rsidRPr="00411975">
        <w:rPr>
          <w:rFonts w:eastAsia="Malgun Gothic"/>
          <w:snapToGrid w:val="0"/>
          <w:kern w:val="22"/>
          <w:szCs w:val="22"/>
          <w:lang w:val="ru-RU"/>
        </w:rPr>
        <w:t>изменений</w:t>
      </w:r>
      <w:r w:rsidRPr="00411975">
        <w:rPr>
          <w:snapToGrid w:val="0"/>
          <w:kern w:val="22"/>
          <w:szCs w:val="22"/>
          <w:lang w:val="ru-RU"/>
        </w:rPr>
        <w:t>;</w:t>
      </w:r>
    </w:p>
    <w:p w14:paraId="685E2103" w14:textId="77777777" w:rsidR="00DD38B7" w:rsidRPr="00DE4CB0" w:rsidRDefault="00DD38B7" w:rsidP="0043418C">
      <w:pPr>
        <w:pStyle w:val="ListParagraph"/>
        <w:numPr>
          <w:ilvl w:val="0"/>
          <w:numId w:val="60"/>
        </w:numPr>
        <w:suppressLineNumbers/>
        <w:suppressAutoHyphens/>
        <w:kinsoku w:val="0"/>
        <w:overflowPunct w:val="0"/>
        <w:autoSpaceDE w:val="0"/>
        <w:autoSpaceDN w:val="0"/>
        <w:spacing w:after="120"/>
        <w:ind w:left="0" w:firstLine="709"/>
        <w:contextualSpacing w:val="0"/>
        <w:rPr>
          <w:snapToGrid w:val="0"/>
          <w:kern w:val="22"/>
          <w:szCs w:val="22"/>
          <w:lang w:val="ru-RU"/>
        </w:rPr>
      </w:pPr>
      <w:r w:rsidRPr="00DE4CB0">
        <w:rPr>
          <w:snapToGrid w:val="0"/>
          <w:kern w:val="22"/>
          <w:szCs w:val="22"/>
          <w:lang w:val="ru-RU"/>
        </w:rPr>
        <w:t xml:space="preserve">необходимость ведения учета информации о любых ранее описанных ЭБЗР, которые были изменены или удалены из хранилища. </w:t>
      </w:r>
      <w:r w:rsidRPr="00DE4CB0">
        <w:rPr>
          <w:snapToGrid w:val="0"/>
          <w:kern w:val="22"/>
          <w:szCs w:val="22"/>
          <w:lang w:val="ru-RU"/>
        </w:rPr>
        <w:br w:type="page"/>
      </w:r>
    </w:p>
    <w:p w14:paraId="7E254D99" w14:textId="77777777" w:rsidR="00DD38B7" w:rsidRPr="00411975" w:rsidRDefault="00DD38B7" w:rsidP="00DD38B7">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snapToGrid w:val="0"/>
          <w:kern w:val="22"/>
          <w:szCs w:val="22"/>
          <w:lang w:val="ru-RU"/>
        </w:rPr>
      </w:pPr>
      <w:r w:rsidRPr="00411975">
        <w:rPr>
          <w:snapToGrid w:val="0"/>
          <w:kern w:val="22"/>
          <w:szCs w:val="22"/>
          <w:lang w:val="ru-RU"/>
        </w:rPr>
        <w:lastRenderedPageBreak/>
        <w:t>II.</w:t>
      </w:r>
      <w:r w:rsidRPr="00411975">
        <w:rPr>
          <w:snapToGrid w:val="0"/>
          <w:kern w:val="22"/>
          <w:szCs w:val="22"/>
          <w:lang w:val="ru-RU"/>
        </w:rPr>
        <w:tab/>
        <w:t>ОПИСАНИЕ НОВЫх РАЙОНОВ, соответствующих КРИТЕРИЯМ ЭБЗР</w:t>
      </w:r>
    </w:p>
    <w:p w14:paraId="781EDACB" w14:textId="77777777" w:rsidR="00DD38B7" w:rsidRPr="00411975" w:rsidRDefault="00DD38B7" w:rsidP="00DD38B7">
      <w:pPr>
        <w:pStyle w:val="Heading2"/>
        <w:suppressLineNumbers/>
        <w:tabs>
          <w:tab w:val="left" w:pos="360"/>
        </w:tabs>
        <w:suppressAutoHyphens/>
        <w:kinsoku w:val="0"/>
        <w:overflowPunct w:val="0"/>
        <w:autoSpaceDE w:val="0"/>
        <w:autoSpaceDN w:val="0"/>
        <w:spacing w:before="0" w:after="0"/>
        <w:rPr>
          <w:b w:val="0"/>
          <w:kern w:val="22"/>
          <w:lang w:val="ru-RU"/>
        </w:rPr>
      </w:pPr>
      <w:r w:rsidRPr="00411975">
        <w:rPr>
          <w:kern w:val="22"/>
          <w:lang w:val="ru-RU"/>
        </w:rPr>
        <w:t>A.</w:t>
      </w:r>
      <w:r w:rsidRPr="00411975">
        <w:rPr>
          <w:kern w:val="22"/>
          <w:lang w:val="ru-RU"/>
        </w:rPr>
        <w:tab/>
        <w:t>Участники, которые могут инициировать описание новых районов, соответствующих критериям ЭБЗР</w:t>
      </w:r>
    </w:p>
    <w:p w14:paraId="52BC9375" w14:textId="77777777" w:rsidR="00DD38B7" w:rsidRPr="00E95317" w:rsidRDefault="00DD38B7" w:rsidP="00E95317">
      <w:pPr>
        <w:suppressLineNumbers/>
        <w:suppressAutoHyphens/>
        <w:kinsoku w:val="0"/>
        <w:overflowPunct w:val="0"/>
        <w:autoSpaceDE w:val="0"/>
        <w:autoSpaceDN w:val="0"/>
        <w:spacing w:before="120" w:after="120"/>
        <w:jc w:val="both"/>
        <w:rPr>
          <w:snapToGrid w:val="0"/>
          <w:kern w:val="22"/>
          <w:sz w:val="22"/>
          <w:szCs w:val="22"/>
          <w:lang w:val="ru-RU"/>
        </w:rPr>
      </w:pPr>
      <w:r w:rsidRPr="00E95317">
        <w:rPr>
          <w:snapToGrid w:val="0"/>
          <w:kern w:val="22"/>
          <w:sz w:val="22"/>
          <w:szCs w:val="22"/>
          <w:lang w:val="ru-RU"/>
        </w:rPr>
        <w:t>10.</w:t>
      </w:r>
      <w:r w:rsidRPr="00E95317">
        <w:rPr>
          <w:snapToGrid w:val="0"/>
          <w:kern w:val="22"/>
          <w:sz w:val="22"/>
          <w:szCs w:val="22"/>
          <w:lang w:val="ru-RU"/>
        </w:rPr>
        <w:tab/>
      </w:r>
      <w:r w:rsidRPr="00E95317">
        <w:rPr>
          <w:rFonts w:eastAsia="Malgun Gothic"/>
          <w:snapToGrid w:val="0"/>
          <w:kern w:val="22"/>
          <w:sz w:val="22"/>
          <w:szCs w:val="22"/>
          <w:lang w:val="ru-RU"/>
        </w:rPr>
        <w:t xml:space="preserve">Следующие участники могут инициировать процесс описания новых районов, </w:t>
      </w:r>
      <w:r w:rsidRPr="00E95317">
        <w:rPr>
          <w:snapToGrid w:val="0"/>
          <w:kern w:val="22"/>
          <w:sz w:val="22"/>
          <w:szCs w:val="22"/>
          <w:lang w:val="ru-RU"/>
        </w:rPr>
        <w:t>соответствующих</w:t>
      </w:r>
      <w:r w:rsidRPr="00E95317">
        <w:rPr>
          <w:rFonts w:eastAsia="Malgun Gothic"/>
          <w:snapToGrid w:val="0"/>
          <w:kern w:val="22"/>
          <w:sz w:val="22"/>
          <w:szCs w:val="22"/>
          <w:lang w:val="ru-RU"/>
        </w:rPr>
        <w:t xml:space="preserve"> критериям ЭБЗР:</w:t>
      </w:r>
    </w:p>
    <w:p w14:paraId="2771D722" w14:textId="77777777" w:rsidR="00DD38B7" w:rsidRPr="00E95317" w:rsidRDefault="00DD38B7" w:rsidP="00E95317">
      <w:pPr>
        <w:suppressLineNumbers/>
        <w:suppressAutoHyphens/>
        <w:kinsoku w:val="0"/>
        <w:overflowPunct w:val="0"/>
        <w:autoSpaceDE w:val="0"/>
        <w:autoSpaceDN w:val="0"/>
        <w:spacing w:after="120"/>
        <w:ind w:firstLine="709"/>
        <w:jc w:val="both"/>
        <w:rPr>
          <w:snapToGrid w:val="0"/>
          <w:kern w:val="22"/>
          <w:sz w:val="22"/>
          <w:szCs w:val="22"/>
          <w:lang w:val="ru-RU"/>
        </w:rPr>
      </w:pPr>
      <w:bookmarkStart w:id="10" w:name="_Hlk518647447"/>
      <w:r w:rsidRPr="00E95317">
        <w:rPr>
          <w:bCs/>
          <w:snapToGrid w:val="0"/>
          <w:kern w:val="22"/>
          <w:sz w:val="22"/>
          <w:szCs w:val="22"/>
          <w:lang w:val="ru-RU"/>
        </w:rPr>
        <w:t>а)</w:t>
      </w:r>
      <w:r w:rsidRPr="00E95317">
        <w:rPr>
          <w:bCs/>
          <w:snapToGrid w:val="0"/>
          <w:kern w:val="22"/>
          <w:sz w:val="22"/>
          <w:szCs w:val="22"/>
          <w:lang w:val="ru-RU"/>
        </w:rPr>
        <w:tab/>
        <w:t>в</w:t>
      </w:r>
      <w:r w:rsidRPr="00E95317">
        <w:rPr>
          <w:snapToGrid w:val="0"/>
          <w:kern w:val="22"/>
          <w:sz w:val="22"/>
          <w:szCs w:val="22"/>
          <w:lang w:val="ru-RU"/>
        </w:rPr>
        <w:t xml:space="preserve"> пределах национальной юрисдикции государства: государство (прибрежное государство, включая государство-архипелаг), в пределах юрисдикции которого предлагается новое описание</w:t>
      </w:r>
      <w:bookmarkEnd w:id="10"/>
      <w:r w:rsidRPr="00E95317">
        <w:rPr>
          <w:snapToGrid w:val="0"/>
          <w:kern w:val="22"/>
          <w:sz w:val="22"/>
          <w:szCs w:val="22"/>
          <w:lang w:val="ru-RU"/>
        </w:rPr>
        <w:t>;</w:t>
      </w:r>
    </w:p>
    <w:p w14:paraId="5556EED8" w14:textId="77777777" w:rsidR="00DD38B7" w:rsidRPr="00E95317" w:rsidRDefault="00DD38B7" w:rsidP="00E95317">
      <w:pPr>
        <w:suppressLineNumbers/>
        <w:suppressAutoHyphens/>
        <w:kinsoku w:val="0"/>
        <w:overflowPunct w:val="0"/>
        <w:autoSpaceDE w:val="0"/>
        <w:autoSpaceDN w:val="0"/>
        <w:spacing w:after="120"/>
        <w:ind w:firstLine="709"/>
        <w:jc w:val="both"/>
        <w:rPr>
          <w:snapToGrid w:val="0"/>
          <w:kern w:val="22"/>
          <w:sz w:val="22"/>
          <w:szCs w:val="22"/>
          <w:lang w:val="ru-RU"/>
        </w:rPr>
      </w:pPr>
      <w:r w:rsidRPr="00E95317">
        <w:rPr>
          <w:snapToGrid w:val="0"/>
          <w:kern w:val="22"/>
          <w:sz w:val="22"/>
          <w:szCs w:val="22"/>
          <w:lang w:val="ru-RU"/>
        </w:rPr>
        <w:t>b)</w:t>
      </w:r>
      <w:r w:rsidRPr="00E95317">
        <w:rPr>
          <w:snapToGrid w:val="0"/>
          <w:kern w:val="22"/>
          <w:sz w:val="22"/>
          <w:szCs w:val="22"/>
          <w:lang w:val="ru-RU"/>
        </w:rPr>
        <w:tab/>
        <w:t>в пределах национальной юрисдикции нескольких государств: (прибрежные государства, включая государства-архипелаги), в пределах юрисдикции которого предлагается новое описание; [в сотрудничестве с] [поощряя консультации и сотрудничество в соответствующих случаях, и включая уведомление Исполнительным секретарем] другого государства;</w:t>
      </w:r>
    </w:p>
    <w:p w14:paraId="0315B6DB" w14:textId="77777777" w:rsidR="00DD38B7" w:rsidRPr="00E95317" w:rsidRDefault="00DD38B7" w:rsidP="00E95317">
      <w:pPr>
        <w:suppressLineNumbers/>
        <w:suppressAutoHyphens/>
        <w:kinsoku w:val="0"/>
        <w:overflowPunct w:val="0"/>
        <w:autoSpaceDE w:val="0"/>
        <w:autoSpaceDN w:val="0"/>
        <w:spacing w:after="120"/>
        <w:ind w:firstLine="709"/>
        <w:jc w:val="both"/>
        <w:rPr>
          <w:snapToGrid w:val="0"/>
          <w:kern w:val="22"/>
          <w:sz w:val="22"/>
          <w:szCs w:val="22"/>
          <w:lang w:val="ru-RU"/>
        </w:rPr>
      </w:pPr>
      <w:r w:rsidRPr="00E95317">
        <w:rPr>
          <w:snapToGrid w:val="0"/>
          <w:kern w:val="22"/>
          <w:sz w:val="22"/>
          <w:szCs w:val="22"/>
          <w:lang w:val="ru-RU"/>
        </w:rPr>
        <w:t>c)</w:t>
      </w:r>
      <w:r w:rsidRPr="00E95317">
        <w:rPr>
          <w:snapToGrid w:val="0"/>
          <w:kern w:val="22"/>
          <w:sz w:val="22"/>
          <w:szCs w:val="22"/>
          <w:lang w:val="ru-RU"/>
        </w:rPr>
        <w:tab/>
      </w:r>
      <w:bookmarkStart w:id="11" w:name="_Hlk518647948"/>
      <w:r w:rsidRPr="00E95317">
        <w:rPr>
          <w:snapToGrid w:val="0"/>
          <w:kern w:val="22"/>
          <w:sz w:val="22"/>
          <w:szCs w:val="22"/>
          <w:lang w:val="ru-RU"/>
        </w:rPr>
        <w:t>в</w:t>
      </w:r>
      <w:r w:rsidRPr="00E95317">
        <w:rPr>
          <w:bCs/>
          <w:snapToGrid w:val="0"/>
          <w:kern w:val="22"/>
          <w:sz w:val="22"/>
          <w:szCs w:val="22"/>
          <w:lang w:val="ru-RU"/>
        </w:rPr>
        <w:t xml:space="preserve"> районах, находящихся за пределами национальной юрисдикции: </w:t>
      </w:r>
      <w:r w:rsidRPr="00E95317">
        <w:rPr>
          <w:snapToGrid w:val="0"/>
          <w:kern w:val="22"/>
          <w:sz w:val="22"/>
          <w:szCs w:val="22"/>
          <w:lang w:val="ru-RU"/>
        </w:rPr>
        <w:t>любое государство и/или</w:t>
      </w:r>
      <w:r w:rsidRPr="00E95317">
        <w:rPr>
          <w:bCs/>
          <w:snapToGrid w:val="0"/>
          <w:kern w:val="22"/>
          <w:sz w:val="22"/>
          <w:szCs w:val="22"/>
          <w:lang w:val="ru-RU"/>
        </w:rPr>
        <w:t xml:space="preserve"> компетентная межправительственная организация, с уведомлением всех государств, </w:t>
      </w:r>
      <w:r w:rsidRPr="00E95317">
        <w:rPr>
          <w:snapToGrid w:val="0"/>
          <w:kern w:val="22"/>
          <w:sz w:val="22"/>
          <w:szCs w:val="22"/>
          <w:lang w:val="ru-RU"/>
        </w:rPr>
        <w:t>включая уведомление Исполнительным секретарем [</w:t>
      </w:r>
      <w:r w:rsidRPr="00E95317">
        <w:rPr>
          <w:bCs/>
          <w:snapToGrid w:val="0"/>
          <w:kern w:val="22"/>
          <w:sz w:val="22"/>
          <w:szCs w:val="22"/>
          <w:lang w:val="ru-RU"/>
        </w:rPr>
        <w:t>без ущерба для развития процесса</w:t>
      </w:r>
      <w:r w:rsidRPr="00E95317">
        <w:rPr>
          <w:snapToGrid w:val="0"/>
          <w:kern w:val="22"/>
          <w:sz w:val="22"/>
          <w:szCs w:val="22"/>
          <w:lang w:val="ru-RU"/>
        </w:rPr>
        <w:t xml:space="preserve"> </w:t>
      </w:r>
      <w:r w:rsidRPr="00E95317">
        <w:rPr>
          <w:bCs/>
          <w:color w:val="000000"/>
          <w:kern w:val="22"/>
          <w:sz w:val="22"/>
          <w:szCs w:val="22"/>
          <w:bdr w:val="none" w:sz="0" w:space="0" w:color="auto" w:frame="1"/>
          <w:lang w:val="ru-RU"/>
        </w:rPr>
        <w:t>в рамках Конвенции Организации Объединенных Наций по морскому праву</w:t>
      </w:r>
      <w:r w:rsidRPr="00E95317">
        <w:rPr>
          <w:snapToGrid w:val="0"/>
          <w:kern w:val="22"/>
          <w:sz w:val="22"/>
          <w:szCs w:val="22"/>
          <w:lang w:val="ru-RU"/>
        </w:rPr>
        <w:t xml:space="preserve">]; </w:t>
      </w:r>
      <w:bookmarkEnd w:id="11"/>
    </w:p>
    <w:p w14:paraId="73148FA0" w14:textId="77777777" w:rsidR="00DD38B7" w:rsidRPr="00E95317" w:rsidRDefault="00DD38B7" w:rsidP="00E95317">
      <w:pPr>
        <w:suppressLineNumbers/>
        <w:suppressAutoHyphens/>
        <w:kinsoku w:val="0"/>
        <w:overflowPunct w:val="0"/>
        <w:autoSpaceDE w:val="0"/>
        <w:autoSpaceDN w:val="0"/>
        <w:spacing w:after="120"/>
        <w:ind w:firstLine="709"/>
        <w:jc w:val="both"/>
        <w:rPr>
          <w:snapToGrid w:val="0"/>
          <w:kern w:val="22"/>
          <w:sz w:val="22"/>
          <w:szCs w:val="22"/>
          <w:lang w:val="ru-RU"/>
        </w:rPr>
      </w:pPr>
      <w:r w:rsidRPr="00E95317">
        <w:rPr>
          <w:snapToGrid w:val="0"/>
          <w:kern w:val="22"/>
          <w:sz w:val="22"/>
          <w:szCs w:val="22"/>
          <w:lang w:val="ru-RU"/>
        </w:rPr>
        <w:t>d)</w:t>
      </w:r>
      <w:r w:rsidRPr="00E95317">
        <w:rPr>
          <w:snapToGrid w:val="0"/>
          <w:kern w:val="22"/>
          <w:sz w:val="22"/>
          <w:szCs w:val="22"/>
          <w:lang w:val="ru-RU"/>
        </w:rPr>
        <w:tab/>
        <w:t>в районах, расположенных как в национальной юрисдикции, так и за ее пределами:  государство(а) и/или государство(а)-архипелаг(и), в юрисдикции которых предлагается описание, [в сотрудничестве с соответствующими государствами] [поощряя консультации и сотрудничество в соответствующих случаях, и в том числе посредством уведомления Исполнительным секретарем], а также для новых описаний, предложенных в районах за пределами национальной юрисдикции, любое государство и/или компетентные межправительственные организации в соответствующих случаях, при условии предварительного уведомления всех государств;</w:t>
      </w:r>
    </w:p>
    <w:p w14:paraId="76D6E370" w14:textId="77777777" w:rsidR="00DD38B7" w:rsidRPr="00E95317" w:rsidRDefault="00DD38B7" w:rsidP="00E95317">
      <w:pPr>
        <w:pStyle w:val="Heading2"/>
        <w:suppressLineNumbers/>
        <w:tabs>
          <w:tab w:val="left" w:pos="360"/>
        </w:tabs>
        <w:suppressAutoHyphens/>
        <w:kinsoku w:val="0"/>
        <w:overflowPunct w:val="0"/>
        <w:autoSpaceDE w:val="0"/>
        <w:autoSpaceDN w:val="0"/>
        <w:spacing w:before="0" w:after="0"/>
        <w:jc w:val="both"/>
        <w:rPr>
          <w:b w:val="0"/>
          <w:kern w:val="22"/>
          <w:lang w:val="ru-RU"/>
        </w:rPr>
      </w:pPr>
      <w:r w:rsidRPr="00E95317">
        <w:rPr>
          <w:kern w:val="22"/>
          <w:lang w:val="ru-RU"/>
        </w:rPr>
        <w:t>B.</w:t>
      </w:r>
      <w:r w:rsidRPr="00E95317">
        <w:rPr>
          <w:kern w:val="22"/>
          <w:lang w:val="ru-RU"/>
        </w:rPr>
        <w:tab/>
        <w:t xml:space="preserve">Условия проведения описаний новых районов, соответствующих критериям </w:t>
      </w:r>
      <w:bookmarkStart w:id="12" w:name="_Hlk518649796"/>
      <w:r w:rsidRPr="00E95317">
        <w:rPr>
          <w:kern w:val="22"/>
          <w:lang w:val="ru-RU"/>
        </w:rPr>
        <w:t>ЭБЗР</w:t>
      </w:r>
      <w:bookmarkEnd w:id="12"/>
    </w:p>
    <w:p w14:paraId="2CE02943" w14:textId="77777777" w:rsidR="00DD38B7" w:rsidRPr="00E95317" w:rsidRDefault="00DD38B7" w:rsidP="00E95317">
      <w:pPr>
        <w:suppressLineNumbers/>
        <w:suppressAutoHyphens/>
        <w:kinsoku w:val="0"/>
        <w:overflowPunct w:val="0"/>
        <w:autoSpaceDE w:val="0"/>
        <w:autoSpaceDN w:val="0"/>
        <w:spacing w:before="120" w:after="120"/>
        <w:jc w:val="both"/>
        <w:rPr>
          <w:snapToGrid w:val="0"/>
          <w:kern w:val="22"/>
          <w:sz w:val="22"/>
          <w:szCs w:val="22"/>
          <w:lang w:val="ru-RU"/>
        </w:rPr>
      </w:pPr>
      <w:r w:rsidRPr="00E95317">
        <w:rPr>
          <w:snapToGrid w:val="0"/>
          <w:kern w:val="22"/>
          <w:sz w:val="22"/>
          <w:szCs w:val="22"/>
          <w:lang w:val="ru-RU"/>
        </w:rPr>
        <w:t>11.</w:t>
      </w:r>
      <w:r w:rsidRPr="00E95317">
        <w:rPr>
          <w:snapToGrid w:val="0"/>
          <w:kern w:val="22"/>
          <w:sz w:val="22"/>
          <w:szCs w:val="22"/>
          <w:lang w:val="ru-RU"/>
        </w:rPr>
        <w:tab/>
        <w:t>Национальные меры по описанию новых районов, соответствующих критериям ЭБЗР, описаны ниже, в разделе III подраздела C.</w:t>
      </w:r>
    </w:p>
    <w:p w14:paraId="2E9BC6A2" w14:textId="77777777" w:rsidR="00DD38B7" w:rsidRPr="00E95317" w:rsidRDefault="00DD38B7" w:rsidP="00E95317">
      <w:pPr>
        <w:suppressLineNumbers/>
        <w:suppressAutoHyphens/>
        <w:kinsoku w:val="0"/>
        <w:overflowPunct w:val="0"/>
        <w:autoSpaceDE w:val="0"/>
        <w:autoSpaceDN w:val="0"/>
        <w:spacing w:before="120" w:after="120"/>
        <w:jc w:val="both"/>
        <w:rPr>
          <w:snapToGrid w:val="0"/>
          <w:kern w:val="22"/>
          <w:sz w:val="22"/>
          <w:szCs w:val="22"/>
          <w:lang w:val="ru-RU"/>
        </w:rPr>
      </w:pPr>
      <w:r w:rsidRPr="00E95317">
        <w:rPr>
          <w:snapToGrid w:val="0"/>
          <w:kern w:val="22"/>
          <w:sz w:val="22"/>
          <w:szCs w:val="22"/>
          <w:lang w:val="ru-RU"/>
        </w:rPr>
        <w:t>12.</w:t>
      </w:r>
      <w:r w:rsidRPr="00E95317">
        <w:rPr>
          <w:snapToGrid w:val="0"/>
          <w:kern w:val="22"/>
          <w:sz w:val="22"/>
          <w:szCs w:val="22"/>
          <w:lang w:val="ru-RU"/>
        </w:rPr>
        <w:tab/>
        <w:t>Для всех других мер по разработке новых описаний ЭБЗР следующие условия обеспечиваются Секретариатом посредством процесса сотрудничества:</w:t>
      </w:r>
    </w:p>
    <w:p w14:paraId="291FFFC8" w14:textId="77777777" w:rsidR="00DD38B7" w:rsidRPr="00E95317" w:rsidRDefault="00DD38B7" w:rsidP="00E95317">
      <w:pPr>
        <w:pStyle w:val="ListParagraph"/>
        <w:numPr>
          <w:ilvl w:val="0"/>
          <w:numId w:val="64"/>
        </w:numPr>
        <w:spacing w:before="120" w:after="120"/>
        <w:ind w:left="0" w:firstLine="709"/>
        <w:contextualSpacing w:val="0"/>
        <w:jc w:val="both"/>
        <w:rPr>
          <w:snapToGrid w:val="0"/>
          <w:sz w:val="22"/>
          <w:szCs w:val="22"/>
          <w:lang w:val="ru-RU" w:eastAsia="de-DE"/>
        </w:rPr>
      </w:pPr>
      <w:r w:rsidRPr="00E95317">
        <w:rPr>
          <w:snapToGrid w:val="0"/>
          <w:sz w:val="22"/>
          <w:szCs w:val="22"/>
          <w:lang w:val="ru-RU" w:eastAsia="de-DE"/>
        </w:rPr>
        <w:t xml:space="preserve">новая информация предоставляется Секретариату в любое время (с использованием шаблонов описаний </w:t>
      </w:r>
      <w:bookmarkStart w:id="13" w:name="_Hlk518649312"/>
      <w:r w:rsidRPr="00E95317">
        <w:rPr>
          <w:snapToGrid w:val="0"/>
          <w:sz w:val="22"/>
          <w:szCs w:val="22"/>
          <w:lang w:val="ru-RU" w:eastAsia="de-DE"/>
        </w:rPr>
        <w:t>ЭБЗР</w:t>
      </w:r>
      <w:bookmarkEnd w:id="13"/>
      <w:r w:rsidRPr="00E95317">
        <w:rPr>
          <w:snapToGrid w:val="0"/>
          <w:sz w:val="22"/>
          <w:szCs w:val="22"/>
          <w:lang w:val="ru-RU" w:eastAsia="de-DE"/>
        </w:rPr>
        <w:t>);</w:t>
      </w:r>
    </w:p>
    <w:p w14:paraId="4BA467B5" w14:textId="77777777" w:rsidR="00DD38B7" w:rsidRPr="00E95317" w:rsidRDefault="00DD38B7" w:rsidP="00E95317">
      <w:pPr>
        <w:pStyle w:val="ListParagraph"/>
        <w:numPr>
          <w:ilvl w:val="0"/>
          <w:numId w:val="64"/>
        </w:numPr>
        <w:spacing w:before="120" w:after="120"/>
        <w:ind w:left="0" w:firstLine="709"/>
        <w:contextualSpacing w:val="0"/>
        <w:jc w:val="both"/>
        <w:rPr>
          <w:snapToGrid w:val="0"/>
          <w:kern w:val="22"/>
          <w:sz w:val="22"/>
          <w:szCs w:val="22"/>
          <w:lang w:val="ru-RU"/>
        </w:rPr>
      </w:pPr>
      <w:r w:rsidRPr="00E95317">
        <w:rPr>
          <w:snapToGrid w:val="0"/>
          <w:kern w:val="22"/>
          <w:sz w:val="22"/>
          <w:szCs w:val="22"/>
          <w:lang w:val="ru-RU"/>
        </w:rPr>
        <w:t>Секретариат передает посредством уведомлений КБР и веб-сайта ЭБЗР любые предложения по описанию новых районов Сторонам, другим правительствам, соответствующим компетентным межправительственным организациям и неофициальной консультативной группе по</w:t>
      </w:r>
      <w:r w:rsidRPr="00E95317">
        <w:rPr>
          <w:snapToGrid w:val="0"/>
          <w:sz w:val="22"/>
          <w:szCs w:val="22"/>
          <w:lang w:val="ru-RU" w:eastAsia="de-DE"/>
        </w:rPr>
        <w:t xml:space="preserve"> ЭБЗР</w:t>
      </w:r>
      <w:r w:rsidRPr="00E95317">
        <w:rPr>
          <w:snapToGrid w:val="0"/>
          <w:kern w:val="22"/>
          <w:sz w:val="22"/>
          <w:szCs w:val="22"/>
          <w:lang w:val="ru-RU"/>
        </w:rPr>
        <w:t>;</w:t>
      </w:r>
    </w:p>
    <w:p w14:paraId="7D2B729A" w14:textId="77777777" w:rsidR="00DD38B7" w:rsidRPr="00E95317" w:rsidRDefault="00DD38B7" w:rsidP="00E95317">
      <w:pPr>
        <w:pStyle w:val="ListParagraph"/>
        <w:numPr>
          <w:ilvl w:val="0"/>
          <w:numId w:val="64"/>
        </w:numPr>
        <w:spacing w:before="120" w:after="120"/>
        <w:ind w:left="0" w:firstLine="709"/>
        <w:contextualSpacing w:val="0"/>
        <w:jc w:val="both"/>
        <w:rPr>
          <w:snapToGrid w:val="0"/>
          <w:kern w:val="22"/>
          <w:sz w:val="22"/>
          <w:szCs w:val="22"/>
          <w:lang w:val="ru-RU"/>
        </w:rPr>
      </w:pPr>
      <w:r w:rsidRPr="00E95317">
        <w:rPr>
          <w:snapToGrid w:val="0"/>
          <w:kern w:val="22"/>
          <w:sz w:val="22"/>
          <w:szCs w:val="22"/>
          <w:lang w:val="ru-RU"/>
        </w:rPr>
        <w:t xml:space="preserve">В соответствии с приложением </w:t>
      </w:r>
      <w:r w:rsidRPr="00E95317">
        <w:rPr>
          <w:snapToGrid w:val="0"/>
          <w:kern w:val="22"/>
          <w:sz w:val="22"/>
          <w:szCs w:val="22"/>
          <w:lang w:val="en-US"/>
        </w:rPr>
        <w:t>III</w:t>
      </w:r>
      <w:r w:rsidRPr="00E95317">
        <w:rPr>
          <w:snapToGrid w:val="0"/>
          <w:kern w:val="22"/>
          <w:sz w:val="22"/>
          <w:szCs w:val="22"/>
          <w:lang w:val="ru-RU"/>
        </w:rPr>
        <w:t xml:space="preserve"> к решению </w:t>
      </w:r>
      <w:r w:rsidRPr="00E95317">
        <w:rPr>
          <w:snapToGrid w:val="0"/>
          <w:kern w:val="22"/>
          <w:sz w:val="22"/>
          <w:szCs w:val="22"/>
          <w:lang w:val="en-US"/>
        </w:rPr>
        <w:t>XIII</w:t>
      </w:r>
      <w:r w:rsidRPr="00E95317">
        <w:rPr>
          <w:snapToGrid w:val="0"/>
          <w:kern w:val="22"/>
          <w:sz w:val="22"/>
          <w:szCs w:val="22"/>
          <w:lang w:val="ru-RU"/>
        </w:rPr>
        <w:t>/12 и на основе руководящих указаний, подготовленных неофициальной консультативной группой по ЭБЗР, Исполнительный секретарь рассматривает предложения и организует в консультации со Сторонами и другими правительствами, когда необходимо, проведение нового регионального семинара. Анализ научных пробелов может информировать об этом процессе обзора и определять необходимость тематического анализа, который может дополнять региональные семинары</w:t>
      </w:r>
      <w:r w:rsidRPr="00E95317">
        <w:rPr>
          <w:snapToGrid w:val="0"/>
          <w:sz w:val="22"/>
          <w:szCs w:val="22"/>
          <w:lang w:val="ru-RU" w:eastAsia="de-DE"/>
        </w:rPr>
        <w:t>;</w:t>
      </w:r>
    </w:p>
    <w:p w14:paraId="06D874B6" w14:textId="77777777" w:rsidR="00DD38B7" w:rsidRPr="00E95317" w:rsidRDefault="00DD38B7" w:rsidP="00E95317">
      <w:pPr>
        <w:pStyle w:val="ListParagraph"/>
        <w:numPr>
          <w:ilvl w:val="0"/>
          <w:numId w:val="64"/>
        </w:numPr>
        <w:spacing w:before="120" w:after="120"/>
        <w:ind w:left="0" w:firstLine="709"/>
        <w:contextualSpacing w:val="0"/>
        <w:jc w:val="both"/>
        <w:rPr>
          <w:snapToGrid w:val="0"/>
          <w:kern w:val="22"/>
          <w:sz w:val="22"/>
          <w:szCs w:val="22"/>
          <w:lang w:val="ru-RU"/>
        </w:rPr>
      </w:pPr>
      <w:r w:rsidRPr="00E95317">
        <w:rPr>
          <w:snapToGrid w:val="0"/>
          <w:kern w:val="22"/>
          <w:sz w:val="22"/>
          <w:szCs w:val="22"/>
          <w:lang w:val="ru-RU"/>
        </w:rPr>
        <w:t>описание новых районов на региональных семинарах следует за существующим процессом представления для рассмотрения Вспомогательному органу по научным, техническим и технологическим консультациям и Конференции Сторон и возможного включения в хранилище ЭБЗР.</w:t>
      </w:r>
    </w:p>
    <w:p w14:paraId="390219D9" w14:textId="77777777" w:rsidR="00DD38B7" w:rsidRPr="00E95317" w:rsidRDefault="00DD38B7" w:rsidP="00E95317">
      <w:pPr>
        <w:pStyle w:val="Heading2"/>
        <w:suppressLineNumbers/>
        <w:tabs>
          <w:tab w:val="left" w:pos="360"/>
        </w:tabs>
        <w:suppressAutoHyphens/>
        <w:kinsoku w:val="0"/>
        <w:overflowPunct w:val="0"/>
        <w:autoSpaceDE w:val="0"/>
        <w:autoSpaceDN w:val="0"/>
        <w:spacing w:before="0" w:after="0"/>
        <w:jc w:val="both"/>
        <w:rPr>
          <w:kern w:val="22"/>
          <w:lang w:val="ru-RU"/>
        </w:rPr>
      </w:pPr>
      <w:r w:rsidRPr="00E95317">
        <w:rPr>
          <w:kern w:val="22"/>
          <w:lang w:val="ru-RU"/>
        </w:rPr>
        <w:t>C.</w:t>
      </w:r>
      <w:r w:rsidRPr="00E95317">
        <w:rPr>
          <w:kern w:val="22"/>
          <w:lang w:val="ru-RU"/>
        </w:rPr>
        <w:tab/>
        <w:t xml:space="preserve">Ключевые соображения для описания новых районов, </w:t>
      </w:r>
      <w:bookmarkStart w:id="14" w:name="_Hlk518654682"/>
      <w:r w:rsidRPr="00E95317">
        <w:rPr>
          <w:kern w:val="22"/>
          <w:lang w:val="ru-RU"/>
        </w:rPr>
        <w:t>соответствующих</w:t>
      </w:r>
      <w:bookmarkEnd w:id="14"/>
      <w:r w:rsidRPr="00E95317">
        <w:rPr>
          <w:kern w:val="22"/>
          <w:lang w:val="ru-RU"/>
        </w:rPr>
        <w:t xml:space="preserve"> критериям</w:t>
      </w:r>
      <w:r w:rsidRPr="00E95317">
        <w:rPr>
          <w:lang w:val="ru-RU"/>
        </w:rPr>
        <w:t xml:space="preserve"> </w:t>
      </w:r>
      <w:r w:rsidRPr="00E95317">
        <w:rPr>
          <w:kern w:val="22"/>
          <w:lang w:val="ru-RU"/>
        </w:rPr>
        <w:t>ЭБЗР</w:t>
      </w:r>
    </w:p>
    <w:p w14:paraId="20A6685C" w14:textId="77777777" w:rsidR="00DD38B7" w:rsidRPr="00E95317" w:rsidRDefault="00DD38B7" w:rsidP="00E95317">
      <w:pPr>
        <w:suppressLineNumbers/>
        <w:suppressAutoHyphens/>
        <w:kinsoku w:val="0"/>
        <w:overflowPunct w:val="0"/>
        <w:autoSpaceDE w:val="0"/>
        <w:autoSpaceDN w:val="0"/>
        <w:spacing w:before="120" w:after="120"/>
        <w:jc w:val="both"/>
        <w:rPr>
          <w:snapToGrid w:val="0"/>
          <w:kern w:val="22"/>
          <w:sz w:val="22"/>
          <w:szCs w:val="22"/>
          <w:lang w:val="ru-RU"/>
        </w:rPr>
      </w:pPr>
      <w:r w:rsidRPr="00E95317">
        <w:rPr>
          <w:snapToGrid w:val="0"/>
          <w:kern w:val="22"/>
          <w:sz w:val="22"/>
          <w:szCs w:val="22"/>
          <w:lang w:val="ru-RU"/>
        </w:rPr>
        <w:t>13.</w:t>
      </w:r>
      <w:r w:rsidRPr="00E95317">
        <w:rPr>
          <w:snapToGrid w:val="0"/>
          <w:kern w:val="22"/>
          <w:sz w:val="22"/>
          <w:szCs w:val="22"/>
          <w:lang w:val="ru-RU"/>
        </w:rPr>
        <w:tab/>
        <w:t>Необходимо учитывать следующие соображения:</w:t>
      </w:r>
    </w:p>
    <w:p w14:paraId="2AFE52B0" w14:textId="77777777" w:rsidR="00DD38B7" w:rsidRPr="00E95317" w:rsidRDefault="00DD38B7" w:rsidP="00E95317">
      <w:pPr>
        <w:pStyle w:val="ListParagraph"/>
        <w:numPr>
          <w:ilvl w:val="0"/>
          <w:numId w:val="65"/>
        </w:numPr>
        <w:suppressLineNumbers/>
        <w:suppressAutoHyphens/>
        <w:kinsoku w:val="0"/>
        <w:overflowPunct w:val="0"/>
        <w:autoSpaceDE w:val="0"/>
        <w:autoSpaceDN w:val="0"/>
        <w:spacing w:before="120"/>
        <w:ind w:left="0" w:firstLine="709"/>
        <w:jc w:val="both"/>
        <w:rPr>
          <w:snapToGrid w:val="0"/>
          <w:kern w:val="22"/>
          <w:sz w:val="22"/>
          <w:szCs w:val="22"/>
          <w:lang w:val="ru-RU"/>
        </w:rPr>
      </w:pPr>
      <w:r w:rsidRPr="00E95317">
        <w:rPr>
          <w:snapToGrid w:val="0"/>
          <w:kern w:val="22"/>
          <w:sz w:val="22"/>
          <w:szCs w:val="22"/>
          <w:lang w:val="ru-RU"/>
        </w:rPr>
        <w:lastRenderedPageBreak/>
        <w:t>Стороны и другие правительства, а также компетентные межправительственные организации должны быть проинформированы о любом представлении предложений об описании новых районов посредством уведомления КБР и через веб-сайт ЭБЗР (www.cbd.int/ebsa);</w:t>
      </w:r>
    </w:p>
    <w:p w14:paraId="79B6E56D" w14:textId="77777777" w:rsidR="00DD38B7" w:rsidRPr="00E95317" w:rsidRDefault="00DD38B7" w:rsidP="00E95317">
      <w:pPr>
        <w:pStyle w:val="ListParagraph"/>
        <w:numPr>
          <w:ilvl w:val="0"/>
          <w:numId w:val="65"/>
        </w:numPr>
        <w:suppressLineNumbers/>
        <w:suppressAutoHyphens/>
        <w:kinsoku w:val="0"/>
        <w:overflowPunct w:val="0"/>
        <w:autoSpaceDE w:val="0"/>
        <w:autoSpaceDN w:val="0"/>
        <w:spacing w:before="120" w:after="120"/>
        <w:ind w:left="0" w:firstLine="709"/>
        <w:contextualSpacing w:val="0"/>
        <w:jc w:val="both"/>
        <w:rPr>
          <w:snapToGrid w:val="0"/>
          <w:kern w:val="22"/>
          <w:sz w:val="22"/>
          <w:szCs w:val="22"/>
          <w:lang w:val="ru-RU"/>
        </w:rPr>
      </w:pPr>
      <w:r w:rsidRPr="00E95317">
        <w:rPr>
          <w:snapToGrid w:val="0"/>
          <w:kern w:val="22"/>
          <w:sz w:val="22"/>
          <w:szCs w:val="22"/>
          <w:lang w:val="ru-RU"/>
        </w:rPr>
        <w:t>важность включения традиционных знаний в процесс описания новых ЭБЗР и обеспечения всемерного и эффективного участия коренных народов и местных общин, по мере необходимости и в соответствии с национальным внутренним правом и международными обязательствами;</w:t>
      </w:r>
    </w:p>
    <w:p w14:paraId="788C8F57" w14:textId="77777777" w:rsidR="00DD38B7" w:rsidRPr="00E95317" w:rsidRDefault="00DD38B7" w:rsidP="00E95317">
      <w:pPr>
        <w:pStyle w:val="ListParagraph"/>
        <w:numPr>
          <w:ilvl w:val="0"/>
          <w:numId w:val="65"/>
        </w:numPr>
        <w:suppressLineNumbers/>
        <w:suppressAutoHyphens/>
        <w:kinsoku w:val="0"/>
        <w:overflowPunct w:val="0"/>
        <w:autoSpaceDE w:val="0"/>
        <w:autoSpaceDN w:val="0"/>
        <w:spacing w:after="120"/>
        <w:ind w:left="0" w:firstLine="709"/>
        <w:contextualSpacing w:val="0"/>
        <w:jc w:val="both"/>
        <w:rPr>
          <w:snapToGrid w:val="0"/>
          <w:kern w:val="22"/>
          <w:sz w:val="22"/>
          <w:szCs w:val="22"/>
          <w:lang w:val="ru-RU"/>
        </w:rPr>
      </w:pPr>
      <w:r w:rsidRPr="00E95317">
        <w:rPr>
          <w:snapToGrid w:val="0"/>
          <w:kern w:val="22"/>
          <w:sz w:val="22"/>
          <w:szCs w:val="22"/>
          <w:lang w:val="ru-RU"/>
        </w:rPr>
        <w:t>необходимость прочного научно-технического обоснования для любого нового предложения;</w:t>
      </w:r>
    </w:p>
    <w:p w14:paraId="4363E97A" w14:textId="77777777" w:rsidR="00DD38B7" w:rsidRPr="00E95317" w:rsidRDefault="00DD38B7" w:rsidP="00E95317">
      <w:pPr>
        <w:pStyle w:val="ListParagraph"/>
        <w:numPr>
          <w:ilvl w:val="0"/>
          <w:numId w:val="65"/>
        </w:numPr>
        <w:suppressLineNumbers/>
        <w:suppressAutoHyphens/>
        <w:kinsoku w:val="0"/>
        <w:overflowPunct w:val="0"/>
        <w:autoSpaceDE w:val="0"/>
        <w:autoSpaceDN w:val="0"/>
        <w:spacing w:after="120"/>
        <w:ind w:left="0" w:firstLine="709"/>
        <w:contextualSpacing w:val="0"/>
        <w:jc w:val="both"/>
        <w:rPr>
          <w:snapToGrid w:val="0"/>
          <w:kern w:val="22"/>
          <w:sz w:val="22"/>
          <w:szCs w:val="22"/>
          <w:lang w:val="ru-RU"/>
        </w:rPr>
      </w:pPr>
      <w:r w:rsidRPr="00E95317">
        <w:rPr>
          <w:rFonts w:eastAsia="Malgun Gothic"/>
          <w:snapToGrid w:val="0"/>
          <w:kern w:val="22"/>
          <w:sz w:val="22"/>
          <w:szCs w:val="22"/>
          <w:lang w:val="ru-RU"/>
        </w:rPr>
        <w:t>важность прозрачности процесса для нового описания</w:t>
      </w:r>
      <w:r w:rsidRPr="00E95317">
        <w:rPr>
          <w:snapToGrid w:val="0"/>
          <w:kern w:val="22"/>
          <w:sz w:val="22"/>
          <w:szCs w:val="22"/>
          <w:lang w:val="ru-RU"/>
        </w:rPr>
        <w:t>;</w:t>
      </w:r>
    </w:p>
    <w:p w14:paraId="6B00C44F" w14:textId="77777777" w:rsidR="00DD38B7" w:rsidRPr="00E95317" w:rsidRDefault="00DD38B7" w:rsidP="00E95317">
      <w:pPr>
        <w:pStyle w:val="ListParagraph"/>
        <w:numPr>
          <w:ilvl w:val="0"/>
          <w:numId w:val="65"/>
        </w:numPr>
        <w:suppressLineNumbers/>
        <w:suppressAutoHyphens/>
        <w:kinsoku w:val="0"/>
        <w:overflowPunct w:val="0"/>
        <w:autoSpaceDE w:val="0"/>
        <w:autoSpaceDN w:val="0"/>
        <w:spacing w:after="120"/>
        <w:ind w:left="0" w:firstLine="709"/>
        <w:contextualSpacing w:val="0"/>
        <w:jc w:val="both"/>
        <w:rPr>
          <w:snapToGrid w:val="0"/>
          <w:kern w:val="22"/>
          <w:sz w:val="22"/>
          <w:szCs w:val="22"/>
          <w:lang w:val="ru-RU"/>
        </w:rPr>
      </w:pPr>
      <w:r w:rsidRPr="00E95317">
        <w:rPr>
          <w:snapToGrid w:val="0"/>
          <w:kern w:val="22"/>
          <w:sz w:val="22"/>
          <w:szCs w:val="22"/>
          <w:lang w:val="ru-RU"/>
        </w:rPr>
        <w:t>возможности использования средств эффективных с точки зрения затрат средств;</w:t>
      </w:r>
    </w:p>
    <w:p w14:paraId="1778067C" w14:textId="77777777" w:rsidR="00DD38B7" w:rsidRPr="00E95317" w:rsidRDefault="00DD38B7" w:rsidP="00E95317">
      <w:pPr>
        <w:pStyle w:val="ListParagraph"/>
        <w:numPr>
          <w:ilvl w:val="0"/>
          <w:numId w:val="65"/>
        </w:numPr>
        <w:suppressLineNumbers/>
        <w:suppressAutoHyphens/>
        <w:kinsoku w:val="0"/>
        <w:overflowPunct w:val="0"/>
        <w:autoSpaceDE w:val="0"/>
        <w:autoSpaceDN w:val="0"/>
        <w:spacing w:after="120"/>
        <w:ind w:left="0" w:firstLine="709"/>
        <w:contextualSpacing w:val="0"/>
        <w:jc w:val="both"/>
        <w:rPr>
          <w:snapToGrid w:val="0"/>
          <w:kern w:val="22"/>
          <w:sz w:val="22"/>
          <w:szCs w:val="22"/>
          <w:lang w:val="ru-RU"/>
        </w:rPr>
      </w:pPr>
      <w:r w:rsidRPr="00E95317">
        <w:rPr>
          <w:snapToGrid w:val="0"/>
          <w:kern w:val="22"/>
          <w:sz w:val="22"/>
          <w:szCs w:val="22"/>
          <w:lang w:val="ru-RU"/>
        </w:rPr>
        <w:t>при описании новых ЭБЗР должны учитываться межрегиональные различия в данных и исследовательских усилий.</w:t>
      </w:r>
    </w:p>
    <w:p w14:paraId="729D7938" w14:textId="77777777" w:rsidR="00DD38B7" w:rsidRPr="00E95317" w:rsidRDefault="00DD38B7" w:rsidP="00E95317">
      <w:pPr>
        <w:pStyle w:val="Heading1longmultiline"/>
        <w:suppressLineNumbers/>
        <w:tabs>
          <w:tab w:val="clear" w:pos="720"/>
        </w:tabs>
        <w:suppressAutoHyphens/>
        <w:kinsoku w:val="0"/>
        <w:overflowPunct w:val="0"/>
        <w:autoSpaceDE w:val="0"/>
        <w:autoSpaceDN w:val="0"/>
        <w:spacing w:before="120"/>
        <w:ind w:left="993" w:hanging="425"/>
        <w:jc w:val="center"/>
        <w:rPr>
          <w:b w:val="0"/>
          <w:snapToGrid w:val="0"/>
          <w:kern w:val="22"/>
          <w:sz w:val="22"/>
          <w:szCs w:val="22"/>
          <w:lang w:val="ru-RU"/>
        </w:rPr>
      </w:pPr>
      <w:r w:rsidRPr="00E95317">
        <w:rPr>
          <w:sz w:val="22"/>
          <w:szCs w:val="22"/>
          <w:lang w:val="ru-RU"/>
        </w:rPr>
        <w:t>III.</w:t>
      </w:r>
      <w:r w:rsidRPr="00E95317">
        <w:rPr>
          <w:sz w:val="22"/>
          <w:szCs w:val="22"/>
          <w:lang w:val="ru-RU"/>
        </w:rPr>
        <w:tab/>
        <w:t>Варианты повышен</w:t>
      </w:r>
      <w:bookmarkStart w:id="15" w:name="_GoBack"/>
      <w:bookmarkEnd w:id="15"/>
      <w:r w:rsidRPr="00E95317">
        <w:rPr>
          <w:sz w:val="22"/>
          <w:szCs w:val="22"/>
          <w:lang w:val="ru-RU"/>
        </w:rPr>
        <w:t>ия уровня научной достоверности и прозрачности процесса выявления ЭБЗР</w:t>
      </w:r>
    </w:p>
    <w:p w14:paraId="1E403FB3" w14:textId="77777777" w:rsidR="00DD38B7" w:rsidRPr="00E95317" w:rsidRDefault="00DD38B7" w:rsidP="00E95317">
      <w:pPr>
        <w:pStyle w:val="Heading2"/>
        <w:suppressLineNumbers/>
        <w:tabs>
          <w:tab w:val="left" w:pos="360"/>
        </w:tabs>
        <w:suppressAutoHyphens/>
        <w:kinsoku w:val="0"/>
        <w:overflowPunct w:val="0"/>
        <w:autoSpaceDE w:val="0"/>
        <w:autoSpaceDN w:val="0"/>
        <w:spacing w:before="0" w:after="0"/>
        <w:rPr>
          <w:b w:val="0"/>
          <w:kern w:val="22"/>
          <w:lang w:val="ru-RU"/>
        </w:rPr>
      </w:pPr>
      <w:r w:rsidRPr="00E95317">
        <w:rPr>
          <w:lang w:val="ru-RU"/>
        </w:rPr>
        <w:t>A.</w:t>
      </w:r>
      <w:r w:rsidRPr="00E95317">
        <w:rPr>
          <w:lang w:val="ru-RU"/>
        </w:rPr>
        <w:tab/>
        <w:t>Научная достоверность процесса выявления ЭБЗР</w:t>
      </w:r>
    </w:p>
    <w:p w14:paraId="21D86E4D" w14:textId="77777777" w:rsidR="00DD38B7" w:rsidRPr="00E95317" w:rsidRDefault="00DD38B7" w:rsidP="00E95317">
      <w:pPr>
        <w:suppressLineNumbers/>
        <w:suppressAutoHyphens/>
        <w:kinsoku w:val="0"/>
        <w:overflowPunct w:val="0"/>
        <w:autoSpaceDE w:val="0"/>
        <w:autoSpaceDN w:val="0"/>
        <w:spacing w:before="120" w:after="120" w:line="233" w:lineRule="auto"/>
        <w:jc w:val="both"/>
        <w:rPr>
          <w:snapToGrid w:val="0"/>
          <w:kern w:val="22"/>
          <w:sz w:val="22"/>
          <w:szCs w:val="22"/>
          <w:lang w:val="ru-RU"/>
        </w:rPr>
      </w:pPr>
      <w:r w:rsidRPr="00E95317">
        <w:rPr>
          <w:sz w:val="22"/>
          <w:szCs w:val="22"/>
          <w:lang w:val="ru-RU"/>
        </w:rPr>
        <w:t>14.</w:t>
      </w:r>
      <w:r w:rsidRPr="00E95317">
        <w:rPr>
          <w:sz w:val="22"/>
          <w:szCs w:val="22"/>
          <w:lang w:val="ru-RU"/>
        </w:rPr>
        <w:tab/>
      </w:r>
      <w:proofErr w:type="gramStart"/>
      <w:r w:rsidRPr="00E95317">
        <w:rPr>
          <w:sz w:val="22"/>
          <w:szCs w:val="22"/>
          <w:lang w:val="ru-RU"/>
        </w:rPr>
        <w:t>В</w:t>
      </w:r>
      <w:proofErr w:type="gramEnd"/>
      <w:r w:rsidRPr="00E95317">
        <w:rPr>
          <w:sz w:val="22"/>
          <w:szCs w:val="22"/>
          <w:lang w:val="ru-RU"/>
        </w:rPr>
        <w:t xml:space="preserve"> том, что касается повышения уровня научной достоверности процесса выявления ЭБЗР, могут быть предприняты следующие шаги:</w:t>
      </w:r>
    </w:p>
    <w:p w14:paraId="070C4343" w14:textId="77777777" w:rsidR="00DD38B7" w:rsidRPr="00E95317" w:rsidRDefault="00DD38B7" w:rsidP="00E95317">
      <w:pPr>
        <w:numPr>
          <w:ilvl w:val="0"/>
          <w:numId w:val="61"/>
        </w:numPr>
        <w:suppressLineNumbers/>
        <w:tabs>
          <w:tab w:val="clear" w:pos="786"/>
        </w:tabs>
        <w:suppressAutoHyphens/>
        <w:kinsoku w:val="0"/>
        <w:overflowPunct w:val="0"/>
        <w:autoSpaceDE w:val="0"/>
        <w:autoSpaceDN w:val="0"/>
        <w:spacing w:after="120" w:line="233" w:lineRule="auto"/>
        <w:ind w:left="0" w:firstLine="709"/>
        <w:jc w:val="both"/>
        <w:rPr>
          <w:snapToGrid w:val="0"/>
          <w:kern w:val="22"/>
          <w:sz w:val="22"/>
          <w:szCs w:val="22"/>
          <w:lang w:val="ru-RU"/>
        </w:rPr>
      </w:pPr>
      <w:r w:rsidRPr="00E95317">
        <w:rPr>
          <w:sz w:val="22"/>
          <w:szCs w:val="22"/>
          <w:lang w:val="ru-RU"/>
        </w:rPr>
        <w:t xml:space="preserve">планирование семинаров в сотрудничестве с неофициальной консультативной группой по ЭБЗР для обеспечения предоставления научной информации, а также </w:t>
      </w:r>
      <w:r w:rsidRPr="00E95317">
        <w:rPr>
          <w:snapToGrid w:val="0"/>
          <w:kern w:val="22"/>
          <w:sz w:val="22"/>
          <w:szCs w:val="22"/>
          <w:lang w:val="ru-RU"/>
        </w:rPr>
        <w:t xml:space="preserve">[традиционных] </w:t>
      </w:r>
      <w:r w:rsidRPr="00E95317">
        <w:rPr>
          <w:sz w:val="22"/>
          <w:szCs w:val="22"/>
          <w:lang w:val="ru-RU"/>
        </w:rPr>
        <w:t>знаний [коренных народов и местных общин] в соответствующих масштабах;</w:t>
      </w:r>
    </w:p>
    <w:p w14:paraId="7C7D1928" w14:textId="77777777" w:rsidR="00DD38B7" w:rsidRPr="00E95317" w:rsidRDefault="00DD38B7" w:rsidP="00E95317">
      <w:pPr>
        <w:numPr>
          <w:ilvl w:val="0"/>
          <w:numId w:val="61"/>
        </w:numPr>
        <w:suppressLineNumbers/>
        <w:tabs>
          <w:tab w:val="clear" w:pos="786"/>
        </w:tabs>
        <w:suppressAutoHyphens/>
        <w:kinsoku w:val="0"/>
        <w:overflowPunct w:val="0"/>
        <w:autoSpaceDE w:val="0"/>
        <w:autoSpaceDN w:val="0"/>
        <w:spacing w:after="120" w:line="233" w:lineRule="auto"/>
        <w:ind w:left="0" w:firstLine="709"/>
        <w:jc w:val="both"/>
        <w:rPr>
          <w:snapToGrid w:val="0"/>
          <w:kern w:val="22"/>
          <w:sz w:val="22"/>
          <w:szCs w:val="22"/>
          <w:lang w:val="ru-RU"/>
        </w:rPr>
      </w:pPr>
      <w:r w:rsidRPr="00E95317">
        <w:rPr>
          <w:sz w:val="22"/>
          <w:szCs w:val="22"/>
          <w:lang w:val="ru-RU"/>
        </w:rPr>
        <w:t>непосредственное устранение любых несоответствий между областями специальных знаний, в том числе путем изучения возможных связей с Глобальной таксономической инициативой КБР и регулярным процессом ГА ООН глобального освещения и оценки состояния морской среды, включая социально-экономические аспекты, и укрепления сетевого взаимодействия с другими соответствующими организациями, в зависимости от обстоятельств.</w:t>
      </w:r>
    </w:p>
    <w:p w14:paraId="663B2018" w14:textId="77777777" w:rsidR="00DD38B7" w:rsidRPr="00E95317" w:rsidRDefault="00DD38B7" w:rsidP="00E95317">
      <w:pPr>
        <w:suppressLineNumbers/>
        <w:suppressAutoHyphens/>
        <w:kinsoku w:val="0"/>
        <w:overflowPunct w:val="0"/>
        <w:autoSpaceDE w:val="0"/>
        <w:autoSpaceDN w:val="0"/>
        <w:spacing w:after="120" w:line="233" w:lineRule="auto"/>
        <w:ind w:firstLine="709"/>
        <w:jc w:val="both"/>
        <w:rPr>
          <w:snapToGrid w:val="0"/>
          <w:kern w:val="22"/>
          <w:sz w:val="22"/>
          <w:szCs w:val="22"/>
          <w:lang w:val="ru-RU"/>
        </w:rPr>
      </w:pPr>
      <w:r w:rsidRPr="00E95317">
        <w:rPr>
          <w:sz w:val="22"/>
          <w:szCs w:val="22"/>
          <w:lang w:val="ru-RU"/>
        </w:rPr>
        <w:t>15.</w:t>
      </w:r>
      <w:r w:rsidRPr="00E95317">
        <w:rPr>
          <w:sz w:val="22"/>
          <w:szCs w:val="22"/>
          <w:lang w:val="ru-RU"/>
        </w:rPr>
        <w:tab/>
        <w:t>Необходимо принять во внимание следующие соображения:</w:t>
      </w:r>
    </w:p>
    <w:p w14:paraId="054B2FA2" w14:textId="77777777" w:rsidR="00DD38B7" w:rsidRPr="00E95317" w:rsidRDefault="00DD38B7" w:rsidP="00E95317">
      <w:pPr>
        <w:numPr>
          <w:ilvl w:val="0"/>
          <w:numId w:val="62"/>
        </w:numPr>
        <w:suppressLineNumbers/>
        <w:tabs>
          <w:tab w:val="clear" w:pos="360"/>
        </w:tabs>
        <w:suppressAutoHyphens/>
        <w:kinsoku w:val="0"/>
        <w:overflowPunct w:val="0"/>
        <w:autoSpaceDE w:val="0"/>
        <w:autoSpaceDN w:val="0"/>
        <w:spacing w:after="120" w:line="233" w:lineRule="auto"/>
        <w:ind w:left="0" w:firstLine="709"/>
        <w:jc w:val="both"/>
        <w:rPr>
          <w:snapToGrid w:val="0"/>
          <w:kern w:val="22"/>
          <w:sz w:val="22"/>
          <w:szCs w:val="22"/>
          <w:lang w:val="ru-RU"/>
        </w:rPr>
      </w:pPr>
      <w:r w:rsidRPr="00E95317">
        <w:rPr>
          <w:sz w:val="22"/>
          <w:szCs w:val="22"/>
          <w:lang w:val="ru-RU"/>
        </w:rPr>
        <w:t>укрепление сотрудничества с Океанической биогеографической информационной системой Межправительственной океанографической комиссии ЮНЕСКО по вопросу о получении доступа к научной информации в поддержку региональных семинаров;</w:t>
      </w:r>
    </w:p>
    <w:p w14:paraId="306F1772" w14:textId="77777777" w:rsidR="00DD38B7" w:rsidRPr="00E95317" w:rsidRDefault="00DD38B7" w:rsidP="00E95317">
      <w:pPr>
        <w:numPr>
          <w:ilvl w:val="0"/>
          <w:numId w:val="62"/>
        </w:numPr>
        <w:suppressLineNumbers/>
        <w:suppressAutoHyphens/>
        <w:kinsoku w:val="0"/>
        <w:overflowPunct w:val="0"/>
        <w:autoSpaceDE w:val="0"/>
        <w:autoSpaceDN w:val="0"/>
        <w:spacing w:before="120" w:after="120" w:line="233" w:lineRule="auto"/>
        <w:ind w:left="0" w:firstLine="709"/>
        <w:jc w:val="both"/>
        <w:rPr>
          <w:snapToGrid w:val="0"/>
          <w:kern w:val="22"/>
          <w:sz w:val="22"/>
          <w:szCs w:val="22"/>
          <w:lang w:val="ru-RU"/>
        </w:rPr>
      </w:pPr>
      <w:r w:rsidRPr="00E95317">
        <w:rPr>
          <w:sz w:val="22"/>
          <w:szCs w:val="22"/>
          <w:lang w:val="ru-RU"/>
        </w:rPr>
        <w:t xml:space="preserve">повышение эффективности руководящих указаний и при необходимости мобилизация ресурсов для осуществления на национальном и региональном уровнях подготовки, предшествующей проведению регионального семинара, с тем чтобы обеспечить своевременный сбор научной информации, </w:t>
      </w:r>
      <w:r w:rsidRPr="00E95317">
        <w:rPr>
          <w:snapToGrid w:val="0"/>
          <w:kern w:val="22"/>
          <w:sz w:val="22"/>
          <w:szCs w:val="22"/>
          <w:lang w:val="ru-RU"/>
        </w:rPr>
        <w:t xml:space="preserve">[традиционных] </w:t>
      </w:r>
      <w:r w:rsidRPr="00E95317">
        <w:rPr>
          <w:sz w:val="22"/>
          <w:szCs w:val="22"/>
          <w:lang w:val="ru-RU"/>
        </w:rPr>
        <w:t>знаний [коренных народов и местных общин];</w:t>
      </w:r>
    </w:p>
    <w:p w14:paraId="30E32FBB" w14:textId="77777777" w:rsidR="00DD38B7" w:rsidRPr="00E95317" w:rsidRDefault="00DD38B7" w:rsidP="00E95317">
      <w:pPr>
        <w:numPr>
          <w:ilvl w:val="0"/>
          <w:numId w:val="62"/>
        </w:numPr>
        <w:suppressLineNumbers/>
        <w:suppressAutoHyphens/>
        <w:kinsoku w:val="0"/>
        <w:overflowPunct w:val="0"/>
        <w:autoSpaceDE w:val="0"/>
        <w:autoSpaceDN w:val="0"/>
        <w:spacing w:before="120" w:after="120" w:line="233" w:lineRule="auto"/>
        <w:ind w:left="0" w:firstLine="709"/>
        <w:jc w:val="both"/>
        <w:rPr>
          <w:snapToGrid w:val="0"/>
          <w:kern w:val="22"/>
          <w:sz w:val="22"/>
          <w:szCs w:val="22"/>
          <w:lang w:val="ru-RU"/>
        </w:rPr>
      </w:pPr>
      <w:r w:rsidRPr="00E95317">
        <w:rPr>
          <w:sz w:val="22"/>
          <w:szCs w:val="22"/>
          <w:lang w:val="ru-RU"/>
        </w:rPr>
        <w:t>предоставление обучения, предваряющего семинар;</w:t>
      </w:r>
    </w:p>
    <w:p w14:paraId="16AADF12" w14:textId="77777777" w:rsidR="00DD38B7" w:rsidRPr="00E95317" w:rsidRDefault="00DD38B7" w:rsidP="00E95317">
      <w:pPr>
        <w:pStyle w:val="ListParagraph"/>
        <w:numPr>
          <w:ilvl w:val="0"/>
          <w:numId w:val="62"/>
        </w:numPr>
        <w:tabs>
          <w:tab w:val="clear" w:pos="360"/>
        </w:tabs>
        <w:spacing w:before="120" w:after="120"/>
        <w:ind w:left="0" w:firstLine="709"/>
        <w:contextualSpacing w:val="0"/>
        <w:jc w:val="both"/>
        <w:rPr>
          <w:snapToGrid w:val="0"/>
          <w:kern w:val="22"/>
          <w:sz w:val="22"/>
          <w:szCs w:val="22"/>
          <w:lang w:val="ru-RU"/>
        </w:rPr>
      </w:pPr>
      <w:r w:rsidRPr="00E95317">
        <w:rPr>
          <w:sz w:val="22"/>
          <w:szCs w:val="22"/>
          <w:lang w:val="ru-RU"/>
        </w:rPr>
        <w:t>использование учебного руководства по включению традиционных знаний в описание и выявление ЭБЗР (UNEP/CBD/SBSTTA/20/INF/21);</w:t>
      </w:r>
    </w:p>
    <w:p w14:paraId="343C699E" w14:textId="77777777" w:rsidR="00DD38B7" w:rsidRPr="00E95317" w:rsidRDefault="00DD38B7" w:rsidP="00E95317">
      <w:pPr>
        <w:pStyle w:val="ListParagraph"/>
        <w:numPr>
          <w:ilvl w:val="0"/>
          <w:numId w:val="62"/>
        </w:numPr>
        <w:tabs>
          <w:tab w:val="clear" w:pos="360"/>
        </w:tabs>
        <w:spacing w:before="120" w:after="120"/>
        <w:ind w:left="0" w:firstLine="709"/>
        <w:contextualSpacing w:val="0"/>
        <w:jc w:val="both"/>
        <w:rPr>
          <w:snapToGrid w:val="0"/>
          <w:kern w:val="22"/>
          <w:sz w:val="22"/>
          <w:szCs w:val="22"/>
          <w:lang w:val="ru-RU"/>
        </w:rPr>
      </w:pPr>
      <w:r w:rsidRPr="00E95317">
        <w:rPr>
          <w:sz w:val="22"/>
          <w:szCs w:val="22"/>
          <w:lang w:val="ru-RU"/>
        </w:rPr>
        <w:t xml:space="preserve">применение критериев определения ЭБЗР может быть укреплено путем максимально широкого использования ссылок на рецензируемые публикации и включения </w:t>
      </w:r>
      <w:r w:rsidRPr="00E95317">
        <w:rPr>
          <w:snapToGrid w:val="0"/>
          <w:kern w:val="22"/>
          <w:sz w:val="22"/>
          <w:szCs w:val="22"/>
          <w:lang w:val="ru-RU"/>
        </w:rPr>
        <w:t xml:space="preserve">[традиционных] </w:t>
      </w:r>
      <w:r w:rsidRPr="00E95317">
        <w:rPr>
          <w:sz w:val="22"/>
          <w:szCs w:val="22"/>
          <w:lang w:val="ru-RU"/>
        </w:rPr>
        <w:t>знаний [коренных народов и местных общин].</w:t>
      </w:r>
    </w:p>
    <w:p w14:paraId="0CAC8F18" w14:textId="77777777" w:rsidR="00DD38B7" w:rsidRPr="00E95317" w:rsidRDefault="00DD38B7" w:rsidP="00E95317">
      <w:pPr>
        <w:pStyle w:val="Heading2"/>
        <w:suppressLineNumbers/>
        <w:tabs>
          <w:tab w:val="left" w:pos="360"/>
        </w:tabs>
        <w:suppressAutoHyphens/>
        <w:kinsoku w:val="0"/>
        <w:overflowPunct w:val="0"/>
        <w:autoSpaceDE w:val="0"/>
        <w:autoSpaceDN w:val="0"/>
        <w:spacing w:before="0" w:after="0" w:line="233" w:lineRule="auto"/>
        <w:rPr>
          <w:b w:val="0"/>
          <w:kern w:val="22"/>
          <w:lang w:val="ru-RU"/>
        </w:rPr>
      </w:pPr>
      <w:r w:rsidRPr="00E95317">
        <w:rPr>
          <w:lang w:val="ru-RU"/>
        </w:rPr>
        <w:t>B.</w:t>
      </w:r>
      <w:r w:rsidRPr="00E95317">
        <w:rPr>
          <w:lang w:val="ru-RU"/>
        </w:rPr>
        <w:tab/>
        <w:t>Прозрачность процесса выявления ЭБЗР</w:t>
      </w:r>
    </w:p>
    <w:p w14:paraId="52FA4424" w14:textId="77777777" w:rsidR="00DD38B7" w:rsidRPr="00E95317" w:rsidRDefault="00DD38B7" w:rsidP="00E95317">
      <w:pPr>
        <w:suppressLineNumbers/>
        <w:suppressAutoHyphens/>
        <w:kinsoku w:val="0"/>
        <w:overflowPunct w:val="0"/>
        <w:autoSpaceDE w:val="0"/>
        <w:autoSpaceDN w:val="0"/>
        <w:spacing w:before="120" w:after="120" w:line="233" w:lineRule="auto"/>
        <w:jc w:val="both"/>
        <w:rPr>
          <w:snapToGrid w:val="0"/>
          <w:kern w:val="22"/>
          <w:sz w:val="22"/>
          <w:szCs w:val="22"/>
          <w:lang w:val="ru-RU"/>
        </w:rPr>
      </w:pPr>
      <w:r w:rsidRPr="00E95317">
        <w:rPr>
          <w:sz w:val="22"/>
          <w:szCs w:val="22"/>
          <w:lang w:val="ru-RU"/>
        </w:rPr>
        <w:t>16.</w:t>
      </w:r>
      <w:r w:rsidRPr="00E95317">
        <w:rPr>
          <w:sz w:val="22"/>
          <w:szCs w:val="22"/>
          <w:lang w:val="ru-RU"/>
        </w:rPr>
        <w:tab/>
        <w:t>Прозрачность процесса выявления ЭБЗР может быть повышена путем предоставления следующих элементов:</w:t>
      </w:r>
    </w:p>
    <w:p w14:paraId="6614EA4C" w14:textId="77777777" w:rsidR="00DD38B7" w:rsidRPr="00E95317" w:rsidRDefault="00DD38B7" w:rsidP="00E95317">
      <w:pPr>
        <w:numPr>
          <w:ilvl w:val="0"/>
          <w:numId w:val="63"/>
        </w:numPr>
        <w:suppressLineNumbers/>
        <w:suppressAutoHyphens/>
        <w:kinsoku w:val="0"/>
        <w:overflowPunct w:val="0"/>
        <w:autoSpaceDE w:val="0"/>
        <w:autoSpaceDN w:val="0"/>
        <w:spacing w:after="120" w:line="233" w:lineRule="auto"/>
        <w:ind w:firstLine="709"/>
        <w:jc w:val="both"/>
        <w:rPr>
          <w:snapToGrid w:val="0"/>
          <w:kern w:val="22"/>
          <w:sz w:val="22"/>
          <w:szCs w:val="22"/>
          <w:lang w:val="ru-RU"/>
        </w:rPr>
      </w:pPr>
      <w:r w:rsidRPr="00E95317">
        <w:rPr>
          <w:sz w:val="22"/>
          <w:szCs w:val="22"/>
          <w:lang w:val="ru-RU"/>
        </w:rPr>
        <w:lastRenderedPageBreak/>
        <w:t>список экспертов, участвовавших в составлении новых или пересмотре существующих описаний;</w:t>
      </w:r>
    </w:p>
    <w:p w14:paraId="4B6D61EA" w14:textId="77777777" w:rsidR="00DD38B7" w:rsidRPr="00E95317" w:rsidRDefault="00DD38B7" w:rsidP="00E95317">
      <w:pPr>
        <w:numPr>
          <w:ilvl w:val="0"/>
          <w:numId w:val="63"/>
        </w:numPr>
        <w:suppressLineNumbers/>
        <w:suppressAutoHyphens/>
        <w:kinsoku w:val="0"/>
        <w:overflowPunct w:val="0"/>
        <w:autoSpaceDE w:val="0"/>
        <w:autoSpaceDN w:val="0"/>
        <w:spacing w:after="120" w:line="233" w:lineRule="auto"/>
        <w:ind w:firstLine="709"/>
        <w:jc w:val="both"/>
        <w:rPr>
          <w:snapToGrid w:val="0"/>
          <w:kern w:val="22"/>
          <w:sz w:val="22"/>
          <w:szCs w:val="22"/>
          <w:lang w:val="ru-RU"/>
        </w:rPr>
      </w:pPr>
      <w:r w:rsidRPr="00E95317">
        <w:rPr>
          <w:sz w:val="22"/>
          <w:szCs w:val="22"/>
          <w:lang w:val="ru-RU"/>
        </w:rPr>
        <w:t>информация о всестороннем и эффективном участии и добровольном предварительном и обоснованном согласии коренных народов и местных общин,</w:t>
      </w:r>
      <w:r w:rsidRPr="00E95317">
        <w:rPr>
          <w:snapToGrid w:val="0"/>
          <w:kern w:val="22"/>
          <w:sz w:val="22"/>
          <w:szCs w:val="22"/>
          <w:lang w:val="ru-RU"/>
        </w:rPr>
        <w:t xml:space="preserve"> по мере необходимости и в соответствии с национальным внутренним правом и международными обязательствами,</w:t>
      </w:r>
      <w:r w:rsidRPr="00E95317">
        <w:rPr>
          <w:sz w:val="22"/>
          <w:szCs w:val="22"/>
          <w:lang w:val="ru-RU"/>
        </w:rPr>
        <w:t xml:space="preserve"> если в описания ЭБЗР были включены </w:t>
      </w:r>
      <w:r w:rsidRPr="00E95317">
        <w:rPr>
          <w:snapToGrid w:val="0"/>
          <w:kern w:val="22"/>
          <w:sz w:val="22"/>
          <w:szCs w:val="22"/>
          <w:lang w:val="ru-RU"/>
        </w:rPr>
        <w:t xml:space="preserve">традиционные </w:t>
      </w:r>
      <w:r w:rsidRPr="00E95317">
        <w:rPr>
          <w:sz w:val="22"/>
          <w:szCs w:val="22"/>
          <w:lang w:val="ru-RU"/>
        </w:rPr>
        <w:t>знания;</w:t>
      </w:r>
    </w:p>
    <w:p w14:paraId="3E5234F6" w14:textId="77777777" w:rsidR="00DD38B7" w:rsidRPr="00E95317" w:rsidRDefault="00DD38B7" w:rsidP="00E95317">
      <w:pPr>
        <w:numPr>
          <w:ilvl w:val="0"/>
          <w:numId w:val="63"/>
        </w:numPr>
        <w:suppressLineNumbers/>
        <w:suppressAutoHyphens/>
        <w:kinsoku w:val="0"/>
        <w:overflowPunct w:val="0"/>
        <w:autoSpaceDE w:val="0"/>
        <w:autoSpaceDN w:val="0"/>
        <w:spacing w:after="120" w:line="233" w:lineRule="auto"/>
        <w:ind w:firstLine="709"/>
        <w:jc w:val="both"/>
        <w:rPr>
          <w:snapToGrid w:val="0"/>
          <w:kern w:val="22"/>
          <w:sz w:val="22"/>
          <w:szCs w:val="22"/>
          <w:lang w:val="ru-RU"/>
        </w:rPr>
      </w:pPr>
      <w:r w:rsidRPr="00E95317">
        <w:rPr>
          <w:sz w:val="22"/>
          <w:szCs w:val="22"/>
          <w:lang w:val="ru-RU"/>
        </w:rPr>
        <w:t>указание географического охвата региональных семинаров в хранилище данных;</w:t>
      </w:r>
    </w:p>
    <w:p w14:paraId="72C68ADE" w14:textId="77777777" w:rsidR="00DD38B7" w:rsidRPr="00E95317" w:rsidRDefault="00DD38B7" w:rsidP="00E95317">
      <w:pPr>
        <w:numPr>
          <w:ilvl w:val="0"/>
          <w:numId w:val="63"/>
        </w:numPr>
        <w:suppressLineNumbers/>
        <w:suppressAutoHyphens/>
        <w:kinsoku w:val="0"/>
        <w:overflowPunct w:val="0"/>
        <w:autoSpaceDE w:val="0"/>
        <w:autoSpaceDN w:val="0"/>
        <w:spacing w:after="120" w:line="233" w:lineRule="auto"/>
        <w:ind w:firstLine="709"/>
        <w:jc w:val="both"/>
        <w:rPr>
          <w:snapToGrid w:val="0"/>
          <w:kern w:val="22"/>
          <w:sz w:val="22"/>
          <w:szCs w:val="22"/>
          <w:lang w:val="ru-RU"/>
        </w:rPr>
      </w:pPr>
      <w:r w:rsidRPr="00E95317">
        <w:rPr>
          <w:sz w:val="22"/>
          <w:szCs w:val="22"/>
          <w:lang w:val="ru-RU"/>
        </w:rPr>
        <w:t xml:space="preserve">доступ к данным/информации (например, спутниковые снимки, ссылки на справочные научные публикации, документация по </w:t>
      </w:r>
      <w:r w:rsidRPr="00E95317">
        <w:rPr>
          <w:snapToGrid w:val="0"/>
          <w:kern w:val="22"/>
          <w:sz w:val="22"/>
          <w:szCs w:val="22"/>
          <w:lang w:val="ru-RU"/>
        </w:rPr>
        <w:t xml:space="preserve">традиционным </w:t>
      </w:r>
      <w:r w:rsidRPr="00E95317">
        <w:rPr>
          <w:sz w:val="22"/>
          <w:szCs w:val="22"/>
          <w:lang w:val="ru-RU"/>
        </w:rPr>
        <w:t>знаниям), используемым в региональных семинарах.</w:t>
      </w:r>
    </w:p>
    <w:p w14:paraId="45CA6E1E" w14:textId="77777777" w:rsidR="00DD38B7" w:rsidRPr="00E95317" w:rsidRDefault="00DD38B7" w:rsidP="00E95317">
      <w:pPr>
        <w:suppressLineNumbers/>
        <w:suppressAutoHyphens/>
        <w:kinsoku w:val="0"/>
        <w:overflowPunct w:val="0"/>
        <w:autoSpaceDE w:val="0"/>
        <w:autoSpaceDN w:val="0"/>
        <w:spacing w:after="120" w:line="233" w:lineRule="auto"/>
        <w:jc w:val="both"/>
        <w:rPr>
          <w:snapToGrid w:val="0"/>
          <w:kern w:val="22"/>
          <w:sz w:val="22"/>
          <w:szCs w:val="22"/>
          <w:lang w:val="ru-RU"/>
        </w:rPr>
      </w:pPr>
      <w:r w:rsidRPr="00E95317">
        <w:rPr>
          <w:sz w:val="22"/>
          <w:szCs w:val="22"/>
          <w:lang w:val="ru-RU"/>
        </w:rPr>
        <w:t>17.</w:t>
      </w:r>
      <w:r w:rsidRPr="00E95317">
        <w:rPr>
          <w:sz w:val="22"/>
          <w:szCs w:val="22"/>
          <w:lang w:val="ru-RU"/>
        </w:rPr>
        <w:tab/>
        <w:t>Если при описании ЭБЗР используются национальные процессы, такие описания должны сопровождаться разъяснением национальных процессов, включая разъяснения о том, как проводилась национальная коллегиальная оценка результатов.</w:t>
      </w:r>
    </w:p>
    <w:p w14:paraId="01EF5E54" w14:textId="77777777" w:rsidR="00DD38B7" w:rsidRPr="00E95317" w:rsidRDefault="00DD38B7" w:rsidP="00E95317">
      <w:pPr>
        <w:pStyle w:val="Heading2"/>
        <w:suppressLineNumbers/>
        <w:tabs>
          <w:tab w:val="left" w:pos="360"/>
        </w:tabs>
        <w:suppressAutoHyphens/>
        <w:kinsoku w:val="0"/>
        <w:overflowPunct w:val="0"/>
        <w:autoSpaceDE w:val="0"/>
        <w:autoSpaceDN w:val="0"/>
        <w:spacing w:before="0" w:after="0" w:line="233" w:lineRule="auto"/>
        <w:rPr>
          <w:kern w:val="22"/>
          <w:lang w:val="ru-RU"/>
        </w:rPr>
      </w:pPr>
      <w:r w:rsidRPr="00E95317">
        <w:rPr>
          <w:lang w:val="ru-RU"/>
        </w:rPr>
        <w:t>C.</w:t>
      </w:r>
      <w:r w:rsidRPr="00E95317">
        <w:rPr>
          <w:lang w:val="ru-RU"/>
        </w:rPr>
        <w:tab/>
        <w:t>Национальные мероприятия</w:t>
      </w:r>
    </w:p>
    <w:p w14:paraId="57025F6E" w14:textId="77777777" w:rsidR="00DD38B7" w:rsidRPr="00E95317" w:rsidRDefault="00DD38B7" w:rsidP="00E95317">
      <w:pPr>
        <w:suppressLineNumbers/>
        <w:suppressAutoHyphens/>
        <w:kinsoku w:val="0"/>
        <w:overflowPunct w:val="0"/>
        <w:autoSpaceDE w:val="0"/>
        <w:autoSpaceDN w:val="0"/>
        <w:spacing w:before="120" w:after="120" w:line="233" w:lineRule="auto"/>
        <w:jc w:val="both"/>
        <w:rPr>
          <w:snapToGrid w:val="0"/>
          <w:kern w:val="22"/>
          <w:sz w:val="22"/>
          <w:szCs w:val="22"/>
          <w:lang w:val="ru-RU"/>
        </w:rPr>
      </w:pPr>
      <w:r w:rsidRPr="00E95317">
        <w:rPr>
          <w:sz w:val="22"/>
          <w:szCs w:val="22"/>
          <w:lang w:val="ru-RU"/>
        </w:rPr>
        <w:t>18.</w:t>
      </w:r>
      <w:r w:rsidRPr="00E95317">
        <w:rPr>
          <w:sz w:val="22"/>
          <w:szCs w:val="22"/>
          <w:lang w:val="ru-RU"/>
        </w:rPr>
        <w:tab/>
        <w:t xml:space="preserve">Результаты национальных мероприятий в соответствии с пунктом 3 решения </w:t>
      </w:r>
      <w:r w:rsidRPr="00E95317">
        <w:rPr>
          <w:sz w:val="22"/>
          <w:szCs w:val="22"/>
          <w:lang w:val="en-US"/>
        </w:rPr>
        <w:t>XIII</w:t>
      </w:r>
      <w:r w:rsidRPr="00E95317">
        <w:rPr>
          <w:sz w:val="22"/>
          <w:szCs w:val="22"/>
          <w:lang w:val="ru-RU"/>
        </w:rPr>
        <w:t>/12 могут быть включены либо в хранилище данных о ЭБЗР, либо в механизм совместного пользования информацией одним из следующих способов:</w:t>
      </w:r>
    </w:p>
    <w:p w14:paraId="1113F188" w14:textId="77777777" w:rsidR="00DD38B7" w:rsidRPr="00E95317" w:rsidRDefault="00DD38B7" w:rsidP="00E95317">
      <w:pPr>
        <w:pStyle w:val="ListParagraph"/>
        <w:numPr>
          <w:ilvl w:val="0"/>
          <w:numId w:val="66"/>
        </w:numPr>
        <w:spacing w:before="120" w:after="120"/>
        <w:ind w:left="0" w:firstLine="709"/>
        <w:contextualSpacing w:val="0"/>
        <w:jc w:val="both"/>
        <w:rPr>
          <w:snapToGrid w:val="0"/>
          <w:kern w:val="22"/>
          <w:sz w:val="22"/>
          <w:szCs w:val="22"/>
          <w:lang w:val="ru-RU"/>
        </w:rPr>
      </w:pPr>
      <w:r w:rsidRPr="00E95317">
        <w:rPr>
          <w:sz w:val="22"/>
          <w:szCs w:val="22"/>
          <w:lang w:val="ru-RU"/>
        </w:rPr>
        <w:t xml:space="preserve"> Стороны или другие правительства могут представить результаты их национальных мероприятий на региональный семинар, после чего они рассматриваются Вспомогательным органом по научным, техническим и технологическим консультациям и Конференцией Сторон на предмет их возможного включения в хранилище данных о ЭБЗР;</w:t>
      </w:r>
    </w:p>
    <w:p w14:paraId="4525AE78" w14:textId="77777777" w:rsidR="00DD38B7" w:rsidRPr="00E95317" w:rsidRDefault="00DD38B7" w:rsidP="00E95317">
      <w:pPr>
        <w:pStyle w:val="ListParagraph"/>
        <w:numPr>
          <w:ilvl w:val="0"/>
          <w:numId w:val="66"/>
        </w:numPr>
        <w:suppressLineNumbers/>
        <w:suppressAutoHyphens/>
        <w:kinsoku w:val="0"/>
        <w:overflowPunct w:val="0"/>
        <w:autoSpaceDE w:val="0"/>
        <w:autoSpaceDN w:val="0"/>
        <w:spacing w:before="120" w:after="120"/>
        <w:ind w:left="0" w:firstLine="709"/>
        <w:contextualSpacing w:val="0"/>
        <w:jc w:val="both"/>
        <w:rPr>
          <w:snapToGrid w:val="0"/>
          <w:kern w:val="22"/>
          <w:sz w:val="22"/>
          <w:szCs w:val="22"/>
          <w:lang w:val="ru-RU"/>
        </w:rPr>
      </w:pPr>
      <w:r w:rsidRPr="00E95317">
        <w:rPr>
          <w:sz w:val="22"/>
          <w:szCs w:val="22"/>
          <w:lang w:val="ru-RU"/>
        </w:rPr>
        <w:t>исходя из процедуры, предусмотренной в пункте 7 решения XII/22, Сторона или другое правительство может представить результаты национальных мероприятий по описанию новых районов, соответствующих критериям определения ЭБЗР, наряду с информацией о научно-техническом процессе, а также о результатах научного обоснованного и согласованного на национальном уровне процесса коллегиальной оценки</w:t>
      </w:r>
      <w:r w:rsidRPr="00E95317">
        <w:rPr>
          <w:rStyle w:val="FootnoteReference"/>
          <w:szCs w:val="22"/>
        </w:rPr>
        <w:footnoteReference w:id="11"/>
      </w:r>
      <w:r w:rsidRPr="00E95317">
        <w:rPr>
          <w:sz w:val="22"/>
          <w:szCs w:val="22"/>
          <w:lang w:val="ru-RU"/>
        </w:rPr>
        <w:t>, которые служат подтверждением достоверности этого описания, Исполнительному секретарю для представления ВОНТТК и КС [для рассмотрения] [для информации] [на предмет их возможного включения] [для включения] в хранилище данных о ЭБЗР.</w:t>
      </w:r>
    </w:p>
    <w:p w14:paraId="51A3170C" w14:textId="77777777" w:rsidR="00DD38B7" w:rsidRPr="00E95317" w:rsidRDefault="00DD38B7" w:rsidP="00E95317">
      <w:pPr>
        <w:suppressLineNumbers/>
        <w:suppressAutoHyphens/>
        <w:kinsoku w:val="0"/>
        <w:overflowPunct w:val="0"/>
        <w:autoSpaceDE w:val="0"/>
        <w:autoSpaceDN w:val="0"/>
        <w:spacing w:after="120" w:line="233" w:lineRule="auto"/>
        <w:jc w:val="both"/>
        <w:rPr>
          <w:snapToGrid w:val="0"/>
          <w:kern w:val="22"/>
          <w:sz w:val="22"/>
          <w:szCs w:val="22"/>
          <w:lang w:val="ru-RU"/>
        </w:rPr>
      </w:pPr>
      <w:r w:rsidRPr="00E95317">
        <w:rPr>
          <w:sz w:val="22"/>
          <w:szCs w:val="22"/>
          <w:lang w:val="ru-RU"/>
        </w:rPr>
        <w:t>19.</w:t>
      </w:r>
      <w:r w:rsidRPr="00E95317">
        <w:rPr>
          <w:sz w:val="22"/>
          <w:szCs w:val="22"/>
          <w:lang w:val="ru-RU"/>
        </w:rPr>
        <w:tab/>
        <w:t>Имеется необходимость в следующих элементах:</w:t>
      </w:r>
    </w:p>
    <w:p w14:paraId="78B7FEF3" w14:textId="77777777" w:rsidR="00DD38B7" w:rsidRPr="00E95317" w:rsidRDefault="00DD38B7" w:rsidP="00E95317">
      <w:pPr>
        <w:pStyle w:val="ListParagraph"/>
        <w:numPr>
          <w:ilvl w:val="0"/>
          <w:numId w:val="68"/>
        </w:numPr>
        <w:suppressLineNumbers/>
        <w:suppressAutoHyphens/>
        <w:kinsoku w:val="0"/>
        <w:overflowPunct w:val="0"/>
        <w:autoSpaceDE w:val="0"/>
        <w:autoSpaceDN w:val="0"/>
        <w:spacing w:after="120" w:line="233" w:lineRule="auto"/>
        <w:ind w:left="0" w:firstLine="709"/>
        <w:jc w:val="both"/>
        <w:rPr>
          <w:snapToGrid w:val="0"/>
          <w:kern w:val="22"/>
          <w:sz w:val="22"/>
          <w:szCs w:val="22"/>
          <w:lang w:val="ru-RU"/>
        </w:rPr>
      </w:pPr>
      <w:r w:rsidRPr="00E95317">
        <w:rPr>
          <w:sz w:val="22"/>
          <w:szCs w:val="22"/>
          <w:lang w:val="ru-RU"/>
        </w:rPr>
        <w:t>развитие потенциала в области передовой практики применения критериев выявления ЭБЗР на национальном уровне, в особенности в развивающихся странах;</w:t>
      </w:r>
    </w:p>
    <w:p w14:paraId="45BC9714" w14:textId="77777777" w:rsidR="00DD38B7" w:rsidRPr="00E95317" w:rsidRDefault="00DD38B7" w:rsidP="00E95317">
      <w:pPr>
        <w:pStyle w:val="ListParagraph"/>
        <w:numPr>
          <w:ilvl w:val="0"/>
          <w:numId w:val="68"/>
        </w:numPr>
        <w:suppressLineNumbers/>
        <w:suppressAutoHyphens/>
        <w:kinsoku w:val="0"/>
        <w:overflowPunct w:val="0"/>
        <w:autoSpaceDE w:val="0"/>
        <w:autoSpaceDN w:val="0"/>
        <w:spacing w:after="120" w:line="233" w:lineRule="auto"/>
        <w:ind w:left="0" w:firstLine="709"/>
        <w:jc w:val="both"/>
        <w:rPr>
          <w:snapToGrid w:val="0"/>
          <w:kern w:val="22"/>
          <w:sz w:val="22"/>
          <w:szCs w:val="22"/>
          <w:lang w:val="ru-RU"/>
        </w:rPr>
      </w:pPr>
      <w:r w:rsidRPr="00E95317">
        <w:rPr>
          <w:sz w:val="22"/>
          <w:szCs w:val="22"/>
          <w:lang w:val="ru-RU"/>
        </w:rPr>
        <w:t>стимулы для повышения доступности местной / национальной информации;</w:t>
      </w:r>
    </w:p>
    <w:p w14:paraId="6EFCBC32" w14:textId="77777777" w:rsidR="00DD38B7" w:rsidRPr="00E95317" w:rsidRDefault="00DD38B7" w:rsidP="00E95317">
      <w:pPr>
        <w:pStyle w:val="ListParagraph"/>
        <w:numPr>
          <w:ilvl w:val="0"/>
          <w:numId w:val="68"/>
        </w:numPr>
        <w:suppressLineNumbers/>
        <w:suppressAutoHyphens/>
        <w:kinsoku w:val="0"/>
        <w:overflowPunct w:val="0"/>
        <w:autoSpaceDE w:val="0"/>
        <w:autoSpaceDN w:val="0"/>
        <w:spacing w:after="120" w:line="233" w:lineRule="auto"/>
        <w:ind w:left="0" w:firstLine="709"/>
        <w:jc w:val="both"/>
        <w:rPr>
          <w:snapToGrid w:val="0"/>
          <w:kern w:val="22"/>
          <w:sz w:val="22"/>
          <w:szCs w:val="22"/>
          <w:lang w:val="ru-RU"/>
        </w:rPr>
      </w:pPr>
      <w:proofErr w:type="spellStart"/>
      <w:r w:rsidRPr="00E95317">
        <w:rPr>
          <w:sz w:val="22"/>
          <w:szCs w:val="22"/>
          <w:lang w:val="ru-RU"/>
        </w:rPr>
        <w:t>межинституциональная</w:t>
      </w:r>
      <w:proofErr w:type="spellEnd"/>
      <w:r w:rsidRPr="00E95317">
        <w:rPr>
          <w:sz w:val="22"/>
          <w:szCs w:val="22"/>
          <w:lang w:val="ru-RU"/>
        </w:rPr>
        <w:t xml:space="preserve"> координация для эффективного проведения национальных мероприятий; </w:t>
      </w:r>
    </w:p>
    <w:p w14:paraId="70CCB383" w14:textId="77777777" w:rsidR="00DD38B7" w:rsidRPr="00E95317" w:rsidRDefault="00DD38B7" w:rsidP="00E95317">
      <w:pPr>
        <w:pStyle w:val="ListParagraph"/>
        <w:numPr>
          <w:ilvl w:val="0"/>
          <w:numId w:val="68"/>
        </w:numPr>
        <w:suppressLineNumbers/>
        <w:suppressAutoHyphens/>
        <w:kinsoku w:val="0"/>
        <w:overflowPunct w:val="0"/>
        <w:autoSpaceDE w:val="0"/>
        <w:autoSpaceDN w:val="0"/>
        <w:spacing w:after="120" w:line="233" w:lineRule="auto"/>
        <w:ind w:left="0" w:firstLine="709"/>
        <w:jc w:val="both"/>
        <w:rPr>
          <w:snapToGrid w:val="0"/>
          <w:kern w:val="22"/>
          <w:sz w:val="22"/>
          <w:szCs w:val="22"/>
          <w:lang w:val="ru-RU"/>
        </w:rPr>
      </w:pPr>
      <w:r w:rsidRPr="00E95317">
        <w:rPr>
          <w:sz w:val="22"/>
          <w:szCs w:val="22"/>
          <w:lang w:val="ru-RU"/>
        </w:rPr>
        <w:t>финансовые ресурсы для национальных мероприятий.</w:t>
      </w:r>
    </w:p>
    <w:p w14:paraId="780F9169" w14:textId="77777777" w:rsidR="00DD38B7" w:rsidRPr="00E95317" w:rsidRDefault="00DD38B7" w:rsidP="00E95317">
      <w:pPr>
        <w:pStyle w:val="Heading1longmultiline"/>
        <w:suppressLineNumbers/>
        <w:tabs>
          <w:tab w:val="clear" w:pos="720"/>
        </w:tabs>
        <w:suppressAutoHyphens/>
        <w:kinsoku w:val="0"/>
        <w:overflowPunct w:val="0"/>
        <w:autoSpaceDE w:val="0"/>
        <w:autoSpaceDN w:val="0"/>
        <w:spacing w:before="120"/>
        <w:ind w:left="851" w:hanging="567"/>
        <w:jc w:val="center"/>
        <w:rPr>
          <w:snapToGrid w:val="0"/>
          <w:kern w:val="22"/>
          <w:sz w:val="22"/>
          <w:szCs w:val="22"/>
          <w:lang w:val="ru-RU"/>
        </w:rPr>
      </w:pPr>
      <w:r w:rsidRPr="00E95317">
        <w:rPr>
          <w:sz w:val="22"/>
          <w:szCs w:val="22"/>
          <w:lang w:val="ru-RU"/>
        </w:rPr>
        <w:t>IV.</w:t>
      </w:r>
      <w:r w:rsidRPr="00E95317">
        <w:rPr>
          <w:sz w:val="22"/>
          <w:szCs w:val="22"/>
          <w:lang w:val="ru-RU"/>
        </w:rPr>
        <w:tab/>
        <w:t>Потребности в развитии потенциала для изменения имеющихся описаний ЭБЗР и описания новых ЭБЗР</w:t>
      </w:r>
    </w:p>
    <w:p w14:paraId="084A6DD9" w14:textId="77777777" w:rsidR="00DD38B7" w:rsidRPr="00E95317" w:rsidRDefault="00DD38B7" w:rsidP="00E95317">
      <w:pPr>
        <w:suppressLineNumbers/>
        <w:suppressAutoHyphens/>
        <w:kinsoku w:val="0"/>
        <w:overflowPunct w:val="0"/>
        <w:autoSpaceDE w:val="0"/>
        <w:autoSpaceDN w:val="0"/>
        <w:spacing w:before="120" w:after="120"/>
        <w:jc w:val="both"/>
        <w:rPr>
          <w:snapToGrid w:val="0"/>
          <w:kern w:val="22"/>
          <w:sz w:val="22"/>
          <w:szCs w:val="22"/>
          <w:lang w:val="ru-RU"/>
        </w:rPr>
      </w:pPr>
      <w:r w:rsidRPr="00E95317">
        <w:rPr>
          <w:sz w:val="22"/>
          <w:szCs w:val="22"/>
          <w:lang w:val="ru-RU"/>
        </w:rPr>
        <w:t>20.</w:t>
      </w:r>
      <w:r w:rsidRPr="00E95317">
        <w:rPr>
          <w:sz w:val="22"/>
          <w:szCs w:val="22"/>
          <w:lang w:val="ru-RU"/>
        </w:rPr>
        <w:tab/>
        <w:t>Потребности в развитии потенциала в отношении изменения имеющихся описаний ЭБЗР и описания новых ЭБЗР включают в себя следующее:</w:t>
      </w:r>
    </w:p>
    <w:p w14:paraId="2A64C552" w14:textId="77777777" w:rsidR="00DD38B7" w:rsidRPr="00E95317" w:rsidRDefault="00DD38B7" w:rsidP="00E95317">
      <w:pPr>
        <w:pStyle w:val="ListParagraph"/>
        <w:numPr>
          <w:ilvl w:val="0"/>
          <w:numId w:val="67"/>
        </w:numPr>
        <w:suppressLineNumbers/>
        <w:suppressAutoHyphens/>
        <w:kinsoku w:val="0"/>
        <w:overflowPunct w:val="0"/>
        <w:autoSpaceDE w:val="0"/>
        <w:autoSpaceDN w:val="0"/>
        <w:spacing w:before="120" w:after="120"/>
        <w:ind w:left="0" w:firstLine="709"/>
        <w:contextualSpacing w:val="0"/>
        <w:jc w:val="both"/>
        <w:rPr>
          <w:snapToGrid w:val="0"/>
          <w:color w:val="000000"/>
          <w:kern w:val="22"/>
          <w:sz w:val="22"/>
          <w:szCs w:val="22"/>
          <w:lang w:val="ru-RU"/>
        </w:rPr>
      </w:pPr>
      <w:r w:rsidRPr="00E95317">
        <w:rPr>
          <w:snapToGrid w:val="0"/>
          <w:color w:val="000000"/>
          <w:kern w:val="22"/>
          <w:sz w:val="22"/>
          <w:szCs w:val="22"/>
          <w:lang w:val="ru-RU"/>
        </w:rPr>
        <w:lastRenderedPageBreak/>
        <w:t xml:space="preserve">использование научно-технической информации, а также [традиционных] </w:t>
      </w:r>
      <w:r w:rsidRPr="00E95317">
        <w:rPr>
          <w:sz w:val="22"/>
          <w:szCs w:val="22"/>
          <w:lang w:val="ru-RU"/>
        </w:rPr>
        <w:t xml:space="preserve">знаний [коренных народов и местных общин] </w:t>
      </w:r>
      <w:r w:rsidRPr="00E95317">
        <w:rPr>
          <w:snapToGrid w:val="0"/>
          <w:color w:val="000000"/>
          <w:kern w:val="22"/>
          <w:sz w:val="22"/>
          <w:szCs w:val="22"/>
          <w:lang w:val="ru-RU"/>
        </w:rPr>
        <w:t>для описания районов, соответствующих критериям определения ЭБЗР, и изменения описаний ЭБЗР;</w:t>
      </w:r>
    </w:p>
    <w:p w14:paraId="76F2AA0F" w14:textId="77777777" w:rsidR="00DD38B7" w:rsidRPr="00E95317" w:rsidRDefault="00DD38B7" w:rsidP="00E95317">
      <w:pPr>
        <w:pStyle w:val="ListParagraph"/>
        <w:numPr>
          <w:ilvl w:val="0"/>
          <w:numId w:val="67"/>
        </w:numPr>
        <w:suppressLineNumbers/>
        <w:suppressAutoHyphens/>
        <w:kinsoku w:val="0"/>
        <w:overflowPunct w:val="0"/>
        <w:autoSpaceDE w:val="0"/>
        <w:autoSpaceDN w:val="0"/>
        <w:spacing w:before="120" w:after="120"/>
        <w:ind w:left="0" w:firstLine="709"/>
        <w:contextualSpacing w:val="0"/>
        <w:jc w:val="both"/>
        <w:rPr>
          <w:snapToGrid w:val="0"/>
          <w:color w:val="000000"/>
          <w:kern w:val="22"/>
          <w:sz w:val="22"/>
          <w:szCs w:val="22"/>
          <w:lang w:val="ru-RU"/>
        </w:rPr>
      </w:pPr>
      <w:r w:rsidRPr="00E95317">
        <w:rPr>
          <w:snapToGrid w:val="0"/>
          <w:color w:val="000000"/>
          <w:kern w:val="22"/>
          <w:sz w:val="22"/>
          <w:szCs w:val="22"/>
          <w:lang w:val="ru-RU"/>
        </w:rPr>
        <w:t>осведомленность о процессе выявления ЭБЗР и его понимание;</w:t>
      </w:r>
    </w:p>
    <w:p w14:paraId="56730865" w14:textId="77777777" w:rsidR="00DD38B7" w:rsidRPr="00E95317" w:rsidRDefault="00DD38B7" w:rsidP="00E95317">
      <w:pPr>
        <w:pStyle w:val="ListParagraph"/>
        <w:numPr>
          <w:ilvl w:val="0"/>
          <w:numId w:val="67"/>
        </w:numPr>
        <w:suppressLineNumbers/>
        <w:suppressAutoHyphens/>
        <w:kinsoku w:val="0"/>
        <w:overflowPunct w:val="0"/>
        <w:autoSpaceDE w:val="0"/>
        <w:autoSpaceDN w:val="0"/>
        <w:spacing w:before="120" w:after="120"/>
        <w:ind w:left="0" w:firstLine="709"/>
        <w:contextualSpacing w:val="0"/>
        <w:jc w:val="both"/>
        <w:rPr>
          <w:snapToGrid w:val="0"/>
          <w:color w:val="000000"/>
          <w:kern w:val="22"/>
          <w:sz w:val="22"/>
          <w:szCs w:val="22"/>
          <w:lang w:val="ru-RU"/>
        </w:rPr>
      </w:pPr>
      <w:r w:rsidRPr="00E95317">
        <w:rPr>
          <w:snapToGrid w:val="0"/>
          <w:color w:val="000000"/>
          <w:kern w:val="22"/>
          <w:sz w:val="22"/>
          <w:szCs w:val="22"/>
          <w:lang w:val="ru-RU"/>
        </w:rPr>
        <w:t xml:space="preserve">диалог между носителями [традиционных] </w:t>
      </w:r>
      <w:r w:rsidRPr="00E95317">
        <w:rPr>
          <w:sz w:val="22"/>
          <w:szCs w:val="22"/>
          <w:lang w:val="ru-RU"/>
        </w:rPr>
        <w:t xml:space="preserve">знаний [коренных народов и местных общин] </w:t>
      </w:r>
      <w:r w:rsidRPr="00E95317">
        <w:rPr>
          <w:snapToGrid w:val="0"/>
          <w:color w:val="000000"/>
          <w:kern w:val="22"/>
          <w:sz w:val="22"/>
          <w:szCs w:val="22"/>
          <w:lang w:val="ru-RU"/>
        </w:rPr>
        <w:t xml:space="preserve">и учеными в отношении использования [традиционных] </w:t>
      </w:r>
      <w:r w:rsidRPr="00E95317">
        <w:rPr>
          <w:sz w:val="22"/>
          <w:szCs w:val="22"/>
          <w:lang w:val="ru-RU"/>
        </w:rPr>
        <w:t xml:space="preserve">знаний [коренных народов и местных общин] </w:t>
      </w:r>
      <w:r w:rsidRPr="00E95317">
        <w:rPr>
          <w:snapToGrid w:val="0"/>
          <w:color w:val="000000"/>
          <w:kern w:val="22"/>
          <w:sz w:val="22"/>
          <w:szCs w:val="22"/>
          <w:lang w:val="ru-RU"/>
        </w:rPr>
        <w:t>в описании ЭБЗР и при изменении описаний ЭБЗР; и</w:t>
      </w:r>
    </w:p>
    <w:p w14:paraId="1615E9C7" w14:textId="77777777" w:rsidR="00DD38B7" w:rsidRPr="00E95317" w:rsidRDefault="00DD38B7" w:rsidP="00E95317">
      <w:pPr>
        <w:pStyle w:val="ListParagraph"/>
        <w:numPr>
          <w:ilvl w:val="0"/>
          <w:numId w:val="67"/>
        </w:numPr>
        <w:suppressLineNumbers/>
        <w:suppressAutoHyphens/>
        <w:kinsoku w:val="0"/>
        <w:overflowPunct w:val="0"/>
        <w:autoSpaceDE w:val="0"/>
        <w:autoSpaceDN w:val="0"/>
        <w:spacing w:before="120" w:after="120"/>
        <w:ind w:left="0" w:firstLine="709"/>
        <w:contextualSpacing w:val="0"/>
        <w:jc w:val="both"/>
        <w:rPr>
          <w:snapToGrid w:val="0"/>
          <w:color w:val="000000"/>
          <w:kern w:val="22"/>
          <w:sz w:val="22"/>
          <w:szCs w:val="22"/>
          <w:lang w:val="ru-RU"/>
        </w:rPr>
      </w:pPr>
      <w:r w:rsidRPr="00E95317">
        <w:rPr>
          <w:snapToGrid w:val="0"/>
          <w:color w:val="000000"/>
          <w:kern w:val="22"/>
          <w:sz w:val="22"/>
          <w:szCs w:val="22"/>
          <w:lang w:val="ru-RU"/>
        </w:rPr>
        <w:t>понимание связей между процессом выявления ЭБЗР и другими соответствующими процессами.</w:t>
      </w:r>
    </w:p>
    <w:p w14:paraId="61B63E06" w14:textId="77777777" w:rsidR="00DD38B7" w:rsidRPr="00E95317" w:rsidRDefault="00DD38B7" w:rsidP="00E95317">
      <w:pPr>
        <w:suppressLineNumbers/>
        <w:suppressAutoHyphens/>
        <w:kinsoku w:val="0"/>
        <w:overflowPunct w:val="0"/>
        <w:autoSpaceDE w:val="0"/>
        <w:autoSpaceDN w:val="0"/>
        <w:spacing w:before="120" w:after="120"/>
        <w:jc w:val="both"/>
        <w:rPr>
          <w:snapToGrid w:val="0"/>
          <w:color w:val="000000"/>
          <w:kern w:val="22"/>
          <w:sz w:val="22"/>
          <w:szCs w:val="22"/>
          <w:lang w:val="ru-RU"/>
        </w:rPr>
      </w:pPr>
    </w:p>
    <w:p w14:paraId="27765801" w14:textId="77777777" w:rsidR="00DD38B7" w:rsidRPr="00E95317" w:rsidRDefault="00DD38B7" w:rsidP="00E95317">
      <w:pPr>
        <w:suppressLineNumbers/>
        <w:suppressAutoHyphens/>
        <w:kinsoku w:val="0"/>
        <w:overflowPunct w:val="0"/>
        <w:autoSpaceDE w:val="0"/>
        <w:autoSpaceDN w:val="0"/>
        <w:adjustRightInd w:val="0"/>
        <w:snapToGrid w:val="0"/>
        <w:spacing w:before="120" w:after="120"/>
        <w:ind w:firstLine="720"/>
        <w:jc w:val="center"/>
        <w:rPr>
          <w:snapToGrid w:val="0"/>
          <w:color w:val="000000"/>
          <w:kern w:val="22"/>
          <w:sz w:val="22"/>
          <w:szCs w:val="22"/>
          <w:lang w:val="ru-RU"/>
        </w:rPr>
      </w:pPr>
      <w:r w:rsidRPr="00E95317">
        <w:rPr>
          <w:i/>
          <w:snapToGrid w:val="0"/>
          <w:color w:val="000000"/>
          <w:kern w:val="22"/>
          <w:sz w:val="22"/>
          <w:szCs w:val="22"/>
          <w:lang w:val="ru-RU"/>
        </w:rPr>
        <w:t>Приложение III</w:t>
      </w:r>
    </w:p>
    <w:p w14:paraId="021AE074" w14:textId="77777777" w:rsidR="00DD38B7" w:rsidRPr="00E95317" w:rsidRDefault="00DD38B7" w:rsidP="00E95317">
      <w:pPr>
        <w:suppressLineNumbers/>
        <w:suppressAutoHyphens/>
        <w:kinsoku w:val="0"/>
        <w:overflowPunct w:val="0"/>
        <w:autoSpaceDE w:val="0"/>
        <w:autoSpaceDN w:val="0"/>
        <w:adjustRightInd w:val="0"/>
        <w:snapToGrid w:val="0"/>
        <w:spacing w:before="120" w:after="120"/>
        <w:ind w:firstLine="720"/>
        <w:jc w:val="center"/>
        <w:rPr>
          <w:b/>
          <w:snapToGrid w:val="0"/>
          <w:color w:val="000000"/>
          <w:kern w:val="22"/>
          <w:sz w:val="22"/>
          <w:szCs w:val="22"/>
          <w:lang w:val="ru-RU"/>
        </w:rPr>
      </w:pPr>
      <w:r w:rsidRPr="00E95317">
        <w:rPr>
          <w:b/>
          <w:bCs/>
          <w:iCs/>
          <w:snapToGrid w:val="0"/>
          <w:color w:val="000000"/>
          <w:kern w:val="22"/>
          <w:sz w:val="22"/>
          <w:szCs w:val="22"/>
          <w:lang w:val="ru-RU"/>
        </w:rPr>
        <w:t>ДОБАВЛЕНИЕ К КРУГУ ПОЛНОМОЧИЙ НЕОФИЦИАЛЬНОЙ КОНСУЛЬТАТИВНОЙ ГРУППЫ ПО ВОПРОСАМ ЭКОЛОГИЧЕСКИ ИЛИ БИОЛОГИЧЕСКИ ЗНАЧИМЫХ МОРСКИХ РАЙОНОВ</w:t>
      </w:r>
    </w:p>
    <w:p w14:paraId="5C217D8F" w14:textId="77777777" w:rsidR="00DD38B7" w:rsidRPr="00E95317" w:rsidRDefault="00DD38B7" w:rsidP="00E95317">
      <w:pPr>
        <w:suppressLineNumbers/>
        <w:suppressAutoHyphens/>
        <w:spacing w:before="120" w:after="120"/>
        <w:ind w:firstLine="720"/>
        <w:jc w:val="both"/>
        <w:rPr>
          <w:sz w:val="22"/>
          <w:szCs w:val="22"/>
          <w:lang w:val="ru-RU"/>
        </w:rPr>
      </w:pPr>
      <w:r w:rsidRPr="00E95317">
        <w:rPr>
          <w:sz w:val="22"/>
          <w:szCs w:val="22"/>
          <w:lang w:val="ru-RU"/>
        </w:rPr>
        <w:t>В дополнение к положениям раздела I (Мандат) приложения III к решению XIII/12 Неофициальная консультативная группа преследует следующие цели:</w:t>
      </w:r>
    </w:p>
    <w:p w14:paraId="0BDAB25E" w14:textId="77777777" w:rsidR="00DD38B7" w:rsidRPr="00E95317" w:rsidRDefault="00DD38B7" w:rsidP="00E95317">
      <w:pPr>
        <w:suppressLineNumbers/>
        <w:suppressAutoHyphens/>
        <w:spacing w:before="120" w:after="120"/>
        <w:jc w:val="both"/>
        <w:rPr>
          <w:b/>
          <w:sz w:val="22"/>
          <w:szCs w:val="22"/>
          <w:lang w:val="ru-RU"/>
        </w:rPr>
      </w:pPr>
      <w:r w:rsidRPr="00E95317">
        <w:rPr>
          <w:b/>
          <w:sz w:val="22"/>
          <w:szCs w:val="22"/>
          <w:lang w:val="ru-RU"/>
        </w:rPr>
        <w:t xml:space="preserve">В отношении условий процесса изменения описаний районов, находящихся за пределами действия </w:t>
      </w:r>
      <w:r w:rsidRPr="00E95317">
        <w:rPr>
          <w:b/>
          <w:snapToGrid w:val="0"/>
          <w:kern w:val="22"/>
          <w:sz w:val="22"/>
          <w:szCs w:val="22"/>
          <w:lang w:val="ru-RU"/>
        </w:rPr>
        <w:t>национальной</w:t>
      </w:r>
      <w:r w:rsidRPr="00E95317">
        <w:rPr>
          <w:b/>
          <w:sz w:val="22"/>
          <w:szCs w:val="22"/>
          <w:lang w:val="ru-RU"/>
        </w:rPr>
        <w:t xml:space="preserve"> юрисдикции и, по желанию Сторон или других правительств, для районов, находящихся в пределах действия национальной юрисдикции:</w:t>
      </w:r>
    </w:p>
    <w:p w14:paraId="5FF97B57" w14:textId="77777777" w:rsidR="00DD38B7" w:rsidRPr="00E95317" w:rsidRDefault="00DD38B7" w:rsidP="00E95317">
      <w:pPr>
        <w:pStyle w:val="ListParagraph"/>
        <w:numPr>
          <w:ilvl w:val="0"/>
          <w:numId w:val="69"/>
        </w:numPr>
        <w:suppressLineNumbers/>
        <w:suppressAutoHyphens/>
        <w:spacing w:before="120" w:after="120"/>
        <w:ind w:left="0" w:firstLine="709"/>
        <w:contextualSpacing w:val="0"/>
        <w:jc w:val="both"/>
        <w:rPr>
          <w:sz w:val="22"/>
          <w:szCs w:val="22"/>
          <w:lang w:val="ru-RU"/>
        </w:rPr>
      </w:pPr>
      <w:r w:rsidRPr="00E95317">
        <w:rPr>
          <w:sz w:val="22"/>
          <w:szCs w:val="22"/>
          <w:lang w:val="ru-RU"/>
        </w:rPr>
        <w:t xml:space="preserve">разработка руководящих указаний/критериев в отношении того, что представляет собой </w:t>
      </w:r>
      <w:r w:rsidRPr="00E95317">
        <w:rPr>
          <w:snapToGrid w:val="0"/>
          <w:kern w:val="22"/>
          <w:sz w:val="22"/>
          <w:szCs w:val="22"/>
          <w:lang w:val="ru-RU"/>
        </w:rPr>
        <w:t>существенное</w:t>
      </w:r>
      <w:r w:rsidRPr="00E95317">
        <w:rPr>
          <w:sz w:val="22"/>
          <w:szCs w:val="22"/>
          <w:lang w:val="ru-RU"/>
        </w:rPr>
        <w:t xml:space="preserve"> изменение/или </w:t>
      </w:r>
      <w:r w:rsidRPr="00E95317">
        <w:rPr>
          <w:snapToGrid w:val="0"/>
          <w:kern w:val="22"/>
          <w:sz w:val="22"/>
          <w:szCs w:val="22"/>
          <w:lang w:val="ru-RU"/>
        </w:rPr>
        <w:t>незначительное</w:t>
      </w:r>
      <w:r w:rsidRPr="00E95317">
        <w:rPr>
          <w:sz w:val="22"/>
          <w:szCs w:val="22"/>
          <w:lang w:val="ru-RU"/>
        </w:rPr>
        <w:t xml:space="preserve"> изменение и представление проекта руководящих указаний/критериев будущему совещанию ВОНТТК для рассмотрения; </w:t>
      </w:r>
    </w:p>
    <w:p w14:paraId="00FDA57B" w14:textId="77777777" w:rsidR="00DD38B7" w:rsidRPr="00E95317" w:rsidRDefault="00DD38B7" w:rsidP="00E95317">
      <w:pPr>
        <w:pStyle w:val="ListParagraph"/>
        <w:numPr>
          <w:ilvl w:val="0"/>
          <w:numId w:val="69"/>
        </w:numPr>
        <w:suppressLineNumbers/>
        <w:suppressAutoHyphens/>
        <w:spacing w:before="120" w:after="120"/>
        <w:ind w:left="0" w:firstLine="709"/>
        <w:contextualSpacing w:val="0"/>
        <w:jc w:val="both"/>
        <w:rPr>
          <w:sz w:val="22"/>
          <w:szCs w:val="22"/>
          <w:lang w:val="ru-RU"/>
        </w:rPr>
      </w:pPr>
      <w:r w:rsidRPr="00E95317">
        <w:rPr>
          <w:sz w:val="22"/>
          <w:szCs w:val="22"/>
          <w:lang w:val="ru-RU"/>
        </w:rPr>
        <w:t xml:space="preserve">на основе скомпилированных предложений о внесении изменений информирование Исполнительного секретаря о том, отвечают ли предлагаемые изменения вышеупомянутым руководящим указаниям/ критериям в отношении существенного и/или незначительного изменения; </w:t>
      </w:r>
    </w:p>
    <w:p w14:paraId="1DC2103D" w14:textId="77777777" w:rsidR="00DD38B7" w:rsidRPr="00E95317" w:rsidRDefault="00DD38B7" w:rsidP="00E95317">
      <w:pPr>
        <w:spacing w:before="120" w:after="120"/>
        <w:jc w:val="both"/>
        <w:rPr>
          <w:b/>
          <w:sz w:val="22"/>
          <w:szCs w:val="22"/>
          <w:lang w:val="ru-RU"/>
        </w:rPr>
      </w:pPr>
      <w:r w:rsidRPr="00E95317">
        <w:rPr>
          <w:b/>
          <w:sz w:val="22"/>
          <w:szCs w:val="22"/>
          <w:lang w:val="ru-RU"/>
        </w:rPr>
        <w:t xml:space="preserve">В отношении условий проведения описаний новых районов, соответствующих критериям выявления ЭБЗР, находящихся за пределами действия </w:t>
      </w:r>
      <w:r w:rsidRPr="00E95317">
        <w:rPr>
          <w:b/>
          <w:snapToGrid w:val="0"/>
          <w:kern w:val="22"/>
          <w:sz w:val="22"/>
          <w:szCs w:val="22"/>
          <w:lang w:val="ru-RU"/>
        </w:rPr>
        <w:t>национальной</w:t>
      </w:r>
      <w:r w:rsidRPr="00E95317">
        <w:rPr>
          <w:b/>
          <w:sz w:val="22"/>
          <w:szCs w:val="22"/>
          <w:lang w:val="ru-RU"/>
        </w:rPr>
        <w:t xml:space="preserve"> юрисдикции и, по желанию Сторон или других правительств, для районов, находящихся в пределах действия национальной юрисдикции:</w:t>
      </w:r>
    </w:p>
    <w:p w14:paraId="38F5C29D" w14:textId="77777777" w:rsidR="00DD38B7" w:rsidRPr="00E95317" w:rsidRDefault="00DD38B7" w:rsidP="00E95317">
      <w:pPr>
        <w:pStyle w:val="ListParagraph"/>
        <w:numPr>
          <w:ilvl w:val="0"/>
          <w:numId w:val="69"/>
        </w:numPr>
        <w:suppressLineNumbers/>
        <w:suppressAutoHyphens/>
        <w:spacing w:before="120" w:after="120"/>
        <w:ind w:left="0" w:firstLine="709"/>
        <w:contextualSpacing w:val="0"/>
        <w:jc w:val="both"/>
        <w:rPr>
          <w:sz w:val="22"/>
          <w:szCs w:val="22"/>
          <w:lang w:val="ru-RU"/>
        </w:rPr>
      </w:pPr>
      <w:r w:rsidRPr="00E95317">
        <w:rPr>
          <w:sz w:val="22"/>
          <w:szCs w:val="22"/>
          <w:lang w:val="ru-RU"/>
        </w:rPr>
        <w:t>разработка руководящих указаний для Исполнительного секретаря в отношении организации новых семинаров, направленных на оказание содействия составлению описаний в поддержку описания районов, отвечающих критериям ЭБЗР; выявление необходимости проведения научного анализа пробелов и/или тематического анализа в дополнение к региональным семинарам; и в соответствующих случаях предоставление консультаций Исполнительному секретарю на базе результатов такого анализа и представление проекта руководящих указаний будущему совещанию ВОНТТК для рассмотрения;</w:t>
      </w:r>
    </w:p>
    <w:p w14:paraId="4737C6D5" w14:textId="77777777" w:rsidR="00DD38B7" w:rsidRPr="00E95317" w:rsidRDefault="00DD38B7" w:rsidP="00E95317">
      <w:pPr>
        <w:spacing w:before="120" w:after="120"/>
        <w:jc w:val="both"/>
        <w:rPr>
          <w:b/>
          <w:sz w:val="22"/>
          <w:szCs w:val="22"/>
          <w:lang w:val="ru-RU"/>
        </w:rPr>
      </w:pPr>
      <w:r w:rsidRPr="00E95317">
        <w:rPr>
          <w:b/>
          <w:sz w:val="22"/>
          <w:szCs w:val="22"/>
          <w:lang w:val="ru-RU"/>
        </w:rPr>
        <w:t>В отношении повышения уровня научной достоверности процесса выявления ЭБЗР</w:t>
      </w:r>
    </w:p>
    <w:p w14:paraId="41D3A79B" w14:textId="77777777" w:rsidR="00DD38B7" w:rsidRPr="00E95317" w:rsidRDefault="00DD38B7" w:rsidP="00E95317">
      <w:pPr>
        <w:pStyle w:val="ListParagraph"/>
        <w:numPr>
          <w:ilvl w:val="0"/>
          <w:numId w:val="69"/>
        </w:numPr>
        <w:suppressLineNumbers/>
        <w:suppressAutoHyphens/>
        <w:spacing w:before="120" w:after="120"/>
        <w:ind w:left="0" w:firstLine="709"/>
        <w:contextualSpacing w:val="0"/>
        <w:jc w:val="both"/>
        <w:rPr>
          <w:snapToGrid w:val="0"/>
          <w:color w:val="000000"/>
          <w:kern w:val="22"/>
          <w:sz w:val="22"/>
          <w:szCs w:val="22"/>
          <w:lang w:val="ru-RU"/>
        </w:rPr>
      </w:pPr>
      <w:r w:rsidRPr="00E95317">
        <w:rPr>
          <w:sz w:val="22"/>
          <w:szCs w:val="22"/>
          <w:lang w:val="ru-RU"/>
        </w:rPr>
        <w:t>сотрудничество с Исполнительным секретарем в планировании рабочих совещаний по вопросам ЭБЗР для обеспечения предоставления научно-технических знаний, а также традиционных знаний в соответствующих масштабах.</w:t>
      </w:r>
    </w:p>
    <w:p w14:paraId="6FD1B10F" w14:textId="77777777" w:rsidR="00DD38B7" w:rsidRPr="00E95317" w:rsidRDefault="00DD38B7" w:rsidP="00E95317">
      <w:pPr>
        <w:pStyle w:val="ListParagraph"/>
        <w:numPr>
          <w:ilvl w:val="0"/>
          <w:numId w:val="69"/>
        </w:numPr>
        <w:suppressLineNumbers/>
        <w:suppressAutoHyphens/>
        <w:spacing w:before="120" w:after="120"/>
        <w:ind w:left="0" w:firstLine="709"/>
        <w:contextualSpacing w:val="0"/>
        <w:jc w:val="both"/>
        <w:rPr>
          <w:snapToGrid w:val="0"/>
          <w:color w:val="000000"/>
          <w:kern w:val="22"/>
          <w:sz w:val="22"/>
          <w:szCs w:val="22"/>
          <w:lang w:val="ru-RU"/>
        </w:rPr>
      </w:pPr>
      <w:r w:rsidRPr="00E95317">
        <w:rPr>
          <w:sz w:val="22"/>
          <w:szCs w:val="22"/>
          <w:lang w:val="ru-RU"/>
        </w:rPr>
        <w:t>сотрудничество с Исполнительным секретарем в разработке проекта добровольных руководящих указаний для процессов научной коллегиальной оценки.</w:t>
      </w:r>
    </w:p>
    <w:p w14:paraId="5A827ECA" w14:textId="77777777" w:rsidR="00DD38B7" w:rsidRPr="00DD38B7" w:rsidRDefault="00DD38B7" w:rsidP="00DD38B7">
      <w:pPr>
        <w:suppressLineNumbers/>
        <w:suppressAutoHyphens/>
        <w:kinsoku w:val="0"/>
        <w:overflowPunct w:val="0"/>
        <w:autoSpaceDE w:val="0"/>
        <w:autoSpaceDN w:val="0"/>
        <w:adjustRightInd w:val="0"/>
        <w:snapToGrid w:val="0"/>
        <w:jc w:val="center"/>
        <w:rPr>
          <w:snapToGrid w:val="0"/>
          <w:kern w:val="22"/>
          <w:szCs w:val="22"/>
          <w:lang w:val="ru-RU"/>
        </w:rPr>
      </w:pPr>
    </w:p>
    <w:p w14:paraId="5B46EC6A" w14:textId="77777777" w:rsidR="00DD38B7" w:rsidRPr="00C47ABC" w:rsidRDefault="00DD38B7" w:rsidP="00DD38B7">
      <w:pPr>
        <w:suppressLineNumbers/>
        <w:suppressAutoHyphens/>
        <w:kinsoku w:val="0"/>
        <w:overflowPunct w:val="0"/>
        <w:autoSpaceDE w:val="0"/>
        <w:autoSpaceDN w:val="0"/>
        <w:adjustRightInd w:val="0"/>
        <w:snapToGrid w:val="0"/>
        <w:jc w:val="center"/>
        <w:rPr>
          <w:snapToGrid w:val="0"/>
          <w:kern w:val="22"/>
          <w:szCs w:val="22"/>
        </w:rPr>
      </w:pPr>
      <w:r w:rsidRPr="00C47ABC">
        <w:rPr>
          <w:snapToGrid w:val="0"/>
          <w:kern w:val="22"/>
          <w:szCs w:val="22"/>
        </w:rPr>
        <w:t>__________</w:t>
      </w:r>
    </w:p>
    <w:bookmarkEnd w:id="3"/>
    <w:p w14:paraId="60D0F7E9" w14:textId="77777777" w:rsidR="00F81595" w:rsidRPr="00F86425" w:rsidRDefault="00F81595" w:rsidP="00DD38B7">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color w:val="000000"/>
          <w:kern w:val="22"/>
          <w:sz w:val="22"/>
          <w:szCs w:val="22"/>
          <w:lang w:val="ru-RU"/>
        </w:rPr>
      </w:pPr>
    </w:p>
    <w:sectPr w:rsidR="00F81595" w:rsidRPr="00F86425" w:rsidSect="00EC6497">
      <w:headerReference w:type="even" r:id="rId26"/>
      <w:headerReference w:type="default" r:id="rId27"/>
      <w:footerReference w:type="even" r:id="rId28"/>
      <w:footerReference w:type="first" r:id="rId29"/>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93F4F" w14:textId="77777777" w:rsidR="00B12F13" w:rsidRDefault="00B12F13" w:rsidP="00CF1848">
      <w:r>
        <w:separator/>
      </w:r>
    </w:p>
  </w:endnote>
  <w:endnote w:type="continuationSeparator" w:id="0">
    <w:p w14:paraId="2C8D6744" w14:textId="77777777" w:rsidR="00B12F13" w:rsidRDefault="00B12F13" w:rsidP="00CF1848">
      <w:r>
        <w:continuationSeparator/>
      </w:r>
    </w:p>
  </w:endnote>
  <w:endnote w:type="continuationNotice" w:id="1">
    <w:p w14:paraId="16C54A67" w14:textId="77777777" w:rsidR="00B12F13" w:rsidRDefault="00B12F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Segoe U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0000000000000000000"/>
    <w:charset w:val="00"/>
    <w:family w:val="auto"/>
    <w:pitch w:val="variable"/>
    <w:sig w:usb0="E00002FF" w:usb1="5000785B" w:usb2="00000000" w:usb3="00000000" w:csb0="0000019F"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panose1 w:val="02030600000101010101"/>
    <w:charset w:val="81"/>
    <w:family w:val="auto"/>
    <w:pitch w:val="variable"/>
    <w:sig w:usb0="B00002AF" w:usb1="69D77CFB" w:usb2="00000030" w:usb3="00000000" w:csb0="0008009F" w:csb1="00000000"/>
  </w:font>
  <w:font w:name="Times New Roman Bold">
    <w:charset w:val="00"/>
    <w:family w:val="auto"/>
    <w:pitch w:val="variable"/>
    <w:sig w:usb0="E0002AEF" w:usb1="C0007841" w:usb2="00000009" w:usb3="00000000" w:csb0="000001FF" w:csb1="00000000"/>
  </w:font>
  <w:font w:name="SimSun">
    <w:panose1 w:val="02010600030101010101"/>
    <w:charset w:val="86"/>
    <w:family w:val="auto"/>
    <w:pitch w:val="variable"/>
    <w:sig w:usb0="00000003" w:usb1="288F0000" w:usb2="00000016" w:usb3="00000000" w:csb0="00040001" w:csb1="00000000"/>
  </w:font>
  <w:font w:name="Georgia">
    <w:panose1 w:val="02040502050405020303"/>
    <w:charset w:val="00"/>
    <w:family w:val="auto"/>
    <w:pitch w:val="variable"/>
    <w:sig w:usb0="00000287" w:usb1="00000000" w:usb2="00000000" w:usb3="00000000" w:csb0="0000009F" w:csb1="00000000"/>
  </w:font>
  <w:font w:name="Arial Narrow">
    <w:panose1 w:val="020B0606020202030204"/>
    <w:charset w:val="00"/>
    <w:family w:val="auto"/>
    <w:pitch w:val="variable"/>
    <w:sig w:usb0="00000287" w:usb1="000008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E38C4" w14:textId="77777777" w:rsidR="001C4A64" w:rsidRDefault="001C4A64">
    <w:pPr>
      <w:pStyle w:val="Footer"/>
      <w:tabs>
        <w:tab w:val="clear" w:pos="4320"/>
        <w:tab w:val="clear" w:pos="8640"/>
      </w:tabs>
      <w:ind w:firstLine="0"/>
      <w:jc w:val="cen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CFA053" w14:textId="77777777" w:rsidR="001C4A64" w:rsidRPr="00EC6497" w:rsidRDefault="001C4A64" w:rsidP="001C4A64">
    <w:pPr>
      <w:pStyle w:val="Footer"/>
      <w:tabs>
        <w:tab w:val="clear" w:pos="4320"/>
        <w:tab w:val="clear" w:pos="8640"/>
      </w:tabs>
      <w:ind w:firstLine="0"/>
      <w:rPr>
        <w:kern w:val="22"/>
        <w:szCs w:val="22"/>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90D36" w14:textId="77777777" w:rsidR="001C4A64" w:rsidRPr="00EC6497" w:rsidRDefault="001C4A64" w:rsidP="001C4A64">
    <w:pPr>
      <w:pStyle w:val="Footer"/>
      <w:tabs>
        <w:tab w:val="clear" w:pos="4320"/>
        <w:tab w:val="clear" w:pos="8640"/>
      </w:tabs>
      <w:ind w:firstLine="0"/>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A1C215" w14:textId="77777777" w:rsidR="001C4A64" w:rsidRPr="00EC6497" w:rsidRDefault="001C4A64" w:rsidP="00EC6497">
    <w:pPr>
      <w:pStyle w:val="Footer"/>
      <w:tabs>
        <w:tab w:val="clear" w:pos="4320"/>
        <w:tab w:val="clear" w:pos="8640"/>
      </w:tabs>
      <w:ind w:firstLine="0"/>
      <w:rPr>
        <w:kern w:val="22"/>
        <w:sz w:val="22"/>
        <w:szCs w:val="22"/>
      </w:rPr>
    </w:pP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B526A" w14:textId="77777777" w:rsidR="001C4A64" w:rsidRPr="00EC6497" w:rsidRDefault="001C4A64"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2384A" w14:textId="77777777" w:rsidR="00B12F13" w:rsidRDefault="00B12F13" w:rsidP="00CF1848">
      <w:r>
        <w:separator/>
      </w:r>
    </w:p>
  </w:footnote>
  <w:footnote w:type="continuationSeparator" w:id="0">
    <w:p w14:paraId="3BD5FC65" w14:textId="77777777" w:rsidR="00B12F13" w:rsidRDefault="00B12F13" w:rsidP="00CF1848">
      <w:r>
        <w:continuationSeparator/>
      </w:r>
    </w:p>
  </w:footnote>
  <w:footnote w:type="continuationNotice" w:id="1">
    <w:p w14:paraId="12B79E21" w14:textId="77777777" w:rsidR="00B12F13" w:rsidRDefault="00B12F13"/>
  </w:footnote>
  <w:footnote w:id="2">
    <w:p w14:paraId="4AE880F7" w14:textId="77777777" w:rsidR="001C4A64" w:rsidRPr="00D82654" w:rsidRDefault="001C4A64" w:rsidP="00DD38B7">
      <w:pPr>
        <w:pStyle w:val="FootnoteText"/>
        <w:ind w:firstLine="0"/>
        <w:rPr>
          <w:szCs w:val="18"/>
          <w:lang w:val="ru-RU"/>
        </w:rPr>
      </w:pPr>
      <w:r>
        <w:rPr>
          <w:rStyle w:val="FootnoteReference"/>
        </w:rPr>
        <w:footnoteRef/>
      </w:r>
      <w:r w:rsidRPr="008D1A78">
        <w:rPr>
          <w:lang w:val="ru-RU"/>
        </w:rPr>
        <w:t xml:space="preserve"> </w:t>
      </w:r>
      <w:r w:rsidRPr="008D1A78">
        <w:rPr>
          <w:snapToGrid w:val="0"/>
          <w:kern w:val="22"/>
          <w:szCs w:val="18"/>
          <w:lang w:val="ru-RU"/>
        </w:rPr>
        <w:t>Отме</w:t>
      </w:r>
      <w:r w:rsidRPr="00D82654">
        <w:rPr>
          <w:snapToGrid w:val="0"/>
          <w:kern w:val="22"/>
          <w:szCs w:val="18"/>
          <w:lang w:val="ru-RU"/>
        </w:rPr>
        <w:t>чая</w:t>
      </w:r>
      <w:r w:rsidRPr="008D1A78">
        <w:rPr>
          <w:snapToGrid w:val="0"/>
          <w:kern w:val="22"/>
          <w:szCs w:val="18"/>
          <w:lang w:val="ru-RU"/>
        </w:rPr>
        <w:t>, что Турция проголосовала против ГА ООН 72/73, а Колумбия, Венесуэла и Сальвадор воздержались</w:t>
      </w:r>
      <w:r>
        <w:rPr>
          <w:snapToGrid w:val="0"/>
          <w:kern w:val="22"/>
          <w:szCs w:val="18"/>
          <w:lang w:val="ru-RU"/>
        </w:rPr>
        <w:t>.</w:t>
      </w:r>
    </w:p>
  </w:footnote>
  <w:footnote w:id="3">
    <w:p w14:paraId="54A85121" w14:textId="77777777" w:rsidR="001C4A64" w:rsidRPr="00E95317" w:rsidRDefault="001C4A64" w:rsidP="00DD38B7">
      <w:pPr>
        <w:pStyle w:val="FootnoteText"/>
        <w:ind w:firstLine="0"/>
        <w:rPr>
          <w:snapToGrid w:val="0"/>
          <w:kern w:val="18"/>
          <w:lang w:val="ru-RU"/>
        </w:rPr>
      </w:pPr>
      <w:r>
        <w:rPr>
          <w:rStyle w:val="FootnoteReference"/>
          <w:rFonts w:eastAsiaTheme="majorEastAsia"/>
          <w:snapToGrid w:val="0"/>
          <w:kern w:val="18"/>
          <w:szCs w:val="18"/>
        </w:rPr>
        <w:footnoteRef/>
      </w:r>
      <w:r w:rsidRPr="002A073F">
        <w:rPr>
          <w:snapToGrid w:val="0"/>
          <w:lang w:val="ru-RU"/>
        </w:rPr>
        <w:t xml:space="preserve"> </w:t>
      </w:r>
      <w:r>
        <w:rPr>
          <w:snapToGrid w:val="0"/>
        </w:rPr>
        <w:t>CBD</w:t>
      </w:r>
      <w:r w:rsidRPr="002A073F">
        <w:rPr>
          <w:snapToGrid w:val="0"/>
          <w:lang w:val="ru-RU"/>
        </w:rPr>
        <w:t>/</w:t>
      </w:r>
      <w:r>
        <w:rPr>
          <w:snapToGrid w:val="0"/>
        </w:rPr>
        <w:t>EBSA</w:t>
      </w:r>
      <w:r w:rsidRPr="002A073F">
        <w:rPr>
          <w:snapToGrid w:val="0"/>
          <w:lang w:val="ru-RU"/>
        </w:rPr>
        <w:t>/</w:t>
      </w:r>
      <w:r>
        <w:rPr>
          <w:snapToGrid w:val="0"/>
        </w:rPr>
        <w:t>WS</w:t>
      </w:r>
      <w:r w:rsidRPr="002A073F">
        <w:rPr>
          <w:snapToGrid w:val="0"/>
          <w:lang w:val="ru-RU"/>
        </w:rPr>
        <w:t xml:space="preserve">/2017/1/3 и </w:t>
      </w:r>
      <w:r>
        <w:rPr>
          <w:snapToGrid w:val="0"/>
        </w:rPr>
        <w:t>CBD</w:t>
      </w:r>
      <w:r w:rsidRPr="002A073F">
        <w:rPr>
          <w:snapToGrid w:val="0"/>
          <w:lang w:val="ru-RU"/>
        </w:rPr>
        <w:t>/</w:t>
      </w:r>
      <w:r>
        <w:rPr>
          <w:snapToGrid w:val="0"/>
        </w:rPr>
        <w:t>EBSA</w:t>
      </w:r>
      <w:r w:rsidRPr="002A073F">
        <w:rPr>
          <w:snapToGrid w:val="0"/>
          <w:lang w:val="ru-RU"/>
        </w:rPr>
        <w:t>/</w:t>
      </w:r>
      <w:r>
        <w:rPr>
          <w:snapToGrid w:val="0"/>
        </w:rPr>
        <w:t>WS</w:t>
      </w:r>
      <w:r w:rsidRPr="002A073F">
        <w:rPr>
          <w:snapToGrid w:val="0"/>
          <w:lang w:val="ru-RU"/>
        </w:rPr>
        <w:t>/2018/1/4.</w:t>
      </w:r>
    </w:p>
  </w:footnote>
  <w:footnote w:id="4">
    <w:p w14:paraId="583D512E" w14:textId="77777777" w:rsidR="001C4A64" w:rsidRPr="007C31D9" w:rsidRDefault="001C4A64" w:rsidP="00DD38B7">
      <w:pPr>
        <w:pStyle w:val="FootnoteText"/>
        <w:ind w:firstLine="0"/>
        <w:rPr>
          <w:b/>
          <w:snapToGrid w:val="0"/>
          <w:kern w:val="18"/>
          <w:lang w:val="ru-RU"/>
        </w:rPr>
      </w:pPr>
      <w:r w:rsidRPr="007C31D9">
        <w:rPr>
          <w:rStyle w:val="FootnoteReference"/>
          <w:rFonts w:eastAsiaTheme="majorEastAsia"/>
          <w:b/>
          <w:snapToGrid w:val="0"/>
          <w:kern w:val="18"/>
          <w:szCs w:val="18"/>
        </w:rPr>
        <w:footnoteRef/>
      </w:r>
      <w:r w:rsidRPr="007C31D9">
        <w:rPr>
          <w:b/>
          <w:snapToGrid w:val="0"/>
          <w:lang w:val="ru-RU"/>
        </w:rPr>
        <w:t xml:space="preserve"> </w:t>
      </w:r>
      <w:r w:rsidRPr="007C31D9">
        <w:rPr>
          <w:rStyle w:val="Strong"/>
          <w:b w:val="0"/>
          <w:snapToGrid w:val="0"/>
          <w:szCs w:val="18"/>
        </w:rPr>
        <w:t>CBD</w:t>
      </w:r>
      <w:r w:rsidRPr="007C31D9">
        <w:rPr>
          <w:rStyle w:val="Strong"/>
          <w:b w:val="0"/>
          <w:snapToGrid w:val="0"/>
          <w:szCs w:val="18"/>
          <w:lang w:val="ru-RU"/>
        </w:rPr>
        <w:t>/</w:t>
      </w:r>
      <w:r w:rsidRPr="007C31D9">
        <w:rPr>
          <w:rStyle w:val="Strong"/>
          <w:b w:val="0"/>
          <w:snapToGrid w:val="0"/>
          <w:szCs w:val="18"/>
        </w:rPr>
        <w:t>EBSA</w:t>
      </w:r>
      <w:r w:rsidRPr="007C31D9">
        <w:rPr>
          <w:rStyle w:val="Strong"/>
          <w:b w:val="0"/>
          <w:snapToGrid w:val="0"/>
          <w:szCs w:val="18"/>
          <w:lang w:val="ru-RU"/>
        </w:rPr>
        <w:t>/</w:t>
      </w:r>
      <w:r w:rsidRPr="007C31D9">
        <w:rPr>
          <w:rStyle w:val="Strong"/>
          <w:b w:val="0"/>
          <w:snapToGrid w:val="0"/>
          <w:szCs w:val="18"/>
        </w:rPr>
        <w:t>EM</w:t>
      </w:r>
      <w:r w:rsidRPr="007C31D9">
        <w:rPr>
          <w:rStyle w:val="Strong"/>
          <w:b w:val="0"/>
          <w:snapToGrid w:val="0"/>
          <w:szCs w:val="18"/>
          <w:lang w:val="ru-RU"/>
        </w:rPr>
        <w:t>/2017/1/3.</w:t>
      </w:r>
    </w:p>
  </w:footnote>
  <w:footnote w:id="5">
    <w:p w14:paraId="436024A8" w14:textId="77777777" w:rsidR="001C4A64" w:rsidRPr="009A2E69" w:rsidRDefault="001C4A64" w:rsidP="00DD38B7">
      <w:pPr>
        <w:pStyle w:val="FootnoteText"/>
        <w:spacing w:after="0"/>
        <w:ind w:firstLine="0"/>
        <w:rPr>
          <w:highlight w:val="yellow"/>
          <w:lang w:val="ru-RU"/>
        </w:rPr>
      </w:pPr>
      <w:r w:rsidRPr="003F670F">
        <w:rPr>
          <w:rStyle w:val="FootnoteReference"/>
          <w:rFonts w:eastAsia="Georgia"/>
          <w:szCs w:val="22"/>
        </w:rPr>
        <w:footnoteRef/>
      </w:r>
      <w:r w:rsidRPr="003F670F">
        <w:rPr>
          <w:lang w:val="ru-RU"/>
        </w:rPr>
        <w:t xml:space="preserve"> </w:t>
      </w:r>
      <w:r>
        <w:rPr>
          <w:lang w:val="ru-RU"/>
        </w:rPr>
        <w:t>Доклад содержится в документе</w:t>
      </w:r>
      <w:r w:rsidRPr="009A2E69">
        <w:rPr>
          <w:lang w:val="ru-RU"/>
        </w:rPr>
        <w:t xml:space="preserve"> </w:t>
      </w:r>
      <w:r w:rsidRPr="003839D2">
        <w:rPr>
          <w:kern w:val="22"/>
          <w:szCs w:val="22"/>
        </w:rPr>
        <w:t>CBD</w:t>
      </w:r>
      <w:r w:rsidRPr="009A2E69">
        <w:rPr>
          <w:kern w:val="22"/>
          <w:szCs w:val="22"/>
          <w:lang w:val="ru-RU"/>
        </w:rPr>
        <w:t>/</w:t>
      </w:r>
      <w:r>
        <w:rPr>
          <w:kern w:val="22"/>
          <w:szCs w:val="22"/>
        </w:rPr>
        <w:t>EBSA</w:t>
      </w:r>
      <w:r w:rsidRPr="009A2E69">
        <w:rPr>
          <w:kern w:val="22"/>
          <w:szCs w:val="22"/>
          <w:lang w:val="ru-RU"/>
        </w:rPr>
        <w:t>/</w:t>
      </w:r>
      <w:r>
        <w:rPr>
          <w:kern w:val="22"/>
          <w:szCs w:val="22"/>
        </w:rPr>
        <w:t>WS</w:t>
      </w:r>
      <w:r w:rsidRPr="009A2E69">
        <w:rPr>
          <w:kern w:val="22"/>
          <w:szCs w:val="22"/>
          <w:lang w:val="ru-RU"/>
        </w:rPr>
        <w:t>/2017/1/3.</w:t>
      </w:r>
    </w:p>
  </w:footnote>
  <w:footnote w:id="6">
    <w:p w14:paraId="5A6B1DCB" w14:textId="77777777" w:rsidR="001C4A64" w:rsidRPr="009A2E69" w:rsidRDefault="001C4A64" w:rsidP="00DD38B7">
      <w:pPr>
        <w:pStyle w:val="FootnoteText"/>
        <w:spacing w:after="0"/>
        <w:ind w:firstLine="0"/>
        <w:rPr>
          <w:highlight w:val="yellow"/>
          <w:lang w:val="ru-RU"/>
        </w:rPr>
      </w:pPr>
      <w:r w:rsidRPr="003F670F">
        <w:rPr>
          <w:rStyle w:val="FootnoteReference"/>
          <w:rFonts w:eastAsia="Georgia"/>
          <w:szCs w:val="22"/>
        </w:rPr>
        <w:footnoteRef/>
      </w:r>
      <w:r w:rsidRPr="003F670F">
        <w:rPr>
          <w:lang w:val="ru-RU"/>
        </w:rPr>
        <w:t xml:space="preserve"> </w:t>
      </w:r>
      <w:r>
        <w:rPr>
          <w:lang w:val="ru-RU"/>
        </w:rPr>
        <w:t>Доклад содержится в документе</w:t>
      </w:r>
      <w:r w:rsidRPr="009A2E69">
        <w:rPr>
          <w:kern w:val="22"/>
          <w:szCs w:val="22"/>
          <w:lang w:val="ru-RU"/>
        </w:rPr>
        <w:t xml:space="preserve"> </w:t>
      </w:r>
      <w:r w:rsidRPr="003839D2">
        <w:rPr>
          <w:kern w:val="22"/>
          <w:szCs w:val="22"/>
        </w:rPr>
        <w:t>CBD</w:t>
      </w:r>
      <w:r w:rsidRPr="009A2E69">
        <w:rPr>
          <w:kern w:val="22"/>
          <w:szCs w:val="22"/>
          <w:lang w:val="ru-RU"/>
        </w:rPr>
        <w:t>/</w:t>
      </w:r>
      <w:r>
        <w:rPr>
          <w:kern w:val="22"/>
          <w:szCs w:val="22"/>
        </w:rPr>
        <w:t>EBSA</w:t>
      </w:r>
      <w:r w:rsidRPr="009A2E69">
        <w:rPr>
          <w:kern w:val="22"/>
          <w:szCs w:val="22"/>
          <w:lang w:val="ru-RU"/>
        </w:rPr>
        <w:t>/</w:t>
      </w:r>
      <w:r>
        <w:rPr>
          <w:kern w:val="22"/>
          <w:szCs w:val="22"/>
        </w:rPr>
        <w:t>WS</w:t>
      </w:r>
      <w:r w:rsidRPr="009A2E69">
        <w:rPr>
          <w:kern w:val="22"/>
          <w:szCs w:val="22"/>
          <w:lang w:val="ru-RU"/>
        </w:rPr>
        <w:t>/2018/1/4.</w:t>
      </w:r>
    </w:p>
  </w:footnote>
  <w:footnote w:id="7">
    <w:p w14:paraId="5A62C9A3" w14:textId="77777777" w:rsidR="001C4A64" w:rsidRPr="00BB7C6F" w:rsidRDefault="001C4A64" w:rsidP="00DD38B7">
      <w:pPr>
        <w:pStyle w:val="FootnoteText"/>
        <w:ind w:firstLine="0"/>
        <w:rPr>
          <w:lang w:val="ru-RU"/>
        </w:rPr>
      </w:pPr>
      <w:r w:rsidRPr="00F31F31">
        <w:rPr>
          <w:rStyle w:val="FootnoteReference"/>
          <w:rFonts w:eastAsiaTheme="majorEastAsia"/>
        </w:rPr>
        <w:footnoteRef/>
      </w:r>
      <w:r w:rsidRPr="00F31F31">
        <w:rPr>
          <w:lang w:val="ru-RU"/>
        </w:rPr>
        <w:t xml:space="preserve"> </w:t>
      </w:r>
      <w:hyperlink r:id="rId1" w:history="1">
        <w:r w:rsidRPr="001D1287">
          <w:rPr>
            <w:rStyle w:val="Hyperlink"/>
            <w:lang w:val="ru-RU"/>
          </w:rPr>
          <w:t>Серия договоров,</w:t>
        </w:r>
        <w:r w:rsidRPr="00F31F31">
          <w:rPr>
            <w:rStyle w:val="Hyperlink"/>
            <w:lang w:val="ru-RU"/>
          </w:rPr>
          <w:t xml:space="preserve"> том 1833, №31363, Организация Объединенных Наций</w:t>
        </w:r>
      </w:hyperlink>
      <w:r w:rsidRPr="00BB7C6F">
        <w:rPr>
          <w:lang w:val="ru-RU"/>
        </w:rPr>
        <w:t>.</w:t>
      </w:r>
    </w:p>
  </w:footnote>
  <w:footnote w:id="8">
    <w:p w14:paraId="1ADE6AB4" w14:textId="355DF3F7" w:rsidR="001C4A64" w:rsidRPr="00BE1CCF" w:rsidRDefault="001C4A64" w:rsidP="00DD38B7">
      <w:pPr>
        <w:pStyle w:val="FootnoteText"/>
        <w:ind w:firstLine="0"/>
        <w:rPr>
          <w:sz w:val="22"/>
          <w:szCs w:val="22"/>
          <w:lang w:val="ru-RU"/>
        </w:rPr>
      </w:pPr>
    </w:p>
  </w:footnote>
  <w:footnote w:id="9">
    <w:p w14:paraId="61B031DD" w14:textId="77777777" w:rsidR="001C4A64" w:rsidRPr="001315F8" w:rsidRDefault="001C4A64" w:rsidP="00DD38B7">
      <w:pPr>
        <w:pStyle w:val="FootnoteText"/>
        <w:ind w:firstLine="0"/>
        <w:rPr>
          <w:lang w:val="ru-RU"/>
        </w:rPr>
      </w:pPr>
      <w:r>
        <w:rPr>
          <w:rStyle w:val="FootnoteReference"/>
        </w:rPr>
        <w:footnoteRef/>
      </w:r>
      <w:r w:rsidRPr="001315F8">
        <w:rPr>
          <w:lang w:val="ru-RU"/>
        </w:rPr>
        <w:t xml:space="preserve"> </w:t>
      </w:r>
      <w:r>
        <w:rPr>
          <w:lang w:val="ru-RU"/>
        </w:rPr>
        <w:t>Включая</w:t>
      </w:r>
      <w:r w:rsidRPr="001315F8">
        <w:rPr>
          <w:lang w:val="ru-RU"/>
        </w:rPr>
        <w:t xml:space="preserve"> </w:t>
      </w:r>
      <w:r>
        <w:rPr>
          <w:lang w:val="ru-RU"/>
        </w:rPr>
        <w:t>экспертов</w:t>
      </w:r>
      <w:r w:rsidRPr="001315F8">
        <w:rPr>
          <w:lang w:val="ru-RU"/>
        </w:rPr>
        <w:t xml:space="preserve">, </w:t>
      </w:r>
      <w:r>
        <w:rPr>
          <w:lang w:val="ru-RU"/>
        </w:rPr>
        <w:t>принимавших</w:t>
      </w:r>
      <w:r w:rsidRPr="001315F8">
        <w:rPr>
          <w:lang w:val="ru-RU"/>
        </w:rPr>
        <w:t xml:space="preserve"> </w:t>
      </w:r>
      <w:r>
        <w:rPr>
          <w:lang w:val="ru-RU"/>
        </w:rPr>
        <w:t>участие</w:t>
      </w:r>
      <w:r w:rsidRPr="001315F8">
        <w:rPr>
          <w:lang w:val="ru-RU"/>
        </w:rPr>
        <w:t xml:space="preserve"> </w:t>
      </w:r>
      <w:r>
        <w:rPr>
          <w:lang w:val="ru-RU"/>
        </w:rPr>
        <w:t>в</w:t>
      </w:r>
      <w:r w:rsidRPr="001315F8">
        <w:rPr>
          <w:lang w:val="ru-RU"/>
        </w:rPr>
        <w:t xml:space="preserve"> </w:t>
      </w:r>
      <w:r>
        <w:rPr>
          <w:lang w:val="ru-RU"/>
        </w:rPr>
        <w:t>региональных</w:t>
      </w:r>
      <w:r w:rsidRPr="001315F8">
        <w:rPr>
          <w:lang w:val="ru-RU"/>
        </w:rPr>
        <w:t xml:space="preserve"> </w:t>
      </w:r>
      <w:r>
        <w:rPr>
          <w:lang w:val="ru-RU"/>
        </w:rPr>
        <w:t>семинарах</w:t>
      </w:r>
      <w:r w:rsidRPr="001315F8">
        <w:rPr>
          <w:lang w:val="ru-RU"/>
        </w:rPr>
        <w:t xml:space="preserve">, </w:t>
      </w:r>
      <w:r>
        <w:rPr>
          <w:lang w:val="ru-RU"/>
        </w:rPr>
        <w:t>на</w:t>
      </w:r>
      <w:r w:rsidRPr="001315F8">
        <w:rPr>
          <w:lang w:val="ru-RU"/>
        </w:rPr>
        <w:t xml:space="preserve"> </w:t>
      </w:r>
      <w:r>
        <w:rPr>
          <w:lang w:val="ru-RU"/>
        </w:rPr>
        <w:t>основе</w:t>
      </w:r>
      <w:r w:rsidRPr="001315F8">
        <w:rPr>
          <w:lang w:val="ru-RU"/>
        </w:rPr>
        <w:t xml:space="preserve"> </w:t>
      </w:r>
      <w:r>
        <w:rPr>
          <w:lang w:val="ru-RU"/>
        </w:rPr>
        <w:t>их</w:t>
      </w:r>
      <w:r w:rsidRPr="001315F8">
        <w:rPr>
          <w:lang w:val="ru-RU"/>
        </w:rPr>
        <w:t xml:space="preserve"> </w:t>
      </w:r>
      <w:r>
        <w:rPr>
          <w:lang w:val="ru-RU"/>
        </w:rPr>
        <w:t>назначения</w:t>
      </w:r>
      <w:r w:rsidRPr="001315F8">
        <w:rPr>
          <w:lang w:val="ru-RU"/>
        </w:rPr>
        <w:t xml:space="preserve"> </w:t>
      </w:r>
      <w:r>
        <w:rPr>
          <w:lang w:val="ru-RU"/>
        </w:rPr>
        <w:t>национальными</w:t>
      </w:r>
      <w:r w:rsidRPr="001315F8">
        <w:rPr>
          <w:lang w:val="ru-RU"/>
        </w:rPr>
        <w:t xml:space="preserve"> </w:t>
      </w:r>
      <w:r>
        <w:rPr>
          <w:lang w:val="ru-RU"/>
        </w:rPr>
        <w:t>координаторами</w:t>
      </w:r>
      <w:r w:rsidRPr="001315F8">
        <w:rPr>
          <w:lang w:val="ru-RU"/>
        </w:rPr>
        <w:t xml:space="preserve"> </w:t>
      </w:r>
      <w:r>
        <w:rPr>
          <w:lang w:val="ru-RU"/>
        </w:rPr>
        <w:t>КБР</w:t>
      </w:r>
      <w:r w:rsidRPr="001315F8">
        <w:rPr>
          <w:lang w:val="ru-RU"/>
        </w:rPr>
        <w:t xml:space="preserve"> </w:t>
      </w:r>
      <w:r>
        <w:rPr>
          <w:lang w:val="ru-RU"/>
        </w:rPr>
        <w:t>и</w:t>
      </w:r>
      <w:r w:rsidRPr="001315F8">
        <w:rPr>
          <w:lang w:val="ru-RU"/>
        </w:rPr>
        <w:t xml:space="preserve"> </w:t>
      </w:r>
      <w:r>
        <w:rPr>
          <w:lang w:val="ru-RU"/>
        </w:rPr>
        <w:t>соответствующими</w:t>
      </w:r>
      <w:r w:rsidRPr="001315F8">
        <w:rPr>
          <w:lang w:val="ru-RU"/>
        </w:rPr>
        <w:t xml:space="preserve"> </w:t>
      </w:r>
      <w:r>
        <w:rPr>
          <w:lang w:val="ru-RU"/>
        </w:rPr>
        <w:t>организациями</w:t>
      </w:r>
      <w:r w:rsidRPr="001315F8">
        <w:rPr>
          <w:lang w:val="ru-RU"/>
        </w:rPr>
        <w:t xml:space="preserve">, </w:t>
      </w:r>
      <w:r>
        <w:rPr>
          <w:lang w:val="ru-RU"/>
        </w:rPr>
        <w:t>на</w:t>
      </w:r>
      <w:r w:rsidRPr="001315F8">
        <w:rPr>
          <w:lang w:val="ru-RU"/>
        </w:rPr>
        <w:t xml:space="preserve"> </w:t>
      </w:r>
      <w:r>
        <w:rPr>
          <w:lang w:val="ru-RU"/>
        </w:rPr>
        <w:t>которых</w:t>
      </w:r>
      <w:r w:rsidRPr="001315F8">
        <w:rPr>
          <w:lang w:val="ru-RU"/>
        </w:rPr>
        <w:t xml:space="preserve"> </w:t>
      </w:r>
      <w:r>
        <w:rPr>
          <w:lang w:val="ru-RU"/>
        </w:rPr>
        <w:t>ЭБЗР, для которых предложены изменения, были первоначально описаны</w:t>
      </w:r>
      <w:r w:rsidRPr="001315F8">
        <w:rPr>
          <w:lang w:val="ru-RU"/>
        </w:rPr>
        <w:t>.</w:t>
      </w:r>
    </w:p>
  </w:footnote>
  <w:footnote w:id="10">
    <w:p w14:paraId="3F75C726" w14:textId="77777777" w:rsidR="001C4A64" w:rsidRPr="00950523" w:rsidRDefault="001C4A64" w:rsidP="00DD38B7">
      <w:pPr>
        <w:pStyle w:val="FootnoteText"/>
        <w:ind w:firstLine="0"/>
        <w:rPr>
          <w:lang w:val="ru-RU"/>
        </w:rPr>
      </w:pPr>
      <w:r>
        <w:rPr>
          <w:rStyle w:val="FootnoteReference"/>
        </w:rPr>
        <w:footnoteRef/>
      </w:r>
      <w:r w:rsidRPr="00950523">
        <w:rPr>
          <w:lang w:val="ru-RU"/>
        </w:rPr>
        <w:t xml:space="preserve"> </w:t>
      </w:r>
      <w:r>
        <w:rPr>
          <w:lang w:val="ru-RU"/>
        </w:rPr>
        <w:t>Добровольные</w:t>
      </w:r>
      <w:r w:rsidRPr="00950523">
        <w:rPr>
          <w:lang w:val="ru-RU"/>
        </w:rPr>
        <w:t xml:space="preserve"> </w:t>
      </w:r>
      <w:r>
        <w:rPr>
          <w:lang w:val="ru-RU"/>
        </w:rPr>
        <w:t>руководящие</w:t>
      </w:r>
      <w:r w:rsidRPr="00950523">
        <w:rPr>
          <w:lang w:val="ru-RU"/>
        </w:rPr>
        <w:t xml:space="preserve"> </w:t>
      </w:r>
      <w:r>
        <w:rPr>
          <w:lang w:val="ru-RU"/>
        </w:rPr>
        <w:t>указания</w:t>
      </w:r>
      <w:r w:rsidRPr="00950523">
        <w:rPr>
          <w:lang w:val="ru-RU"/>
        </w:rPr>
        <w:t xml:space="preserve"> </w:t>
      </w:r>
      <w:r>
        <w:rPr>
          <w:lang w:val="ru-RU"/>
        </w:rPr>
        <w:t>относительно</w:t>
      </w:r>
      <w:r w:rsidRPr="00950523">
        <w:rPr>
          <w:lang w:val="ru-RU"/>
        </w:rPr>
        <w:t xml:space="preserve"> </w:t>
      </w:r>
      <w:r>
        <w:rPr>
          <w:lang w:val="ru-RU"/>
        </w:rPr>
        <w:t>процесса</w:t>
      </w:r>
      <w:r w:rsidRPr="00950523">
        <w:rPr>
          <w:lang w:val="ru-RU"/>
        </w:rPr>
        <w:t xml:space="preserve"> </w:t>
      </w:r>
      <w:r>
        <w:rPr>
          <w:lang w:val="ru-RU"/>
        </w:rPr>
        <w:t>коллегиальной</w:t>
      </w:r>
      <w:r w:rsidRPr="00950523">
        <w:rPr>
          <w:lang w:val="ru-RU"/>
        </w:rPr>
        <w:t xml:space="preserve"> </w:t>
      </w:r>
      <w:r>
        <w:rPr>
          <w:lang w:val="ru-RU"/>
        </w:rPr>
        <w:t>оценки должны быть разработаны Исполнительным секретарем в консультации с Неофициальной консультативной группой по ЭБЗР для рассмотрения ВОНТТК и КС</w:t>
      </w:r>
      <w:r w:rsidRPr="00950523">
        <w:rPr>
          <w:lang w:val="ru-RU"/>
        </w:rPr>
        <w:t>.</w:t>
      </w:r>
    </w:p>
  </w:footnote>
  <w:footnote w:id="11">
    <w:p w14:paraId="2465CACF" w14:textId="77777777" w:rsidR="001C4A64" w:rsidRPr="005F6C67" w:rsidRDefault="001C4A64" w:rsidP="00DD38B7">
      <w:pPr>
        <w:pStyle w:val="FootnoteText"/>
        <w:ind w:firstLine="0"/>
        <w:rPr>
          <w:lang w:val="ru-RU"/>
        </w:rPr>
      </w:pPr>
      <w:r w:rsidRPr="00756ECA">
        <w:rPr>
          <w:rStyle w:val="FootnoteReference"/>
        </w:rPr>
        <w:footnoteRef/>
      </w:r>
      <w:r w:rsidRPr="005F6C67">
        <w:rPr>
          <w:lang w:val="ru-RU"/>
        </w:rPr>
        <w:t xml:space="preserve"> Добровольные руководящие указания относительно процесса коллегиальной оценки должны быть разработаны Исполнительным секретарем в консультации с Неофициальной консультативной группой по ЭБЗР для рассмотрения ВОНТТК и КС.</w:t>
      </w:r>
    </w:p>
    <w:p w14:paraId="70221E0B" w14:textId="77777777" w:rsidR="001C4A64" w:rsidRPr="005F6C67" w:rsidRDefault="001C4A64" w:rsidP="00DD38B7">
      <w:pPr>
        <w:pStyle w:val="FootnoteText"/>
        <w:rPr>
          <w:lang w:val="ru-RU"/>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707800139"/>
      <w:dataBinding w:prefixMappings="xmlns:ns0='http://purl.org/dc/elements/1.1/' xmlns:ns1='http://schemas.openxmlformats.org/package/2006/metadata/core-properties' " w:xpath="/ns1:coreProperties[1]/ns0:subject[1]" w:storeItemID="{6C3C8BC8-F283-45AE-878A-BAB7291924A1}"/>
      <w:text/>
    </w:sdtPr>
    <w:sdtContent>
      <w:p w14:paraId="392D39C9" w14:textId="7D196B7A" w:rsidR="001C4A64" w:rsidRPr="007A0E1C" w:rsidRDefault="001C4A64" w:rsidP="001C4A64">
        <w:pPr>
          <w:rPr>
            <w:noProof/>
            <w:kern w:val="22"/>
            <w:lang w:val="ru-RU"/>
          </w:rPr>
        </w:pPr>
        <w:r>
          <w:rPr>
            <w:noProof/>
            <w:kern w:val="22"/>
          </w:rPr>
          <w:t>CBD/COP/14/L.34</w:t>
        </w:r>
      </w:p>
    </w:sdtContent>
  </w:sdt>
  <w:p w14:paraId="170EB847" w14:textId="77777777" w:rsidR="001C4A64" w:rsidRPr="007A0E1C" w:rsidRDefault="001C4A64" w:rsidP="001C4A64">
    <w:pPr>
      <w:pStyle w:val="Header"/>
      <w:tabs>
        <w:tab w:val="clear" w:pos="4320"/>
        <w:tab w:val="clear" w:pos="8640"/>
      </w:tabs>
      <w:rPr>
        <w:noProof/>
        <w:kern w:val="22"/>
        <w:lang w:val="ru-RU"/>
      </w:rPr>
    </w:pPr>
    <w:r>
      <w:rPr>
        <w:noProof/>
        <w:kern w:val="22"/>
        <w:lang w:val="ru-RU"/>
      </w:rPr>
      <w:t>Страница</w:t>
    </w:r>
    <w:r w:rsidRPr="007A0E1C">
      <w:rPr>
        <w:noProof/>
        <w:kern w:val="22"/>
        <w:lang w:val="ru-RU"/>
      </w:rPr>
      <w:t xml:space="preserve"> </w:t>
    </w:r>
    <w:r w:rsidRPr="003839D2">
      <w:rPr>
        <w:noProof/>
        <w:kern w:val="22"/>
      </w:rPr>
      <w:fldChar w:fldCharType="begin"/>
    </w:r>
    <w:r w:rsidRPr="007A0E1C">
      <w:rPr>
        <w:noProof/>
        <w:kern w:val="22"/>
        <w:lang w:val="ru-RU"/>
      </w:rPr>
      <w:instrText xml:space="preserve"> </w:instrText>
    </w:r>
    <w:r w:rsidRPr="003839D2">
      <w:rPr>
        <w:noProof/>
        <w:kern w:val="22"/>
      </w:rPr>
      <w:instrText>PAGE</w:instrText>
    </w:r>
    <w:r w:rsidRPr="007A0E1C">
      <w:rPr>
        <w:noProof/>
        <w:kern w:val="22"/>
        <w:lang w:val="ru-RU"/>
      </w:rPr>
      <w:instrText xml:space="preserve">   \* </w:instrText>
    </w:r>
    <w:r w:rsidRPr="003839D2">
      <w:rPr>
        <w:noProof/>
        <w:kern w:val="22"/>
      </w:rPr>
      <w:instrText>MERGEFORMAT</w:instrText>
    </w:r>
    <w:r w:rsidRPr="007A0E1C">
      <w:rPr>
        <w:noProof/>
        <w:kern w:val="22"/>
        <w:lang w:val="ru-RU"/>
      </w:rPr>
      <w:instrText xml:space="preserve"> </w:instrText>
    </w:r>
    <w:r w:rsidRPr="003839D2">
      <w:rPr>
        <w:noProof/>
        <w:kern w:val="22"/>
      </w:rPr>
      <w:fldChar w:fldCharType="separate"/>
    </w:r>
    <w:r w:rsidR="00E95317" w:rsidRPr="00E95317">
      <w:rPr>
        <w:noProof/>
        <w:kern w:val="22"/>
        <w:lang w:val="ru-RU"/>
      </w:rPr>
      <w:t>2</w:t>
    </w:r>
    <w:r w:rsidRPr="003839D2">
      <w:rPr>
        <w:noProof/>
        <w:kern w:val="22"/>
      </w:rPr>
      <w:fldChar w:fldCharType="end"/>
    </w:r>
  </w:p>
  <w:p w14:paraId="2AC0309E" w14:textId="77777777" w:rsidR="001C4A64" w:rsidRPr="007A0E1C" w:rsidRDefault="001C4A64" w:rsidP="001C4A64">
    <w:pPr>
      <w:pStyle w:val="Header"/>
      <w:tabs>
        <w:tab w:val="clear" w:pos="4320"/>
        <w:tab w:val="clear" w:pos="8640"/>
      </w:tabs>
      <w:rPr>
        <w:noProof/>
        <w:kern w:val="22"/>
        <w:lang w:val="ru-RU"/>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Cs w:val="22"/>
      </w:rPr>
      <w:alias w:val="Subject"/>
      <w:tag w:val=""/>
      <w:id w:val="463084906"/>
      <w:dataBinding w:prefixMappings="xmlns:ns0='http://purl.org/dc/elements/1.1/' xmlns:ns1='http://schemas.openxmlformats.org/package/2006/metadata/core-properties' " w:xpath="/ns1:coreProperties[1]/ns0:subject[1]" w:storeItemID="{6C3C8BC8-F283-45AE-878A-BAB7291924A1}"/>
      <w:text/>
    </w:sdtPr>
    <w:sdtContent>
      <w:p w14:paraId="794FDF2D" w14:textId="184331BA" w:rsidR="001C4A64" w:rsidRPr="007A0E1C" w:rsidRDefault="001C4A64" w:rsidP="001C4A64">
        <w:pPr>
          <w:pStyle w:val="Header"/>
          <w:tabs>
            <w:tab w:val="clear" w:pos="4320"/>
            <w:tab w:val="clear" w:pos="8640"/>
          </w:tabs>
          <w:rPr>
            <w:noProof/>
            <w:kern w:val="22"/>
            <w:szCs w:val="22"/>
            <w:lang w:val="ru-RU"/>
          </w:rPr>
        </w:pPr>
        <w:r>
          <w:rPr>
            <w:noProof/>
            <w:kern w:val="22"/>
            <w:szCs w:val="22"/>
          </w:rPr>
          <w:t>CBD/COP/14/L.34</w:t>
        </w:r>
      </w:p>
    </w:sdtContent>
  </w:sdt>
  <w:p w14:paraId="0831C1EE" w14:textId="77777777" w:rsidR="001C4A64" w:rsidRPr="007A0E1C" w:rsidRDefault="001C4A64" w:rsidP="001C4A64">
    <w:pPr>
      <w:pStyle w:val="Header"/>
      <w:tabs>
        <w:tab w:val="clear" w:pos="4320"/>
        <w:tab w:val="clear" w:pos="8640"/>
      </w:tabs>
      <w:rPr>
        <w:noProof/>
        <w:kern w:val="22"/>
        <w:szCs w:val="22"/>
        <w:lang w:val="ru-RU"/>
      </w:rPr>
    </w:pPr>
    <w:r>
      <w:rPr>
        <w:noProof/>
        <w:kern w:val="22"/>
        <w:szCs w:val="22"/>
        <w:lang w:val="ru-RU"/>
      </w:rPr>
      <w:t>Страница</w:t>
    </w:r>
    <w:r w:rsidRPr="007A0E1C">
      <w:rPr>
        <w:noProof/>
        <w:kern w:val="22"/>
        <w:szCs w:val="22"/>
        <w:lang w:val="ru-RU"/>
      </w:rPr>
      <w:t xml:space="preserve"> </w:t>
    </w:r>
    <w:r w:rsidRPr="00EC6497">
      <w:rPr>
        <w:noProof/>
        <w:kern w:val="22"/>
        <w:szCs w:val="22"/>
      </w:rPr>
      <w:fldChar w:fldCharType="begin"/>
    </w:r>
    <w:r w:rsidRPr="007A0E1C">
      <w:rPr>
        <w:noProof/>
        <w:kern w:val="22"/>
        <w:szCs w:val="22"/>
        <w:lang w:val="ru-RU"/>
      </w:rPr>
      <w:instrText xml:space="preserve"> </w:instrText>
    </w:r>
    <w:r w:rsidRPr="00EC6497">
      <w:rPr>
        <w:noProof/>
        <w:kern w:val="22"/>
        <w:szCs w:val="22"/>
      </w:rPr>
      <w:instrText>PAGE</w:instrText>
    </w:r>
    <w:r w:rsidRPr="007A0E1C">
      <w:rPr>
        <w:noProof/>
        <w:kern w:val="22"/>
        <w:szCs w:val="22"/>
        <w:lang w:val="ru-RU"/>
      </w:rPr>
      <w:instrText xml:space="preserve">   \* </w:instrText>
    </w:r>
    <w:r w:rsidRPr="00EC6497">
      <w:rPr>
        <w:noProof/>
        <w:kern w:val="22"/>
        <w:szCs w:val="22"/>
      </w:rPr>
      <w:instrText>MERGEFORMAT</w:instrText>
    </w:r>
    <w:r w:rsidRPr="007A0E1C">
      <w:rPr>
        <w:noProof/>
        <w:kern w:val="22"/>
        <w:szCs w:val="22"/>
        <w:lang w:val="ru-RU"/>
      </w:rPr>
      <w:instrText xml:space="preserve"> </w:instrText>
    </w:r>
    <w:r w:rsidRPr="00EC6497">
      <w:rPr>
        <w:noProof/>
        <w:kern w:val="22"/>
        <w:szCs w:val="22"/>
      </w:rPr>
      <w:fldChar w:fldCharType="separate"/>
    </w:r>
    <w:r w:rsidR="00E95317" w:rsidRPr="00E95317">
      <w:rPr>
        <w:noProof/>
        <w:kern w:val="22"/>
        <w:szCs w:val="22"/>
        <w:lang w:val="ru-RU"/>
      </w:rPr>
      <w:t>22</w:t>
    </w:r>
    <w:r w:rsidRPr="00EC6497">
      <w:rPr>
        <w:noProof/>
        <w:kern w:val="22"/>
        <w:szCs w:val="22"/>
      </w:rPr>
      <w:fldChar w:fldCharType="end"/>
    </w:r>
  </w:p>
  <w:p w14:paraId="77E96F3F" w14:textId="77777777" w:rsidR="001C4A64" w:rsidRPr="007A0E1C" w:rsidRDefault="001C4A64" w:rsidP="001C4A64">
    <w:pPr>
      <w:pStyle w:val="Header"/>
      <w:tabs>
        <w:tab w:val="clear" w:pos="4320"/>
        <w:tab w:val="clear" w:pos="8640"/>
      </w:tabs>
      <w:rPr>
        <w:noProof/>
        <w:kern w:val="22"/>
        <w:szCs w:val="22"/>
        <w:lang w:val="ru-RU"/>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zCs w:val="22"/>
      </w:rPr>
      <w:alias w:val="Subject"/>
      <w:tag w:val=""/>
      <w:id w:val="-895663034"/>
      <w:dataBinding w:prefixMappings="xmlns:ns0='http://purl.org/dc/elements/1.1/' xmlns:ns1='http://schemas.openxmlformats.org/package/2006/metadata/core-properties' " w:xpath="/ns1:coreProperties[1]/ns0:subject[1]" w:storeItemID="{6C3C8BC8-F283-45AE-878A-BAB7291924A1}"/>
      <w:text/>
    </w:sdtPr>
    <w:sdtContent>
      <w:p w14:paraId="1210BC85" w14:textId="2611605F" w:rsidR="001C4A64" w:rsidRPr="00EC6497" w:rsidRDefault="001C4A64" w:rsidP="001C4A64">
        <w:pPr>
          <w:pStyle w:val="Header"/>
          <w:tabs>
            <w:tab w:val="clear" w:pos="4320"/>
            <w:tab w:val="clear" w:pos="8640"/>
          </w:tabs>
          <w:kinsoku w:val="0"/>
          <w:overflowPunct w:val="0"/>
          <w:autoSpaceDE w:val="0"/>
          <w:autoSpaceDN w:val="0"/>
          <w:jc w:val="right"/>
          <w:rPr>
            <w:noProof/>
            <w:szCs w:val="22"/>
          </w:rPr>
        </w:pPr>
        <w:r>
          <w:rPr>
            <w:noProof/>
            <w:szCs w:val="22"/>
          </w:rPr>
          <w:t>CBD/COP/14/L.34</w:t>
        </w:r>
      </w:p>
    </w:sdtContent>
  </w:sdt>
  <w:p w14:paraId="271D0266" w14:textId="77777777" w:rsidR="001C4A64" w:rsidRPr="00EC6497" w:rsidRDefault="001C4A64" w:rsidP="001C4A64">
    <w:pPr>
      <w:pStyle w:val="Header"/>
      <w:tabs>
        <w:tab w:val="clear" w:pos="4320"/>
        <w:tab w:val="clear" w:pos="8640"/>
      </w:tabs>
      <w:kinsoku w:val="0"/>
      <w:overflowPunct w:val="0"/>
      <w:autoSpaceDE w:val="0"/>
      <w:autoSpaceDN w:val="0"/>
      <w:jc w:val="right"/>
      <w:rPr>
        <w:noProof/>
        <w:szCs w:val="22"/>
      </w:rPr>
    </w:pPr>
    <w:r>
      <w:rPr>
        <w:noProof/>
        <w:szCs w:val="22"/>
        <w:lang w:val="ru-RU"/>
      </w:rPr>
      <w:t>Страница</w:t>
    </w:r>
    <w:r w:rsidRPr="00EC6497">
      <w:rPr>
        <w:noProof/>
        <w:szCs w:val="22"/>
      </w:rPr>
      <w:t xml:space="preserve"> </w:t>
    </w:r>
    <w:r w:rsidRPr="00EC6497">
      <w:rPr>
        <w:noProof/>
        <w:szCs w:val="22"/>
      </w:rPr>
      <w:fldChar w:fldCharType="begin"/>
    </w:r>
    <w:r w:rsidRPr="00EC6497">
      <w:rPr>
        <w:noProof/>
        <w:szCs w:val="22"/>
      </w:rPr>
      <w:instrText xml:space="preserve"> PAGE   \* MERGEFORMAT </w:instrText>
    </w:r>
    <w:r w:rsidRPr="00EC6497">
      <w:rPr>
        <w:noProof/>
        <w:szCs w:val="22"/>
      </w:rPr>
      <w:fldChar w:fldCharType="separate"/>
    </w:r>
    <w:r w:rsidR="00E95317">
      <w:rPr>
        <w:noProof/>
        <w:szCs w:val="22"/>
      </w:rPr>
      <w:t>21</w:t>
    </w:r>
    <w:r w:rsidRPr="00EC6497">
      <w:rPr>
        <w:noProof/>
        <w:szCs w:val="22"/>
      </w:rPr>
      <w:fldChar w:fldCharType="end"/>
    </w:r>
  </w:p>
  <w:p w14:paraId="1EF1D2DB" w14:textId="77777777" w:rsidR="001C4A64" w:rsidRPr="00EC6497" w:rsidRDefault="001C4A64" w:rsidP="001C4A64">
    <w:pPr>
      <w:pStyle w:val="Header"/>
      <w:tabs>
        <w:tab w:val="clear" w:pos="4320"/>
        <w:tab w:val="clear" w:pos="8640"/>
      </w:tabs>
      <w:kinsoku w:val="0"/>
      <w:overflowPunct w:val="0"/>
      <w:autoSpaceDE w:val="0"/>
      <w:autoSpaceDN w:val="0"/>
      <w:jc w:val="right"/>
      <w:rPr>
        <w:noProof/>
        <w:szCs w:val="22"/>
      </w:rP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2"/>
        <w:szCs w:val="22"/>
        <w:lang w:val="en-GB"/>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55E2D58" w14:textId="27EEBAD3" w:rsidR="001C4A64" w:rsidRPr="00C53605" w:rsidRDefault="001C4A64" w:rsidP="00EC6497">
        <w:pPr>
          <w:pStyle w:val="Header"/>
          <w:tabs>
            <w:tab w:val="clear" w:pos="4320"/>
            <w:tab w:val="clear" w:pos="8640"/>
          </w:tabs>
          <w:rPr>
            <w:noProof/>
            <w:kern w:val="22"/>
            <w:sz w:val="22"/>
            <w:szCs w:val="22"/>
            <w:lang w:val="en-GB"/>
          </w:rPr>
        </w:pPr>
        <w:r>
          <w:rPr>
            <w:noProof/>
            <w:kern w:val="22"/>
            <w:sz w:val="22"/>
            <w:szCs w:val="22"/>
            <w:lang w:val="en-GB"/>
          </w:rPr>
          <w:t>CBD/COP/14/L.34</w:t>
        </w:r>
      </w:p>
    </w:sdtContent>
  </w:sdt>
  <w:p w14:paraId="18FE7E89" w14:textId="77777777" w:rsidR="001C4A64" w:rsidRPr="00EC6497" w:rsidRDefault="001C4A64" w:rsidP="00EC6497">
    <w:pPr>
      <w:pStyle w:val="Header"/>
      <w:tabs>
        <w:tab w:val="clear" w:pos="4320"/>
        <w:tab w:val="clear" w:pos="8640"/>
      </w:tabs>
      <w:rPr>
        <w:noProof/>
        <w:kern w:val="22"/>
        <w:sz w:val="22"/>
        <w:szCs w:val="22"/>
        <w:lang w:val="en-GB"/>
      </w:rPr>
    </w:pPr>
    <w:r>
      <w:rPr>
        <w:noProof/>
        <w:kern w:val="22"/>
        <w:sz w:val="22"/>
        <w:szCs w:val="22"/>
        <w:lang w:val="ru-RU"/>
      </w:rPr>
      <w:t>Страница</w:t>
    </w:r>
    <w:r w:rsidRPr="00EC6497">
      <w:rPr>
        <w:noProof/>
        <w:kern w:val="22"/>
        <w:sz w:val="22"/>
        <w:szCs w:val="22"/>
        <w:lang w:val="en-GB"/>
      </w:rPr>
      <w:t xml:space="preserve"> </w:t>
    </w:r>
    <w:r w:rsidRPr="00EC6497">
      <w:rPr>
        <w:noProof/>
        <w:kern w:val="22"/>
        <w:sz w:val="22"/>
        <w:szCs w:val="22"/>
        <w:lang w:val="en-GB"/>
      </w:rPr>
      <w:fldChar w:fldCharType="begin"/>
    </w:r>
    <w:r w:rsidRPr="00EC6497">
      <w:rPr>
        <w:noProof/>
        <w:kern w:val="22"/>
        <w:sz w:val="22"/>
        <w:szCs w:val="22"/>
        <w:lang w:val="en-GB"/>
      </w:rPr>
      <w:instrText xml:space="preserve"> PAGE   \* MERGEFORMAT </w:instrText>
    </w:r>
    <w:r w:rsidRPr="00EC6497">
      <w:rPr>
        <w:noProof/>
        <w:kern w:val="22"/>
        <w:sz w:val="22"/>
        <w:szCs w:val="22"/>
        <w:lang w:val="en-GB"/>
      </w:rPr>
      <w:fldChar w:fldCharType="separate"/>
    </w:r>
    <w:r w:rsidR="00E95317">
      <w:rPr>
        <w:noProof/>
        <w:kern w:val="22"/>
        <w:sz w:val="22"/>
        <w:szCs w:val="22"/>
        <w:lang w:val="en-GB"/>
      </w:rPr>
      <w:t>28</w:t>
    </w:r>
    <w:r w:rsidRPr="00EC6497">
      <w:rPr>
        <w:noProof/>
        <w:kern w:val="22"/>
        <w:sz w:val="22"/>
        <w:szCs w:val="22"/>
        <w:lang w:val="en-GB"/>
      </w:rPr>
      <w:fldChar w:fldCharType="end"/>
    </w:r>
  </w:p>
  <w:p w14:paraId="76490104" w14:textId="77777777" w:rsidR="001C4A64" w:rsidRPr="00EC6497" w:rsidRDefault="001C4A64" w:rsidP="00EC6497">
    <w:pPr>
      <w:pStyle w:val="Header"/>
      <w:tabs>
        <w:tab w:val="clear" w:pos="4320"/>
        <w:tab w:val="clear" w:pos="8640"/>
      </w:tabs>
      <w:rPr>
        <w:noProof/>
        <w:kern w:val="22"/>
        <w:sz w:val="22"/>
        <w:szCs w:val="22"/>
        <w:lang w:val="en-GB"/>
      </w:rP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sz w:val="22"/>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93FCCBD" w14:textId="72A5C348" w:rsidR="001C4A64" w:rsidRPr="00EC6497" w:rsidRDefault="001C4A64"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en-GB"/>
          </w:rPr>
          <w:t>CBD/COP/14/L.34</w:t>
        </w:r>
      </w:p>
    </w:sdtContent>
  </w:sdt>
  <w:p w14:paraId="1F9E6918" w14:textId="77777777" w:rsidR="001C4A64" w:rsidRPr="00EC6497" w:rsidRDefault="001C4A64" w:rsidP="00EC6497">
    <w:pPr>
      <w:pStyle w:val="Header"/>
      <w:tabs>
        <w:tab w:val="clear" w:pos="4320"/>
        <w:tab w:val="clear" w:pos="8640"/>
      </w:tabs>
      <w:kinsoku w:val="0"/>
      <w:overflowPunct w:val="0"/>
      <w:autoSpaceDE w:val="0"/>
      <w:autoSpaceDN w:val="0"/>
      <w:jc w:val="right"/>
      <w:rPr>
        <w:noProof/>
        <w:sz w:val="22"/>
        <w:szCs w:val="22"/>
        <w:lang w:val="en-GB"/>
      </w:rPr>
    </w:pPr>
    <w:r>
      <w:rPr>
        <w:noProof/>
        <w:sz w:val="22"/>
        <w:szCs w:val="22"/>
        <w:lang w:val="ru-RU"/>
      </w:rPr>
      <w:t>Страница</w:t>
    </w:r>
    <w:r w:rsidRPr="00EC6497">
      <w:rPr>
        <w:noProof/>
        <w:sz w:val="22"/>
        <w:szCs w:val="22"/>
        <w:lang w:val="en-GB"/>
      </w:rPr>
      <w:t xml:space="preserve"> </w:t>
    </w:r>
    <w:r w:rsidRPr="00EC6497">
      <w:rPr>
        <w:noProof/>
        <w:sz w:val="22"/>
        <w:szCs w:val="22"/>
        <w:lang w:val="en-GB"/>
      </w:rPr>
      <w:fldChar w:fldCharType="begin"/>
    </w:r>
    <w:r w:rsidRPr="00EC6497">
      <w:rPr>
        <w:noProof/>
        <w:sz w:val="22"/>
        <w:szCs w:val="22"/>
        <w:lang w:val="en-GB"/>
      </w:rPr>
      <w:instrText xml:space="preserve"> PAGE   \* MERGEFORMAT </w:instrText>
    </w:r>
    <w:r w:rsidRPr="00EC6497">
      <w:rPr>
        <w:noProof/>
        <w:sz w:val="22"/>
        <w:szCs w:val="22"/>
        <w:lang w:val="en-GB"/>
      </w:rPr>
      <w:fldChar w:fldCharType="separate"/>
    </w:r>
    <w:r w:rsidR="00E95317">
      <w:rPr>
        <w:noProof/>
        <w:sz w:val="22"/>
        <w:szCs w:val="22"/>
        <w:lang w:val="en-GB"/>
      </w:rPr>
      <w:t>27</w:t>
    </w:r>
    <w:r w:rsidRPr="00EC6497">
      <w:rPr>
        <w:noProof/>
        <w:sz w:val="22"/>
        <w:szCs w:val="22"/>
        <w:lang w:val="en-GB"/>
      </w:rPr>
      <w:fldChar w:fldCharType="end"/>
    </w:r>
  </w:p>
  <w:p w14:paraId="1B329011" w14:textId="77777777" w:rsidR="001C4A64" w:rsidRPr="00EC6497" w:rsidRDefault="001C4A64" w:rsidP="00EC6497">
    <w:pPr>
      <w:pStyle w:val="Header"/>
      <w:tabs>
        <w:tab w:val="clear" w:pos="4320"/>
        <w:tab w:val="clear" w:pos="8640"/>
      </w:tabs>
      <w:kinsoku w:val="0"/>
      <w:overflowPunct w:val="0"/>
      <w:autoSpaceDE w:val="0"/>
      <w:autoSpaceDN w:val="0"/>
      <w:jc w:val="right"/>
      <w:rPr>
        <w:noProof/>
        <w:sz w:val="22"/>
        <w:szCs w:val="22"/>
        <w:lang w:val="en-G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2"/>
    <w:multiLevelType w:val="singleLevel"/>
    <w:tmpl w:val="00000002"/>
    <w:name w:val="WW8Num1"/>
    <w:lvl w:ilvl="0">
      <w:start w:val="1"/>
      <w:numFmt w:val="lowerLetter"/>
      <w:lvlText w:val="(%1)"/>
      <w:lvlJc w:val="left"/>
      <w:pPr>
        <w:tabs>
          <w:tab w:val="num" w:pos="0"/>
        </w:tabs>
        <w:ind w:left="780" w:hanging="360"/>
      </w:pPr>
      <w:rPr>
        <w:i w:val="0"/>
      </w:rPr>
    </w:lvl>
  </w:abstractNum>
  <w:abstractNum w:abstractNumId="2">
    <w:nsid w:val="00000003"/>
    <w:multiLevelType w:val="multilevel"/>
    <w:tmpl w:val="00000003"/>
    <w:name w:val="WW8Num5"/>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000004"/>
    <w:multiLevelType w:val="multilevel"/>
    <w:tmpl w:val="00000004"/>
    <w:name w:val="WW8Num9"/>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4">
    <w:nsid w:val="00000009"/>
    <w:multiLevelType w:val="multilevel"/>
    <w:tmpl w:val="00000009"/>
    <w:name w:val="WW8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rPr>
        <w:b w:val="0"/>
      </w:r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nsid w:val="0000000A"/>
    <w:multiLevelType w:val="singleLevel"/>
    <w:tmpl w:val="0000000A"/>
    <w:name w:val="WW8Num31"/>
    <w:lvl w:ilvl="0">
      <w:start w:val="1"/>
      <w:numFmt w:val="decimal"/>
      <w:lvlText w:val="%1."/>
      <w:lvlJc w:val="left"/>
      <w:pPr>
        <w:tabs>
          <w:tab w:val="num" w:pos="0"/>
        </w:tabs>
        <w:ind w:left="720" w:hanging="360"/>
      </w:pPr>
    </w:lvl>
  </w:abstractNum>
  <w:abstractNum w:abstractNumId="6">
    <w:nsid w:val="0000000B"/>
    <w:multiLevelType w:val="singleLevel"/>
    <w:tmpl w:val="0000000B"/>
    <w:name w:val="WW8Num44"/>
    <w:lvl w:ilvl="0">
      <w:start w:val="1"/>
      <w:numFmt w:val="lowerLetter"/>
      <w:lvlText w:val="(%1)"/>
      <w:lvlJc w:val="left"/>
      <w:pPr>
        <w:tabs>
          <w:tab w:val="num" w:pos="0"/>
        </w:tabs>
        <w:ind w:left="1440" w:hanging="360"/>
      </w:pPr>
      <w:rPr>
        <w:i w:val="0"/>
      </w:rPr>
    </w:lvl>
  </w:abstractNum>
  <w:abstractNum w:abstractNumId="7">
    <w:nsid w:val="0000000C"/>
    <w:multiLevelType w:val="multilevel"/>
    <w:tmpl w:val="0000000C"/>
    <w:name w:val="WW8Num51"/>
    <w:lvl w:ilvl="0">
      <w:start w:val="1"/>
      <w:numFmt w:val="decimal"/>
      <w:lvlText w:val="%1."/>
      <w:lvlJc w:val="left"/>
      <w:pPr>
        <w:tabs>
          <w:tab w:val="num" w:pos="0"/>
        </w:tabs>
        <w:ind w:left="720" w:hanging="360"/>
      </w:pPr>
      <w:rPr>
        <w:i w:val="0"/>
        <w:iCs/>
      </w:rPr>
    </w:lvl>
    <w:lvl w:ilvl="1">
      <w:start w:val="1"/>
      <w:numFmt w:val="lowerLetter"/>
      <w:lvlText w:val="(%2)"/>
      <w:lvlJc w:val="left"/>
      <w:pPr>
        <w:tabs>
          <w:tab w:val="num" w:pos="0"/>
        </w:tabs>
        <w:ind w:left="1440" w:hanging="360"/>
      </w:pPr>
      <w:rPr>
        <w:i w:val="0"/>
      </w:rPr>
    </w:lvl>
    <w:lvl w:ilvl="2">
      <w:start w:val="13"/>
      <w:numFmt w:val="decimal"/>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5ED5A27"/>
    <w:multiLevelType w:val="hybridMultilevel"/>
    <w:tmpl w:val="9ACE653A"/>
    <w:styleLink w:val="ImportedStyle2"/>
    <w:lvl w:ilvl="0" w:tplc="CC2C5F80">
      <w:start w:val="1"/>
      <w:numFmt w:val="upperRoman"/>
      <w:lvlText w:val="%1."/>
      <w:lvlJc w:val="left"/>
      <w:pPr>
        <w:tabs>
          <w:tab w:val="num" w:pos="720"/>
        </w:tabs>
        <w:ind w:left="1080" w:hanging="720"/>
      </w:pPr>
      <w:rPr>
        <w:rFonts w:hAnsi="Arial Unicode MS"/>
        <w:b/>
        <w:bCs/>
        <w:caps w:val="0"/>
        <w:smallCaps w:val="0"/>
        <w:strike w:val="0"/>
        <w:dstrike w:val="0"/>
        <w:color w:val="000000"/>
        <w:spacing w:val="0"/>
        <w:w w:val="100"/>
        <w:kern w:val="0"/>
        <w:position w:val="0"/>
        <w:highlight w:val="none"/>
        <w:vertAlign w:val="baseline"/>
      </w:rPr>
    </w:lvl>
    <w:lvl w:ilvl="1" w:tplc="3410BC12">
      <w:start w:val="1"/>
      <w:numFmt w:val="lowerLetter"/>
      <w:lvlText w:val="%2."/>
      <w:lvlJc w:val="left"/>
      <w:pPr>
        <w:tabs>
          <w:tab w:val="num" w:pos="1440"/>
        </w:tabs>
        <w:ind w:left="1800" w:hanging="720"/>
      </w:pPr>
      <w:rPr>
        <w:rFonts w:hAnsi="Arial Unicode MS"/>
        <w:b/>
        <w:bCs/>
        <w:caps w:val="0"/>
        <w:smallCaps w:val="0"/>
        <w:strike w:val="0"/>
        <w:dstrike w:val="0"/>
        <w:color w:val="000000"/>
        <w:spacing w:val="0"/>
        <w:w w:val="100"/>
        <w:kern w:val="0"/>
        <w:position w:val="0"/>
        <w:highlight w:val="none"/>
        <w:vertAlign w:val="baseline"/>
      </w:rPr>
    </w:lvl>
    <w:lvl w:ilvl="2" w:tplc="7D025AC0">
      <w:start w:val="1"/>
      <w:numFmt w:val="lowerRoman"/>
      <w:lvlText w:val="%3."/>
      <w:lvlJc w:val="left"/>
      <w:pPr>
        <w:tabs>
          <w:tab w:val="num" w:pos="2160"/>
        </w:tabs>
        <w:ind w:left="2520" w:hanging="634"/>
      </w:pPr>
      <w:rPr>
        <w:rFonts w:hAnsi="Arial Unicode MS"/>
        <w:b/>
        <w:bCs/>
        <w:caps w:val="0"/>
        <w:smallCaps w:val="0"/>
        <w:strike w:val="0"/>
        <w:dstrike w:val="0"/>
        <w:color w:val="000000"/>
        <w:spacing w:val="0"/>
        <w:w w:val="100"/>
        <w:kern w:val="0"/>
        <w:position w:val="0"/>
        <w:highlight w:val="none"/>
        <w:vertAlign w:val="baseline"/>
      </w:rPr>
    </w:lvl>
    <w:lvl w:ilvl="3" w:tplc="F87C5FFE">
      <w:start w:val="1"/>
      <w:numFmt w:val="decimal"/>
      <w:lvlText w:val="%4."/>
      <w:lvlJc w:val="left"/>
      <w:pPr>
        <w:tabs>
          <w:tab w:val="num" w:pos="2880"/>
        </w:tabs>
        <w:ind w:left="3240" w:hanging="720"/>
      </w:pPr>
      <w:rPr>
        <w:rFonts w:hAnsi="Arial Unicode MS"/>
        <w:b/>
        <w:bCs/>
        <w:caps w:val="0"/>
        <w:smallCaps w:val="0"/>
        <w:strike w:val="0"/>
        <w:dstrike w:val="0"/>
        <w:color w:val="000000"/>
        <w:spacing w:val="0"/>
        <w:w w:val="100"/>
        <w:kern w:val="0"/>
        <w:position w:val="0"/>
        <w:highlight w:val="none"/>
        <w:vertAlign w:val="baseline"/>
      </w:rPr>
    </w:lvl>
    <w:lvl w:ilvl="4" w:tplc="0C349CA8">
      <w:start w:val="1"/>
      <w:numFmt w:val="lowerLetter"/>
      <w:lvlText w:val="%5."/>
      <w:lvlJc w:val="left"/>
      <w:pPr>
        <w:tabs>
          <w:tab w:val="num" w:pos="3600"/>
        </w:tabs>
        <w:ind w:left="3960" w:hanging="720"/>
      </w:pPr>
      <w:rPr>
        <w:rFonts w:hAnsi="Arial Unicode MS"/>
        <w:b/>
        <w:bCs/>
        <w:caps w:val="0"/>
        <w:smallCaps w:val="0"/>
        <w:strike w:val="0"/>
        <w:dstrike w:val="0"/>
        <w:color w:val="000000"/>
        <w:spacing w:val="0"/>
        <w:w w:val="100"/>
        <w:kern w:val="0"/>
        <w:position w:val="0"/>
        <w:highlight w:val="none"/>
        <w:vertAlign w:val="baseline"/>
      </w:rPr>
    </w:lvl>
    <w:lvl w:ilvl="5" w:tplc="5D20321A">
      <w:start w:val="1"/>
      <w:numFmt w:val="lowerRoman"/>
      <w:lvlText w:val="%6."/>
      <w:lvlJc w:val="left"/>
      <w:pPr>
        <w:tabs>
          <w:tab w:val="num" w:pos="4320"/>
        </w:tabs>
        <w:ind w:left="4680" w:hanging="634"/>
      </w:pPr>
      <w:rPr>
        <w:rFonts w:hAnsi="Arial Unicode MS"/>
        <w:b/>
        <w:bCs/>
        <w:caps w:val="0"/>
        <w:smallCaps w:val="0"/>
        <w:strike w:val="0"/>
        <w:dstrike w:val="0"/>
        <w:color w:val="000000"/>
        <w:spacing w:val="0"/>
        <w:w w:val="100"/>
        <w:kern w:val="0"/>
        <w:position w:val="0"/>
        <w:highlight w:val="none"/>
        <w:vertAlign w:val="baseline"/>
      </w:rPr>
    </w:lvl>
    <w:lvl w:ilvl="6" w:tplc="663C8598">
      <w:start w:val="1"/>
      <w:numFmt w:val="decimal"/>
      <w:lvlText w:val="%7."/>
      <w:lvlJc w:val="left"/>
      <w:pPr>
        <w:tabs>
          <w:tab w:val="num" w:pos="5040"/>
        </w:tabs>
        <w:ind w:left="5400" w:hanging="720"/>
      </w:pPr>
      <w:rPr>
        <w:rFonts w:hAnsi="Arial Unicode MS"/>
        <w:b/>
        <w:bCs/>
        <w:caps w:val="0"/>
        <w:smallCaps w:val="0"/>
        <w:strike w:val="0"/>
        <w:dstrike w:val="0"/>
        <w:color w:val="000000"/>
        <w:spacing w:val="0"/>
        <w:w w:val="100"/>
        <w:kern w:val="0"/>
        <w:position w:val="0"/>
        <w:highlight w:val="none"/>
        <w:vertAlign w:val="baseline"/>
      </w:rPr>
    </w:lvl>
    <w:lvl w:ilvl="7" w:tplc="9CFE4FDC">
      <w:start w:val="1"/>
      <w:numFmt w:val="lowerLetter"/>
      <w:lvlText w:val="%8."/>
      <w:lvlJc w:val="left"/>
      <w:pPr>
        <w:tabs>
          <w:tab w:val="num" w:pos="5760"/>
        </w:tabs>
        <w:ind w:left="6120" w:hanging="720"/>
      </w:pPr>
      <w:rPr>
        <w:rFonts w:hAnsi="Arial Unicode MS"/>
        <w:b/>
        <w:bCs/>
        <w:caps w:val="0"/>
        <w:smallCaps w:val="0"/>
        <w:strike w:val="0"/>
        <w:dstrike w:val="0"/>
        <w:color w:val="000000"/>
        <w:spacing w:val="0"/>
        <w:w w:val="100"/>
        <w:kern w:val="0"/>
        <w:position w:val="0"/>
        <w:highlight w:val="none"/>
        <w:vertAlign w:val="baseline"/>
      </w:rPr>
    </w:lvl>
    <w:lvl w:ilvl="8" w:tplc="2CBED35C">
      <w:start w:val="1"/>
      <w:numFmt w:val="lowerRoman"/>
      <w:lvlText w:val="%9."/>
      <w:lvlJc w:val="left"/>
      <w:pPr>
        <w:tabs>
          <w:tab w:val="num" w:pos="6480"/>
        </w:tabs>
        <w:ind w:left="6840" w:hanging="634"/>
      </w:pPr>
      <w:rPr>
        <w:rFonts w:hAnsi="Arial Unicode MS"/>
        <w:b/>
        <w:bCs/>
        <w:caps w:val="0"/>
        <w:smallCaps w:val="0"/>
        <w:strike w:val="0"/>
        <w:dstrike w:val="0"/>
        <w:color w:val="000000"/>
        <w:spacing w:val="0"/>
        <w:w w:val="100"/>
        <w:kern w:val="0"/>
        <w:position w:val="0"/>
        <w:highlight w:val="none"/>
        <w:vertAlign w:val="baseline"/>
      </w:rPr>
    </w:lvl>
  </w:abstractNum>
  <w:abstractNum w:abstractNumId="13">
    <w:nsid w:val="19477FA5"/>
    <w:multiLevelType w:val="hybridMultilevel"/>
    <w:tmpl w:val="8512A1B4"/>
    <w:lvl w:ilvl="0" w:tplc="13F6269C">
      <w:start w:val="1"/>
      <w:numFmt w:val="decimal"/>
      <w:pStyle w:val="StylePara1Before0pt"/>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AD3343A"/>
    <w:multiLevelType w:val="multilevel"/>
    <w:tmpl w:val="83F24A3E"/>
    <w:lvl w:ilvl="0">
      <w:start w:val="1"/>
      <w:numFmt w:val="lowerLetter"/>
      <w:lvlText w:val="%1)"/>
      <w:lvlJc w:val="left"/>
      <w:pPr>
        <w:tabs>
          <w:tab w:val="num" w:pos="786"/>
        </w:tabs>
        <w:ind w:left="786" w:hanging="360"/>
      </w:pPr>
      <w:rPr>
        <w:rFonts w:hint="default"/>
        <w:b w:val="0"/>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6">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F146847"/>
    <w:multiLevelType w:val="hybridMultilevel"/>
    <w:tmpl w:val="4C502A2A"/>
    <w:styleLink w:val="ImportedStyle15"/>
    <w:lvl w:ilvl="0" w:tplc="D58E5FF4">
      <w:start w:val="1"/>
      <w:numFmt w:val="upperLetter"/>
      <w:lvlText w:val="%1."/>
      <w:lvlJc w:val="left"/>
      <w:pPr>
        <w:ind w:left="1077" w:hanging="357"/>
      </w:pPr>
      <w:rPr>
        <w:rFonts w:hAnsi="Arial Unicode MS"/>
        <w:b/>
        <w:bCs/>
        <w:caps w:val="0"/>
        <w:smallCaps w:val="0"/>
        <w:strike w:val="0"/>
        <w:dstrike w:val="0"/>
        <w:color w:val="000000"/>
        <w:spacing w:val="0"/>
        <w:w w:val="100"/>
        <w:kern w:val="0"/>
        <w:position w:val="0"/>
        <w:highlight w:val="none"/>
        <w:vertAlign w:val="baseline"/>
      </w:rPr>
    </w:lvl>
    <w:lvl w:ilvl="1" w:tplc="8BDACE34">
      <w:start w:val="1"/>
      <w:numFmt w:val="lowerLetter"/>
      <w:lvlText w:val="%2."/>
      <w:lvlJc w:val="left"/>
      <w:pPr>
        <w:ind w:left="1797" w:hanging="357"/>
      </w:pPr>
      <w:rPr>
        <w:rFonts w:hAnsi="Arial Unicode MS"/>
        <w:b/>
        <w:bCs/>
        <w:caps w:val="0"/>
        <w:smallCaps w:val="0"/>
        <w:strike w:val="0"/>
        <w:dstrike w:val="0"/>
        <w:color w:val="000000"/>
        <w:spacing w:val="0"/>
        <w:w w:val="100"/>
        <w:kern w:val="0"/>
        <w:position w:val="0"/>
        <w:highlight w:val="none"/>
        <w:vertAlign w:val="baseline"/>
      </w:rPr>
    </w:lvl>
    <w:lvl w:ilvl="2" w:tplc="38461E82">
      <w:start w:val="1"/>
      <w:numFmt w:val="lowerRoman"/>
      <w:lvlText w:val="%3."/>
      <w:lvlJc w:val="left"/>
      <w:pPr>
        <w:ind w:left="2517" w:hanging="271"/>
      </w:pPr>
      <w:rPr>
        <w:rFonts w:hAnsi="Arial Unicode MS"/>
        <w:b/>
        <w:bCs/>
        <w:caps w:val="0"/>
        <w:smallCaps w:val="0"/>
        <w:strike w:val="0"/>
        <w:dstrike w:val="0"/>
        <w:color w:val="000000"/>
        <w:spacing w:val="0"/>
        <w:w w:val="100"/>
        <w:kern w:val="0"/>
        <w:position w:val="0"/>
        <w:highlight w:val="none"/>
        <w:vertAlign w:val="baseline"/>
      </w:rPr>
    </w:lvl>
    <w:lvl w:ilvl="3" w:tplc="B1942076">
      <w:start w:val="1"/>
      <w:numFmt w:val="decimal"/>
      <w:lvlText w:val="%4."/>
      <w:lvlJc w:val="left"/>
      <w:pPr>
        <w:ind w:left="3237" w:hanging="357"/>
      </w:pPr>
      <w:rPr>
        <w:rFonts w:hAnsi="Arial Unicode MS"/>
        <w:b/>
        <w:bCs/>
        <w:caps w:val="0"/>
        <w:smallCaps w:val="0"/>
        <w:strike w:val="0"/>
        <w:dstrike w:val="0"/>
        <w:color w:val="000000"/>
        <w:spacing w:val="0"/>
        <w:w w:val="100"/>
        <w:kern w:val="0"/>
        <w:position w:val="0"/>
        <w:highlight w:val="none"/>
        <w:vertAlign w:val="baseline"/>
      </w:rPr>
    </w:lvl>
    <w:lvl w:ilvl="4" w:tplc="BF22EFC2">
      <w:start w:val="1"/>
      <w:numFmt w:val="lowerLetter"/>
      <w:lvlText w:val="%5."/>
      <w:lvlJc w:val="left"/>
      <w:pPr>
        <w:ind w:left="3957" w:hanging="357"/>
      </w:pPr>
      <w:rPr>
        <w:rFonts w:hAnsi="Arial Unicode MS"/>
        <w:b/>
        <w:bCs/>
        <w:caps w:val="0"/>
        <w:smallCaps w:val="0"/>
        <w:strike w:val="0"/>
        <w:dstrike w:val="0"/>
        <w:color w:val="000000"/>
        <w:spacing w:val="0"/>
        <w:w w:val="100"/>
        <w:kern w:val="0"/>
        <w:position w:val="0"/>
        <w:highlight w:val="none"/>
        <w:vertAlign w:val="baseline"/>
      </w:rPr>
    </w:lvl>
    <w:lvl w:ilvl="5" w:tplc="AF56EDA4">
      <w:start w:val="1"/>
      <w:numFmt w:val="lowerRoman"/>
      <w:lvlText w:val="%6."/>
      <w:lvlJc w:val="left"/>
      <w:pPr>
        <w:ind w:left="4677" w:hanging="271"/>
      </w:pPr>
      <w:rPr>
        <w:rFonts w:hAnsi="Arial Unicode MS"/>
        <w:b/>
        <w:bCs/>
        <w:caps w:val="0"/>
        <w:smallCaps w:val="0"/>
        <w:strike w:val="0"/>
        <w:dstrike w:val="0"/>
        <w:color w:val="000000"/>
        <w:spacing w:val="0"/>
        <w:w w:val="100"/>
        <w:kern w:val="0"/>
        <w:position w:val="0"/>
        <w:highlight w:val="none"/>
        <w:vertAlign w:val="baseline"/>
      </w:rPr>
    </w:lvl>
    <w:lvl w:ilvl="6" w:tplc="740AFE18">
      <w:start w:val="1"/>
      <w:numFmt w:val="decimal"/>
      <w:lvlText w:val="%7."/>
      <w:lvlJc w:val="left"/>
      <w:pPr>
        <w:ind w:left="5397" w:hanging="357"/>
      </w:pPr>
      <w:rPr>
        <w:rFonts w:hAnsi="Arial Unicode MS"/>
        <w:b/>
        <w:bCs/>
        <w:caps w:val="0"/>
        <w:smallCaps w:val="0"/>
        <w:strike w:val="0"/>
        <w:dstrike w:val="0"/>
        <w:color w:val="000000"/>
        <w:spacing w:val="0"/>
        <w:w w:val="100"/>
        <w:kern w:val="0"/>
        <w:position w:val="0"/>
        <w:highlight w:val="none"/>
        <w:vertAlign w:val="baseline"/>
      </w:rPr>
    </w:lvl>
    <w:lvl w:ilvl="7" w:tplc="8BDA9262">
      <w:start w:val="1"/>
      <w:numFmt w:val="lowerLetter"/>
      <w:lvlText w:val="%8."/>
      <w:lvlJc w:val="left"/>
      <w:pPr>
        <w:ind w:left="6117" w:hanging="357"/>
      </w:pPr>
      <w:rPr>
        <w:rFonts w:hAnsi="Arial Unicode MS"/>
        <w:b/>
        <w:bCs/>
        <w:caps w:val="0"/>
        <w:smallCaps w:val="0"/>
        <w:strike w:val="0"/>
        <w:dstrike w:val="0"/>
        <w:color w:val="000000"/>
        <w:spacing w:val="0"/>
        <w:w w:val="100"/>
        <w:kern w:val="0"/>
        <w:position w:val="0"/>
        <w:highlight w:val="none"/>
        <w:vertAlign w:val="baseline"/>
      </w:rPr>
    </w:lvl>
    <w:lvl w:ilvl="8" w:tplc="570A9840">
      <w:start w:val="1"/>
      <w:numFmt w:val="lowerRoman"/>
      <w:lvlText w:val="%9."/>
      <w:lvlJc w:val="left"/>
      <w:pPr>
        <w:ind w:left="6837" w:hanging="271"/>
      </w:pPr>
      <w:rPr>
        <w:rFonts w:hAnsi="Arial Unicode MS"/>
        <w:b/>
        <w:bCs/>
        <w:caps w:val="0"/>
        <w:smallCaps w:val="0"/>
        <w:strike w:val="0"/>
        <w:dstrike w:val="0"/>
        <w:color w:val="000000"/>
        <w:spacing w:val="0"/>
        <w:w w:val="100"/>
        <w:kern w:val="0"/>
        <w:position w:val="0"/>
        <w:highlight w:val="none"/>
        <w:vertAlign w:val="baseline"/>
      </w:rPr>
    </w:lvl>
  </w:abstractNum>
  <w:abstractNum w:abstractNumId="19">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233D2384"/>
    <w:multiLevelType w:val="hybridMultilevel"/>
    <w:tmpl w:val="8CE22B44"/>
    <w:styleLink w:val="ImportedStyle14"/>
    <w:lvl w:ilvl="0" w:tplc="17F20932">
      <w:start w:val="1"/>
      <w:numFmt w:val="decimal"/>
      <w:lvlText w:val="%1."/>
      <w:lvlJc w:val="left"/>
      <w:pPr>
        <w:tabs>
          <w:tab w:val="left" w:pos="360"/>
          <w:tab w:val="num" w:pos="1080"/>
          <w:tab w:val="left" w:pos="1440"/>
        </w:tabs>
        <w:ind w:left="360" w:firstLine="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rPr>
    </w:lvl>
    <w:lvl w:ilvl="1" w:tplc="10807AFA">
      <w:start w:val="1"/>
      <w:numFmt w:val="lowerLetter"/>
      <w:lvlText w:val="(%2)"/>
      <w:lvlJc w:val="left"/>
      <w:pPr>
        <w:tabs>
          <w:tab w:val="left" w:pos="360"/>
          <w:tab w:val="num" w:pos="1440"/>
        </w:tabs>
        <w:ind w:left="720" w:firstLine="0"/>
      </w:pPr>
      <w:rPr>
        <w:rFonts w:hAnsi="Arial Unicode MS"/>
        <w:caps w:val="0"/>
        <w:smallCaps w:val="0"/>
        <w:strike w:val="0"/>
        <w:dstrike w:val="0"/>
        <w:color w:val="000000"/>
        <w:spacing w:val="0"/>
        <w:w w:val="100"/>
        <w:kern w:val="0"/>
        <w:position w:val="0"/>
        <w:highlight w:val="none"/>
        <w:vertAlign w:val="baseline"/>
      </w:rPr>
    </w:lvl>
    <w:lvl w:ilvl="2" w:tplc="623C2346">
      <w:start w:val="1"/>
      <w:numFmt w:val="lowerRoman"/>
      <w:lvlText w:val="(%3)"/>
      <w:lvlJc w:val="left"/>
      <w:pPr>
        <w:tabs>
          <w:tab w:val="left" w:pos="360"/>
          <w:tab w:val="left" w:pos="1440"/>
          <w:tab w:val="num" w:pos="2160"/>
        </w:tabs>
        <w:ind w:left="1440" w:firstLine="264"/>
      </w:pPr>
      <w:rPr>
        <w:rFonts w:hAnsi="Arial Unicode MS"/>
        <w:caps w:val="0"/>
        <w:smallCaps w:val="0"/>
        <w:strike w:val="0"/>
        <w:dstrike w:val="0"/>
        <w:color w:val="000000"/>
        <w:spacing w:val="0"/>
        <w:w w:val="100"/>
        <w:kern w:val="0"/>
        <w:position w:val="0"/>
        <w:highlight w:val="none"/>
        <w:vertAlign w:val="baseline"/>
      </w:rPr>
    </w:lvl>
    <w:lvl w:ilvl="3" w:tplc="B48ABCEC">
      <w:start w:val="1"/>
      <w:numFmt w:val="lowerRoman"/>
      <w:lvlText w:val="(%4)"/>
      <w:lvlJc w:val="left"/>
      <w:pPr>
        <w:tabs>
          <w:tab w:val="left" w:pos="360"/>
          <w:tab w:val="left" w:pos="1440"/>
          <w:tab w:val="num" w:pos="2340"/>
        </w:tabs>
        <w:ind w:left="1620" w:firstLine="312"/>
      </w:pPr>
      <w:rPr>
        <w:rFonts w:hAnsi="Arial Unicode MS"/>
        <w:caps w:val="0"/>
        <w:smallCaps w:val="0"/>
        <w:strike w:val="0"/>
        <w:dstrike w:val="0"/>
        <w:color w:val="000000"/>
        <w:spacing w:val="0"/>
        <w:w w:val="100"/>
        <w:kern w:val="0"/>
        <w:position w:val="0"/>
        <w:highlight w:val="none"/>
        <w:vertAlign w:val="baseline"/>
      </w:rPr>
    </w:lvl>
    <w:lvl w:ilvl="4" w:tplc="539E3418">
      <w:start w:val="1"/>
      <w:numFmt w:val="lowerLetter"/>
      <w:lvlText w:val="(%5)"/>
      <w:lvlJc w:val="left"/>
      <w:pPr>
        <w:tabs>
          <w:tab w:val="left" w:pos="360"/>
          <w:tab w:val="left" w:pos="1440"/>
          <w:tab w:val="num" w:pos="2520"/>
        </w:tabs>
        <w:ind w:left="1800" w:firstLine="360"/>
      </w:pPr>
      <w:rPr>
        <w:rFonts w:hAnsi="Arial Unicode MS"/>
        <w:caps w:val="0"/>
        <w:smallCaps w:val="0"/>
        <w:strike w:val="0"/>
        <w:dstrike w:val="0"/>
        <w:color w:val="000000"/>
        <w:spacing w:val="0"/>
        <w:w w:val="100"/>
        <w:kern w:val="0"/>
        <w:position w:val="0"/>
        <w:highlight w:val="none"/>
        <w:vertAlign w:val="baseline"/>
      </w:rPr>
    </w:lvl>
    <w:lvl w:ilvl="5" w:tplc="037E49A6">
      <w:start w:val="1"/>
      <w:numFmt w:val="lowerRoman"/>
      <w:lvlText w:val="(%6)"/>
      <w:lvlJc w:val="left"/>
      <w:pPr>
        <w:tabs>
          <w:tab w:val="left" w:pos="360"/>
          <w:tab w:val="left" w:pos="1440"/>
          <w:tab w:val="num" w:pos="2880"/>
        </w:tabs>
        <w:ind w:left="2160" w:firstLine="360"/>
      </w:pPr>
      <w:rPr>
        <w:rFonts w:hAnsi="Arial Unicode MS"/>
        <w:caps w:val="0"/>
        <w:smallCaps w:val="0"/>
        <w:strike w:val="0"/>
        <w:dstrike w:val="0"/>
        <w:color w:val="000000"/>
        <w:spacing w:val="0"/>
        <w:w w:val="100"/>
        <w:kern w:val="0"/>
        <w:position w:val="0"/>
        <w:highlight w:val="none"/>
        <w:vertAlign w:val="baseline"/>
      </w:rPr>
    </w:lvl>
    <w:lvl w:ilvl="6" w:tplc="D58AD0C8">
      <w:start w:val="1"/>
      <w:numFmt w:val="decimal"/>
      <w:lvlText w:val="%7."/>
      <w:lvlJc w:val="left"/>
      <w:pPr>
        <w:tabs>
          <w:tab w:val="left" w:pos="360"/>
          <w:tab w:val="left" w:pos="1440"/>
          <w:tab w:val="num" w:pos="3240"/>
        </w:tabs>
        <w:ind w:left="2520" w:firstLine="360"/>
      </w:pPr>
      <w:rPr>
        <w:rFonts w:hAnsi="Arial Unicode MS"/>
        <w:caps w:val="0"/>
        <w:smallCaps w:val="0"/>
        <w:strike w:val="0"/>
        <w:dstrike w:val="0"/>
        <w:color w:val="000000"/>
        <w:spacing w:val="0"/>
        <w:w w:val="100"/>
        <w:kern w:val="0"/>
        <w:position w:val="0"/>
        <w:highlight w:val="none"/>
        <w:vertAlign w:val="baseline"/>
      </w:rPr>
    </w:lvl>
    <w:lvl w:ilvl="7" w:tplc="363AD768">
      <w:start w:val="1"/>
      <w:numFmt w:val="lowerLetter"/>
      <w:lvlText w:val="%8."/>
      <w:lvlJc w:val="left"/>
      <w:pPr>
        <w:tabs>
          <w:tab w:val="left" w:pos="360"/>
          <w:tab w:val="left" w:pos="1440"/>
          <w:tab w:val="num" w:pos="3600"/>
        </w:tabs>
        <w:ind w:left="2880" w:firstLine="360"/>
      </w:pPr>
      <w:rPr>
        <w:rFonts w:hAnsi="Arial Unicode MS"/>
        <w:caps w:val="0"/>
        <w:smallCaps w:val="0"/>
        <w:strike w:val="0"/>
        <w:dstrike w:val="0"/>
        <w:color w:val="000000"/>
        <w:spacing w:val="0"/>
        <w:w w:val="100"/>
        <w:kern w:val="0"/>
        <w:position w:val="0"/>
        <w:highlight w:val="none"/>
        <w:vertAlign w:val="baseline"/>
      </w:rPr>
    </w:lvl>
    <w:lvl w:ilvl="8" w:tplc="2784727C">
      <w:start w:val="1"/>
      <w:numFmt w:val="lowerRoman"/>
      <w:lvlText w:val="%9."/>
      <w:lvlJc w:val="left"/>
      <w:pPr>
        <w:tabs>
          <w:tab w:val="left" w:pos="360"/>
          <w:tab w:val="left" w:pos="1440"/>
          <w:tab w:val="num" w:pos="3960"/>
        </w:tabs>
        <w:ind w:left="3240" w:firstLine="360"/>
      </w:pPr>
      <w:rPr>
        <w:rFonts w:hAnsi="Arial Unicode MS"/>
        <w:caps w:val="0"/>
        <w:smallCaps w:val="0"/>
        <w:strike w:val="0"/>
        <w:dstrike w:val="0"/>
        <w:color w:val="000000"/>
        <w:spacing w:val="0"/>
        <w:w w:val="100"/>
        <w:kern w:val="0"/>
        <w:position w:val="0"/>
        <w:highlight w:val="none"/>
        <w:vertAlign w:val="baseline"/>
      </w:rPr>
    </w:lvl>
  </w:abstractNum>
  <w:abstractNum w:abstractNumId="23">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29776BB1"/>
    <w:multiLevelType w:val="multilevel"/>
    <w:tmpl w:val="EEF82620"/>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26">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9">
    <w:nsid w:val="2F0336B8"/>
    <w:multiLevelType w:val="multilevel"/>
    <w:tmpl w:val="99BA12E0"/>
    <w:lvl w:ilvl="0">
      <w:start w:val="1"/>
      <w:numFmt w:val="upperRoman"/>
      <w:pStyle w:val="krasnorm"/>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0">
    <w:nsid w:val="322210AE"/>
    <w:multiLevelType w:val="multilevel"/>
    <w:tmpl w:val="C1A6ADF4"/>
    <w:lvl w:ilvl="0">
      <w:start w:val="1"/>
      <w:numFmt w:val="lowerLetter"/>
      <w:lvlText w:val="%1)"/>
      <w:lvlJc w:val="left"/>
      <w:pPr>
        <w:ind w:left="0" w:hanging="360"/>
      </w:pPr>
      <w:rPr>
        <w:rFonts w:hint="default"/>
        <w:b w: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31">
    <w:nsid w:val="336D277E"/>
    <w:multiLevelType w:val="hybridMultilevel"/>
    <w:tmpl w:val="79CE63F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2">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3AEB0B1E"/>
    <w:multiLevelType w:val="multilevel"/>
    <w:tmpl w:val="F1F26C12"/>
    <w:lvl w:ilvl="0">
      <w:start w:val="1"/>
      <w:numFmt w:val="decimal"/>
      <w:lvlText w:val="%1."/>
      <w:lvlJc w:val="left"/>
      <w:pPr>
        <w:tabs>
          <w:tab w:val="num" w:pos="360"/>
        </w:tabs>
      </w:pPr>
      <w:rPr>
        <w:rFonts w:cs="Times New Roman" w:hint="default"/>
      </w:rPr>
    </w:lvl>
    <w:lvl w:ilvl="1">
      <w:start w:val="1"/>
      <w:numFmt w:val="lowerLetter"/>
      <w:pStyle w:val="para2"/>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34">
    <w:nsid w:val="3CA410CD"/>
    <w:multiLevelType w:val="hybridMultilevel"/>
    <w:tmpl w:val="F9D4EAF8"/>
    <w:lvl w:ilvl="0" w:tplc="752CB336">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211"/>
        </w:tabs>
        <w:ind w:left="1211" w:hanging="360"/>
      </w:pPr>
      <w:rPr>
        <w:rFonts w:hint="default"/>
      </w:rPr>
    </w:lvl>
    <w:lvl w:ilvl="2" w:tplc="3DF8BD76">
      <w:start w:val="1"/>
      <w:numFmt w:val="lowerRoman"/>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36">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7A9500C"/>
    <w:multiLevelType w:val="multilevel"/>
    <w:tmpl w:val="48B6DC5A"/>
    <w:styleLink w:val="List21"/>
    <w:lvl w:ilvl="0">
      <w:numFmt w:val="bullet"/>
      <w:lvlText w:val="•"/>
      <w:lvlJc w:val="left"/>
      <w:pPr>
        <w:tabs>
          <w:tab w:val="num" w:pos="720"/>
        </w:tabs>
        <w:ind w:left="720" w:hanging="360"/>
      </w:pPr>
      <w:rPr>
        <w:rFonts w:ascii="Verdana" w:eastAsia="Verdana" w:hAnsi="Verdana" w:cs="Verdana"/>
        <w:b/>
        <w:bCs/>
        <w:color w:val="548DD4"/>
        <w:position w:val="0"/>
        <w:sz w:val="22"/>
        <w:szCs w:val="22"/>
        <w:u w:color="548DD4"/>
        <w:lang w:val="en-US"/>
      </w:rPr>
    </w:lvl>
    <w:lvl w:ilvl="1">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2">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3">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4">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5">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6">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7">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8">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abstractNum>
  <w:abstractNum w:abstractNumId="4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41">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5">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0F50A16"/>
    <w:multiLevelType w:val="multilevel"/>
    <w:tmpl w:val="1E2AB35C"/>
    <w:lvl w:ilvl="0">
      <w:start w:val="1"/>
      <w:numFmt w:val="lowerLetter"/>
      <w:lvlText w:val="%1)"/>
      <w:lvlJc w:val="left"/>
      <w:pPr>
        <w:tabs>
          <w:tab w:val="num" w:pos="360"/>
        </w:tabs>
        <w:ind w:left="360" w:hanging="360"/>
      </w:pPr>
      <w:rPr>
        <w:rFonts w:hint="default"/>
        <w:b w:val="0"/>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9">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2">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nsid w:val="58E50B6F"/>
    <w:multiLevelType w:val="multilevel"/>
    <w:tmpl w:val="4552E58A"/>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54">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56">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7">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nsid w:val="620D6AEB"/>
    <w:multiLevelType w:val="multilevel"/>
    <w:tmpl w:val="22E618E4"/>
    <w:lvl w:ilvl="0">
      <w:start w:val="1"/>
      <w:numFmt w:val="decimal"/>
      <w:pStyle w:val="Para10"/>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62">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A7E400D"/>
    <w:multiLevelType w:val="multilevel"/>
    <w:tmpl w:val="6BDC3DE6"/>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64">
    <w:nsid w:val="6BCE10C3"/>
    <w:multiLevelType w:val="hybridMultilevel"/>
    <w:tmpl w:val="9B34CAB0"/>
    <w:styleLink w:val="ImportedStyle3"/>
    <w:lvl w:ilvl="0" w:tplc="7884C368">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A6C1AF6">
      <w:start w:val="1"/>
      <w:numFmt w:val="lowerLetter"/>
      <w:lvlText w:val="(%2)"/>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D66ECD5E">
      <w:start w:val="1"/>
      <w:numFmt w:val="lowerRoman"/>
      <w:lvlText w:val="(%3)"/>
      <w:lvlJc w:val="left"/>
      <w:pPr>
        <w:tabs>
          <w:tab w:val="left" w:pos="720"/>
        </w:tabs>
        <w:ind w:left="1440" w:hanging="456"/>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704324A">
      <w:start w:val="1"/>
      <w:numFmt w:val="lowerRoman"/>
      <w:lvlText w:val="(%4)"/>
      <w:lvlJc w:val="left"/>
      <w:pPr>
        <w:tabs>
          <w:tab w:val="left" w:pos="720"/>
        </w:tabs>
        <w:ind w:left="1620" w:hanging="408"/>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8A7297AA">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D486C872">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3DA0B11C">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93822D0">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D0F616A0">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65">
    <w:nsid w:val="6C1D5F85"/>
    <w:multiLevelType w:val="multilevel"/>
    <w:tmpl w:val="D0B2C03A"/>
    <w:lvl w:ilvl="0">
      <w:start w:val="1"/>
      <w:numFmt w:val="lowerLetter"/>
      <w:lvlText w:val="%1)"/>
      <w:lvlJc w:val="left"/>
      <w:pPr>
        <w:ind w:left="360" w:hanging="360"/>
      </w:pPr>
      <w:rPr>
        <w:rFonts w:hint="default"/>
        <w:b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6">
    <w:nsid w:val="6DFE73CC"/>
    <w:multiLevelType w:val="hybridMultilevel"/>
    <w:tmpl w:val="63CE62C0"/>
    <w:lvl w:ilvl="0" w:tplc="C8B8E0D6">
      <w:start w:val="1"/>
      <w:numFmt w:val="lowerLetter"/>
      <w:lvlText w:val="%1)"/>
      <w:lvlJc w:val="left"/>
      <w:pPr>
        <w:ind w:left="1440" w:hanging="360"/>
      </w:pPr>
      <w:rPr>
        <w:rFonts w:ascii="Times New Roman" w:hAnsi="Times New Roman" w:cs="Times New Roman" w:hint="default"/>
      </w:r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67">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8">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744D024C"/>
    <w:multiLevelType w:val="hybridMultilevel"/>
    <w:tmpl w:val="99E68424"/>
    <w:lvl w:ilvl="0" w:tplc="0419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1">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73">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5">
    <w:nsid w:val="7A5146DF"/>
    <w:multiLevelType w:val="multilevel"/>
    <w:tmpl w:val="46244396"/>
    <w:lvl w:ilvl="0">
      <w:start w:val="1"/>
      <w:numFmt w:val="lowerLetter"/>
      <w:lvlText w:val="%1)"/>
      <w:lvlJc w:val="left"/>
      <w:pPr>
        <w:ind w:left="1080" w:hanging="360"/>
      </w:pPr>
      <w:rPr>
        <w:rFonts w:hint="default"/>
        <w:b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29"/>
  </w:num>
  <w:num w:numId="2">
    <w:abstractNumId w:val="41"/>
  </w:num>
  <w:num w:numId="3">
    <w:abstractNumId w:val="13"/>
  </w:num>
  <w:num w:numId="4">
    <w:abstractNumId w:val="67"/>
  </w:num>
  <w:num w:numId="5">
    <w:abstractNumId w:val="59"/>
  </w:num>
  <w:num w:numId="6">
    <w:abstractNumId w:val="28"/>
  </w:num>
  <w:num w:numId="7">
    <w:abstractNumId w:val="35"/>
  </w:num>
  <w:num w:numId="8">
    <w:abstractNumId w:val="33"/>
  </w:num>
  <w:num w:numId="9">
    <w:abstractNumId w:val="72"/>
  </w:num>
  <w:num w:numId="10">
    <w:abstractNumId w:val="61"/>
  </w:num>
  <w:num w:numId="11">
    <w:abstractNumId w:val="44"/>
  </w:num>
  <w:num w:numId="12">
    <w:abstractNumId w:val="0"/>
  </w:num>
  <w:num w:numId="13">
    <w:abstractNumId w:val="4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num>
  <w:num w:numId="15">
    <w:abstractNumId w:val="54"/>
  </w:num>
  <w:num w:numId="16">
    <w:abstractNumId w:val="12"/>
  </w:num>
  <w:num w:numId="17">
    <w:abstractNumId w:val="64"/>
  </w:num>
  <w:num w:numId="18">
    <w:abstractNumId w:val="22"/>
  </w:num>
  <w:num w:numId="19">
    <w:abstractNumId w:val="18"/>
  </w:num>
  <w:num w:numId="20">
    <w:abstractNumId w:val="34"/>
  </w:num>
  <w:num w:numId="21">
    <w:abstractNumId w:val="45"/>
  </w:num>
  <w:num w:numId="22">
    <w:abstractNumId w:val="20"/>
  </w:num>
  <w:num w:numId="23">
    <w:abstractNumId w:val="8"/>
  </w:num>
  <w:num w:numId="24">
    <w:abstractNumId w:val="32"/>
  </w:num>
  <w:num w:numId="25">
    <w:abstractNumId w:val="71"/>
  </w:num>
  <w:num w:numId="26">
    <w:abstractNumId w:val="52"/>
  </w:num>
  <w:num w:numId="27">
    <w:abstractNumId w:val="26"/>
  </w:num>
  <w:num w:numId="28">
    <w:abstractNumId w:val="58"/>
  </w:num>
  <w:num w:numId="29">
    <w:abstractNumId w:val="69"/>
  </w:num>
  <w:num w:numId="30">
    <w:abstractNumId w:val="37"/>
  </w:num>
  <w:num w:numId="31">
    <w:abstractNumId w:val="51"/>
  </w:num>
  <w:num w:numId="32">
    <w:abstractNumId w:val="10"/>
  </w:num>
  <w:num w:numId="33">
    <w:abstractNumId w:val="21"/>
  </w:num>
  <w:num w:numId="34">
    <w:abstractNumId w:val="11"/>
  </w:num>
  <w:num w:numId="35">
    <w:abstractNumId w:val="57"/>
  </w:num>
  <w:num w:numId="36">
    <w:abstractNumId w:val="36"/>
  </w:num>
  <w:num w:numId="37">
    <w:abstractNumId w:val="62"/>
  </w:num>
  <w:num w:numId="38">
    <w:abstractNumId w:val="47"/>
  </w:num>
  <w:num w:numId="39">
    <w:abstractNumId w:val="14"/>
  </w:num>
  <w:num w:numId="40">
    <w:abstractNumId w:val="43"/>
  </w:num>
  <w:num w:numId="41">
    <w:abstractNumId w:val="50"/>
  </w:num>
  <w:num w:numId="42">
    <w:abstractNumId w:val="46"/>
  </w:num>
  <w:num w:numId="43">
    <w:abstractNumId w:val="16"/>
  </w:num>
  <w:num w:numId="44">
    <w:abstractNumId w:val="42"/>
  </w:num>
  <w:num w:numId="45">
    <w:abstractNumId w:val="60"/>
  </w:num>
  <w:num w:numId="46">
    <w:abstractNumId w:val="19"/>
  </w:num>
  <w:num w:numId="47">
    <w:abstractNumId w:val="56"/>
  </w:num>
  <w:num w:numId="48">
    <w:abstractNumId w:val="74"/>
  </w:num>
  <w:num w:numId="49">
    <w:abstractNumId w:val="40"/>
  </w:num>
  <w:num w:numId="50">
    <w:abstractNumId w:val="17"/>
  </w:num>
  <w:num w:numId="51">
    <w:abstractNumId w:val="38"/>
  </w:num>
  <w:num w:numId="52">
    <w:abstractNumId w:val="68"/>
  </w:num>
  <w:num w:numId="53">
    <w:abstractNumId w:val="55"/>
  </w:num>
  <w:num w:numId="54">
    <w:abstractNumId w:val="73"/>
  </w:num>
  <w:num w:numId="55">
    <w:abstractNumId w:val="27"/>
  </w:num>
  <w:num w:numId="56">
    <w:abstractNumId w:val="9"/>
  </w:num>
  <w:num w:numId="57">
    <w:abstractNumId w:val="24"/>
  </w:num>
  <w:num w:numId="58">
    <w:abstractNumId w:val="39"/>
  </w:num>
  <w:num w:numId="59">
    <w:abstractNumId w:val="75"/>
  </w:num>
  <w:num w:numId="60">
    <w:abstractNumId w:val="65"/>
  </w:num>
  <w:num w:numId="61">
    <w:abstractNumId w:val="15"/>
  </w:num>
  <w:num w:numId="62">
    <w:abstractNumId w:val="48"/>
  </w:num>
  <w:num w:numId="63">
    <w:abstractNumId w:val="30"/>
  </w:num>
  <w:num w:numId="64">
    <w:abstractNumId w:val="70"/>
  </w:num>
  <w:num w:numId="65">
    <w:abstractNumId w:val="25"/>
  </w:num>
  <w:num w:numId="66">
    <w:abstractNumId w:val="53"/>
  </w:num>
  <w:num w:numId="67">
    <w:abstractNumId w:val="63"/>
  </w:num>
  <w:num w:numId="68">
    <w:abstractNumId w:val="66"/>
  </w:num>
  <w:num w:numId="69">
    <w:abstractNumId w:val="31"/>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fr-FR" w:vendorID="64" w:dllVersion="6" w:nlCheck="1" w:checkStyle="0"/>
  <w:activeWritingStyle w:appName="MSWord" w:lang="en-CA" w:vendorID="64" w:dllVersion="6" w:nlCheck="1" w:checkStyle="1"/>
  <w:activeWritingStyle w:appName="MSWord" w:lang="en-GB" w:vendorID="64" w:dllVersion="6" w:nlCheck="1" w:checkStyle="1"/>
  <w:activeWritingStyle w:appName="MSWord" w:lang="pt-BR" w:vendorID="64" w:dllVersion="6" w:nlCheck="1" w:checkStyle="0"/>
  <w:activeWritingStyle w:appName="MSWord" w:lang="es-MX" w:vendorID="64" w:dllVersion="6" w:nlCheck="1" w:checkStyle="0"/>
  <w:activeWritingStyle w:appName="MSWord" w:lang="en-US" w:vendorID="64" w:dllVersion="6" w:nlCheck="1" w:checkStyle="1"/>
  <w:activeWritingStyle w:appName="MSWord" w:lang="en-CA" w:vendorID="64" w:dllVersion="4096" w:nlCheck="1" w:checkStyle="0"/>
  <w:activeWritingStyle w:appName="MSWord" w:lang="en-GB" w:vendorID="64" w:dllVersion="4096" w:nlCheck="1" w:checkStyle="0"/>
  <w:activeWritingStyle w:appName="MSWord" w:lang="ru-RU" w:vendorID="64" w:dllVersion="4096" w:nlCheck="1" w:checkStyle="0"/>
  <w:activeWritingStyle w:appName="MSWord" w:lang="en-CA" w:vendorID="64" w:dllVersion="131078" w:nlCheck="1" w:checkStyle="0"/>
  <w:activeWritingStyle w:appName="MSWord" w:lang="en-GB" w:vendorID="64" w:dllVersion="131078" w:nlCheck="1" w:checkStyle="0"/>
  <w:activeWritingStyle w:appName="MSWord" w:lang="ru-RU" w:vendorID="64" w:dllVersion="131078" w:nlCheck="1" w:checkStyle="0"/>
  <w:activeWritingStyle w:appName="MSWord" w:lang="en-US"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1203"/>
    <w:rsid w:val="00001DDF"/>
    <w:rsid w:val="00002218"/>
    <w:rsid w:val="00002559"/>
    <w:rsid w:val="00003CCD"/>
    <w:rsid w:val="00004C24"/>
    <w:rsid w:val="00005084"/>
    <w:rsid w:val="000071E3"/>
    <w:rsid w:val="00007B1E"/>
    <w:rsid w:val="00010A7D"/>
    <w:rsid w:val="00012805"/>
    <w:rsid w:val="00013A5E"/>
    <w:rsid w:val="00014DEC"/>
    <w:rsid w:val="000173A1"/>
    <w:rsid w:val="0002024B"/>
    <w:rsid w:val="0002111D"/>
    <w:rsid w:val="0002387C"/>
    <w:rsid w:val="00023B96"/>
    <w:rsid w:val="00023E62"/>
    <w:rsid w:val="0002526A"/>
    <w:rsid w:val="000254FF"/>
    <w:rsid w:val="00026262"/>
    <w:rsid w:val="000264EC"/>
    <w:rsid w:val="0002724D"/>
    <w:rsid w:val="00027A8C"/>
    <w:rsid w:val="00033BE0"/>
    <w:rsid w:val="00036703"/>
    <w:rsid w:val="00037083"/>
    <w:rsid w:val="0004117A"/>
    <w:rsid w:val="0004148A"/>
    <w:rsid w:val="000417E0"/>
    <w:rsid w:val="00042DE4"/>
    <w:rsid w:val="00050388"/>
    <w:rsid w:val="000528A4"/>
    <w:rsid w:val="000551C5"/>
    <w:rsid w:val="00055620"/>
    <w:rsid w:val="00056153"/>
    <w:rsid w:val="0005697E"/>
    <w:rsid w:val="00056C32"/>
    <w:rsid w:val="00056E1C"/>
    <w:rsid w:val="0006112E"/>
    <w:rsid w:val="000614E1"/>
    <w:rsid w:val="00061E68"/>
    <w:rsid w:val="00062174"/>
    <w:rsid w:val="00062912"/>
    <w:rsid w:val="000632DA"/>
    <w:rsid w:val="00065342"/>
    <w:rsid w:val="00067384"/>
    <w:rsid w:val="00072F83"/>
    <w:rsid w:val="00075C54"/>
    <w:rsid w:val="00080184"/>
    <w:rsid w:val="0008088C"/>
    <w:rsid w:val="0008111B"/>
    <w:rsid w:val="00082939"/>
    <w:rsid w:val="00084D78"/>
    <w:rsid w:val="0008623C"/>
    <w:rsid w:val="000929B3"/>
    <w:rsid w:val="000938AC"/>
    <w:rsid w:val="0009599E"/>
    <w:rsid w:val="00096A6A"/>
    <w:rsid w:val="000A0AC1"/>
    <w:rsid w:val="000A1FE3"/>
    <w:rsid w:val="000A27A9"/>
    <w:rsid w:val="000A5252"/>
    <w:rsid w:val="000B0054"/>
    <w:rsid w:val="000B130C"/>
    <w:rsid w:val="000B3227"/>
    <w:rsid w:val="000C1B84"/>
    <w:rsid w:val="000C2486"/>
    <w:rsid w:val="000C2EFD"/>
    <w:rsid w:val="000C6D65"/>
    <w:rsid w:val="000D0C25"/>
    <w:rsid w:val="000D1C13"/>
    <w:rsid w:val="000D259A"/>
    <w:rsid w:val="000D2EF6"/>
    <w:rsid w:val="000D459E"/>
    <w:rsid w:val="000D461E"/>
    <w:rsid w:val="000D5D35"/>
    <w:rsid w:val="000D6876"/>
    <w:rsid w:val="000D6C51"/>
    <w:rsid w:val="000D7F02"/>
    <w:rsid w:val="000E0BC5"/>
    <w:rsid w:val="000E176D"/>
    <w:rsid w:val="000E3A3C"/>
    <w:rsid w:val="000E47FC"/>
    <w:rsid w:val="000E598B"/>
    <w:rsid w:val="000E673A"/>
    <w:rsid w:val="000F08A0"/>
    <w:rsid w:val="000F20EE"/>
    <w:rsid w:val="000F23D3"/>
    <w:rsid w:val="000F5918"/>
    <w:rsid w:val="000F74F5"/>
    <w:rsid w:val="000F789E"/>
    <w:rsid w:val="00103743"/>
    <w:rsid w:val="001044CE"/>
    <w:rsid w:val="00104B0D"/>
    <w:rsid w:val="0010505D"/>
    <w:rsid w:val="00105372"/>
    <w:rsid w:val="001060DB"/>
    <w:rsid w:val="00107BB7"/>
    <w:rsid w:val="00110F63"/>
    <w:rsid w:val="0011144A"/>
    <w:rsid w:val="0011159B"/>
    <w:rsid w:val="00112664"/>
    <w:rsid w:val="0011304E"/>
    <w:rsid w:val="0011465B"/>
    <w:rsid w:val="00114920"/>
    <w:rsid w:val="00114986"/>
    <w:rsid w:val="00117DEA"/>
    <w:rsid w:val="00120D52"/>
    <w:rsid w:val="00122EE9"/>
    <w:rsid w:val="001249F0"/>
    <w:rsid w:val="00124D3E"/>
    <w:rsid w:val="00125375"/>
    <w:rsid w:val="001307AB"/>
    <w:rsid w:val="001307F4"/>
    <w:rsid w:val="00131E7A"/>
    <w:rsid w:val="00133971"/>
    <w:rsid w:val="00135FA2"/>
    <w:rsid w:val="00136D7B"/>
    <w:rsid w:val="001400FC"/>
    <w:rsid w:val="00141DD6"/>
    <w:rsid w:val="00142896"/>
    <w:rsid w:val="00143C91"/>
    <w:rsid w:val="00145CFA"/>
    <w:rsid w:val="00146128"/>
    <w:rsid w:val="00146204"/>
    <w:rsid w:val="0014690B"/>
    <w:rsid w:val="001504C8"/>
    <w:rsid w:val="00150706"/>
    <w:rsid w:val="00150E36"/>
    <w:rsid w:val="00152601"/>
    <w:rsid w:val="00154265"/>
    <w:rsid w:val="001549B1"/>
    <w:rsid w:val="00156C51"/>
    <w:rsid w:val="00161175"/>
    <w:rsid w:val="0016237D"/>
    <w:rsid w:val="0016300C"/>
    <w:rsid w:val="001644E3"/>
    <w:rsid w:val="001716DA"/>
    <w:rsid w:val="0017291C"/>
    <w:rsid w:val="00172AF6"/>
    <w:rsid w:val="001742A2"/>
    <w:rsid w:val="00174416"/>
    <w:rsid w:val="001754CE"/>
    <w:rsid w:val="00175E6D"/>
    <w:rsid w:val="00176CEE"/>
    <w:rsid w:val="00187124"/>
    <w:rsid w:val="00187D9D"/>
    <w:rsid w:val="00192E81"/>
    <w:rsid w:val="00193574"/>
    <w:rsid w:val="001941E8"/>
    <w:rsid w:val="00195405"/>
    <w:rsid w:val="0019561B"/>
    <w:rsid w:val="001976B0"/>
    <w:rsid w:val="00197C35"/>
    <w:rsid w:val="001A0561"/>
    <w:rsid w:val="001A0B65"/>
    <w:rsid w:val="001A1737"/>
    <w:rsid w:val="001A47A3"/>
    <w:rsid w:val="001A6D24"/>
    <w:rsid w:val="001A7EAD"/>
    <w:rsid w:val="001B0215"/>
    <w:rsid w:val="001B0E17"/>
    <w:rsid w:val="001B43E1"/>
    <w:rsid w:val="001B4CCF"/>
    <w:rsid w:val="001B55A7"/>
    <w:rsid w:val="001B709C"/>
    <w:rsid w:val="001B7C6E"/>
    <w:rsid w:val="001C083C"/>
    <w:rsid w:val="001C2BF4"/>
    <w:rsid w:val="001C34A6"/>
    <w:rsid w:val="001C3E8B"/>
    <w:rsid w:val="001C4A64"/>
    <w:rsid w:val="001C5176"/>
    <w:rsid w:val="001C629C"/>
    <w:rsid w:val="001C7F5A"/>
    <w:rsid w:val="001D11E2"/>
    <w:rsid w:val="001D1624"/>
    <w:rsid w:val="001D1713"/>
    <w:rsid w:val="001D40F4"/>
    <w:rsid w:val="001D43A0"/>
    <w:rsid w:val="001D7252"/>
    <w:rsid w:val="001D73A5"/>
    <w:rsid w:val="001D7519"/>
    <w:rsid w:val="001D75C2"/>
    <w:rsid w:val="001E4BDE"/>
    <w:rsid w:val="001E4C33"/>
    <w:rsid w:val="001E52B1"/>
    <w:rsid w:val="001E59DE"/>
    <w:rsid w:val="001E62A8"/>
    <w:rsid w:val="001E6ED8"/>
    <w:rsid w:val="001F0E32"/>
    <w:rsid w:val="001F2183"/>
    <w:rsid w:val="001F282A"/>
    <w:rsid w:val="001F430C"/>
    <w:rsid w:val="001F4E24"/>
    <w:rsid w:val="001F5627"/>
    <w:rsid w:val="001F5C8D"/>
    <w:rsid w:val="0020111C"/>
    <w:rsid w:val="00201F2B"/>
    <w:rsid w:val="00202ADA"/>
    <w:rsid w:val="002031EB"/>
    <w:rsid w:val="00203AD1"/>
    <w:rsid w:val="00206C9F"/>
    <w:rsid w:val="00207FD0"/>
    <w:rsid w:val="00210C96"/>
    <w:rsid w:val="002127B2"/>
    <w:rsid w:val="00213988"/>
    <w:rsid w:val="00214828"/>
    <w:rsid w:val="0022031B"/>
    <w:rsid w:val="002226BC"/>
    <w:rsid w:val="00222ACB"/>
    <w:rsid w:val="0022378B"/>
    <w:rsid w:val="0022471A"/>
    <w:rsid w:val="00231597"/>
    <w:rsid w:val="002329BD"/>
    <w:rsid w:val="00233B06"/>
    <w:rsid w:val="00235801"/>
    <w:rsid w:val="00235D23"/>
    <w:rsid w:val="00240122"/>
    <w:rsid w:val="00241590"/>
    <w:rsid w:val="00242024"/>
    <w:rsid w:val="00245B97"/>
    <w:rsid w:val="00246DA3"/>
    <w:rsid w:val="0024725A"/>
    <w:rsid w:val="00247D2C"/>
    <w:rsid w:val="00247E80"/>
    <w:rsid w:val="00250267"/>
    <w:rsid w:val="00251920"/>
    <w:rsid w:val="00252411"/>
    <w:rsid w:val="002536B0"/>
    <w:rsid w:val="00256A8E"/>
    <w:rsid w:val="002628A8"/>
    <w:rsid w:val="00264871"/>
    <w:rsid w:val="00266295"/>
    <w:rsid w:val="00266E8D"/>
    <w:rsid w:val="00270194"/>
    <w:rsid w:val="0027088D"/>
    <w:rsid w:val="00272C85"/>
    <w:rsid w:val="00274F76"/>
    <w:rsid w:val="00276220"/>
    <w:rsid w:val="00276AA9"/>
    <w:rsid w:val="00277FA2"/>
    <w:rsid w:val="002813D6"/>
    <w:rsid w:val="00282E29"/>
    <w:rsid w:val="002834F7"/>
    <w:rsid w:val="002840D6"/>
    <w:rsid w:val="00285F6D"/>
    <w:rsid w:val="00287C1A"/>
    <w:rsid w:val="00287D4D"/>
    <w:rsid w:val="00290D34"/>
    <w:rsid w:val="0029208A"/>
    <w:rsid w:val="00293BBF"/>
    <w:rsid w:val="0029494E"/>
    <w:rsid w:val="002949CD"/>
    <w:rsid w:val="00295804"/>
    <w:rsid w:val="0029691C"/>
    <w:rsid w:val="00297902"/>
    <w:rsid w:val="002A1EB5"/>
    <w:rsid w:val="002A36B1"/>
    <w:rsid w:val="002A4670"/>
    <w:rsid w:val="002A46E0"/>
    <w:rsid w:val="002A69BC"/>
    <w:rsid w:val="002A6C02"/>
    <w:rsid w:val="002B23E1"/>
    <w:rsid w:val="002B2F41"/>
    <w:rsid w:val="002B3DFE"/>
    <w:rsid w:val="002B4894"/>
    <w:rsid w:val="002B5017"/>
    <w:rsid w:val="002B505B"/>
    <w:rsid w:val="002B6C0F"/>
    <w:rsid w:val="002B7716"/>
    <w:rsid w:val="002C06F4"/>
    <w:rsid w:val="002C0801"/>
    <w:rsid w:val="002C19DC"/>
    <w:rsid w:val="002C25B8"/>
    <w:rsid w:val="002C5D46"/>
    <w:rsid w:val="002D0A5B"/>
    <w:rsid w:val="002D1C7E"/>
    <w:rsid w:val="002D2406"/>
    <w:rsid w:val="002D277C"/>
    <w:rsid w:val="002D28EB"/>
    <w:rsid w:val="002D2C0C"/>
    <w:rsid w:val="002D464A"/>
    <w:rsid w:val="002D4A7A"/>
    <w:rsid w:val="002D5E11"/>
    <w:rsid w:val="002D5E19"/>
    <w:rsid w:val="002E02EA"/>
    <w:rsid w:val="002E041A"/>
    <w:rsid w:val="002E2E93"/>
    <w:rsid w:val="002E389B"/>
    <w:rsid w:val="002E3CE6"/>
    <w:rsid w:val="002E72A2"/>
    <w:rsid w:val="002F09A2"/>
    <w:rsid w:val="002F214B"/>
    <w:rsid w:val="00300200"/>
    <w:rsid w:val="003013B8"/>
    <w:rsid w:val="0030254D"/>
    <w:rsid w:val="003026BD"/>
    <w:rsid w:val="00305138"/>
    <w:rsid w:val="00305DF7"/>
    <w:rsid w:val="0030621B"/>
    <w:rsid w:val="00307C2C"/>
    <w:rsid w:val="00310006"/>
    <w:rsid w:val="00311EEF"/>
    <w:rsid w:val="00315708"/>
    <w:rsid w:val="00323D65"/>
    <w:rsid w:val="00324E5B"/>
    <w:rsid w:val="003304CA"/>
    <w:rsid w:val="003308A3"/>
    <w:rsid w:val="00330F62"/>
    <w:rsid w:val="003323FE"/>
    <w:rsid w:val="00332CF1"/>
    <w:rsid w:val="00332D8F"/>
    <w:rsid w:val="003339E3"/>
    <w:rsid w:val="00334EAC"/>
    <w:rsid w:val="003350F6"/>
    <w:rsid w:val="00335390"/>
    <w:rsid w:val="00335417"/>
    <w:rsid w:val="00335F7A"/>
    <w:rsid w:val="003413E4"/>
    <w:rsid w:val="0034284A"/>
    <w:rsid w:val="00343AB4"/>
    <w:rsid w:val="00344AAC"/>
    <w:rsid w:val="00345873"/>
    <w:rsid w:val="00346EC1"/>
    <w:rsid w:val="00347E2C"/>
    <w:rsid w:val="00353995"/>
    <w:rsid w:val="0035722C"/>
    <w:rsid w:val="00361356"/>
    <w:rsid w:val="0036187F"/>
    <w:rsid w:val="0036275E"/>
    <w:rsid w:val="00365518"/>
    <w:rsid w:val="0036591E"/>
    <w:rsid w:val="0037012C"/>
    <w:rsid w:val="003710D5"/>
    <w:rsid w:val="0037115C"/>
    <w:rsid w:val="00372F74"/>
    <w:rsid w:val="00374B33"/>
    <w:rsid w:val="00376BE8"/>
    <w:rsid w:val="003811F4"/>
    <w:rsid w:val="0038128A"/>
    <w:rsid w:val="00383096"/>
    <w:rsid w:val="003832FA"/>
    <w:rsid w:val="003839EF"/>
    <w:rsid w:val="00386295"/>
    <w:rsid w:val="00386843"/>
    <w:rsid w:val="00386CA3"/>
    <w:rsid w:val="00391474"/>
    <w:rsid w:val="00394FD5"/>
    <w:rsid w:val="00396549"/>
    <w:rsid w:val="00396744"/>
    <w:rsid w:val="003A0EFB"/>
    <w:rsid w:val="003A16EC"/>
    <w:rsid w:val="003A4921"/>
    <w:rsid w:val="003A4C0B"/>
    <w:rsid w:val="003A5614"/>
    <w:rsid w:val="003A6B2C"/>
    <w:rsid w:val="003A7E91"/>
    <w:rsid w:val="003B0941"/>
    <w:rsid w:val="003B0A0A"/>
    <w:rsid w:val="003B469C"/>
    <w:rsid w:val="003B78CE"/>
    <w:rsid w:val="003B7FC0"/>
    <w:rsid w:val="003C0887"/>
    <w:rsid w:val="003C4918"/>
    <w:rsid w:val="003C4FE5"/>
    <w:rsid w:val="003C63D6"/>
    <w:rsid w:val="003C667C"/>
    <w:rsid w:val="003C7D75"/>
    <w:rsid w:val="003D0BEF"/>
    <w:rsid w:val="003D2394"/>
    <w:rsid w:val="003D4B72"/>
    <w:rsid w:val="003D6168"/>
    <w:rsid w:val="003D6C86"/>
    <w:rsid w:val="003D6EF8"/>
    <w:rsid w:val="003E18AD"/>
    <w:rsid w:val="003E222A"/>
    <w:rsid w:val="003E3EB6"/>
    <w:rsid w:val="003E49F8"/>
    <w:rsid w:val="003E6458"/>
    <w:rsid w:val="003E7941"/>
    <w:rsid w:val="003F0BCF"/>
    <w:rsid w:val="003F484C"/>
    <w:rsid w:val="003F59C6"/>
    <w:rsid w:val="003F7C98"/>
    <w:rsid w:val="0040228E"/>
    <w:rsid w:val="0040384A"/>
    <w:rsid w:val="0040485C"/>
    <w:rsid w:val="00404FEF"/>
    <w:rsid w:val="004102CB"/>
    <w:rsid w:val="00410617"/>
    <w:rsid w:val="0041478E"/>
    <w:rsid w:val="00415390"/>
    <w:rsid w:val="00416729"/>
    <w:rsid w:val="00416AA4"/>
    <w:rsid w:val="00417C68"/>
    <w:rsid w:val="00417DC3"/>
    <w:rsid w:val="0042081B"/>
    <w:rsid w:val="00422949"/>
    <w:rsid w:val="004233B0"/>
    <w:rsid w:val="00424115"/>
    <w:rsid w:val="004253DF"/>
    <w:rsid w:val="004305D8"/>
    <w:rsid w:val="00430D29"/>
    <w:rsid w:val="004313CF"/>
    <w:rsid w:val="0043222E"/>
    <w:rsid w:val="0043418C"/>
    <w:rsid w:val="0043481E"/>
    <w:rsid w:val="0043482B"/>
    <w:rsid w:val="0043495A"/>
    <w:rsid w:val="00436793"/>
    <w:rsid w:val="0043724E"/>
    <w:rsid w:val="00437B8F"/>
    <w:rsid w:val="004404E6"/>
    <w:rsid w:val="004412F7"/>
    <w:rsid w:val="00442C39"/>
    <w:rsid w:val="00445C78"/>
    <w:rsid w:val="0044707E"/>
    <w:rsid w:val="00451FDB"/>
    <w:rsid w:val="0045256D"/>
    <w:rsid w:val="00452701"/>
    <w:rsid w:val="0045341C"/>
    <w:rsid w:val="00455143"/>
    <w:rsid w:val="00455E9E"/>
    <w:rsid w:val="00456B13"/>
    <w:rsid w:val="00457F1C"/>
    <w:rsid w:val="00460E31"/>
    <w:rsid w:val="00462893"/>
    <w:rsid w:val="004644C2"/>
    <w:rsid w:val="00464BF1"/>
    <w:rsid w:val="00465E9A"/>
    <w:rsid w:val="00467318"/>
    <w:rsid w:val="00473C3A"/>
    <w:rsid w:val="00475717"/>
    <w:rsid w:val="00476174"/>
    <w:rsid w:val="00476289"/>
    <w:rsid w:val="0048051D"/>
    <w:rsid w:val="0048129E"/>
    <w:rsid w:val="004814B9"/>
    <w:rsid w:val="004829FA"/>
    <w:rsid w:val="00484126"/>
    <w:rsid w:val="0048523C"/>
    <w:rsid w:val="00485959"/>
    <w:rsid w:val="00487E23"/>
    <w:rsid w:val="0049239C"/>
    <w:rsid w:val="00492C8E"/>
    <w:rsid w:val="00494AB9"/>
    <w:rsid w:val="00497C2F"/>
    <w:rsid w:val="004A1F62"/>
    <w:rsid w:val="004A372E"/>
    <w:rsid w:val="004A3FB6"/>
    <w:rsid w:val="004A4BC1"/>
    <w:rsid w:val="004A52E2"/>
    <w:rsid w:val="004A6CF7"/>
    <w:rsid w:val="004A7D0E"/>
    <w:rsid w:val="004B1398"/>
    <w:rsid w:val="004B19B7"/>
    <w:rsid w:val="004B34DF"/>
    <w:rsid w:val="004B5BA4"/>
    <w:rsid w:val="004C0CE2"/>
    <w:rsid w:val="004C19DF"/>
    <w:rsid w:val="004C71BA"/>
    <w:rsid w:val="004D03F1"/>
    <w:rsid w:val="004D1251"/>
    <w:rsid w:val="004D192D"/>
    <w:rsid w:val="004D5335"/>
    <w:rsid w:val="004D6D16"/>
    <w:rsid w:val="004D7B51"/>
    <w:rsid w:val="004E039C"/>
    <w:rsid w:val="004E0BF0"/>
    <w:rsid w:val="004E26C9"/>
    <w:rsid w:val="004E2884"/>
    <w:rsid w:val="004E3CEF"/>
    <w:rsid w:val="004E43F1"/>
    <w:rsid w:val="004E5003"/>
    <w:rsid w:val="004E53D2"/>
    <w:rsid w:val="004E546B"/>
    <w:rsid w:val="004E5E5B"/>
    <w:rsid w:val="004E5EF9"/>
    <w:rsid w:val="004F0D5C"/>
    <w:rsid w:val="004F24E4"/>
    <w:rsid w:val="004F345D"/>
    <w:rsid w:val="004F5063"/>
    <w:rsid w:val="00502A2E"/>
    <w:rsid w:val="00503825"/>
    <w:rsid w:val="00503A53"/>
    <w:rsid w:val="005041B2"/>
    <w:rsid w:val="00504B97"/>
    <w:rsid w:val="00505130"/>
    <w:rsid w:val="00505730"/>
    <w:rsid w:val="0051070B"/>
    <w:rsid w:val="005126A9"/>
    <w:rsid w:val="00513360"/>
    <w:rsid w:val="0051595F"/>
    <w:rsid w:val="00516BAB"/>
    <w:rsid w:val="0051721B"/>
    <w:rsid w:val="00517605"/>
    <w:rsid w:val="0052192D"/>
    <w:rsid w:val="00522279"/>
    <w:rsid w:val="00522648"/>
    <w:rsid w:val="0052417D"/>
    <w:rsid w:val="00524358"/>
    <w:rsid w:val="005262B4"/>
    <w:rsid w:val="00526CEE"/>
    <w:rsid w:val="005274F4"/>
    <w:rsid w:val="005303C2"/>
    <w:rsid w:val="00532521"/>
    <w:rsid w:val="00532AAF"/>
    <w:rsid w:val="00533E63"/>
    <w:rsid w:val="00533E7C"/>
    <w:rsid w:val="00534681"/>
    <w:rsid w:val="00535846"/>
    <w:rsid w:val="00535B34"/>
    <w:rsid w:val="00536738"/>
    <w:rsid w:val="00542BC8"/>
    <w:rsid w:val="00546AB2"/>
    <w:rsid w:val="0054723C"/>
    <w:rsid w:val="00547D05"/>
    <w:rsid w:val="00550019"/>
    <w:rsid w:val="005518B3"/>
    <w:rsid w:val="0055443F"/>
    <w:rsid w:val="0055456D"/>
    <w:rsid w:val="00556911"/>
    <w:rsid w:val="00556947"/>
    <w:rsid w:val="00557633"/>
    <w:rsid w:val="0055799B"/>
    <w:rsid w:val="00560B5C"/>
    <w:rsid w:val="00562E8B"/>
    <w:rsid w:val="00564A36"/>
    <w:rsid w:val="00565AC2"/>
    <w:rsid w:val="005664F8"/>
    <w:rsid w:val="00571480"/>
    <w:rsid w:val="00571619"/>
    <w:rsid w:val="00574680"/>
    <w:rsid w:val="00574BEE"/>
    <w:rsid w:val="00577440"/>
    <w:rsid w:val="0058128B"/>
    <w:rsid w:val="005831D9"/>
    <w:rsid w:val="00583333"/>
    <w:rsid w:val="005835A9"/>
    <w:rsid w:val="005850B9"/>
    <w:rsid w:val="00585B03"/>
    <w:rsid w:val="00587501"/>
    <w:rsid w:val="005902CA"/>
    <w:rsid w:val="00590C4A"/>
    <w:rsid w:val="00591AED"/>
    <w:rsid w:val="00591CC6"/>
    <w:rsid w:val="005928DF"/>
    <w:rsid w:val="005935A1"/>
    <w:rsid w:val="0059471D"/>
    <w:rsid w:val="0059491E"/>
    <w:rsid w:val="00595F56"/>
    <w:rsid w:val="005977A3"/>
    <w:rsid w:val="005A004E"/>
    <w:rsid w:val="005A1473"/>
    <w:rsid w:val="005A1575"/>
    <w:rsid w:val="005A4B7F"/>
    <w:rsid w:val="005A4CD4"/>
    <w:rsid w:val="005A729C"/>
    <w:rsid w:val="005B3279"/>
    <w:rsid w:val="005B358A"/>
    <w:rsid w:val="005B4120"/>
    <w:rsid w:val="005B48AC"/>
    <w:rsid w:val="005B6EF5"/>
    <w:rsid w:val="005B73ED"/>
    <w:rsid w:val="005B7AC9"/>
    <w:rsid w:val="005B7BC1"/>
    <w:rsid w:val="005C0328"/>
    <w:rsid w:val="005C2473"/>
    <w:rsid w:val="005C605F"/>
    <w:rsid w:val="005D0C18"/>
    <w:rsid w:val="005D1968"/>
    <w:rsid w:val="005D4F45"/>
    <w:rsid w:val="005D5E4B"/>
    <w:rsid w:val="005D6617"/>
    <w:rsid w:val="005D6D93"/>
    <w:rsid w:val="005E2F96"/>
    <w:rsid w:val="005E3A7D"/>
    <w:rsid w:val="005E3A80"/>
    <w:rsid w:val="005E3DC8"/>
    <w:rsid w:val="005E707F"/>
    <w:rsid w:val="005F204A"/>
    <w:rsid w:val="005F2EBB"/>
    <w:rsid w:val="005F324E"/>
    <w:rsid w:val="005F3255"/>
    <w:rsid w:val="005F33BA"/>
    <w:rsid w:val="005F3B7B"/>
    <w:rsid w:val="005F47F1"/>
    <w:rsid w:val="005F5707"/>
    <w:rsid w:val="005F6690"/>
    <w:rsid w:val="005F66F3"/>
    <w:rsid w:val="005F6C17"/>
    <w:rsid w:val="006014B6"/>
    <w:rsid w:val="00604D03"/>
    <w:rsid w:val="00604DAF"/>
    <w:rsid w:val="00606BE5"/>
    <w:rsid w:val="00611491"/>
    <w:rsid w:val="00613477"/>
    <w:rsid w:val="0061398C"/>
    <w:rsid w:val="00614256"/>
    <w:rsid w:val="00616B11"/>
    <w:rsid w:val="00617488"/>
    <w:rsid w:val="0061789E"/>
    <w:rsid w:val="006206CD"/>
    <w:rsid w:val="0062228A"/>
    <w:rsid w:val="00625EB4"/>
    <w:rsid w:val="00626328"/>
    <w:rsid w:val="00626A76"/>
    <w:rsid w:val="00627B5C"/>
    <w:rsid w:val="0063084E"/>
    <w:rsid w:val="00630AAA"/>
    <w:rsid w:val="006335FD"/>
    <w:rsid w:val="00637A71"/>
    <w:rsid w:val="00637E69"/>
    <w:rsid w:val="006452EF"/>
    <w:rsid w:val="006453D5"/>
    <w:rsid w:val="00645A3A"/>
    <w:rsid w:val="00645FE4"/>
    <w:rsid w:val="00651947"/>
    <w:rsid w:val="006532BE"/>
    <w:rsid w:val="00653330"/>
    <w:rsid w:val="00653FA8"/>
    <w:rsid w:val="006541CE"/>
    <w:rsid w:val="006543C7"/>
    <w:rsid w:val="00654429"/>
    <w:rsid w:val="0065452A"/>
    <w:rsid w:val="00655EEA"/>
    <w:rsid w:val="006563EB"/>
    <w:rsid w:val="00660370"/>
    <w:rsid w:val="00660815"/>
    <w:rsid w:val="00660B3E"/>
    <w:rsid w:val="00661F2C"/>
    <w:rsid w:val="006622EE"/>
    <w:rsid w:val="00663FD5"/>
    <w:rsid w:val="00666F34"/>
    <w:rsid w:val="006670FB"/>
    <w:rsid w:val="00667B6D"/>
    <w:rsid w:val="0067019B"/>
    <w:rsid w:val="006749D6"/>
    <w:rsid w:val="006763FA"/>
    <w:rsid w:val="00676D94"/>
    <w:rsid w:val="00676FCE"/>
    <w:rsid w:val="00680FB2"/>
    <w:rsid w:val="00681A56"/>
    <w:rsid w:val="006850A3"/>
    <w:rsid w:val="00685112"/>
    <w:rsid w:val="00686F19"/>
    <w:rsid w:val="00687154"/>
    <w:rsid w:val="00691A8F"/>
    <w:rsid w:val="0069342A"/>
    <w:rsid w:val="00694DB6"/>
    <w:rsid w:val="0069607C"/>
    <w:rsid w:val="00696700"/>
    <w:rsid w:val="006967AD"/>
    <w:rsid w:val="006967B2"/>
    <w:rsid w:val="00696EAF"/>
    <w:rsid w:val="00697F9B"/>
    <w:rsid w:val="006A0238"/>
    <w:rsid w:val="006A0EE7"/>
    <w:rsid w:val="006A130E"/>
    <w:rsid w:val="006A351D"/>
    <w:rsid w:val="006A4630"/>
    <w:rsid w:val="006A4952"/>
    <w:rsid w:val="006A5621"/>
    <w:rsid w:val="006A5B6C"/>
    <w:rsid w:val="006A65B7"/>
    <w:rsid w:val="006A6DBA"/>
    <w:rsid w:val="006B5A61"/>
    <w:rsid w:val="006B6768"/>
    <w:rsid w:val="006B6D53"/>
    <w:rsid w:val="006B735E"/>
    <w:rsid w:val="006C0DBA"/>
    <w:rsid w:val="006C1C93"/>
    <w:rsid w:val="006C1F62"/>
    <w:rsid w:val="006C2D9E"/>
    <w:rsid w:val="006C367D"/>
    <w:rsid w:val="006C5BA0"/>
    <w:rsid w:val="006C65CB"/>
    <w:rsid w:val="006D68BC"/>
    <w:rsid w:val="006E17E2"/>
    <w:rsid w:val="006E38A2"/>
    <w:rsid w:val="006E6669"/>
    <w:rsid w:val="006F3850"/>
    <w:rsid w:val="006F5D1A"/>
    <w:rsid w:val="006F5E3D"/>
    <w:rsid w:val="006F74A1"/>
    <w:rsid w:val="006F79F7"/>
    <w:rsid w:val="0070025E"/>
    <w:rsid w:val="00700492"/>
    <w:rsid w:val="00703EE4"/>
    <w:rsid w:val="007053FE"/>
    <w:rsid w:val="00706AF3"/>
    <w:rsid w:val="00706D3F"/>
    <w:rsid w:val="007100BF"/>
    <w:rsid w:val="00711744"/>
    <w:rsid w:val="00711772"/>
    <w:rsid w:val="007146ED"/>
    <w:rsid w:val="007171A1"/>
    <w:rsid w:val="007179B4"/>
    <w:rsid w:val="00717D88"/>
    <w:rsid w:val="00720DEF"/>
    <w:rsid w:val="007211A2"/>
    <w:rsid w:val="00730D71"/>
    <w:rsid w:val="0073277F"/>
    <w:rsid w:val="007327A3"/>
    <w:rsid w:val="0073432B"/>
    <w:rsid w:val="00736909"/>
    <w:rsid w:val="0074221D"/>
    <w:rsid w:val="0074434A"/>
    <w:rsid w:val="00744934"/>
    <w:rsid w:val="0074699A"/>
    <w:rsid w:val="00746C6B"/>
    <w:rsid w:val="00746C8B"/>
    <w:rsid w:val="00747CA2"/>
    <w:rsid w:val="00750555"/>
    <w:rsid w:val="007509EB"/>
    <w:rsid w:val="00751B07"/>
    <w:rsid w:val="00751EA7"/>
    <w:rsid w:val="00753E1A"/>
    <w:rsid w:val="00756D72"/>
    <w:rsid w:val="007574D4"/>
    <w:rsid w:val="0076162D"/>
    <w:rsid w:val="00762DE2"/>
    <w:rsid w:val="00763D1E"/>
    <w:rsid w:val="00764B4C"/>
    <w:rsid w:val="007654BD"/>
    <w:rsid w:val="00765EA7"/>
    <w:rsid w:val="00767475"/>
    <w:rsid w:val="0077054C"/>
    <w:rsid w:val="00773BA1"/>
    <w:rsid w:val="00775692"/>
    <w:rsid w:val="00776840"/>
    <w:rsid w:val="00780CA2"/>
    <w:rsid w:val="007840DB"/>
    <w:rsid w:val="007878D7"/>
    <w:rsid w:val="00787EA0"/>
    <w:rsid w:val="00791C8A"/>
    <w:rsid w:val="007942D3"/>
    <w:rsid w:val="00795962"/>
    <w:rsid w:val="0079685C"/>
    <w:rsid w:val="00797FEE"/>
    <w:rsid w:val="007A2FDE"/>
    <w:rsid w:val="007A3289"/>
    <w:rsid w:val="007A4E86"/>
    <w:rsid w:val="007A500F"/>
    <w:rsid w:val="007A6E91"/>
    <w:rsid w:val="007A7A15"/>
    <w:rsid w:val="007A7A79"/>
    <w:rsid w:val="007A7AE3"/>
    <w:rsid w:val="007A7DA8"/>
    <w:rsid w:val="007B09EE"/>
    <w:rsid w:val="007B0CFB"/>
    <w:rsid w:val="007B3A5D"/>
    <w:rsid w:val="007B5CF1"/>
    <w:rsid w:val="007B623C"/>
    <w:rsid w:val="007B6C09"/>
    <w:rsid w:val="007B7B5C"/>
    <w:rsid w:val="007B7E18"/>
    <w:rsid w:val="007C23ED"/>
    <w:rsid w:val="007C31D9"/>
    <w:rsid w:val="007C3F3E"/>
    <w:rsid w:val="007C4217"/>
    <w:rsid w:val="007C5DD0"/>
    <w:rsid w:val="007C7A9A"/>
    <w:rsid w:val="007D0173"/>
    <w:rsid w:val="007D0FEB"/>
    <w:rsid w:val="007D11ED"/>
    <w:rsid w:val="007D1C1C"/>
    <w:rsid w:val="007D2C0F"/>
    <w:rsid w:val="007D2CF2"/>
    <w:rsid w:val="007D3C16"/>
    <w:rsid w:val="007D6538"/>
    <w:rsid w:val="007E0111"/>
    <w:rsid w:val="007E0839"/>
    <w:rsid w:val="007E09DA"/>
    <w:rsid w:val="007E2661"/>
    <w:rsid w:val="007E55E5"/>
    <w:rsid w:val="007E7B44"/>
    <w:rsid w:val="007F24EA"/>
    <w:rsid w:val="007F26F0"/>
    <w:rsid w:val="007F30DE"/>
    <w:rsid w:val="007F4989"/>
    <w:rsid w:val="007F78C9"/>
    <w:rsid w:val="00801CD3"/>
    <w:rsid w:val="00801D48"/>
    <w:rsid w:val="00801F64"/>
    <w:rsid w:val="00803D93"/>
    <w:rsid w:val="008047D2"/>
    <w:rsid w:val="00806B5D"/>
    <w:rsid w:val="0081062D"/>
    <w:rsid w:val="00812A60"/>
    <w:rsid w:val="00814AB2"/>
    <w:rsid w:val="00814ED1"/>
    <w:rsid w:val="00816C8D"/>
    <w:rsid w:val="008173E7"/>
    <w:rsid w:val="00817673"/>
    <w:rsid w:val="008178B6"/>
    <w:rsid w:val="00821197"/>
    <w:rsid w:val="008213D5"/>
    <w:rsid w:val="00824315"/>
    <w:rsid w:val="008256D5"/>
    <w:rsid w:val="00827B66"/>
    <w:rsid w:val="00830511"/>
    <w:rsid w:val="008311D9"/>
    <w:rsid w:val="00832F67"/>
    <w:rsid w:val="00833026"/>
    <w:rsid w:val="00833FBA"/>
    <w:rsid w:val="008345DF"/>
    <w:rsid w:val="00834E82"/>
    <w:rsid w:val="00836DDD"/>
    <w:rsid w:val="00844C27"/>
    <w:rsid w:val="008470FD"/>
    <w:rsid w:val="008471A9"/>
    <w:rsid w:val="00851388"/>
    <w:rsid w:val="00851DEC"/>
    <w:rsid w:val="00851E7E"/>
    <w:rsid w:val="00852B3F"/>
    <w:rsid w:val="008531ED"/>
    <w:rsid w:val="00853741"/>
    <w:rsid w:val="0085469B"/>
    <w:rsid w:val="008569E2"/>
    <w:rsid w:val="0086169B"/>
    <w:rsid w:val="00863839"/>
    <w:rsid w:val="00863F34"/>
    <w:rsid w:val="0086488D"/>
    <w:rsid w:val="00865B18"/>
    <w:rsid w:val="00866AD5"/>
    <w:rsid w:val="008746FF"/>
    <w:rsid w:val="00875EEA"/>
    <w:rsid w:val="008807E6"/>
    <w:rsid w:val="00880B23"/>
    <w:rsid w:val="00880CD3"/>
    <w:rsid w:val="00880EAA"/>
    <w:rsid w:val="0088203B"/>
    <w:rsid w:val="0088205C"/>
    <w:rsid w:val="00883F63"/>
    <w:rsid w:val="00885694"/>
    <w:rsid w:val="00886A2D"/>
    <w:rsid w:val="00890EC7"/>
    <w:rsid w:val="00891D19"/>
    <w:rsid w:val="00892494"/>
    <w:rsid w:val="0089285C"/>
    <w:rsid w:val="00893685"/>
    <w:rsid w:val="00893765"/>
    <w:rsid w:val="008947B7"/>
    <w:rsid w:val="00895426"/>
    <w:rsid w:val="008959C8"/>
    <w:rsid w:val="00895C7F"/>
    <w:rsid w:val="00897255"/>
    <w:rsid w:val="008974FE"/>
    <w:rsid w:val="008975D6"/>
    <w:rsid w:val="008A0A35"/>
    <w:rsid w:val="008A1887"/>
    <w:rsid w:val="008A21E1"/>
    <w:rsid w:val="008A272A"/>
    <w:rsid w:val="008A37CF"/>
    <w:rsid w:val="008A4777"/>
    <w:rsid w:val="008A59FD"/>
    <w:rsid w:val="008A671A"/>
    <w:rsid w:val="008A7C4F"/>
    <w:rsid w:val="008B0297"/>
    <w:rsid w:val="008B15E6"/>
    <w:rsid w:val="008B4909"/>
    <w:rsid w:val="008B4C53"/>
    <w:rsid w:val="008B5084"/>
    <w:rsid w:val="008B50BC"/>
    <w:rsid w:val="008B5A6E"/>
    <w:rsid w:val="008B5CD9"/>
    <w:rsid w:val="008B6E06"/>
    <w:rsid w:val="008C1301"/>
    <w:rsid w:val="008C1E4A"/>
    <w:rsid w:val="008C3493"/>
    <w:rsid w:val="008C52EA"/>
    <w:rsid w:val="008C58C1"/>
    <w:rsid w:val="008C5C18"/>
    <w:rsid w:val="008C60AC"/>
    <w:rsid w:val="008C6676"/>
    <w:rsid w:val="008C73BD"/>
    <w:rsid w:val="008D1BB4"/>
    <w:rsid w:val="008D2F1C"/>
    <w:rsid w:val="008D2FEA"/>
    <w:rsid w:val="008D3192"/>
    <w:rsid w:val="008D359D"/>
    <w:rsid w:val="008D48D2"/>
    <w:rsid w:val="008D527F"/>
    <w:rsid w:val="008D5D5A"/>
    <w:rsid w:val="008D641B"/>
    <w:rsid w:val="008D6BE3"/>
    <w:rsid w:val="008D6BE5"/>
    <w:rsid w:val="008E07F1"/>
    <w:rsid w:val="008E0886"/>
    <w:rsid w:val="008E09CB"/>
    <w:rsid w:val="008E0C5D"/>
    <w:rsid w:val="008E157F"/>
    <w:rsid w:val="008E577D"/>
    <w:rsid w:val="008E580B"/>
    <w:rsid w:val="008E5DA4"/>
    <w:rsid w:val="008F11FC"/>
    <w:rsid w:val="008F1F06"/>
    <w:rsid w:val="008F5A8E"/>
    <w:rsid w:val="008F77A1"/>
    <w:rsid w:val="0090209C"/>
    <w:rsid w:val="00902144"/>
    <w:rsid w:val="0090280C"/>
    <w:rsid w:val="009033C5"/>
    <w:rsid w:val="00905560"/>
    <w:rsid w:val="00910B13"/>
    <w:rsid w:val="0091142E"/>
    <w:rsid w:val="009123E2"/>
    <w:rsid w:val="00913A6B"/>
    <w:rsid w:val="00913F9A"/>
    <w:rsid w:val="00914109"/>
    <w:rsid w:val="00917407"/>
    <w:rsid w:val="00920C83"/>
    <w:rsid w:val="00921A14"/>
    <w:rsid w:val="00923DFF"/>
    <w:rsid w:val="0092485D"/>
    <w:rsid w:val="00925D8E"/>
    <w:rsid w:val="00927121"/>
    <w:rsid w:val="009274E2"/>
    <w:rsid w:val="00927AAC"/>
    <w:rsid w:val="00932561"/>
    <w:rsid w:val="009332E9"/>
    <w:rsid w:val="00933654"/>
    <w:rsid w:val="0093390B"/>
    <w:rsid w:val="0093511A"/>
    <w:rsid w:val="009379CE"/>
    <w:rsid w:val="00937EC7"/>
    <w:rsid w:val="00941A9E"/>
    <w:rsid w:val="00942287"/>
    <w:rsid w:val="00944D6E"/>
    <w:rsid w:val="00945673"/>
    <w:rsid w:val="00945AA9"/>
    <w:rsid w:val="00945AB9"/>
    <w:rsid w:val="009505C9"/>
    <w:rsid w:val="009529A1"/>
    <w:rsid w:val="00952A1C"/>
    <w:rsid w:val="0095327F"/>
    <w:rsid w:val="00953EC3"/>
    <w:rsid w:val="00955CA0"/>
    <w:rsid w:val="00961516"/>
    <w:rsid w:val="00961BCD"/>
    <w:rsid w:val="009655E2"/>
    <w:rsid w:val="00965A70"/>
    <w:rsid w:val="009668E8"/>
    <w:rsid w:val="00967AE9"/>
    <w:rsid w:val="009719DE"/>
    <w:rsid w:val="00971BAD"/>
    <w:rsid w:val="00973993"/>
    <w:rsid w:val="009770CC"/>
    <w:rsid w:val="00981628"/>
    <w:rsid w:val="00983912"/>
    <w:rsid w:val="009840DE"/>
    <w:rsid w:val="009847DD"/>
    <w:rsid w:val="00985F72"/>
    <w:rsid w:val="009862B3"/>
    <w:rsid w:val="00986C9E"/>
    <w:rsid w:val="009871AB"/>
    <w:rsid w:val="009876A7"/>
    <w:rsid w:val="00990508"/>
    <w:rsid w:val="00990F97"/>
    <w:rsid w:val="00991225"/>
    <w:rsid w:val="00991A30"/>
    <w:rsid w:val="00991E2A"/>
    <w:rsid w:val="00992846"/>
    <w:rsid w:val="009928EB"/>
    <w:rsid w:val="0099327D"/>
    <w:rsid w:val="00993994"/>
    <w:rsid w:val="00994DFD"/>
    <w:rsid w:val="009A10EA"/>
    <w:rsid w:val="009A52AC"/>
    <w:rsid w:val="009A7319"/>
    <w:rsid w:val="009B6B24"/>
    <w:rsid w:val="009B6C10"/>
    <w:rsid w:val="009B6DC5"/>
    <w:rsid w:val="009B79DF"/>
    <w:rsid w:val="009C0248"/>
    <w:rsid w:val="009C0FC3"/>
    <w:rsid w:val="009C627C"/>
    <w:rsid w:val="009D2B66"/>
    <w:rsid w:val="009D458B"/>
    <w:rsid w:val="009D550F"/>
    <w:rsid w:val="009E0753"/>
    <w:rsid w:val="009E3024"/>
    <w:rsid w:val="009E4969"/>
    <w:rsid w:val="009E6538"/>
    <w:rsid w:val="009E6D15"/>
    <w:rsid w:val="009E6FA4"/>
    <w:rsid w:val="009F06E4"/>
    <w:rsid w:val="009F06E9"/>
    <w:rsid w:val="009F0B46"/>
    <w:rsid w:val="009F2DC6"/>
    <w:rsid w:val="009F340F"/>
    <w:rsid w:val="00A00001"/>
    <w:rsid w:val="00A019FA"/>
    <w:rsid w:val="00A03DEF"/>
    <w:rsid w:val="00A04E05"/>
    <w:rsid w:val="00A05F7C"/>
    <w:rsid w:val="00A05FEB"/>
    <w:rsid w:val="00A07F4B"/>
    <w:rsid w:val="00A07F68"/>
    <w:rsid w:val="00A145C1"/>
    <w:rsid w:val="00A15B41"/>
    <w:rsid w:val="00A16686"/>
    <w:rsid w:val="00A17CFE"/>
    <w:rsid w:val="00A20289"/>
    <w:rsid w:val="00A21491"/>
    <w:rsid w:val="00A22E88"/>
    <w:rsid w:val="00A23967"/>
    <w:rsid w:val="00A25329"/>
    <w:rsid w:val="00A2563C"/>
    <w:rsid w:val="00A259FC"/>
    <w:rsid w:val="00A268F9"/>
    <w:rsid w:val="00A310E1"/>
    <w:rsid w:val="00A31533"/>
    <w:rsid w:val="00A317BC"/>
    <w:rsid w:val="00A3222A"/>
    <w:rsid w:val="00A33354"/>
    <w:rsid w:val="00A34A90"/>
    <w:rsid w:val="00A35CD8"/>
    <w:rsid w:val="00A37456"/>
    <w:rsid w:val="00A37AE9"/>
    <w:rsid w:val="00A37B34"/>
    <w:rsid w:val="00A37C24"/>
    <w:rsid w:val="00A37C8B"/>
    <w:rsid w:val="00A408CF"/>
    <w:rsid w:val="00A42A05"/>
    <w:rsid w:val="00A433D6"/>
    <w:rsid w:val="00A43D28"/>
    <w:rsid w:val="00A4559E"/>
    <w:rsid w:val="00A457F1"/>
    <w:rsid w:val="00A459DB"/>
    <w:rsid w:val="00A50269"/>
    <w:rsid w:val="00A50735"/>
    <w:rsid w:val="00A543C4"/>
    <w:rsid w:val="00A568FF"/>
    <w:rsid w:val="00A578CB"/>
    <w:rsid w:val="00A609FF"/>
    <w:rsid w:val="00A632F7"/>
    <w:rsid w:val="00A65644"/>
    <w:rsid w:val="00A719E4"/>
    <w:rsid w:val="00A74725"/>
    <w:rsid w:val="00A76726"/>
    <w:rsid w:val="00A76CDE"/>
    <w:rsid w:val="00A808CB"/>
    <w:rsid w:val="00A81186"/>
    <w:rsid w:val="00A8154C"/>
    <w:rsid w:val="00A818BD"/>
    <w:rsid w:val="00A83192"/>
    <w:rsid w:val="00A83FDB"/>
    <w:rsid w:val="00A920AE"/>
    <w:rsid w:val="00A9434B"/>
    <w:rsid w:val="00A953FC"/>
    <w:rsid w:val="00A95787"/>
    <w:rsid w:val="00A95BC2"/>
    <w:rsid w:val="00A9718C"/>
    <w:rsid w:val="00AA0007"/>
    <w:rsid w:val="00AA0F16"/>
    <w:rsid w:val="00AA2A85"/>
    <w:rsid w:val="00AA3435"/>
    <w:rsid w:val="00AA3543"/>
    <w:rsid w:val="00AA43CF"/>
    <w:rsid w:val="00AA480A"/>
    <w:rsid w:val="00AA53F3"/>
    <w:rsid w:val="00AA5E51"/>
    <w:rsid w:val="00AB4861"/>
    <w:rsid w:val="00AB6333"/>
    <w:rsid w:val="00AB7B72"/>
    <w:rsid w:val="00AC0F08"/>
    <w:rsid w:val="00AC4219"/>
    <w:rsid w:val="00AC4BFF"/>
    <w:rsid w:val="00AC659E"/>
    <w:rsid w:val="00AD0326"/>
    <w:rsid w:val="00AD10E2"/>
    <w:rsid w:val="00AD2094"/>
    <w:rsid w:val="00AD2A32"/>
    <w:rsid w:val="00AD43CE"/>
    <w:rsid w:val="00AE1AC9"/>
    <w:rsid w:val="00AE5995"/>
    <w:rsid w:val="00AE636A"/>
    <w:rsid w:val="00AE6DE8"/>
    <w:rsid w:val="00AE7964"/>
    <w:rsid w:val="00AF0431"/>
    <w:rsid w:val="00AF1EAA"/>
    <w:rsid w:val="00AF2255"/>
    <w:rsid w:val="00AF3ED7"/>
    <w:rsid w:val="00AF43E1"/>
    <w:rsid w:val="00B040B7"/>
    <w:rsid w:val="00B061E5"/>
    <w:rsid w:val="00B06FA8"/>
    <w:rsid w:val="00B1275A"/>
    <w:rsid w:val="00B12F13"/>
    <w:rsid w:val="00B1341F"/>
    <w:rsid w:val="00B13698"/>
    <w:rsid w:val="00B140EC"/>
    <w:rsid w:val="00B16361"/>
    <w:rsid w:val="00B164DE"/>
    <w:rsid w:val="00B1685F"/>
    <w:rsid w:val="00B21590"/>
    <w:rsid w:val="00B24BA6"/>
    <w:rsid w:val="00B26274"/>
    <w:rsid w:val="00B30802"/>
    <w:rsid w:val="00B30E09"/>
    <w:rsid w:val="00B316A4"/>
    <w:rsid w:val="00B31DCA"/>
    <w:rsid w:val="00B3363F"/>
    <w:rsid w:val="00B3369F"/>
    <w:rsid w:val="00B33A09"/>
    <w:rsid w:val="00B33B35"/>
    <w:rsid w:val="00B33DA8"/>
    <w:rsid w:val="00B3680C"/>
    <w:rsid w:val="00B3715C"/>
    <w:rsid w:val="00B43F31"/>
    <w:rsid w:val="00B45337"/>
    <w:rsid w:val="00B454B5"/>
    <w:rsid w:val="00B46C72"/>
    <w:rsid w:val="00B50566"/>
    <w:rsid w:val="00B50A41"/>
    <w:rsid w:val="00B51298"/>
    <w:rsid w:val="00B517BC"/>
    <w:rsid w:val="00B53A62"/>
    <w:rsid w:val="00B53B11"/>
    <w:rsid w:val="00B53F62"/>
    <w:rsid w:val="00B555A0"/>
    <w:rsid w:val="00B5692D"/>
    <w:rsid w:val="00B56F2B"/>
    <w:rsid w:val="00B5705A"/>
    <w:rsid w:val="00B60481"/>
    <w:rsid w:val="00B60D9B"/>
    <w:rsid w:val="00B618BD"/>
    <w:rsid w:val="00B62CAB"/>
    <w:rsid w:val="00B62E21"/>
    <w:rsid w:val="00B64B67"/>
    <w:rsid w:val="00B6515B"/>
    <w:rsid w:val="00B6739C"/>
    <w:rsid w:val="00B67835"/>
    <w:rsid w:val="00B70B03"/>
    <w:rsid w:val="00B70B13"/>
    <w:rsid w:val="00B72B19"/>
    <w:rsid w:val="00B73C13"/>
    <w:rsid w:val="00B74D60"/>
    <w:rsid w:val="00B80D3C"/>
    <w:rsid w:val="00B8118A"/>
    <w:rsid w:val="00B8264F"/>
    <w:rsid w:val="00B8432E"/>
    <w:rsid w:val="00B84927"/>
    <w:rsid w:val="00B85071"/>
    <w:rsid w:val="00B85936"/>
    <w:rsid w:val="00B85CF9"/>
    <w:rsid w:val="00B91D73"/>
    <w:rsid w:val="00B95039"/>
    <w:rsid w:val="00BA014B"/>
    <w:rsid w:val="00BA0397"/>
    <w:rsid w:val="00BA0DB8"/>
    <w:rsid w:val="00BA20BC"/>
    <w:rsid w:val="00BA2262"/>
    <w:rsid w:val="00BA706A"/>
    <w:rsid w:val="00BB34A2"/>
    <w:rsid w:val="00BB450E"/>
    <w:rsid w:val="00BB55BF"/>
    <w:rsid w:val="00BB7608"/>
    <w:rsid w:val="00BC2013"/>
    <w:rsid w:val="00BC27E4"/>
    <w:rsid w:val="00BC4000"/>
    <w:rsid w:val="00BC4150"/>
    <w:rsid w:val="00BC605A"/>
    <w:rsid w:val="00BC7332"/>
    <w:rsid w:val="00BD10E5"/>
    <w:rsid w:val="00BD1CD1"/>
    <w:rsid w:val="00BD20BB"/>
    <w:rsid w:val="00BD26AD"/>
    <w:rsid w:val="00BD2777"/>
    <w:rsid w:val="00BD5CDC"/>
    <w:rsid w:val="00BD65E5"/>
    <w:rsid w:val="00BD6A7F"/>
    <w:rsid w:val="00BE0581"/>
    <w:rsid w:val="00BE0CC1"/>
    <w:rsid w:val="00BE16C1"/>
    <w:rsid w:val="00BE1DE2"/>
    <w:rsid w:val="00BE5A9B"/>
    <w:rsid w:val="00BE64C0"/>
    <w:rsid w:val="00BE6C11"/>
    <w:rsid w:val="00BE7748"/>
    <w:rsid w:val="00BF0294"/>
    <w:rsid w:val="00BF08CB"/>
    <w:rsid w:val="00BF2756"/>
    <w:rsid w:val="00BF4B30"/>
    <w:rsid w:val="00BF4B58"/>
    <w:rsid w:val="00BF4EA7"/>
    <w:rsid w:val="00C027E0"/>
    <w:rsid w:val="00C0443C"/>
    <w:rsid w:val="00C05CD9"/>
    <w:rsid w:val="00C07CA4"/>
    <w:rsid w:val="00C10B55"/>
    <w:rsid w:val="00C11B3B"/>
    <w:rsid w:val="00C129E5"/>
    <w:rsid w:val="00C153E7"/>
    <w:rsid w:val="00C17C39"/>
    <w:rsid w:val="00C17C8A"/>
    <w:rsid w:val="00C208BB"/>
    <w:rsid w:val="00C22778"/>
    <w:rsid w:val="00C228D2"/>
    <w:rsid w:val="00C240FA"/>
    <w:rsid w:val="00C2735D"/>
    <w:rsid w:val="00C27A61"/>
    <w:rsid w:val="00C30FDC"/>
    <w:rsid w:val="00C33FE5"/>
    <w:rsid w:val="00C35FE5"/>
    <w:rsid w:val="00C36898"/>
    <w:rsid w:val="00C373C0"/>
    <w:rsid w:val="00C40B65"/>
    <w:rsid w:val="00C41AB0"/>
    <w:rsid w:val="00C41EDE"/>
    <w:rsid w:val="00C42EB0"/>
    <w:rsid w:val="00C45A9D"/>
    <w:rsid w:val="00C45D0A"/>
    <w:rsid w:val="00C45FCD"/>
    <w:rsid w:val="00C46981"/>
    <w:rsid w:val="00C475FD"/>
    <w:rsid w:val="00C47750"/>
    <w:rsid w:val="00C47CAA"/>
    <w:rsid w:val="00C47CE3"/>
    <w:rsid w:val="00C53605"/>
    <w:rsid w:val="00C55272"/>
    <w:rsid w:val="00C55708"/>
    <w:rsid w:val="00C55B77"/>
    <w:rsid w:val="00C566AC"/>
    <w:rsid w:val="00C60A3D"/>
    <w:rsid w:val="00C60E06"/>
    <w:rsid w:val="00C629A4"/>
    <w:rsid w:val="00C6439E"/>
    <w:rsid w:val="00C64AF2"/>
    <w:rsid w:val="00C666C7"/>
    <w:rsid w:val="00C67F88"/>
    <w:rsid w:val="00C70204"/>
    <w:rsid w:val="00C70A31"/>
    <w:rsid w:val="00C7105B"/>
    <w:rsid w:val="00C73B5C"/>
    <w:rsid w:val="00C7512B"/>
    <w:rsid w:val="00C7555B"/>
    <w:rsid w:val="00C75BC7"/>
    <w:rsid w:val="00C76B4C"/>
    <w:rsid w:val="00C77530"/>
    <w:rsid w:val="00C8218B"/>
    <w:rsid w:val="00C83BCC"/>
    <w:rsid w:val="00C83C01"/>
    <w:rsid w:val="00C847A6"/>
    <w:rsid w:val="00C85AE2"/>
    <w:rsid w:val="00C85E1D"/>
    <w:rsid w:val="00C8786C"/>
    <w:rsid w:val="00C90F9D"/>
    <w:rsid w:val="00C9161D"/>
    <w:rsid w:val="00C9316D"/>
    <w:rsid w:val="00C940D7"/>
    <w:rsid w:val="00C94157"/>
    <w:rsid w:val="00C94E0F"/>
    <w:rsid w:val="00C96299"/>
    <w:rsid w:val="00C96A96"/>
    <w:rsid w:val="00C971FF"/>
    <w:rsid w:val="00C97885"/>
    <w:rsid w:val="00CA021A"/>
    <w:rsid w:val="00CA3DBA"/>
    <w:rsid w:val="00CA4098"/>
    <w:rsid w:val="00CA6784"/>
    <w:rsid w:val="00CA69C8"/>
    <w:rsid w:val="00CA6A62"/>
    <w:rsid w:val="00CA6F01"/>
    <w:rsid w:val="00CB0A48"/>
    <w:rsid w:val="00CB257C"/>
    <w:rsid w:val="00CB5557"/>
    <w:rsid w:val="00CC07A3"/>
    <w:rsid w:val="00CC1930"/>
    <w:rsid w:val="00CC2314"/>
    <w:rsid w:val="00CC3ED4"/>
    <w:rsid w:val="00CC4B23"/>
    <w:rsid w:val="00CC68A7"/>
    <w:rsid w:val="00CD1CC5"/>
    <w:rsid w:val="00CD1FEE"/>
    <w:rsid w:val="00CD26A2"/>
    <w:rsid w:val="00CD2EA0"/>
    <w:rsid w:val="00CD4FF5"/>
    <w:rsid w:val="00CD51EA"/>
    <w:rsid w:val="00CD54E9"/>
    <w:rsid w:val="00CD63A5"/>
    <w:rsid w:val="00CD6E37"/>
    <w:rsid w:val="00CD7905"/>
    <w:rsid w:val="00CE0CB9"/>
    <w:rsid w:val="00CE5AA6"/>
    <w:rsid w:val="00CE60CE"/>
    <w:rsid w:val="00CE62F7"/>
    <w:rsid w:val="00CE76B7"/>
    <w:rsid w:val="00CF03E8"/>
    <w:rsid w:val="00CF0C4B"/>
    <w:rsid w:val="00CF0FA9"/>
    <w:rsid w:val="00CF1848"/>
    <w:rsid w:val="00CF1A32"/>
    <w:rsid w:val="00CF70E1"/>
    <w:rsid w:val="00CF7EF6"/>
    <w:rsid w:val="00D05EC5"/>
    <w:rsid w:val="00D06DC9"/>
    <w:rsid w:val="00D101E7"/>
    <w:rsid w:val="00D1149F"/>
    <w:rsid w:val="00D11A99"/>
    <w:rsid w:val="00D12528"/>
    <w:rsid w:val="00D13EAA"/>
    <w:rsid w:val="00D14398"/>
    <w:rsid w:val="00D165D1"/>
    <w:rsid w:val="00D24335"/>
    <w:rsid w:val="00D26C64"/>
    <w:rsid w:val="00D276CC"/>
    <w:rsid w:val="00D304CF"/>
    <w:rsid w:val="00D306EB"/>
    <w:rsid w:val="00D316C8"/>
    <w:rsid w:val="00D34754"/>
    <w:rsid w:val="00D356AE"/>
    <w:rsid w:val="00D36466"/>
    <w:rsid w:val="00D4072B"/>
    <w:rsid w:val="00D40826"/>
    <w:rsid w:val="00D419DF"/>
    <w:rsid w:val="00D43196"/>
    <w:rsid w:val="00D43BA7"/>
    <w:rsid w:val="00D43C07"/>
    <w:rsid w:val="00D44370"/>
    <w:rsid w:val="00D44825"/>
    <w:rsid w:val="00D45B3E"/>
    <w:rsid w:val="00D50D28"/>
    <w:rsid w:val="00D52F2C"/>
    <w:rsid w:val="00D53755"/>
    <w:rsid w:val="00D540A1"/>
    <w:rsid w:val="00D547A2"/>
    <w:rsid w:val="00D54D9F"/>
    <w:rsid w:val="00D56E7E"/>
    <w:rsid w:val="00D6147E"/>
    <w:rsid w:val="00D62805"/>
    <w:rsid w:val="00D63042"/>
    <w:rsid w:val="00D639AF"/>
    <w:rsid w:val="00D64F30"/>
    <w:rsid w:val="00D6523F"/>
    <w:rsid w:val="00D6628D"/>
    <w:rsid w:val="00D67226"/>
    <w:rsid w:val="00D675D8"/>
    <w:rsid w:val="00D678E8"/>
    <w:rsid w:val="00D67DC9"/>
    <w:rsid w:val="00D74FF0"/>
    <w:rsid w:val="00D76993"/>
    <w:rsid w:val="00D76A18"/>
    <w:rsid w:val="00D7719C"/>
    <w:rsid w:val="00D81B13"/>
    <w:rsid w:val="00D81C18"/>
    <w:rsid w:val="00D8270E"/>
    <w:rsid w:val="00D82CDA"/>
    <w:rsid w:val="00D837A3"/>
    <w:rsid w:val="00D84DB3"/>
    <w:rsid w:val="00D87B80"/>
    <w:rsid w:val="00D90F03"/>
    <w:rsid w:val="00D91577"/>
    <w:rsid w:val="00D92311"/>
    <w:rsid w:val="00DA0C7E"/>
    <w:rsid w:val="00DA109A"/>
    <w:rsid w:val="00DA32A9"/>
    <w:rsid w:val="00DA5E68"/>
    <w:rsid w:val="00DB12AA"/>
    <w:rsid w:val="00DB23C1"/>
    <w:rsid w:val="00DB2D29"/>
    <w:rsid w:val="00DB58F4"/>
    <w:rsid w:val="00DC1173"/>
    <w:rsid w:val="00DC3FF8"/>
    <w:rsid w:val="00DC7B03"/>
    <w:rsid w:val="00DD1019"/>
    <w:rsid w:val="00DD118C"/>
    <w:rsid w:val="00DD1F68"/>
    <w:rsid w:val="00DD256F"/>
    <w:rsid w:val="00DD2946"/>
    <w:rsid w:val="00DD29BB"/>
    <w:rsid w:val="00DD38B7"/>
    <w:rsid w:val="00DD3E10"/>
    <w:rsid w:val="00DD409A"/>
    <w:rsid w:val="00DD4CAD"/>
    <w:rsid w:val="00DD6579"/>
    <w:rsid w:val="00DD6A03"/>
    <w:rsid w:val="00DD6DC7"/>
    <w:rsid w:val="00DE0480"/>
    <w:rsid w:val="00DE0EFC"/>
    <w:rsid w:val="00DE0FAC"/>
    <w:rsid w:val="00DE17C8"/>
    <w:rsid w:val="00DE2401"/>
    <w:rsid w:val="00DE6A04"/>
    <w:rsid w:val="00DE7821"/>
    <w:rsid w:val="00DF0624"/>
    <w:rsid w:val="00DF2F22"/>
    <w:rsid w:val="00DF39A8"/>
    <w:rsid w:val="00DF3A78"/>
    <w:rsid w:val="00DF3BE4"/>
    <w:rsid w:val="00DF49DB"/>
    <w:rsid w:val="00DF5580"/>
    <w:rsid w:val="00DF5B20"/>
    <w:rsid w:val="00DF6441"/>
    <w:rsid w:val="00DF714E"/>
    <w:rsid w:val="00DF7A81"/>
    <w:rsid w:val="00E00150"/>
    <w:rsid w:val="00E00E4F"/>
    <w:rsid w:val="00E0166B"/>
    <w:rsid w:val="00E04529"/>
    <w:rsid w:val="00E052BA"/>
    <w:rsid w:val="00E05962"/>
    <w:rsid w:val="00E06D44"/>
    <w:rsid w:val="00E112D1"/>
    <w:rsid w:val="00E119FA"/>
    <w:rsid w:val="00E1242F"/>
    <w:rsid w:val="00E126AE"/>
    <w:rsid w:val="00E12A32"/>
    <w:rsid w:val="00E13996"/>
    <w:rsid w:val="00E14373"/>
    <w:rsid w:val="00E1481F"/>
    <w:rsid w:val="00E164D0"/>
    <w:rsid w:val="00E16B04"/>
    <w:rsid w:val="00E216E6"/>
    <w:rsid w:val="00E2192A"/>
    <w:rsid w:val="00E22D69"/>
    <w:rsid w:val="00E24F9F"/>
    <w:rsid w:val="00E255B3"/>
    <w:rsid w:val="00E26EAD"/>
    <w:rsid w:val="00E27AF0"/>
    <w:rsid w:val="00E27CE1"/>
    <w:rsid w:val="00E33144"/>
    <w:rsid w:val="00E347CC"/>
    <w:rsid w:val="00E350B7"/>
    <w:rsid w:val="00E36E20"/>
    <w:rsid w:val="00E37F4F"/>
    <w:rsid w:val="00E40529"/>
    <w:rsid w:val="00E40941"/>
    <w:rsid w:val="00E409C3"/>
    <w:rsid w:val="00E40B7E"/>
    <w:rsid w:val="00E440C4"/>
    <w:rsid w:val="00E451CC"/>
    <w:rsid w:val="00E50E79"/>
    <w:rsid w:val="00E538FB"/>
    <w:rsid w:val="00E542BF"/>
    <w:rsid w:val="00E55858"/>
    <w:rsid w:val="00E560E8"/>
    <w:rsid w:val="00E56F13"/>
    <w:rsid w:val="00E57049"/>
    <w:rsid w:val="00E57608"/>
    <w:rsid w:val="00E61B24"/>
    <w:rsid w:val="00E628FF"/>
    <w:rsid w:val="00E66235"/>
    <w:rsid w:val="00E678BA"/>
    <w:rsid w:val="00E726B7"/>
    <w:rsid w:val="00E728EF"/>
    <w:rsid w:val="00E7384F"/>
    <w:rsid w:val="00E77736"/>
    <w:rsid w:val="00E820B8"/>
    <w:rsid w:val="00E836BE"/>
    <w:rsid w:val="00E83C24"/>
    <w:rsid w:val="00E841F0"/>
    <w:rsid w:val="00E85E57"/>
    <w:rsid w:val="00E86D6E"/>
    <w:rsid w:val="00E91996"/>
    <w:rsid w:val="00E92D84"/>
    <w:rsid w:val="00E93120"/>
    <w:rsid w:val="00E937CC"/>
    <w:rsid w:val="00E937EB"/>
    <w:rsid w:val="00E95317"/>
    <w:rsid w:val="00E96BA8"/>
    <w:rsid w:val="00E97387"/>
    <w:rsid w:val="00EA5643"/>
    <w:rsid w:val="00EA68EA"/>
    <w:rsid w:val="00EB1CBD"/>
    <w:rsid w:val="00EB32AF"/>
    <w:rsid w:val="00EB3361"/>
    <w:rsid w:val="00EB64CF"/>
    <w:rsid w:val="00EC0246"/>
    <w:rsid w:val="00EC108C"/>
    <w:rsid w:val="00EC1C4F"/>
    <w:rsid w:val="00EC2AF3"/>
    <w:rsid w:val="00EC4772"/>
    <w:rsid w:val="00EC4E8C"/>
    <w:rsid w:val="00EC58F4"/>
    <w:rsid w:val="00EC6497"/>
    <w:rsid w:val="00EC7202"/>
    <w:rsid w:val="00ED0039"/>
    <w:rsid w:val="00ED0826"/>
    <w:rsid w:val="00ED1ACD"/>
    <w:rsid w:val="00ED333B"/>
    <w:rsid w:val="00ED4DDA"/>
    <w:rsid w:val="00ED5D21"/>
    <w:rsid w:val="00ED71D6"/>
    <w:rsid w:val="00EE1719"/>
    <w:rsid w:val="00EE2247"/>
    <w:rsid w:val="00EE2ECF"/>
    <w:rsid w:val="00EE3262"/>
    <w:rsid w:val="00EE3B09"/>
    <w:rsid w:val="00EE3FCF"/>
    <w:rsid w:val="00EE54E1"/>
    <w:rsid w:val="00EE598E"/>
    <w:rsid w:val="00EF0A7E"/>
    <w:rsid w:val="00EF0F3A"/>
    <w:rsid w:val="00EF27AB"/>
    <w:rsid w:val="00EF59DB"/>
    <w:rsid w:val="00EF5EA1"/>
    <w:rsid w:val="00EF6197"/>
    <w:rsid w:val="00EF6C62"/>
    <w:rsid w:val="00F11062"/>
    <w:rsid w:val="00F11211"/>
    <w:rsid w:val="00F1172B"/>
    <w:rsid w:val="00F12B1A"/>
    <w:rsid w:val="00F145F7"/>
    <w:rsid w:val="00F149F8"/>
    <w:rsid w:val="00F154EA"/>
    <w:rsid w:val="00F20734"/>
    <w:rsid w:val="00F20AF0"/>
    <w:rsid w:val="00F20E82"/>
    <w:rsid w:val="00F22926"/>
    <w:rsid w:val="00F23E07"/>
    <w:rsid w:val="00F24CFF"/>
    <w:rsid w:val="00F279D4"/>
    <w:rsid w:val="00F314C0"/>
    <w:rsid w:val="00F334F4"/>
    <w:rsid w:val="00F338FD"/>
    <w:rsid w:val="00F34097"/>
    <w:rsid w:val="00F341AC"/>
    <w:rsid w:val="00F35E69"/>
    <w:rsid w:val="00F36839"/>
    <w:rsid w:val="00F37AFE"/>
    <w:rsid w:val="00F416C5"/>
    <w:rsid w:val="00F42425"/>
    <w:rsid w:val="00F4402A"/>
    <w:rsid w:val="00F446EC"/>
    <w:rsid w:val="00F46234"/>
    <w:rsid w:val="00F511A7"/>
    <w:rsid w:val="00F5153C"/>
    <w:rsid w:val="00F519B0"/>
    <w:rsid w:val="00F526EC"/>
    <w:rsid w:val="00F53899"/>
    <w:rsid w:val="00F547F0"/>
    <w:rsid w:val="00F54D07"/>
    <w:rsid w:val="00F55C05"/>
    <w:rsid w:val="00F563BA"/>
    <w:rsid w:val="00F608C9"/>
    <w:rsid w:val="00F62A9B"/>
    <w:rsid w:val="00F63882"/>
    <w:rsid w:val="00F65D7B"/>
    <w:rsid w:val="00F66003"/>
    <w:rsid w:val="00F67263"/>
    <w:rsid w:val="00F7035D"/>
    <w:rsid w:val="00F73034"/>
    <w:rsid w:val="00F7340B"/>
    <w:rsid w:val="00F73938"/>
    <w:rsid w:val="00F73E2E"/>
    <w:rsid w:val="00F74645"/>
    <w:rsid w:val="00F75144"/>
    <w:rsid w:val="00F752B3"/>
    <w:rsid w:val="00F81443"/>
    <w:rsid w:val="00F81595"/>
    <w:rsid w:val="00F83264"/>
    <w:rsid w:val="00F85A32"/>
    <w:rsid w:val="00F86425"/>
    <w:rsid w:val="00F86C8A"/>
    <w:rsid w:val="00F875A5"/>
    <w:rsid w:val="00F90F8C"/>
    <w:rsid w:val="00F929B4"/>
    <w:rsid w:val="00F9400D"/>
    <w:rsid w:val="00F940DC"/>
    <w:rsid w:val="00F94774"/>
    <w:rsid w:val="00F95BEC"/>
    <w:rsid w:val="00F97B8F"/>
    <w:rsid w:val="00FA3377"/>
    <w:rsid w:val="00FA4218"/>
    <w:rsid w:val="00FA6728"/>
    <w:rsid w:val="00FB0404"/>
    <w:rsid w:val="00FB1E3E"/>
    <w:rsid w:val="00FB3A6A"/>
    <w:rsid w:val="00FB75EF"/>
    <w:rsid w:val="00FC049E"/>
    <w:rsid w:val="00FC14E0"/>
    <w:rsid w:val="00FC1A29"/>
    <w:rsid w:val="00FC1D59"/>
    <w:rsid w:val="00FC21F9"/>
    <w:rsid w:val="00FC2B43"/>
    <w:rsid w:val="00FC3A6E"/>
    <w:rsid w:val="00FC496B"/>
    <w:rsid w:val="00FC4B01"/>
    <w:rsid w:val="00FC4B63"/>
    <w:rsid w:val="00FC53DB"/>
    <w:rsid w:val="00FC5B4D"/>
    <w:rsid w:val="00FC67F6"/>
    <w:rsid w:val="00FC696E"/>
    <w:rsid w:val="00FC724E"/>
    <w:rsid w:val="00FD0ABC"/>
    <w:rsid w:val="00FD296C"/>
    <w:rsid w:val="00FD3302"/>
    <w:rsid w:val="00FD39A3"/>
    <w:rsid w:val="00FD42A5"/>
    <w:rsid w:val="00FD65E0"/>
    <w:rsid w:val="00FD6F5E"/>
    <w:rsid w:val="00FD7183"/>
    <w:rsid w:val="00FE0499"/>
    <w:rsid w:val="00FE0F9A"/>
    <w:rsid w:val="00FE230B"/>
    <w:rsid w:val="00FE59A9"/>
    <w:rsid w:val="00FE69E2"/>
    <w:rsid w:val="00FF0C8D"/>
    <w:rsid w:val="00FF13A4"/>
    <w:rsid w:val="00FF18D4"/>
    <w:rsid w:val="00FF1AFE"/>
    <w:rsid w:val="00FF3553"/>
    <w:rsid w:val="00FF46DD"/>
    <w:rsid w:val="00FF5B1E"/>
    <w:rsid w:val="00FF636C"/>
    <w:rsid w:val="00FF6AC3"/>
    <w:rsid w:val="00FF6DFC"/>
    <w:rsid w:val="00FF77B2"/>
    <w:rsid w:val="00FF7A8B"/>
  </w:rsids>
  <m:mathPr>
    <m:mathFont m:val="Cambria Math"/>
    <m:brkBin m:val="before"/>
    <m:brkBinSub m:val="--"/>
    <m:smallFrac m:val="0"/>
    <m:dispDef/>
    <m:lMargin m:val="0"/>
    <m:rMargin m:val="0"/>
    <m:defJc m:val="centerGroup"/>
    <m:wrapIndent m:val="1440"/>
    <m:intLim m:val="subSup"/>
    <m:naryLim m:val="undOvr"/>
  </m:mathPr>
  <w:themeFontLang w:val="fr-FR"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E903C7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E389B"/>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2E389B"/>
    <w:pPr>
      <w:keepNext/>
      <w:spacing w:before="240" w:after="120"/>
      <w:jc w:val="center"/>
      <w:outlineLvl w:val="1"/>
    </w:pPr>
    <w:rPr>
      <w:b/>
      <w:bCs/>
      <w:iCs/>
      <w:snapToGrid w:val="0"/>
      <w:sz w:val="22"/>
      <w:szCs w:val="22"/>
      <w:lang w:val="en-GB"/>
    </w:rPr>
  </w:style>
  <w:style w:type="paragraph" w:styleId="Heading3">
    <w:name w:val="heading 3"/>
    <w:basedOn w:val="Normal"/>
    <w:next w:val="Normal"/>
    <w:link w:val="Heading3Char"/>
    <w:qFormat/>
    <w:rsid w:val="001E4C33"/>
    <w:pPr>
      <w:keepNext/>
      <w:tabs>
        <w:tab w:val="left" w:pos="567"/>
      </w:tabs>
      <w:kinsoku w:val="0"/>
      <w:overflowPunct w:val="0"/>
      <w:autoSpaceDE w:val="0"/>
      <w:autoSpaceDN w:val="0"/>
      <w:spacing w:before="160" w:after="160"/>
      <w:jc w:val="both"/>
      <w:outlineLvl w:val="2"/>
    </w:pPr>
    <w:rPr>
      <w:i/>
      <w:iCs/>
      <w:snapToGrid w:val="0"/>
      <w:kern w:val="22"/>
      <w:sz w:val="22"/>
      <w:szCs w:val="22"/>
      <w:lang w:val="en-GB"/>
    </w:rPr>
  </w:style>
  <w:style w:type="paragraph" w:styleId="Heading40">
    <w:name w:val="heading 4"/>
    <w:basedOn w:val="Normal"/>
    <w:link w:val="Heading4Char"/>
    <w:qFormat/>
    <w:rsid w:val="002E389B"/>
    <w:pPr>
      <w:keepNext/>
      <w:spacing w:before="120" w:after="120"/>
      <w:outlineLvl w:val="3"/>
    </w:pPr>
    <w:rPr>
      <w:rFonts w:eastAsia="Arial Unicode MS"/>
      <w:bCs/>
      <w:sz w:val="22"/>
      <w:szCs w:val="22"/>
      <w:u w:val="single"/>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1,Car Char1"/>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2E389B"/>
    <w:rPr>
      <w:rFonts w:ascii="Times New Roman" w:eastAsia="Times New Roman" w:hAnsi="Times New Roman" w:cs="Times New Roman"/>
      <w:b/>
      <w:bCs/>
      <w:iCs/>
      <w:snapToGrid w:val="0"/>
      <w:sz w:val="22"/>
      <w:szCs w:val="22"/>
      <w:lang w:val="en-GB"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1E4C33"/>
    <w:rPr>
      <w:rFonts w:ascii="Times New Roman" w:eastAsia="Times New Roman" w:hAnsi="Times New Roman" w:cs="Times New Roman"/>
      <w:i/>
      <w:iCs/>
      <w:snapToGrid w:val="0"/>
      <w:kern w:val="22"/>
      <w:sz w:val="22"/>
      <w:szCs w:val="22"/>
      <w:lang w:val="en-GB" w:eastAsia="en-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2E389B"/>
    <w:rPr>
      <w:rFonts w:ascii="Times New Roman" w:eastAsia="Arial Unicode MS" w:hAnsi="Times New Roman" w:cs="Times New Roman"/>
      <w:bCs/>
      <w:sz w:val="22"/>
      <w:szCs w:val="22"/>
      <w:u w:val="single"/>
      <w:lang w:val="en-CA" w:eastAsia="en-CA"/>
    </w:rPr>
  </w:style>
  <w:style w:type="paragraph" w:customStyle="1" w:styleId="Heading4indent">
    <w:name w:val="Heading 4 indent"/>
    <w:basedOn w:val="Heading40"/>
    <w:rsid w:val="007E09DA"/>
    <w:pPr>
      <w:ind w:left="720"/>
      <w:outlineLvl w:val="9"/>
    </w:p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0F789E"/>
    <w:pPr>
      <w:numPr>
        <w:numId w:val="5"/>
      </w:numPr>
      <w:tabs>
        <w:tab w:val="clear" w:pos="450"/>
        <w:tab w:val="left" w:pos="567"/>
      </w:tabs>
      <w:spacing w:before="120" w:after="120"/>
      <w:ind w:left="0"/>
      <w:jc w:val="both"/>
    </w:pPr>
    <w:rPr>
      <w:snapToGrid w:val="0"/>
      <w:kern w:val="22"/>
      <w:sz w:val="22"/>
      <w:szCs w:val="22"/>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pPr>
  </w:style>
  <w:style w:type="paragraph" w:styleId="TOC5">
    <w:name w:val="toc 5"/>
    <w:basedOn w:val="Normal"/>
    <w:next w:val="Normal"/>
    <w:autoRedefine/>
    <w:rsid w:val="007E09DA"/>
    <w:pPr>
      <w:spacing w:before="120" w:after="120"/>
      <w:ind w:left="880"/>
    </w:pPr>
  </w:style>
  <w:style w:type="paragraph" w:styleId="TOC6">
    <w:name w:val="toc 6"/>
    <w:basedOn w:val="Normal"/>
    <w:next w:val="Normal"/>
    <w:autoRedefine/>
    <w:rsid w:val="007E09DA"/>
    <w:pPr>
      <w:spacing w:before="120" w:after="120"/>
      <w:ind w:left="1100"/>
    </w:pPr>
  </w:style>
  <w:style w:type="paragraph" w:styleId="TOC7">
    <w:name w:val="toc 7"/>
    <w:basedOn w:val="Normal"/>
    <w:next w:val="Normal"/>
    <w:autoRedefine/>
    <w:rsid w:val="007E09DA"/>
    <w:pPr>
      <w:spacing w:before="120" w:after="120"/>
      <w:ind w:left="1320"/>
    </w:pPr>
  </w:style>
  <w:style w:type="paragraph" w:styleId="TOC8">
    <w:name w:val="toc 8"/>
    <w:basedOn w:val="Normal"/>
    <w:next w:val="Normal"/>
    <w:autoRedefine/>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0F789E"/>
    <w:rPr>
      <w:rFonts w:ascii="Times New Roman" w:eastAsia="Times New Roman" w:hAnsi="Times New Roman" w:cs="Times New Roman"/>
      <w:snapToGrid w:val="0"/>
      <w:kern w:val="22"/>
      <w:sz w:val="22"/>
      <w:szCs w:val="22"/>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72"/>
    <w:qFormat/>
    <w:rsid w:val="00266295"/>
    <w:pPr>
      <w:ind w:left="720"/>
      <w:contextualSpacing/>
    </w:pPr>
  </w:style>
  <w:style w:type="paragraph" w:styleId="CommentSubject">
    <w:name w:val="annotation subject"/>
    <w:basedOn w:val="CommentText"/>
    <w:next w:val="CommentText"/>
    <w:link w:val="CommentSubjectChar"/>
    <w:uiPriority w:val="99"/>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customStyle="1" w:styleId="UnresolvedMention2">
    <w:name w:val="Unresolved Mention2"/>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ind w:firstLine="709"/>
      <w:jc w:val="left"/>
      <w:outlineLvl w:val="0"/>
    </w:pPr>
    <w:rPr>
      <w:i/>
    </w:rPr>
  </w:style>
  <w:style w:type="paragraph" w:styleId="NormalWeb">
    <w:name w:val="Normal (Web)"/>
    <w:basedOn w:val="Normal"/>
    <w:uiPriority w:val="99"/>
    <w:unhideWhenUsed/>
    <w:rsid w:val="00C629A4"/>
    <w:pPr>
      <w:jc w:val="both"/>
    </w:pPr>
    <w:rPr>
      <w:lang w:val="en-GB" w:eastAsia="en-US"/>
    </w:rPr>
  </w:style>
  <w:style w:type="character" w:customStyle="1" w:styleId="BalloonTextChar2">
    <w:name w:val="Balloon Text Char2"/>
    <w:uiPriority w:val="99"/>
    <w:semiHidden/>
    <w:rsid w:val="002B2F41"/>
    <w:rPr>
      <w:rFonts w:ascii="Lucida Grande" w:hAnsi="Lucida Grande"/>
      <w:sz w:val="18"/>
      <w:szCs w:val="18"/>
    </w:rPr>
  </w:style>
  <w:style w:type="character" w:customStyle="1" w:styleId="BalloonTextChar1">
    <w:name w:val="Balloon Text Char1"/>
    <w:uiPriority w:val="99"/>
    <w:semiHidden/>
    <w:rsid w:val="002B2F41"/>
    <w:rPr>
      <w:rFonts w:ascii="Lucida Grande" w:hAnsi="Lucida Grande"/>
      <w:sz w:val="18"/>
      <w:szCs w:val="18"/>
    </w:rPr>
  </w:style>
  <w:style w:type="paragraph" w:customStyle="1" w:styleId="para2">
    <w:name w:val="para2"/>
    <w:basedOn w:val="Normal"/>
    <w:rsid w:val="002B2F41"/>
    <w:pPr>
      <w:numPr>
        <w:ilvl w:val="1"/>
        <w:numId w:val="8"/>
      </w:numPr>
      <w:spacing w:before="120" w:after="120"/>
      <w:ind w:left="720" w:firstLine="0"/>
      <w:jc w:val="both"/>
    </w:pPr>
    <w:rPr>
      <w:rFonts w:eastAsia="Malgun Gothic"/>
      <w:sz w:val="22"/>
      <w:szCs w:val="20"/>
      <w:lang w:val="en-GB" w:eastAsia="en-US"/>
    </w:rPr>
  </w:style>
  <w:style w:type="paragraph" w:customStyle="1" w:styleId="Paranum">
    <w:name w:val="Paranum"/>
    <w:basedOn w:val="Para10"/>
    <w:rsid w:val="002B2F41"/>
    <w:pPr>
      <w:numPr>
        <w:numId w:val="7"/>
      </w:numPr>
      <w:spacing w:line="240" w:lineRule="exact"/>
      <w:ind w:left="270"/>
    </w:pPr>
    <w:rPr>
      <w:rFonts w:eastAsia="Malgun Gothic"/>
      <w:snapToGrid/>
      <w:szCs w:val="20"/>
      <w:lang w:val="en-US"/>
    </w:rPr>
  </w:style>
  <w:style w:type="paragraph" w:customStyle="1" w:styleId="Heading-plainbold">
    <w:name w:val="Heading-plain bold"/>
    <w:basedOn w:val="BodyText"/>
    <w:rsid w:val="002B2F41"/>
    <w:pPr>
      <w:ind w:firstLine="0"/>
      <w:jc w:val="center"/>
    </w:pPr>
    <w:rPr>
      <w:rFonts w:eastAsia="Malgun Gothic"/>
      <w:b/>
      <w:bCs/>
      <w:i/>
      <w:iCs w:val="0"/>
      <w:sz w:val="22"/>
      <w:lang w:val="en-GB"/>
    </w:rPr>
  </w:style>
  <w:style w:type="paragraph" w:customStyle="1" w:styleId="Heading-plainitalic">
    <w:name w:val="Heading-plain italic"/>
    <w:basedOn w:val="Normal"/>
    <w:rsid w:val="002B2F41"/>
    <w:pPr>
      <w:spacing w:before="120" w:after="120"/>
      <w:jc w:val="center"/>
    </w:pPr>
    <w:rPr>
      <w:rFonts w:eastAsia="Malgun Gothic"/>
      <w:i/>
      <w:sz w:val="22"/>
      <w:szCs w:val="20"/>
      <w:lang w:val="en-GB" w:eastAsia="en-US"/>
    </w:rPr>
  </w:style>
  <w:style w:type="paragraph" w:customStyle="1" w:styleId="Paragraph">
    <w:name w:val="Paragraph"/>
    <w:basedOn w:val="Normal"/>
    <w:rsid w:val="002B2F41"/>
    <w:pPr>
      <w:spacing w:before="120" w:after="120"/>
      <w:jc w:val="both"/>
    </w:pPr>
    <w:rPr>
      <w:rFonts w:eastAsia="Malgun Gothic"/>
      <w:sz w:val="22"/>
      <w:lang w:val="en-GB" w:eastAsia="en-US"/>
    </w:rPr>
  </w:style>
  <w:style w:type="paragraph" w:customStyle="1" w:styleId="Heading4">
    <w:name w:val="Heading4"/>
    <w:basedOn w:val="Normal"/>
    <w:rsid w:val="002B2F41"/>
    <w:pPr>
      <w:numPr>
        <w:numId w:val="6"/>
      </w:numPr>
      <w:jc w:val="both"/>
    </w:pPr>
    <w:rPr>
      <w:rFonts w:eastAsia="Malgun Gothic"/>
      <w:b/>
      <w:i/>
      <w:iCs/>
      <w:sz w:val="22"/>
      <w:szCs w:val="20"/>
      <w:lang w:val="en-GB" w:eastAsia="en-US"/>
    </w:rPr>
  </w:style>
  <w:style w:type="paragraph" w:customStyle="1" w:styleId="Activity">
    <w:name w:val="Activity"/>
    <w:basedOn w:val="Normal"/>
    <w:rsid w:val="002B2F41"/>
    <w:pPr>
      <w:numPr>
        <w:ilvl w:val="1"/>
        <w:numId w:val="9"/>
      </w:numPr>
      <w:spacing w:before="120" w:after="120"/>
      <w:jc w:val="both"/>
    </w:pPr>
    <w:rPr>
      <w:rFonts w:eastAsia="Malgun Gothic"/>
      <w:sz w:val="22"/>
      <w:lang w:val="en-GB" w:eastAsia="en-US"/>
    </w:rPr>
  </w:style>
  <w:style w:type="paragraph" w:styleId="BodyTextIndent3">
    <w:name w:val="Body Text Indent 3"/>
    <w:basedOn w:val="Normal"/>
    <w:link w:val="BodyTextIndent3Char"/>
    <w:rsid w:val="002B2F41"/>
    <w:pPr>
      <w:ind w:left="720"/>
    </w:pPr>
    <w:rPr>
      <w:rFonts w:eastAsia="Malgun Gothic"/>
      <w:sz w:val="22"/>
      <w:szCs w:val="20"/>
      <w:lang w:val="en-GB" w:eastAsia="en-US"/>
    </w:rPr>
  </w:style>
  <w:style w:type="character" w:customStyle="1" w:styleId="BodyTextIndent3Char">
    <w:name w:val="Body Text Indent 3 Char"/>
    <w:basedOn w:val="DefaultParagraphFont"/>
    <w:link w:val="BodyTextIndent3"/>
    <w:rsid w:val="002B2F41"/>
    <w:rPr>
      <w:rFonts w:ascii="Times New Roman" w:eastAsia="Malgun Gothic" w:hAnsi="Times New Roman" w:cs="Times New Roman"/>
      <w:sz w:val="22"/>
      <w:szCs w:val="20"/>
      <w:lang w:val="en-GB"/>
    </w:rPr>
  </w:style>
  <w:style w:type="paragraph" w:styleId="BodyText2">
    <w:name w:val="Body Text 2"/>
    <w:basedOn w:val="Normal"/>
    <w:link w:val="BodyText2Char"/>
    <w:uiPriority w:val="99"/>
    <w:rsid w:val="002B2F41"/>
    <w:pPr>
      <w:jc w:val="right"/>
    </w:pPr>
    <w:rPr>
      <w:rFonts w:eastAsia="Malgun Gothic"/>
      <w:sz w:val="22"/>
      <w:szCs w:val="20"/>
      <w:lang w:val="en-GB" w:eastAsia="en-US"/>
    </w:rPr>
  </w:style>
  <w:style w:type="character" w:customStyle="1" w:styleId="BodyText2Char">
    <w:name w:val="Body Text 2 Char"/>
    <w:basedOn w:val="DefaultParagraphFont"/>
    <w:link w:val="BodyText2"/>
    <w:rsid w:val="002B2F41"/>
    <w:rPr>
      <w:rFonts w:ascii="Times New Roman" w:eastAsia="Malgun Gothic" w:hAnsi="Times New Roman" w:cs="Times New Roman"/>
      <w:sz w:val="22"/>
      <w:szCs w:val="20"/>
      <w:lang w:val="en-GB"/>
    </w:rPr>
  </w:style>
  <w:style w:type="paragraph" w:customStyle="1" w:styleId="Heading2-center">
    <w:name w:val="Heading 2-center"/>
    <w:basedOn w:val="Heading2"/>
    <w:rsid w:val="002B2F41"/>
    <w:pPr>
      <w:ind w:left="1304" w:right="1134" w:hanging="340"/>
      <w:outlineLvl w:val="9"/>
    </w:pPr>
    <w:rPr>
      <w:rFonts w:eastAsia="Malgun Gothic"/>
      <w:b w:val="0"/>
      <w:i/>
      <w:caps/>
      <w:szCs w:val="28"/>
    </w:rPr>
  </w:style>
  <w:style w:type="paragraph" w:styleId="BodyTextIndent2">
    <w:name w:val="Body Text Indent 2"/>
    <w:basedOn w:val="Normal"/>
    <w:link w:val="BodyTextIndent2Char"/>
    <w:uiPriority w:val="99"/>
    <w:rsid w:val="002B2F41"/>
    <w:pPr>
      <w:ind w:firstLine="709"/>
      <w:jc w:val="both"/>
    </w:pPr>
    <w:rPr>
      <w:rFonts w:eastAsia="Malgun Gothic"/>
      <w:sz w:val="22"/>
      <w:lang w:val="en-GB" w:eastAsia="en-US"/>
    </w:rPr>
  </w:style>
  <w:style w:type="character" w:customStyle="1" w:styleId="BodyTextIndent2Char">
    <w:name w:val="Body Text Indent 2 Char"/>
    <w:basedOn w:val="DefaultParagraphFont"/>
    <w:link w:val="BodyTextIndent2"/>
    <w:uiPriority w:val="99"/>
    <w:rsid w:val="002B2F41"/>
    <w:rPr>
      <w:rFonts w:ascii="Times New Roman" w:eastAsia="Malgun Gothic" w:hAnsi="Times New Roman" w:cs="Times New Roman"/>
      <w:sz w:val="22"/>
      <w:lang w:val="en-GB"/>
    </w:rPr>
  </w:style>
  <w:style w:type="paragraph" w:customStyle="1" w:styleId="Heading2noletter">
    <w:name w:val="Heading 2 (no letter)"/>
    <w:basedOn w:val="Heading2"/>
    <w:rsid w:val="002B2F41"/>
    <w:pPr>
      <w:ind w:left="180" w:right="62"/>
    </w:pPr>
    <w:rPr>
      <w:rFonts w:eastAsia="Malgun Gothic"/>
      <w:szCs w:val="24"/>
    </w:rPr>
  </w:style>
  <w:style w:type="paragraph" w:customStyle="1" w:styleId="heading-plainbold0">
    <w:name w:val="heading-plain bold"/>
    <w:basedOn w:val="Heading1"/>
    <w:rsid w:val="002B2F41"/>
    <w:pPr>
      <w:tabs>
        <w:tab w:val="clear" w:pos="720"/>
        <w:tab w:val="left" w:pos="770"/>
      </w:tabs>
      <w:spacing w:before="120"/>
    </w:pPr>
    <w:rPr>
      <w:rFonts w:eastAsia="Malgun Gothic"/>
      <w:i/>
      <w:iCs/>
      <w:caps w:val="0"/>
      <w:szCs w:val="20"/>
      <w:lang w:val="en-GB" w:eastAsia="en-US"/>
    </w:rPr>
  </w:style>
  <w:style w:type="paragraph" w:customStyle="1" w:styleId="aident">
    <w:name w:val="(a) ident"/>
    <w:basedOn w:val="Normal"/>
    <w:rsid w:val="002B2F41"/>
    <w:pPr>
      <w:tabs>
        <w:tab w:val="num" w:pos="1077"/>
      </w:tabs>
      <w:autoSpaceDE w:val="0"/>
      <w:autoSpaceDN w:val="0"/>
      <w:spacing w:before="120" w:after="120"/>
      <w:ind w:left="1077" w:hanging="357"/>
      <w:jc w:val="both"/>
    </w:pPr>
    <w:rPr>
      <w:rFonts w:eastAsia="Malgun Gothic"/>
      <w:sz w:val="22"/>
      <w:szCs w:val="18"/>
      <w:lang w:val="en-GB" w:eastAsia="en-US"/>
    </w:rPr>
  </w:style>
  <w:style w:type="paragraph" w:customStyle="1" w:styleId="para11">
    <w:name w:val="para1"/>
    <w:basedOn w:val="Normal"/>
    <w:rsid w:val="002B2F41"/>
    <w:pPr>
      <w:spacing w:before="100" w:beforeAutospacing="1" w:after="100" w:afterAutospacing="1"/>
    </w:pPr>
    <w:rPr>
      <w:rFonts w:ascii="Arial Unicode MS" w:eastAsia="Arial Unicode MS" w:hAnsi="Arial Unicode MS" w:cs="Arial Unicode MS"/>
      <w:lang w:val="en-US" w:eastAsia="en-US"/>
    </w:rPr>
  </w:style>
  <w:style w:type="paragraph" w:customStyle="1" w:styleId="FOOTNOTETEX">
    <w:name w:val="FOOTNOTE TEX"/>
    <w:rsid w:val="002B2F41"/>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uiPriority w:val="22"/>
    <w:qFormat/>
    <w:rsid w:val="002B2F41"/>
    <w:rPr>
      <w:b/>
    </w:rPr>
  </w:style>
  <w:style w:type="paragraph" w:customStyle="1" w:styleId="Paraofficial">
    <w:name w:val="Para official"/>
    <w:basedOn w:val="Normal"/>
    <w:rsid w:val="002B2F41"/>
    <w:pPr>
      <w:framePr w:hSpace="187" w:vSpace="187" w:wrap="notBeside" w:vAnchor="text" w:hAnchor="text" w:y="1"/>
      <w:numPr>
        <w:numId w:val="10"/>
      </w:numPr>
      <w:spacing w:before="240" w:after="240"/>
    </w:pPr>
    <w:rPr>
      <w:rFonts w:eastAsia="Malgun Gothic"/>
      <w:sz w:val="22"/>
      <w:szCs w:val="20"/>
      <w:lang w:val="en-GB" w:eastAsia="en-US"/>
    </w:rPr>
  </w:style>
  <w:style w:type="paragraph" w:styleId="BodyText3">
    <w:name w:val="Body Text 3"/>
    <w:basedOn w:val="Normal"/>
    <w:link w:val="BodyText3Char"/>
    <w:rsid w:val="002B2F41"/>
    <w:pPr>
      <w:jc w:val="both"/>
    </w:pPr>
    <w:rPr>
      <w:rFonts w:eastAsia="Malgun Gothic"/>
      <w:color w:val="FF0000"/>
      <w:sz w:val="22"/>
      <w:lang w:val="en-GB" w:eastAsia="en-US"/>
    </w:rPr>
  </w:style>
  <w:style w:type="character" w:customStyle="1" w:styleId="BodyText3Char">
    <w:name w:val="Body Text 3 Char"/>
    <w:basedOn w:val="DefaultParagraphFont"/>
    <w:link w:val="BodyText3"/>
    <w:rsid w:val="002B2F41"/>
    <w:rPr>
      <w:rFonts w:ascii="Times New Roman" w:eastAsia="Malgun Gothic" w:hAnsi="Times New Roman" w:cs="Times New Roman"/>
      <w:color w:val="FF0000"/>
      <w:sz w:val="22"/>
      <w:lang w:val="en-GB"/>
    </w:rPr>
  </w:style>
  <w:style w:type="paragraph" w:customStyle="1" w:styleId="Numbering">
    <w:name w:val="Numbering"/>
    <w:basedOn w:val="Normal"/>
    <w:rsid w:val="002B2F41"/>
    <w:pPr>
      <w:numPr>
        <w:numId w:val="11"/>
      </w:numPr>
      <w:jc w:val="both"/>
    </w:pPr>
    <w:rPr>
      <w:rFonts w:eastAsia="Malgun Gothic"/>
      <w:sz w:val="22"/>
      <w:lang w:val="en-US" w:eastAsia="en-US"/>
    </w:rPr>
  </w:style>
  <w:style w:type="paragraph" w:customStyle="1" w:styleId="Para2rev">
    <w:name w:val="Para 2 (rev)"/>
    <w:basedOn w:val="Normal"/>
    <w:uiPriority w:val="99"/>
    <w:rsid w:val="002B2F41"/>
    <w:pPr>
      <w:tabs>
        <w:tab w:val="num" w:pos="720"/>
      </w:tabs>
      <w:spacing w:after="120"/>
      <w:ind w:firstLine="720"/>
      <w:jc w:val="both"/>
    </w:pPr>
    <w:rPr>
      <w:rFonts w:eastAsia="Malgun Gothic"/>
      <w:sz w:val="22"/>
      <w:lang w:val="en-GB" w:eastAsia="en-US"/>
    </w:rPr>
  </w:style>
  <w:style w:type="character" w:customStyle="1" w:styleId="CharChar2">
    <w:name w:val="Char Char2"/>
    <w:semiHidden/>
    <w:rsid w:val="002B2F41"/>
    <w:rPr>
      <w:lang w:val="en-GB" w:eastAsia="en-US"/>
    </w:rPr>
  </w:style>
  <w:style w:type="paragraph" w:styleId="ListBullet">
    <w:name w:val="List Bullet"/>
    <w:basedOn w:val="Normal"/>
    <w:autoRedefine/>
    <w:uiPriority w:val="99"/>
    <w:rsid w:val="002B2F41"/>
    <w:pPr>
      <w:numPr>
        <w:numId w:val="12"/>
      </w:numPr>
    </w:pPr>
    <w:rPr>
      <w:rFonts w:eastAsia="Malgun Gothic"/>
      <w:lang w:val="en-US" w:eastAsia="en-US"/>
    </w:rPr>
  </w:style>
  <w:style w:type="paragraph" w:customStyle="1" w:styleId="ColorfulList-Accent11">
    <w:name w:val="Colorful List - Accent 11"/>
    <w:basedOn w:val="Normal"/>
    <w:uiPriority w:val="34"/>
    <w:qFormat/>
    <w:rsid w:val="002B2F41"/>
    <w:pPr>
      <w:spacing w:after="200" w:line="276" w:lineRule="auto"/>
      <w:ind w:left="720"/>
      <w:contextualSpacing/>
    </w:pPr>
    <w:rPr>
      <w:rFonts w:ascii="Calibri" w:eastAsia="Malgun Gothic" w:hAnsi="Calibri"/>
      <w:sz w:val="22"/>
      <w:szCs w:val="22"/>
      <w:lang w:eastAsia="en-US"/>
    </w:rPr>
  </w:style>
  <w:style w:type="character" w:styleId="Emphasis">
    <w:name w:val="Emphasis"/>
    <w:uiPriority w:val="20"/>
    <w:qFormat/>
    <w:rsid w:val="002B2F41"/>
    <w:rPr>
      <w:i/>
    </w:rPr>
  </w:style>
  <w:style w:type="character" w:customStyle="1" w:styleId="CharChar3">
    <w:name w:val="Char Char3"/>
    <w:rsid w:val="002B2F41"/>
    <w:rPr>
      <w:rFonts w:ascii="Times New Roman" w:hAnsi="Times New Roman"/>
      <w:b/>
      <w:caps/>
      <w:sz w:val="24"/>
      <w:lang w:val="en-GB"/>
    </w:rPr>
  </w:style>
  <w:style w:type="character" w:customStyle="1" w:styleId="apple-style-span">
    <w:name w:val="apple-style-span"/>
    <w:rsid w:val="002B2F41"/>
  </w:style>
  <w:style w:type="paragraph" w:customStyle="1" w:styleId="ColorfulShading-Accent11">
    <w:name w:val="Colorful Shading - Accent 11"/>
    <w:hidden/>
    <w:uiPriority w:val="99"/>
    <w:semiHidden/>
    <w:rsid w:val="002B2F41"/>
    <w:rPr>
      <w:rFonts w:ascii="Times New Roman" w:eastAsia="Malgun Gothic" w:hAnsi="Times New Roman" w:cs="Times New Roman"/>
      <w:sz w:val="22"/>
      <w:lang w:val="en-GB"/>
    </w:rPr>
  </w:style>
  <w:style w:type="paragraph" w:styleId="DocumentMap">
    <w:name w:val="Document Map"/>
    <w:basedOn w:val="Normal"/>
    <w:link w:val="DocumentMapChar"/>
    <w:rsid w:val="002B2F41"/>
    <w:pPr>
      <w:shd w:val="clear" w:color="auto" w:fill="000080"/>
      <w:jc w:val="both"/>
    </w:pPr>
    <w:rPr>
      <w:rFonts w:ascii="Tahoma" w:eastAsia="Malgun Gothic" w:hAnsi="Tahoma" w:cs="Tahoma"/>
      <w:sz w:val="20"/>
      <w:szCs w:val="20"/>
      <w:lang w:val="en-GB" w:eastAsia="en-US"/>
    </w:rPr>
  </w:style>
  <w:style w:type="character" w:customStyle="1" w:styleId="DocumentMapChar">
    <w:name w:val="Document Map Char"/>
    <w:basedOn w:val="DefaultParagraphFont"/>
    <w:link w:val="DocumentMap"/>
    <w:rsid w:val="002B2F41"/>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2B2F41"/>
    <w:pPr>
      <w:ind w:left="720"/>
      <w:jc w:val="both"/>
    </w:pPr>
    <w:rPr>
      <w:rFonts w:eastAsia="Malgun Gothic"/>
      <w:sz w:val="22"/>
      <w:lang w:val="en-GB" w:eastAsia="en-US"/>
    </w:rPr>
  </w:style>
  <w:style w:type="character" w:customStyle="1" w:styleId="hps">
    <w:name w:val="hps"/>
    <w:rsid w:val="002B2F41"/>
  </w:style>
  <w:style w:type="paragraph" w:customStyle="1" w:styleId="StylePara1Before0pt">
    <w:name w:val="Style Para1 + Before:  0 pt"/>
    <w:basedOn w:val="Para10"/>
    <w:rsid w:val="002B2F41"/>
    <w:pPr>
      <w:numPr>
        <w:numId w:val="3"/>
      </w:numPr>
    </w:pPr>
    <w:rPr>
      <w:rFonts w:eastAsia="Malgun Gothic"/>
      <w:szCs w:val="20"/>
      <w:lang w:val="en-GB"/>
    </w:rPr>
  </w:style>
  <w:style w:type="paragraph" w:customStyle="1" w:styleId="Para40">
    <w:name w:val="Para4"/>
    <w:basedOn w:val="Para3"/>
    <w:rsid w:val="002B2F41"/>
    <w:pPr>
      <w:numPr>
        <w:ilvl w:val="0"/>
        <w:numId w:val="0"/>
      </w:numPr>
      <w:tabs>
        <w:tab w:val="clear" w:pos="1980"/>
        <w:tab w:val="left" w:pos="2552"/>
        <w:tab w:val="num" w:pos="2880"/>
      </w:tabs>
      <w:ind w:left="2880" w:hanging="360"/>
      <w:jc w:val="both"/>
    </w:pPr>
    <w:rPr>
      <w:rFonts w:eastAsia="Malgun Gothic"/>
      <w:sz w:val="22"/>
      <w:lang w:val="en-GB" w:eastAsia="en-US"/>
    </w:rPr>
  </w:style>
  <w:style w:type="paragraph" w:customStyle="1" w:styleId="LightShading-Accent51">
    <w:name w:val="Light Shading - Accent 51"/>
    <w:hidden/>
    <w:uiPriority w:val="99"/>
    <w:semiHidden/>
    <w:rsid w:val="002B2F41"/>
    <w:rPr>
      <w:rFonts w:ascii="Times New Roman" w:eastAsia="Malgun Gothic" w:hAnsi="Times New Roman" w:cs="Times New Roman"/>
      <w:sz w:val="22"/>
      <w:lang w:val="en-GB"/>
    </w:rPr>
  </w:style>
  <w:style w:type="paragraph" w:customStyle="1" w:styleId="Para1-Annex">
    <w:name w:val="Para1-Annex"/>
    <w:basedOn w:val="Normal"/>
    <w:uiPriority w:val="99"/>
    <w:rsid w:val="002B2F41"/>
    <w:pPr>
      <w:numPr>
        <w:numId w:val="13"/>
      </w:numPr>
      <w:spacing w:before="120" w:after="120"/>
      <w:jc w:val="both"/>
    </w:pPr>
    <w:rPr>
      <w:sz w:val="22"/>
      <w:lang w:val="en-GB" w:eastAsia="en-US"/>
    </w:rPr>
  </w:style>
  <w:style w:type="character" w:customStyle="1" w:styleId="StyleFootnoteReferenceNounderlineSuperscriptKernat10pt">
    <w:name w:val="Style Footnote Reference + No underline Superscript Kern at 10 pt"/>
    <w:rsid w:val="002B2F41"/>
    <w:rPr>
      <w:kern w:val="20"/>
      <w:sz w:val="22"/>
      <w:u w:val="none"/>
      <w:vertAlign w:val="superscript"/>
    </w:rPr>
  </w:style>
  <w:style w:type="paragraph" w:customStyle="1" w:styleId="MediumList1-Accent41">
    <w:name w:val="Medium List 1 - Accent 41"/>
    <w:hidden/>
    <w:uiPriority w:val="99"/>
    <w:rsid w:val="002B2F41"/>
    <w:rPr>
      <w:rFonts w:ascii="Times New Roman" w:eastAsia="Malgun Gothic" w:hAnsi="Times New Roman" w:cs="Times New Roman"/>
      <w:sz w:val="22"/>
      <w:lang w:val="en-GB"/>
    </w:rPr>
  </w:style>
  <w:style w:type="character" w:customStyle="1" w:styleId="apple-converted-space">
    <w:name w:val="apple-converted-space"/>
    <w:rsid w:val="002B2F41"/>
  </w:style>
  <w:style w:type="paragraph" w:customStyle="1" w:styleId="ColorfulShading-Accent31">
    <w:name w:val="Colorful Shading - Accent 31"/>
    <w:basedOn w:val="Normal"/>
    <w:qFormat/>
    <w:rsid w:val="002B2F41"/>
    <w:pPr>
      <w:ind w:left="720"/>
      <w:jc w:val="both"/>
    </w:pPr>
    <w:rPr>
      <w:rFonts w:eastAsia="Malgun Gothic"/>
      <w:sz w:val="22"/>
      <w:lang w:val="en-GB" w:eastAsia="en-US"/>
    </w:rPr>
  </w:style>
  <w:style w:type="paragraph" w:customStyle="1" w:styleId="LightList-Accent31">
    <w:name w:val="Light List - Accent 31"/>
    <w:hidden/>
    <w:rsid w:val="002B2F41"/>
    <w:rPr>
      <w:rFonts w:ascii="Times New Roman" w:eastAsia="Malgun Gothic" w:hAnsi="Times New Roman" w:cs="Times New Roman"/>
      <w:sz w:val="22"/>
      <w:lang w:val="en-GB"/>
    </w:rPr>
  </w:style>
  <w:style w:type="paragraph" w:customStyle="1" w:styleId="Para1">
    <w:name w:val="Para 1"/>
    <w:basedOn w:val="BodyText"/>
    <w:rsid w:val="002B2F41"/>
    <w:pPr>
      <w:numPr>
        <w:numId w:val="14"/>
      </w:numPr>
      <w:jc w:val="both"/>
    </w:pPr>
    <w:rPr>
      <w:rFonts w:eastAsia="MS Mincho" w:cs="Angsana New"/>
      <w:bCs/>
      <w:iCs w:val="0"/>
      <w:sz w:val="22"/>
      <w:szCs w:val="22"/>
      <w:lang w:val="en-GB" w:eastAsia="en-US"/>
    </w:rPr>
  </w:style>
  <w:style w:type="paragraph" w:customStyle="1" w:styleId="ColorfulShading-Accent12">
    <w:name w:val="Colorful Shading - Accent 12"/>
    <w:hidden/>
    <w:rsid w:val="002B2F41"/>
    <w:rPr>
      <w:rFonts w:ascii="Times New Roman" w:eastAsia="Malgun Gothic" w:hAnsi="Times New Roman" w:cs="Times New Roman"/>
      <w:sz w:val="22"/>
      <w:lang w:val="en-GB"/>
    </w:rPr>
  </w:style>
  <w:style w:type="paragraph" w:customStyle="1" w:styleId="MediumGrid21">
    <w:name w:val="Medium Grid 21"/>
    <w:uiPriority w:val="1"/>
    <w:qFormat/>
    <w:rsid w:val="002B2F41"/>
    <w:rPr>
      <w:rFonts w:ascii="Calibri" w:eastAsia="Calibri" w:hAnsi="Calibri" w:cs="Times New Roman"/>
      <w:sz w:val="22"/>
      <w:szCs w:val="22"/>
      <w:lang w:val="en-US"/>
    </w:rPr>
  </w:style>
  <w:style w:type="paragraph" w:customStyle="1" w:styleId="heading-2-TOC">
    <w:name w:val="heading-2-TOC"/>
    <w:basedOn w:val="Heading2"/>
    <w:qFormat/>
    <w:rsid w:val="002B2F41"/>
    <w:pPr>
      <w:ind w:left="180" w:right="62"/>
    </w:pPr>
    <w:rPr>
      <w:szCs w:val="24"/>
    </w:rPr>
  </w:style>
  <w:style w:type="paragraph" w:customStyle="1" w:styleId="MS">
    <w:name w:val="MS바탕글"/>
    <w:basedOn w:val="Normal"/>
    <w:rsid w:val="002B2F41"/>
    <w:pPr>
      <w:snapToGrid w:val="0"/>
      <w:spacing w:line="384" w:lineRule="auto"/>
      <w:jc w:val="both"/>
    </w:pPr>
    <w:rPr>
      <w:rFonts w:ascii="한컴바탕" w:eastAsia="한컴바탕" w:cs="한컴바탕"/>
      <w:color w:val="000000"/>
      <w:sz w:val="22"/>
      <w:szCs w:val="22"/>
      <w:lang w:val="en-US" w:eastAsia="ko-KR"/>
    </w:rPr>
  </w:style>
  <w:style w:type="paragraph" w:customStyle="1" w:styleId="ColorfulList-Accent13">
    <w:name w:val="Colorful List - Accent 13"/>
    <w:basedOn w:val="Normal"/>
    <w:uiPriority w:val="34"/>
    <w:qFormat/>
    <w:rsid w:val="002B2F41"/>
    <w:pPr>
      <w:ind w:left="720"/>
      <w:contextualSpacing/>
    </w:pPr>
    <w:rPr>
      <w:rFonts w:ascii="Calibri" w:eastAsia="Calibri" w:hAnsi="Calibri"/>
      <w:lang w:val="en-US" w:eastAsia="en-US"/>
    </w:rPr>
  </w:style>
  <w:style w:type="character" w:customStyle="1" w:styleId="normaltextrun">
    <w:name w:val="normaltextrun"/>
    <w:rsid w:val="002B2F41"/>
  </w:style>
  <w:style w:type="character" w:customStyle="1" w:styleId="eop">
    <w:name w:val="eop"/>
    <w:rsid w:val="002B2F41"/>
  </w:style>
  <w:style w:type="character" w:customStyle="1" w:styleId="spellingerror">
    <w:name w:val="spellingerror"/>
    <w:rsid w:val="002B2F41"/>
  </w:style>
  <w:style w:type="paragraph" w:customStyle="1" w:styleId="Heading1forreport">
    <w:name w:val="Heading 1 for report"/>
    <w:basedOn w:val="Heading1"/>
    <w:qFormat/>
    <w:rsid w:val="002B2F41"/>
    <w:pPr>
      <w:tabs>
        <w:tab w:val="clear" w:pos="720"/>
        <w:tab w:val="left" w:pos="770"/>
      </w:tabs>
      <w:ind w:right="357"/>
    </w:pPr>
    <w:rPr>
      <w:rFonts w:eastAsia="Malgun Gothic"/>
      <w:szCs w:val="20"/>
      <w:lang w:val="en-GB" w:eastAsia="en-US"/>
    </w:rPr>
  </w:style>
  <w:style w:type="paragraph" w:customStyle="1" w:styleId="Style1">
    <w:name w:val="Style1"/>
    <w:basedOn w:val="Heading2"/>
    <w:qFormat/>
    <w:rsid w:val="002B2F41"/>
    <w:rPr>
      <w:i/>
      <w:snapToGrid/>
      <w:szCs w:val="24"/>
      <w:lang w:eastAsia="en-US"/>
    </w:rPr>
  </w:style>
  <w:style w:type="paragraph" w:customStyle="1" w:styleId="decision">
    <w:name w:val="decision"/>
    <w:basedOn w:val="Normal"/>
    <w:qFormat/>
    <w:rsid w:val="002B2F41"/>
    <w:pPr>
      <w:keepNext/>
      <w:spacing w:before="240" w:after="120"/>
      <w:ind w:hanging="11"/>
      <w:jc w:val="center"/>
    </w:pPr>
    <w:rPr>
      <w:b/>
      <w:kern w:val="22"/>
      <w:sz w:val="22"/>
      <w:lang w:val="en-GB" w:eastAsia="en-US"/>
    </w:rPr>
  </w:style>
  <w:style w:type="character" w:customStyle="1" w:styleId="StyleFootnoteReferencenumberFootnoteReferenceSuperscript-EF">
    <w:name w:val="Style Footnote ReferencenumberFootnote Reference Superscript-E F..."/>
    <w:rsid w:val="002B2F41"/>
    <w:rPr>
      <w:kern w:val="22"/>
      <w:sz w:val="18"/>
      <w:u w:val="none"/>
      <w:vertAlign w:val="superscript"/>
    </w:rPr>
  </w:style>
  <w:style w:type="character" w:customStyle="1" w:styleId="StyleItalicPatternClearGray-15Kernat11pt">
    <w:name w:val="Style Italic Pattern: Clear (Gray-15%) Kern at 11 pt"/>
    <w:rsid w:val="002B2F41"/>
    <w:rPr>
      <w:i/>
      <w:iCs/>
      <w:kern w:val="22"/>
      <w:bdr w:val="none" w:sz="0" w:space="0" w:color="auto"/>
      <w:shd w:val="clear" w:color="auto" w:fill="FFFFFF"/>
    </w:rPr>
  </w:style>
  <w:style w:type="character" w:customStyle="1" w:styleId="StylePatternClearGray-15Kernat11pt">
    <w:name w:val="Style Pattern: Clear (Gray-15%) Kern at 11 pt"/>
    <w:rsid w:val="002B2F41"/>
    <w:rPr>
      <w:kern w:val="22"/>
      <w:bdr w:val="none" w:sz="0" w:space="0" w:color="auto"/>
      <w:shd w:val="clear" w:color="auto" w:fill="auto"/>
    </w:rPr>
  </w:style>
  <w:style w:type="character" w:customStyle="1" w:styleId="StylePatternClearGray-15SuperscriptKernat11pt">
    <w:name w:val="Style Pattern: Clear (Gray-15%) Superscript Kern at 11 pt"/>
    <w:rsid w:val="002B2F41"/>
    <w:rPr>
      <w:kern w:val="22"/>
      <w:bdr w:val="none" w:sz="0" w:space="0" w:color="auto"/>
      <w:shd w:val="clear" w:color="auto" w:fill="auto"/>
      <w:vertAlign w:val="superscript"/>
    </w:rPr>
  </w:style>
  <w:style w:type="character" w:customStyle="1" w:styleId="st">
    <w:name w:val="st"/>
    <w:rsid w:val="002B2F41"/>
  </w:style>
  <w:style w:type="paragraph" w:customStyle="1" w:styleId="StyleBoldBlackBefore6ptAfter6ptKernat11ptLine">
    <w:name w:val="Style Bold Black Before:  6 pt After:  6 pt Kern at 11 pt Line..."/>
    <w:basedOn w:val="Normal"/>
    <w:rsid w:val="002B2F41"/>
    <w:pPr>
      <w:spacing w:before="120" w:after="120" w:line="228" w:lineRule="auto"/>
      <w:jc w:val="both"/>
    </w:pPr>
    <w:rPr>
      <w:b/>
      <w:bCs/>
      <w:color w:val="000000"/>
      <w:kern w:val="22"/>
      <w:sz w:val="22"/>
      <w:szCs w:val="20"/>
      <w:lang w:val="en-GB" w:eastAsia="en-US"/>
    </w:rPr>
  </w:style>
  <w:style w:type="paragraph" w:customStyle="1" w:styleId="Normal1">
    <w:name w:val="Normal1"/>
    <w:rsid w:val="002B2F41"/>
    <w:pPr>
      <w:spacing w:after="200"/>
      <w:jc w:val="both"/>
    </w:pPr>
    <w:rPr>
      <w:rFonts w:ascii="Times New Roman" w:eastAsia="Malgun Gothic" w:hAnsi="Times New Roman" w:cs="Times New Roman"/>
      <w:color w:val="000000"/>
      <w:sz w:val="22"/>
      <w:szCs w:val="22"/>
      <w:lang w:val="en-US"/>
    </w:rPr>
  </w:style>
  <w:style w:type="paragraph" w:styleId="HTMLPreformatted">
    <w:name w:val="HTML Preformatted"/>
    <w:basedOn w:val="Normal"/>
    <w:link w:val="HTMLPreformattedChar"/>
    <w:unhideWhenUsed/>
    <w:rsid w:val="002B2F41"/>
    <w:pPr>
      <w:jc w:val="both"/>
    </w:pPr>
    <w:rPr>
      <w:rFonts w:ascii="Courier New" w:hAnsi="Courier New" w:cs="Courier New"/>
      <w:sz w:val="20"/>
      <w:szCs w:val="20"/>
      <w:lang w:val="en-GB" w:eastAsia="en-US"/>
    </w:rPr>
  </w:style>
  <w:style w:type="character" w:customStyle="1" w:styleId="HTMLPreformattedChar">
    <w:name w:val="HTML Preformatted Char"/>
    <w:basedOn w:val="DefaultParagraphFont"/>
    <w:link w:val="HTMLPreformatted"/>
    <w:rsid w:val="002B2F41"/>
    <w:rPr>
      <w:rFonts w:ascii="Courier New" w:eastAsia="Times New Roman" w:hAnsi="Courier New" w:cs="Courier New"/>
      <w:sz w:val="20"/>
      <w:szCs w:val="20"/>
      <w:lang w:val="en-GB"/>
    </w:rPr>
  </w:style>
  <w:style w:type="character" w:customStyle="1" w:styleId="ColorfulList-Accent1Char">
    <w:name w:val="Colorful List - Accent 1 Char"/>
    <w:link w:val="LightGrid-Accent3"/>
    <w:uiPriority w:val="34"/>
    <w:rsid w:val="002B2F41"/>
    <w:rPr>
      <w:rFonts w:eastAsia="Malgun Gothic"/>
      <w:sz w:val="24"/>
      <w:szCs w:val="24"/>
      <w:lang w:val="en-GB" w:eastAsia="en-CA"/>
    </w:rPr>
  </w:style>
  <w:style w:type="table" w:styleId="LightGrid-Accent3">
    <w:name w:val="Light Grid Accent 3"/>
    <w:basedOn w:val="TableNormal"/>
    <w:link w:val="ColorfulList-Accent1Char"/>
    <w:uiPriority w:val="34"/>
    <w:rsid w:val="002B2F41"/>
    <w:rPr>
      <w:rFonts w:eastAsia="Malgun Gothic"/>
      <w:lang w:val="en-GB" w:eastAsia="en-CA"/>
    </w:rPr>
    <w:tblPr>
      <w:tblStyleRowBandSize w:val="1"/>
      <w:tblStyleColBandSize w:val="1"/>
      <w:tblInd w:w="0" w:type="dxa"/>
      <w:tblCellMar>
        <w:top w:w="0" w:type="dxa"/>
        <w:left w:w="108" w:type="dxa"/>
        <w:bottom w:w="0" w:type="dxa"/>
        <w:right w:w="108" w:type="dxa"/>
      </w:tblCellMar>
    </w:tblPr>
    <w:tcPr>
      <w:shd w:val="clear" w:color="auto" w:fill="ECF1F9"/>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MediumGrid1-Accent2">
    <w:name w:val="Medium Grid 1 Accent 2"/>
    <w:basedOn w:val="Table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Italic">
    <w:name w:val="Italic"/>
    <w:rsid w:val="002B2F41"/>
    <w:rPr>
      <w:rFonts w:eastAsia="MS Mincho"/>
      <w:i/>
      <w:szCs w:val="22"/>
      <w:lang w:val="en-US" w:eastAsia="en-US"/>
    </w:rPr>
  </w:style>
  <w:style w:type="character" w:customStyle="1" w:styleId="geo-dms">
    <w:name w:val="geo-dms"/>
    <w:rsid w:val="002B2F41"/>
  </w:style>
  <w:style w:type="character" w:customStyle="1" w:styleId="Superscript">
    <w:name w:val="Super script"/>
    <w:rsid w:val="002B2F41"/>
    <w:rPr>
      <w:position w:val="4"/>
      <w:sz w:val="16"/>
      <w:szCs w:val="16"/>
      <w:lang w:val="en-US"/>
    </w:rPr>
  </w:style>
  <w:style w:type="character" w:customStyle="1" w:styleId="ItalicBlue">
    <w:name w:val="Italic Blue"/>
    <w:rsid w:val="002B2F41"/>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2B2F41"/>
  </w:style>
  <w:style w:type="character" w:customStyle="1" w:styleId="longitude">
    <w:name w:val="longitude"/>
    <w:rsid w:val="002B2F41"/>
  </w:style>
  <w:style w:type="character" w:customStyle="1" w:styleId="xbe">
    <w:name w:val="_xbe"/>
    <w:rsid w:val="002B2F41"/>
  </w:style>
  <w:style w:type="character" w:customStyle="1" w:styleId="a">
    <w:name w:val="脚注番号"/>
    <w:rsid w:val="002B2F41"/>
    <w:rPr>
      <w:position w:val="0"/>
      <w:sz w:val="18"/>
      <w:u w:val="single"/>
      <w:vertAlign w:val="baseline"/>
    </w:rPr>
  </w:style>
  <w:style w:type="character" w:customStyle="1" w:styleId="limitedheight">
    <w:name w:val="limitedheight"/>
    <w:rsid w:val="002B2F41"/>
  </w:style>
  <w:style w:type="character" w:styleId="HTMLVariable">
    <w:name w:val="HTML Variable"/>
    <w:uiPriority w:val="99"/>
    <w:unhideWhenUsed/>
    <w:rsid w:val="002B2F41"/>
    <w:rPr>
      <w:i/>
      <w:iCs/>
    </w:rPr>
  </w:style>
  <w:style w:type="numbering" w:styleId="111111">
    <w:name w:val="Outline List 2"/>
    <w:basedOn w:val="NoList"/>
    <w:rsid w:val="002B2F41"/>
    <w:pPr>
      <w:numPr>
        <w:numId w:val="15"/>
      </w:numPr>
    </w:pPr>
  </w:style>
  <w:style w:type="paragraph" w:customStyle="1" w:styleId="Corpo">
    <w:name w:val="Corpo"/>
    <w:rsid w:val="002B2F41"/>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lang w:val="en-US"/>
    </w:rPr>
  </w:style>
  <w:style w:type="paragraph" w:styleId="PlainText">
    <w:name w:val="Plain Text"/>
    <w:basedOn w:val="Normal"/>
    <w:link w:val="PlainTextChar"/>
    <w:rsid w:val="002B2F41"/>
    <w:pPr>
      <w:jc w:val="both"/>
    </w:pPr>
    <w:rPr>
      <w:rFonts w:eastAsia="Malgun Gothic"/>
      <w:sz w:val="22"/>
      <w:lang w:val="en-GB" w:eastAsia="en-US"/>
    </w:rPr>
  </w:style>
  <w:style w:type="character" w:customStyle="1" w:styleId="PlainTextChar">
    <w:name w:val="Plain Text Char"/>
    <w:basedOn w:val="DefaultParagraphFont"/>
    <w:link w:val="PlainText"/>
    <w:rsid w:val="002B2F41"/>
    <w:rPr>
      <w:rFonts w:ascii="Times New Roman" w:eastAsia="Malgun Gothic" w:hAnsi="Times New Roman" w:cs="Times New Roman"/>
      <w:sz w:val="22"/>
      <w:lang w:val="en-GB"/>
    </w:rPr>
  </w:style>
  <w:style w:type="character" w:customStyle="1" w:styleId="StyleFootnoteReferencenumberFootnoteReferenceSuperscript-EF1">
    <w:name w:val="Style Footnote ReferencenumberFootnote Reference Superscript-E F...1"/>
    <w:rsid w:val="002B2F41"/>
    <w:rPr>
      <w:kern w:val="22"/>
      <w:sz w:val="22"/>
      <w:u w:val="none"/>
      <w:vertAlign w:val="superscript"/>
    </w:rPr>
  </w:style>
  <w:style w:type="paragraph" w:customStyle="1" w:styleId="HeaderFooter">
    <w:name w:val="Header &amp; Footer"/>
    <w:rsid w:val="002B2F41"/>
    <w:pPr>
      <w:pBdr>
        <w:top w:val="nil"/>
        <w:left w:val="nil"/>
        <w:bottom w:val="nil"/>
        <w:right w:val="nil"/>
        <w:between w:val="nil"/>
        <w:bar w:val="nil"/>
      </w:pBdr>
      <w:tabs>
        <w:tab w:val="right" w:pos="9020"/>
      </w:tabs>
    </w:pPr>
    <w:rPr>
      <w:rFonts w:ascii="Helvetica" w:eastAsia="Helvetica" w:hAnsi="Helvetica" w:cs="Helvetica"/>
      <w:color w:val="000000"/>
      <w:bdr w:val="nil"/>
      <w:lang w:val="en-US"/>
    </w:rPr>
  </w:style>
  <w:style w:type="numbering" w:customStyle="1" w:styleId="ImportedStyle2">
    <w:name w:val="Imported Style 2"/>
    <w:rsid w:val="002B2F41"/>
    <w:pPr>
      <w:numPr>
        <w:numId w:val="16"/>
      </w:numPr>
    </w:pPr>
  </w:style>
  <w:style w:type="numbering" w:customStyle="1" w:styleId="ImportedStyle3">
    <w:name w:val="Imported Style 3"/>
    <w:rsid w:val="002B2F41"/>
    <w:pPr>
      <w:numPr>
        <w:numId w:val="17"/>
      </w:numPr>
    </w:pPr>
  </w:style>
  <w:style w:type="character" w:customStyle="1" w:styleId="Link">
    <w:name w:val="Link"/>
    <w:rsid w:val="002B2F41"/>
    <w:rPr>
      <w:color w:val="0000FF"/>
      <w:u w:val="single" w:color="0000FF"/>
    </w:rPr>
  </w:style>
  <w:style w:type="character" w:customStyle="1" w:styleId="Hyperlink0">
    <w:name w:val="Hyperlink.0"/>
    <w:rsid w:val="002B2F41"/>
    <w:rPr>
      <w:color w:val="0000FF"/>
      <w:kern w:val="18"/>
      <w:u w:val="single" w:color="0000FF"/>
    </w:rPr>
  </w:style>
  <w:style w:type="character" w:customStyle="1" w:styleId="None">
    <w:name w:val="None"/>
    <w:rsid w:val="002B2F41"/>
  </w:style>
  <w:style w:type="character" w:customStyle="1" w:styleId="Hyperlink1">
    <w:name w:val="Hyperlink.1"/>
    <w:rsid w:val="002B2F41"/>
    <w:rPr>
      <w:lang w:val="en-US"/>
    </w:rPr>
  </w:style>
  <w:style w:type="character" w:customStyle="1" w:styleId="Hyperlink2">
    <w:name w:val="Hyperlink.2"/>
    <w:rsid w:val="002B2F41"/>
    <w:rPr>
      <w:kern w:val="18"/>
    </w:rPr>
  </w:style>
  <w:style w:type="numbering" w:customStyle="1" w:styleId="ImportedStyle14">
    <w:name w:val="Imported Style 14"/>
    <w:rsid w:val="002B2F41"/>
    <w:pPr>
      <w:numPr>
        <w:numId w:val="18"/>
      </w:numPr>
    </w:pPr>
  </w:style>
  <w:style w:type="numbering" w:customStyle="1" w:styleId="ImportedStyle15">
    <w:name w:val="Imported Style 15"/>
    <w:rsid w:val="002B2F41"/>
    <w:pPr>
      <w:numPr>
        <w:numId w:val="19"/>
      </w:numPr>
    </w:pPr>
  </w:style>
  <w:style w:type="character" w:customStyle="1" w:styleId="Hyperlink3">
    <w:name w:val="Hyperlink.3"/>
    <w:rsid w:val="002B2F41"/>
    <w:rPr>
      <w:color w:val="0000FF"/>
      <w:u w:val="single" w:color="0000FF"/>
      <w:lang w:val="en-US"/>
    </w:rPr>
  </w:style>
  <w:style w:type="character" w:customStyle="1" w:styleId="Hyperlink4">
    <w:name w:val="Hyperlink.4"/>
    <w:rsid w:val="002B2F41"/>
    <w:rPr>
      <w:color w:val="0000FF"/>
      <w:kern w:val="22"/>
      <w:u w:val="single" w:color="0000FF"/>
    </w:rPr>
  </w:style>
  <w:style w:type="character" w:customStyle="1" w:styleId="TextBoldCar">
    <w:name w:val="TextBoldCar"/>
    <w:rsid w:val="002B2F41"/>
    <w:rPr>
      <w:rFonts w:cs="Times New Roman"/>
      <w:b/>
      <w:bCs/>
      <w:sz w:val="22"/>
    </w:rPr>
  </w:style>
  <w:style w:type="paragraph" w:customStyle="1" w:styleId="imported-Normal">
    <w:name w:val="imported-Normal"/>
    <w:uiPriority w:val="99"/>
    <w:rsid w:val="002B2F41"/>
    <w:rPr>
      <w:rFonts w:ascii="Times New Roman" w:eastAsia="Arial Unicode MS" w:hAnsi="Times New Roman" w:cs="Times New Roman"/>
      <w:color w:val="000000"/>
      <w:szCs w:val="20"/>
      <w:lang w:val="en-US"/>
    </w:rPr>
  </w:style>
  <w:style w:type="character" w:customStyle="1" w:styleId="genus-species">
    <w:name w:val="genus-species"/>
    <w:rsid w:val="002B2F41"/>
    <w:rPr>
      <w:i/>
    </w:rPr>
  </w:style>
  <w:style w:type="character" w:customStyle="1" w:styleId="longtext">
    <w:name w:val="long_text"/>
    <w:rsid w:val="002B2F41"/>
    <w:rPr>
      <w:rFonts w:cs="Times New Roman"/>
    </w:rPr>
  </w:style>
  <w:style w:type="character" w:customStyle="1" w:styleId="geo-lat">
    <w:name w:val="geo-lat"/>
    <w:rsid w:val="002B2F41"/>
  </w:style>
  <w:style w:type="character" w:customStyle="1" w:styleId="geo-lon">
    <w:name w:val="geo-lon"/>
    <w:rsid w:val="002B2F41"/>
  </w:style>
  <w:style w:type="paragraph" w:customStyle="1" w:styleId="MediumGrid1-Accent21">
    <w:name w:val="Medium Grid 1 - Accent 21"/>
    <w:basedOn w:val="Normal"/>
    <w:uiPriority w:val="34"/>
    <w:qFormat/>
    <w:rsid w:val="002B2F41"/>
    <w:pPr>
      <w:ind w:left="720"/>
      <w:jc w:val="both"/>
    </w:pPr>
    <w:rPr>
      <w:rFonts w:eastAsia="Malgun Gothic"/>
      <w:sz w:val="22"/>
      <w:lang w:val="en-GB" w:eastAsia="en-US"/>
    </w:rPr>
  </w:style>
  <w:style w:type="paragraph" w:customStyle="1" w:styleId="BasicParagraph">
    <w:name w:val="[Basic Paragraph]"/>
    <w:basedOn w:val="Normal"/>
    <w:uiPriority w:val="99"/>
    <w:rsid w:val="002B2F41"/>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2B2F41"/>
    <w:pPr>
      <w:spacing w:line="241" w:lineRule="atLeast"/>
    </w:pPr>
    <w:rPr>
      <w:rFonts w:ascii="Myriad Pro" w:eastAsia="Malgun Gothic" w:hAnsi="Myriad Pro"/>
      <w:color w:val="auto"/>
      <w:lang w:val="fr-FR" w:eastAsia="fr-FR"/>
    </w:rPr>
  </w:style>
  <w:style w:type="paragraph" w:customStyle="1" w:styleId="krasnorm">
    <w:name w:val="kras_norm"/>
    <w:basedOn w:val="Normal"/>
    <w:rsid w:val="002B2F41"/>
    <w:pPr>
      <w:widowControl w:val="0"/>
      <w:numPr>
        <w:numId w:val="1"/>
      </w:numPr>
      <w:suppressAutoHyphens/>
      <w:spacing w:line="360" w:lineRule="auto"/>
      <w:ind w:firstLine="709"/>
      <w:jc w:val="both"/>
    </w:pPr>
    <w:rPr>
      <w:rFonts w:ascii="Liberation Serif" w:eastAsia="Malgun Gothic" w:hAnsi="Liberation Serif" w:cs="Lohit Hindi"/>
      <w:kern w:val="1"/>
      <w:szCs w:val="20"/>
      <w:lang w:eastAsia="zh-CN" w:bidi="hi-IN"/>
    </w:rPr>
  </w:style>
  <w:style w:type="paragraph" w:customStyle="1" w:styleId="Body">
    <w:name w:val="Body"/>
    <w:rsid w:val="002B2F41"/>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2B2F41"/>
    <w:rPr>
      <w:rFonts w:ascii="Times New Roman" w:eastAsia="Arial Unicode MS" w:hAnsi="Arial Unicode MS" w:cs="Arial Unicode MS"/>
      <w:b w:val="0"/>
      <w:bCs w:val="0"/>
      <w:i/>
      <w:iCs/>
      <w:color w:val="357CA2"/>
      <w:vertAlign w:val="superscript"/>
    </w:rPr>
  </w:style>
  <w:style w:type="paragraph" w:customStyle="1" w:styleId="HeadingL2bTRS">
    <w:name w:val="Heading L2b TRS"/>
    <w:basedOn w:val="BodyText"/>
    <w:rsid w:val="002B2F41"/>
    <w:pPr>
      <w:spacing w:before="0" w:line="276" w:lineRule="auto"/>
      <w:ind w:firstLine="0"/>
    </w:pPr>
    <w:rPr>
      <w:rFonts w:ascii="Calibri" w:eastAsia="Calibri" w:hAnsi="Calibri" w:cs="Arial"/>
      <w:iCs w:val="0"/>
      <w:sz w:val="22"/>
      <w:szCs w:val="22"/>
    </w:rPr>
  </w:style>
  <w:style w:type="paragraph" w:customStyle="1" w:styleId="recommendation">
    <w:name w:val="recommendation"/>
    <w:basedOn w:val="Heading2"/>
    <w:qFormat/>
    <w:rsid w:val="002B2F41"/>
    <w:pPr>
      <w:spacing w:after="60" w:line="276" w:lineRule="auto"/>
      <w:jc w:val="left"/>
    </w:pPr>
    <w:rPr>
      <w:i/>
      <w:kern w:val="2"/>
      <w:lang w:val="en-US" w:eastAsia="en-US"/>
    </w:rPr>
  </w:style>
  <w:style w:type="character" w:customStyle="1" w:styleId="Inget">
    <w:name w:val="Inget"/>
    <w:rsid w:val="002B2F41"/>
    <w:rPr>
      <w:lang w:val="en-US"/>
    </w:rPr>
  </w:style>
  <w:style w:type="character" w:customStyle="1" w:styleId="Para1Char1">
    <w:name w:val="Para1 Char1"/>
    <w:uiPriority w:val="99"/>
    <w:rsid w:val="002B2F41"/>
    <w:rPr>
      <w:snapToGrid w:val="0"/>
      <w:sz w:val="22"/>
      <w:szCs w:val="18"/>
      <w:lang w:val="en-GB"/>
    </w:rPr>
  </w:style>
  <w:style w:type="paragraph" w:customStyle="1" w:styleId="Document1">
    <w:name w:val="Document 1"/>
    <w:basedOn w:val="Normal"/>
    <w:next w:val="Normal"/>
    <w:rsid w:val="002B2F41"/>
    <w:pPr>
      <w:suppressAutoHyphens/>
      <w:spacing w:after="120" w:line="240" w:lineRule="exact"/>
      <w:jc w:val="both"/>
    </w:pPr>
    <w:rPr>
      <w:rFonts w:eastAsia="Malgun Gothic"/>
      <w:sz w:val="22"/>
      <w:lang w:val="en-GB" w:eastAsia="en-US"/>
    </w:rPr>
  </w:style>
  <w:style w:type="paragraph" w:styleId="Caption">
    <w:name w:val="caption"/>
    <w:basedOn w:val="Normal"/>
    <w:next w:val="Normal"/>
    <w:uiPriority w:val="35"/>
    <w:qFormat/>
    <w:rsid w:val="002B2F41"/>
    <w:pPr>
      <w:jc w:val="both"/>
    </w:pPr>
    <w:rPr>
      <w:rFonts w:eastAsia="Malgun Gothic"/>
      <w:sz w:val="22"/>
      <w:u w:val="single"/>
      <w:lang w:val="en-GB" w:eastAsia="en-US"/>
    </w:rPr>
  </w:style>
  <w:style w:type="character" w:customStyle="1" w:styleId="underline">
    <w:name w:val="underline"/>
    <w:rsid w:val="002B2F41"/>
    <w:rPr>
      <w:rFonts w:ascii="Courier" w:hAnsi="Courier"/>
      <w:sz w:val="20"/>
      <w:u w:val="single"/>
    </w:rPr>
  </w:style>
  <w:style w:type="character" w:customStyle="1" w:styleId="Heading1longmultilineChar">
    <w:name w:val="Heading 1 (long multiline) Char"/>
    <w:link w:val="Heading1longmultiline"/>
    <w:locked/>
    <w:rsid w:val="002B2F41"/>
    <w:rPr>
      <w:rFonts w:ascii="Times New Roman" w:eastAsia="Times New Roman" w:hAnsi="Times New Roman" w:cs="Times New Roman"/>
      <w:b/>
      <w:caps/>
      <w:lang w:val="en-CA" w:eastAsia="en-CA"/>
    </w:rPr>
  </w:style>
  <w:style w:type="character" w:customStyle="1" w:styleId="StyleFootnoteReference11pt">
    <w:name w:val="Style Footnote Reference + 11 pt"/>
    <w:rsid w:val="002B2F41"/>
    <w:rPr>
      <w:sz w:val="22"/>
      <w:u w:val="none"/>
      <w:vertAlign w:val="superscript"/>
    </w:rPr>
  </w:style>
  <w:style w:type="paragraph" w:customStyle="1" w:styleId="MediumList2-Accent21">
    <w:name w:val="Medium List 2 - Accent 21"/>
    <w:hidden/>
    <w:uiPriority w:val="99"/>
    <w:rsid w:val="002B2F41"/>
    <w:rPr>
      <w:rFonts w:ascii="Times New Roman" w:eastAsia="Malgun Gothic" w:hAnsi="Times New Roman" w:cs="Times New Roman"/>
      <w:sz w:val="22"/>
      <w:lang w:val="en-GB"/>
    </w:rPr>
  </w:style>
  <w:style w:type="character" w:customStyle="1" w:styleId="StyleFootnoteReferenceComplex11ptComplexItalic">
    <w:name w:val="Style Footnote Reference + (Complex) 11 pt (Complex) Italic"/>
    <w:rsid w:val="002B2F41"/>
    <w:rPr>
      <w:iCs/>
      <w:sz w:val="22"/>
      <w:szCs w:val="22"/>
      <w:u w:val="none"/>
      <w:vertAlign w:val="superscript"/>
    </w:rPr>
  </w:style>
  <w:style w:type="paragraph" w:customStyle="1" w:styleId="CBD-Para">
    <w:name w:val="CBD-Para"/>
    <w:basedOn w:val="Normal"/>
    <w:link w:val="CBD-ParaCharChar"/>
    <w:rsid w:val="002B2F41"/>
    <w:pPr>
      <w:keepLines/>
      <w:numPr>
        <w:numId w:val="20"/>
      </w:numPr>
      <w:spacing w:before="120" w:after="120"/>
      <w:jc w:val="both"/>
    </w:pPr>
    <w:rPr>
      <w:sz w:val="22"/>
      <w:szCs w:val="22"/>
    </w:rPr>
  </w:style>
  <w:style w:type="paragraph" w:customStyle="1" w:styleId="CBD-Para-a">
    <w:name w:val="CBD-Para-a"/>
    <w:basedOn w:val="CBD-Para"/>
    <w:rsid w:val="002B2F41"/>
    <w:pPr>
      <w:numPr>
        <w:ilvl w:val="1"/>
      </w:numPr>
      <w:tabs>
        <w:tab w:val="clear" w:pos="1211"/>
        <w:tab w:val="num" w:pos="360"/>
        <w:tab w:val="num" w:pos="1440"/>
        <w:tab w:val="num" w:pos="3011"/>
      </w:tabs>
      <w:spacing w:before="60" w:after="60"/>
      <w:ind w:left="1440" w:firstLine="0"/>
    </w:pPr>
  </w:style>
  <w:style w:type="paragraph" w:customStyle="1" w:styleId="Item">
    <w:name w:val="Item"/>
    <w:basedOn w:val="Normal"/>
    <w:qFormat/>
    <w:rsid w:val="002B2F41"/>
    <w:pPr>
      <w:keepNext/>
      <w:spacing w:before="240" w:after="120"/>
      <w:ind w:left="720" w:hanging="720"/>
      <w:jc w:val="center"/>
    </w:pPr>
    <w:rPr>
      <w:b/>
      <w:kern w:val="22"/>
      <w:sz w:val="22"/>
      <w:lang w:val="en-GB" w:eastAsia="en-US"/>
    </w:rPr>
  </w:style>
  <w:style w:type="paragraph" w:customStyle="1" w:styleId="Structure">
    <w:name w:val="Structure"/>
    <w:basedOn w:val="Normal"/>
    <w:qFormat/>
    <w:rsid w:val="002B2F41"/>
    <w:pPr>
      <w:keepNext/>
      <w:tabs>
        <w:tab w:val="left" w:pos="720"/>
      </w:tabs>
      <w:spacing w:before="240" w:after="120"/>
      <w:jc w:val="center"/>
      <w:outlineLvl w:val="0"/>
    </w:pPr>
    <w:rPr>
      <w:b/>
      <w:bCs/>
      <w:caps/>
      <w:kern w:val="22"/>
      <w:sz w:val="22"/>
      <w:lang w:val="en-GB" w:eastAsia="en-US"/>
    </w:rPr>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uiPriority w:val="99"/>
    <w:semiHidden/>
    <w:rsid w:val="002B2F41"/>
    <w:rPr>
      <w:rFonts w:ascii="Times New Roman" w:hAnsi="Times New Roman" w:cs="Times New Roman"/>
      <w:sz w:val="20"/>
      <w:szCs w:val="20"/>
      <w:lang w:val="en-GB"/>
    </w:rPr>
  </w:style>
  <w:style w:type="character" w:customStyle="1" w:styleId="CBD-ParaCharChar">
    <w:name w:val="CBD-Para Char Char"/>
    <w:link w:val="CBD-Para"/>
    <w:rsid w:val="002B2F41"/>
    <w:rPr>
      <w:rFonts w:ascii="Times New Roman" w:eastAsia="Times New Roman" w:hAnsi="Times New Roman" w:cs="Times New Roman"/>
      <w:sz w:val="22"/>
      <w:szCs w:val="22"/>
      <w:lang w:val="en-CA" w:eastAsia="en-CA"/>
    </w:rPr>
  </w:style>
  <w:style w:type="character" w:customStyle="1" w:styleId="help-block">
    <w:name w:val="help-block"/>
    <w:rsid w:val="002B2F41"/>
  </w:style>
  <w:style w:type="table" w:styleId="ColorfulList-Accent1">
    <w:name w:val="Colorful List Accent 1"/>
    <w:basedOn w:val="TableNormal"/>
    <w:uiPriority w:val="34"/>
    <w:rsid w:val="002B2F41"/>
    <w:rPr>
      <w:rFonts w:ascii="Times New Roman" w:eastAsia="Malgun Gothic" w:hAnsi="Times New Roman" w:cs="Times New Roman"/>
      <w:lang w:val="en-GB" w:eastAsia="en-C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CM2">
    <w:name w:val="CM2"/>
    <w:basedOn w:val="Default"/>
    <w:next w:val="Default"/>
    <w:uiPriority w:val="99"/>
    <w:rsid w:val="002B2F41"/>
    <w:pPr>
      <w:widowControl w:val="0"/>
    </w:pPr>
    <w:rPr>
      <w:rFonts w:eastAsia="MS Mincho"/>
      <w:color w:val="auto"/>
      <w:lang w:val="en-GB" w:eastAsia="zh-CN"/>
    </w:rPr>
  </w:style>
  <w:style w:type="paragraph" w:customStyle="1" w:styleId="CM1">
    <w:name w:val="CM1"/>
    <w:basedOn w:val="Default"/>
    <w:next w:val="Default"/>
    <w:uiPriority w:val="99"/>
    <w:rsid w:val="002B2F41"/>
    <w:pPr>
      <w:widowControl w:val="0"/>
    </w:pPr>
    <w:rPr>
      <w:rFonts w:eastAsia="MS Mincho"/>
      <w:color w:val="auto"/>
      <w:lang w:val="en-GB" w:eastAsia="zh-CN"/>
    </w:rPr>
  </w:style>
  <w:style w:type="character" w:customStyle="1" w:styleId="shorttext">
    <w:name w:val="short_text"/>
    <w:basedOn w:val="DefaultParagraphFont"/>
    <w:rsid w:val="00ED71D6"/>
  </w:style>
  <w:style w:type="character" w:customStyle="1" w:styleId="UnresolvedMention">
    <w:name w:val="Unresolved Mention"/>
    <w:basedOn w:val="DefaultParagraphFont"/>
    <w:uiPriority w:val="99"/>
    <w:semiHidden/>
    <w:unhideWhenUsed/>
    <w:rsid w:val="00F81595"/>
    <w:rPr>
      <w:color w:val="808080"/>
      <w:shd w:val="clear" w:color="auto" w:fill="E6E6E6"/>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62E21"/>
    <w:pPr>
      <w:spacing w:after="160" w:line="240" w:lineRule="exact"/>
      <w:jc w:val="both"/>
    </w:pPr>
    <w:rPr>
      <w:rFonts w:asciiTheme="minorHAnsi" w:eastAsiaTheme="minorEastAsia" w:hAnsiTheme="minorHAnsi" w:cstheme="minorBidi"/>
      <w:sz w:val="22"/>
      <w:vertAlign w:val="superscript"/>
      <w:lang w:val="fr-CA" w:eastAsia="en-US"/>
    </w:rPr>
  </w:style>
  <w:style w:type="character" w:customStyle="1" w:styleId="ListParagraphChar">
    <w:name w:val="List Paragraph Char"/>
    <w:basedOn w:val="DefaultParagraphFont"/>
    <w:link w:val="ListParagraph"/>
    <w:uiPriority w:val="72"/>
    <w:qFormat/>
    <w:locked/>
    <w:rsid w:val="00B62E21"/>
    <w:rPr>
      <w:rFonts w:ascii="Times New Roman" w:eastAsia="Times New Roman" w:hAnsi="Times New Roman" w:cs="Times New Roman"/>
      <w:lang w:val="en-CA" w:eastAsia="en-CA"/>
    </w:rPr>
  </w:style>
  <w:style w:type="paragraph" w:customStyle="1" w:styleId="a0">
    <w:name w:val="本文"/>
    <w:rsid w:val="006014B6"/>
    <w:pPr>
      <w:jc w:val="both"/>
    </w:pPr>
    <w:rPr>
      <w:rFonts w:ascii="Times New Roman" w:eastAsia="Times New Roman" w:hAnsi="Times New Roman" w:cs="Times New Roman"/>
      <w:color w:val="000000"/>
      <w:sz w:val="22"/>
      <w:szCs w:val="22"/>
      <w:u w:color="000000"/>
      <w:lang w:val="en-US"/>
    </w:rPr>
  </w:style>
  <w:style w:type="character" w:customStyle="1" w:styleId="BodyTextChar1">
    <w:name w:val="Body Text Char1"/>
    <w:aliases w:val=" Car Char,Car Char"/>
    <w:basedOn w:val="DefaultParagraphFont"/>
    <w:rsid w:val="00DD38B7"/>
    <w:rPr>
      <w:rFonts w:ascii="Times New Roman" w:eastAsia="Times New Roman" w:hAnsi="Times New Roman" w:cs="Times New Roman"/>
      <w:iCs/>
      <w:sz w:val="22"/>
      <w:lang w:val="en-GB"/>
    </w:rPr>
  </w:style>
  <w:style w:type="character" w:customStyle="1" w:styleId="Heading2Char1">
    <w:name w:val="Heading 2 Char1"/>
    <w:basedOn w:val="DefaultParagraphFont"/>
    <w:rsid w:val="00DD38B7"/>
    <w:rPr>
      <w:rFonts w:ascii="Times New Roman" w:eastAsia="Times New Roman" w:hAnsi="Times New Roman" w:cs="Times New Roman"/>
      <w:b/>
      <w:bCs/>
      <w:iCs/>
      <w:sz w:val="22"/>
      <w:lang w:val="en-GB"/>
    </w:rPr>
  </w:style>
  <w:style w:type="paragraph" w:styleId="NoSpacing">
    <w:name w:val="No Spacing"/>
    <w:link w:val="NoSpacingChar"/>
    <w:uiPriority w:val="1"/>
    <w:qFormat/>
    <w:rsid w:val="00DD38B7"/>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DD38B7"/>
    <w:rPr>
      <w:rFonts w:ascii="Calibri" w:eastAsia="Calibri" w:hAnsi="Calibri" w:cs="Times New Roman"/>
      <w:sz w:val="22"/>
      <w:szCs w:val="22"/>
      <w:lang w:val="en-US"/>
    </w:rPr>
  </w:style>
  <w:style w:type="paragraph" w:customStyle="1" w:styleId="StylePara1HeadingsCSTimesNewRoman">
    <w:name w:val="Style Para1 + +Headings CS (Times New Roman)"/>
    <w:basedOn w:val="Para10"/>
    <w:rsid w:val="00DD38B7"/>
    <w:pPr>
      <w:numPr>
        <w:numId w:val="0"/>
      </w:numPr>
    </w:pPr>
    <w:rPr>
      <w:rFonts w:asciiTheme="majorBidi" w:hAnsiTheme="majorBidi"/>
      <w:kern w:val="0"/>
      <w:szCs w:val="18"/>
      <w:lang w:val="en-GB" w:eastAsia="en-US"/>
    </w:rPr>
  </w:style>
  <w:style w:type="paragraph" w:customStyle="1" w:styleId="yiv7494691127gmail-para1">
    <w:name w:val="yiv7494691127gmail-para1"/>
    <w:basedOn w:val="Normal"/>
    <w:rsid w:val="00DD38B7"/>
    <w:pPr>
      <w:spacing w:before="100" w:beforeAutospacing="1" w:after="100" w:afterAutospacing="1"/>
      <w:jc w:val="both"/>
    </w:pPr>
    <w:rPr>
      <w:sz w:val="22"/>
      <w:lang w:val="es-MX" w:eastAsia="es-MX"/>
    </w:rPr>
  </w:style>
  <w:style w:type="paragraph" w:customStyle="1" w:styleId="Caption1">
    <w:name w:val="Caption1"/>
    <w:basedOn w:val="Normal"/>
    <w:next w:val="Normal"/>
    <w:uiPriority w:val="35"/>
    <w:unhideWhenUsed/>
    <w:qFormat/>
    <w:rsid w:val="00DD38B7"/>
    <w:pPr>
      <w:spacing w:after="200"/>
      <w:jc w:val="both"/>
    </w:pPr>
    <w:rPr>
      <w:rFonts w:ascii="Calibri" w:eastAsia="Calibri" w:hAnsi="Calibri"/>
      <w:b/>
      <w:bCs/>
      <w:color w:val="4472C4"/>
      <w:sz w:val="18"/>
      <w:szCs w:val="18"/>
      <w:lang w:eastAsia="en-US"/>
    </w:rPr>
  </w:style>
  <w:style w:type="paragraph" w:customStyle="1" w:styleId="StylePara1Kernat11pt">
    <w:name w:val="Style Para1 + Kern at 11 pt"/>
    <w:basedOn w:val="Para10"/>
    <w:rsid w:val="00DD38B7"/>
    <w:pPr>
      <w:numPr>
        <w:numId w:val="0"/>
      </w:numPr>
      <w:tabs>
        <w:tab w:val="num" w:pos="1080"/>
      </w:tabs>
      <w:ind w:left="1080" w:hanging="360"/>
    </w:pPr>
    <w:rPr>
      <w:szCs w:val="18"/>
      <w:lang w:val="en-GB" w:eastAsia="en-US"/>
    </w:rPr>
  </w:style>
  <w:style w:type="paragraph" w:customStyle="1" w:styleId="p1">
    <w:name w:val="p1"/>
    <w:basedOn w:val="Normal"/>
    <w:rsid w:val="00DD38B7"/>
    <w:rPr>
      <w:rFonts w:ascii="Helvetica" w:eastAsiaTheme="minorHAnsi" w:hAnsi="Helvetica"/>
      <w:color w:val="4E4D4C"/>
      <w:sz w:val="12"/>
      <w:szCs w:val="12"/>
      <w:lang w:val="en-US" w:eastAsia="zh-CN"/>
    </w:rPr>
  </w:style>
  <w:style w:type="table" w:customStyle="1" w:styleId="TableGrid1">
    <w:name w:val="Table Grid1"/>
    <w:basedOn w:val="TableNormal"/>
    <w:next w:val="TableGrid"/>
    <w:uiPriority w:val="59"/>
    <w:rsid w:val="00DD38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43">
    <w:name w:val="xl43"/>
    <w:basedOn w:val="Normal"/>
    <w:rsid w:val="00DD38B7"/>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character" w:customStyle="1" w:styleId="tgc">
    <w:name w:val="_tgc"/>
    <w:rsid w:val="00DD38B7"/>
  </w:style>
  <w:style w:type="character" w:customStyle="1" w:styleId="BodyText2Char1">
    <w:name w:val="Body Text 2 Char1"/>
    <w:basedOn w:val="DefaultParagraphFont"/>
    <w:uiPriority w:val="99"/>
    <w:rsid w:val="00DD38B7"/>
    <w:rPr>
      <w:rFonts w:ascii="Times New Roman" w:eastAsia="Malgun Gothic" w:hAnsi="Times New Roman" w:cs="Times New Roman"/>
      <w:sz w:val="22"/>
      <w:lang w:val="en-GB"/>
    </w:rPr>
  </w:style>
  <w:style w:type="character" w:customStyle="1" w:styleId="Superscritpt0">
    <w:name w:val="Superscrit/pt"/>
    <w:rsid w:val="00DD38B7"/>
    <w:rPr>
      <w:rFonts w:ascii="Times New Roman" w:eastAsia="Arial Unicode MS" w:hAnsi="Arial Unicode MS" w:cs="Arial Unicode MS"/>
      <w:b w:val="0"/>
      <w:bCs w:val="0"/>
      <w:i/>
      <w:iCs/>
      <w:color w:val="357CA2"/>
      <w:vertAlign w:val="superscript"/>
    </w:rPr>
  </w:style>
  <w:style w:type="paragraph" w:customStyle="1" w:styleId="BodyText21">
    <w:name w:val="Body Text 21"/>
    <w:basedOn w:val="Normal"/>
    <w:rsid w:val="00DD38B7"/>
    <w:pPr>
      <w:jc w:val="both"/>
    </w:pPr>
    <w:rPr>
      <w:rFonts w:eastAsia="MS Mincho" w:cs="Angsana New"/>
      <w:sz w:val="22"/>
      <w:lang w:val="en-GB" w:eastAsia="en-US"/>
    </w:rPr>
  </w:style>
  <w:style w:type="paragraph" w:styleId="BlockText">
    <w:name w:val="Block Text"/>
    <w:basedOn w:val="Normal"/>
    <w:rsid w:val="00DD38B7"/>
    <w:pPr>
      <w:tabs>
        <w:tab w:val="left" w:leader="dot" w:pos="8100"/>
        <w:tab w:val="left" w:pos="8370"/>
      </w:tabs>
      <w:suppressAutoHyphens/>
      <w:ind w:left="720" w:right="1440" w:hanging="720"/>
      <w:jc w:val="both"/>
    </w:pPr>
    <w:rPr>
      <w:rFonts w:ascii="Courier New" w:eastAsia="MS Mincho" w:hAnsi="Courier New" w:cs="Angsana New"/>
      <w:sz w:val="20"/>
      <w:lang w:val="en-GB" w:eastAsia="en-US"/>
    </w:rPr>
  </w:style>
  <w:style w:type="paragraph" w:customStyle="1" w:styleId="Para">
    <w:name w:val="Para"/>
    <w:basedOn w:val="Normal"/>
    <w:rsid w:val="00DD38B7"/>
    <w:pPr>
      <w:numPr>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rFonts w:eastAsia="MS Mincho" w:cs="Angsana New"/>
      <w:sz w:val="22"/>
      <w:lang w:val="en-GB" w:eastAsia="en-US"/>
    </w:rPr>
  </w:style>
  <w:style w:type="paragraph" w:customStyle="1" w:styleId="xl24">
    <w:name w:val="xl24"/>
    <w:basedOn w:val="Normal"/>
    <w:rsid w:val="00DD38B7"/>
    <w:pPr>
      <w:spacing w:before="100" w:beforeAutospacing="1" w:after="100" w:afterAutospacing="1"/>
      <w:jc w:val="both"/>
    </w:pPr>
    <w:rPr>
      <w:rFonts w:eastAsia="Arial Unicode MS" w:cs="Angsana New"/>
      <w:b/>
      <w:bCs/>
      <w:sz w:val="22"/>
      <w:szCs w:val="22"/>
      <w:lang w:val="en-GB" w:eastAsia="en-US"/>
    </w:rPr>
  </w:style>
  <w:style w:type="paragraph" w:customStyle="1" w:styleId="xl25">
    <w:name w:val="xl25"/>
    <w:basedOn w:val="Normal"/>
    <w:rsid w:val="00DD38B7"/>
    <w:pPr>
      <w:spacing w:before="100" w:beforeAutospacing="1" w:after="100" w:afterAutospacing="1"/>
      <w:jc w:val="both"/>
    </w:pPr>
    <w:rPr>
      <w:rFonts w:eastAsia="Arial Unicode MS" w:cs="Angsana New"/>
      <w:b/>
      <w:bCs/>
      <w:sz w:val="22"/>
      <w:szCs w:val="22"/>
      <w:lang w:val="en-GB" w:eastAsia="en-US"/>
    </w:rPr>
  </w:style>
  <w:style w:type="paragraph" w:customStyle="1" w:styleId="xl26">
    <w:name w:val="xl26"/>
    <w:basedOn w:val="Normal"/>
    <w:rsid w:val="00DD38B7"/>
    <w:pPr>
      <w:spacing w:before="100" w:beforeAutospacing="1" w:after="100" w:afterAutospacing="1"/>
      <w:jc w:val="center"/>
    </w:pPr>
    <w:rPr>
      <w:rFonts w:eastAsia="Arial Unicode MS" w:cs="Angsana New"/>
      <w:b/>
      <w:bCs/>
      <w:sz w:val="22"/>
      <w:szCs w:val="22"/>
      <w:lang w:val="en-GB" w:eastAsia="en-US"/>
    </w:rPr>
  </w:style>
  <w:style w:type="paragraph" w:customStyle="1" w:styleId="xl27">
    <w:name w:val="xl27"/>
    <w:basedOn w:val="Normal"/>
    <w:rsid w:val="00DD38B7"/>
    <w:pPr>
      <w:pBdr>
        <w:left w:val="single" w:sz="8" w:space="0" w:color="auto"/>
      </w:pBdr>
      <w:spacing w:before="100" w:beforeAutospacing="1" w:after="100" w:afterAutospacing="1"/>
      <w:jc w:val="both"/>
    </w:pPr>
    <w:rPr>
      <w:rFonts w:eastAsia="Arial Unicode MS" w:cs="Angsana New"/>
      <w:b/>
      <w:bCs/>
      <w:sz w:val="22"/>
      <w:szCs w:val="22"/>
      <w:lang w:val="en-GB" w:eastAsia="en-US"/>
    </w:rPr>
  </w:style>
  <w:style w:type="paragraph" w:customStyle="1" w:styleId="xl28">
    <w:name w:val="xl28"/>
    <w:basedOn w:val="Normal"/>
    <w:rsid w:val="00DD38B7"/>
    <w:pPr>
      <w:pBdr>
        <w:left w:val="single" w:sz="8" w:space="0" w:color="auto"/>
        <w:right w:val="single" w:sz="8" w:space="0" w:color="auto"/>
      </w:pBdr>
      <w:spacing w:before="100" w:beforeAutospacing="1" w:after="100" w:afterAutospacing="1"/>
      <w:jc w:val="center"/>
    </w:pPr>
    <w:rPr>
      <w:rFonts w:eastAsia="Arial Unicode MS" w:cs="Angsana New"/>
      <w:b/>
      <w:bCs/>
      <w:sz w:val="22"/>
      <w:szCs w:val="22"/>
      <w:lang w:val="en-GB" w:eastAsia="en-US"/>
    </w:rPr>
  </w:style>
  <w:style w:type="paragraph" w:customStyle="1" w:styleId="xl29">
    <w:name w:val="xl29"/>
    <w:basedOn w:val="Normal"/>
    <w:rsid w:val="00DD38B7"/>
    <w:pPr>
      <w:pBdr>
        <w:lef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30">
    <w:name w:val="xl30"/>
    <w:basedOn w:val="Normal"/>
    <w:rsid w:val="00DD38B7"/>
    <w:pPr>
      <w:pBdr>
        <w:left w:val="single" w:sz="4" w:space="0" w:color="auto"/>
        <w:right w:val="single" w:sz="4" w:space="0" w:color="auto"/>
      </w:pBdr>
      <w:spacing w:before="100" w:beforeAutospacing="1" w:after="100" w:afterAutospacing="1"/>
      <w:jc w:val="center"/>
    </w:pPr>
    <w:rPr>
      <w:rFonts w:eastAsia="Arial Unicode MS" w:cs="Angsana New"/>
      <w:sz w:val="22"/>
      <w:szCs w:val="22"/>
      <w:lang w:val="en-GB" w:eastAsia="en-US"/>
    </w:rPr>
  </w:style>
  <w:style w:type="paragraph" w:customStyle="1" w:styleId="xl31">
    <w:name w:val="xl31"/>
    <w:basedOn w:val="Normal"/>
    <w:rsid w:val="00DD38B7"/>
    <w:pPr>
      <w:pBdr>
        <w:left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32">
    <w:name w:val="xl32"/>
    <w:basedOn w:val="Normal"/>
    <w:rsid w:val="00DD38B7"/>
    <w:pPr>
      <w:pBdr>
        <w:left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33">
    <w:name w:val="xl33"/>
    <w:basedOn w:val="Normal"/>
    <w:rsid w:val="00DD38B7"/>
    <w:pPr>
      <w:pBdr>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34">
    <w:name w:val="xl34"/>
    <w:basedOn w:val="Normal"/>
    <w:rsid w:val="00DD38B7"/>
    <w:pPr>
      <w:pBdr>
        <w:left w:val="single" w:sz="8" w:space="0" w:color="auto"/>
      </w:pBdr>
      <w:spacing w:before="100" w:beforeAutospacing="1" w:after="100" w:afterAutospacing="1"/>
      <w:jc w:val="both"/>
      <w:textAlignment w:val="top"/>
    </w:pPr>
    <w:rPr>
      <w:rFonts w:eastAsia="Arial Unicode MS" w:cs="Angsana New"/>
      <w:sz w:val="22"/>
      <w:szCs w:val="22"/>
      <w:lang w:val="en-GB" w:eastAsia="en-US"/>
    </w:rPr>
  </w:style>
  <w:style w:type="paragraph" w:customStyle="1" w:styleId="xl35">
    <w:name w:val="xl35"/>
    <w:basedOn w:val="Normal"/>
    <w:rsid w:val="00DD38B7"/>
    <w:pPr>
      <w:pBdr>
        <w:left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val="en-GB" w:eastAsia="en-US"/>
    </w:rPr>
  </w:style>
  <w:style w:type="paragraph" w:customStyle="1" w:styleId="xl36">
    <w:name w:val="xl36"/>
    <w:basedOn w:val="Normal"/>
    <w:rsid w:val="00DD38B7"/>
    <w:pPr>
      <w:pBdr>
        <w:left w:val="single" w:sz="4" w:space="0" w:color="auto"/>
        <w:right w:val="single" w:sz="8" w:space="0" w:color="auto"/>
      </w:pBdr>
      <w:spacing w:before="100" w:beforeAutospacing="1" w:after="100" w:afterAutospacing="1"/>
      <w:jc w:val="both"/>
      <w:textAlignment w:val="top"/>
    </w:pPr>
    <w:rPr>
      <w:rFonts w:eastAsia="Arial Unicode MS" w:cs="Angsana New"/>
      <w:sz w:val="22"/>
      <w:szCs w:val="22"/>
      <w:lang w:val="en-GB" w:eastAsia="en-US"/>
    </w:rPr>
  </w:style>
  <w:style w:type="paragraph" w:customStyle="1" w:styleId="xl37">
    <w:name w:val="xl37"/>
    <w:basedOn w:val="Normal"/>
    <w:rsid w:val="00DD38B7"/>
    <w:pPr>
      <w:pBdr>
        <w:left w:val="single" w:sz="8" w:space="0" w:color="auto"/>
        <w:bottom w:val="single" w:sz="4" w:space="0" w:color="auto"/>
      </w:pBdr>
      <w:spacing w:before="100" w:beforeAutospacing="1" w:after="100" w:afterAutospacing="1"/>
      <w:jc w:val="both"/>
      <w:textAlignment w:val="top"/>
    </w:pPr>
    <w:rPr>
      <w:rFonts w:eastAsia="Arial Unicode MS" w:cs="Angsana New"/>
      <w:sz w:val="22"/>
      <w:szCs w:val="22"/>
      <w:lang w:val="en-GB" w:eastAsia="en-US"/>
    </w:rPr>
  </w:style>
  <w:style w:type="paragraph" w:customStyle="1" w:styleId="xl38">
    <w:name w:val="xl38"/>
    <w:basedOn w:val="Normal"/>
    <w:rsid w:val="00DD38B7"/>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 w:val="22"/>
      <w:szCs w:val="22"/>
      <w:lang w:val="en-GB" w:eastAsia="en-US"/>
    </w:rPr>
  </w:style>
  <w:style w:type="paragraph" w:customStyle="1" w:styleId="xl39">
    <w:name w:val="xl39"/>
    <w:basedOn w:val="Normal"/>
    <w:rsid w:val="00DD38B7"/>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cs="Angsana New"/>
      <w:sz w:val="22"/>
      <w:szCs w:val="22"/>
      <w:lang w:val="en-GB" w:eastAsia="en-US"/>
    </w:rPr>
  </w:style>
  <w:style w:type="paragraph" w:customStyle="1" w:styleId="xl40">
    <w:name w:val="xl40"/>
    <w:basedOn w:val="Normal"/>
    <w:rsid w:val="00DD38B7"/>
    <w:pPr>
      <w:spacing w:before="100" w:beforeAutospacing="1" w:after="100" w:afterAutospacing="1"/>
      <w:jc w:val="center"/>
      <w:textAlignment w:val="top"/>
    </w:pPr>
    <w:rPr>
      <w:rFonts w:eastAsia="Arial Unicode MS" w:cs="Angsana New"/>
      <w:sz w:val="22"/>
      <w:szCs w:val="22"/>
      <w:lang w:val="en-GB" w:eastAsia="en-US"/>
    </w:rPr>
  </w:style>
  <w:style w:type="paragraph" w:customStyle="1" w:styleId="xl41">
    <w:name w:val="xl41"/>
    <w:basedOn w:val="Normal"/>
    <w:rsid w:val="00DD38B7"/>
    <w:pPr>
      <w:spacing w:before="100" w:beforeAutospacing="1" w:after="100" w:afterAutospacing="1"/>
      <w:jc w:val="both"/>
      <w:textAlignment w:val="top"/>
    </w:pPr>
    <w:rPr>
      <w:rFonts w:eastAsia="Arial Unicode MS" w:cs="Angsana New"/>
      <w:sz w:val="22"/>
      <w:szCs w:val="22"/>
      <w:lang w:val="en-GB" w:eastAsia="en-US"/>
    </w:rPr>
  </w:style>
  <w:style w:type="paragraph" w:customStyle="1" w:styleId="xl42">
    <w:name w:val="xl42"/>
    <w:basedOn w:val="Normal"/>
    <w:rsid w:val="00DD38B7"/>
    <w:pPr>
      <w:spacing w:before="100" w:beforeAutospacing="1" w:after="100" w:afterAutospacing="1"/>
      <w:jc w:val="center"/>
    </w:pPr>
    <w:rPr>
      <w:rFonts w:eastAsia="Arial Unicode MS" w:cs="Angsana New"/>
      <w:sz w:val="22"/>
      <w:szCs w:val="22"/>
      <w:lang w:val="en-GB" w:eastAsia="en-US"/>
    </w:rPr>
  </w:style>
  <w:style w:type="paragraph" w:customStyle="1" w:styleId="xl44">
    <w:name w:val="xl44"/>
    <w:basedOn w:val="Normal"/>
    <w:rsid w:val="00DD38B7"/>
    <w:pPr>
      <w:pBdr>
        <w:top w:val="single" w:sz="8" w:space="0" w:color="auto"/>
        <w:bottom w:val="single" w:sz="8" w:space="0" w:color="auto"/>
      </w:pBdr>
      <w:spacing w:before="100" w:beforeAutospacing="1" w:after="100" w:afterAutospacing="1"/>
      <w:jc w:val="center"/>
    </w:pPr>
    <w:rPr>
      <w:rFonts w:eastAsia="Arial Unicode MS" w:cs="Angsana New"/>
      <w:b/>
      <w:bCs/>
      <w:sz w:val="22"/>
      <w:szCs w:val="22"/>
      <w:lang w:val="en-GB" w:eastAsia="en-US"/>
    </w:rPr>
  </w:style>
  <w:style w:type="paragraph" w:customStyle="1" w:styleId="xl45">
    <w:name w:val="xl45"/>
    <w:basedOn w:val="Normal"/>
    <w:rsid w:val="00DD38B7"/>
    <w:pPr>
      <w:pBdr>
        <w:top w:val="single" w:sz="8" w:space="0" w:color="auto"/>
        <w:left w:val="single" w:sz="4" w:space="0" w:color="auto"/>
        <w:bottom w:val="single" w:sz="8" w:space="0" w:color="auto"/>
        <w:right w:val="single" w:sz="8" w:space="0" w:color="auto"/>
      </w:pBdr>
      <w:spacing w:before="100" w:beforeAutospacing="1" w:after="100" w:afterAutospacing="1"/>
      <w:jc w:val="both"/>
    </w:pPr>
    <w:rPr>
      <w:rFonts w:eastAsia="Arial Unicode MS" w:cs="Angsana New"/>
      <w:b/>
      <w:bCs/>
      <w:sz w:val="22"/>
      <w:szCs w:val="22"/>
      <w:lang w:val="en-GB" w:eastAsia="en-US"/>
    </w:rPr>
  </w:style>
  <w:style w:type="paragraph" w:customStyle="1" w:styleId="xl46">
    <w:name w:val="xl46"/>
    <w:basedOn w:val="Normal"/>
    <w:rsid w:val="00DD38B7"/>
    <w:pPr>
      <w:pBdr>
        <w:left w:val="single" w:sz="4" w:space="0" w:color="auto"/>
      </w:pBdr>
      <w:spacing w:before="100" w:beforeAutospacing="1" w:after="100" w:afterAutospacing="1"/>
      <w:jc w:val="both"/>
    </w:pPr>
    <w:rPr>
      <w:rFonts w:eastAsia="Arial Unicode MS" w:cs="Angsana New"/>
      <w:sz w:val="22"/>
      <w:szCs w:val="22"/>
      <w:lang w:val="en-GB" w:eastAsia="en-US"/>
    </w:rPr>
  </w:style>
  <w:style w:type="paragraph" w:customStyle="1" w:styleId="xl47">
    <w:name w:val="xl47"/>
    <w:basedOn w:val="Normal"/>
    <w:rsid w:val="00DD38B7"/>
    <w:pPr>
      <w:pBdr>
        <w:left w:val="single" w:sz="8" w:space="0" w:color="auto"/>
        <w:bottom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48">
    <w:name w:val="xl48"/>
    <w:basedOn w:val="Normal"/>
    <w:rsid w:val="00DD38B7"/>
    <w:pPr>
      <w:pBdr>
        <w:bottom w:val="single" w:sz="8" w:space="0" w:color="auto"/>
      </w:pBdr>
      <w:spacing w:before="100" w:beforeAutospacing="1" w:after="100" w:afterAutospacing="1"/>
      <w:jc w:val="center"/>
    </w:pPr>
    <w:rPr>
      <w:rFonts w:eastAsia="Arial Unicode MS" w:cs="Angsana New"/>
      <w:sz w:val="22"/>
      <w:szCs w:val="22"/>
      <w:lang w:val="en-GB" w:eastAsia="en-US"/>
    </w:rPr>
  </w:style>
  <w:style w:type="paragraph" w:customStyle="1" w:styleId="xl49">
    <w:name w:val="xl49"/>
    <w:basedOn w:val="Normal"/>
    <w:rsid w:val="00DD38B7"/>
    <w:pPr>
      <w:pBdr>
        <w:left w:val="single" w:sz="4" w:space="0" w:color="auto"/>
        <w:bottom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0">
    <w:name w:val="xl50"/>
    <w:basedOn w:val="Normal"/>
    <w:rsid w:val="00DD38B7"/>
    <w:pPr>
      <w:pBdr>
        <w:left w:val="single" w:sz="8" w:space="0" w:color="auto"/>
        <w:right w:val="single" w:sz="8" w:space="0" w:color="auto"/>
      </w:pBdr>
      <w:spacing w:before="100" w:beforeAutospacing="1" w:after="100" w:afterAutospacing="1"/>
      <w:jc w:val="both"/>
    </w:pPr>
    <w:rPr>
      <w:rFonts w:eastAsia="Arial Unicode MS" w:cs="Angsana New"/>
      <w:b/>
      <w:bCs/>
      <w:sz w:val="22"/>
      <w:szCs w:val="22"/>
      <w:lang w:val="en-GB" w:eastAsia="en-US"/>
    </w:rPr>
  </w:style>
  <w:style w:type="paragraph" w:customStyle="1" w:styleId="xl51">
    <w:name w:val="xl51"/>
    <w:basedOn w:val="Normal"/>
    <w:rsid w:val="00DD38B7"/>
    <w:pPr>
      <w:pBdr>
        <w:top w:val="single" w:sz="4" w:space="0" w:color="auto"/>
        <w:left w:val="single" w:sz="8" w:space="0" w:color="auto"/>
        <w:bottom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2">
    <w:name w:val="xl52"/>
    <w:basedOn w:val="Normal"/>
    <w:rsid w:val="00DD38B7"/>
    <w:pPr>
      <w:pBdr>
        <w:top w:val="single" w:sz="4" w:space="0" w:color="auto"/>
        <w:left w:val="single" w:sz="8" w:space="0" w:color="auto"/>
        <w:bottom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3">
    <w:name w:val="xl53"/>
    <w:basedOn w:val="Normal"/>
    <w:rsid w:val="00DD38B7"/>
    <w:pPr>
      <w:pBdr>
        <w:left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4">
    <w:name w:val="xl54"/>
    <w:basedOn w:val="Normal"/>
    <w:rsid w:val="00DD38B7"/>
    <w:pPr>
      <w:pBdr>
        <w:top w:val="single" w:sz="4" w:space="0" w:color="auto"/>
        <w:left w:val="single" w:sz="8" w:space="0" w:color="auto"/>
        <w:bottom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5">
    <w:name w:val="xl55"/>
    <w:basedOn w:val="Normal"/>
    <w:rsid w:val="00DD38B7"/>
    <w:pPr>
      <w:pBdr>
        <w:top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6">
    <w:name w:val="xl56"/>
    <w:basedOn w:val="Normal"/>
    <w:rsid w:val="00DD38B7"/>
    <w:pPr>
      <w:spacing w:before="100" w:beforeAutospacing="1" w:after="100" w:afterAutospacing="1"/>
      <w:jc w:val="both"/>
    </w:pPr>
    <w:rPr>
      <w:rFonts w:eastAsia="Arial Unicode MS" w:cs="Angsana New"/>
      <w:sz w:val="22"/>
      <w:szCs w:val="22"/>
      <w:lang w:val="en-GB" w:eastAsia="en-US"/>
    </w:rPr>
  </w:style>
  <w:style w:type="paragraph" w:customStyle="1" w:styleId="xl57">
    <w:name w:val="xl57"/>
    <w:basedOn w:val="Normal"/>
    <w:rsid w:val="00DD38B7"/>
    <w:pPr>
      <w:pBdr>
        <w:bottom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58">
    <w:name w:val="xl58"/>
    <w:basedOn w:val="Normal"/>
    <w:rsid w:val="00DD38B7"/>
    <w:pPr>
      <w:pBdr>
        <w:top w:val="single" w:sz="8" w:space="0" w:color="auto"/>
        <w:left w:val="single" w:sz="8" w:space="0" w:color="auto"/>
        <w:bottom w:val="single" w:sz="8" w:space="0" w:color="auto"/>
        <w:right w:val="single" w:sz="8" w:space="0" w:color="auto"/>
      </w:pBdr>
      <w:spacing w:before="100" w:beforeAutospacing="1" w:after="100" w:afterAutospacing="1"/>
      <w:jc w:val="both"/>
    </w:pPr>
    <w:rPr>
      <w:rFonts w:eastAsia="Arial Unicode MS" w:cs="Angsana New"/>
      <w:b/>
      <w:bCs/>
      <w:sz w:val="22"/>
      <w:szCs w:val="22"/>
      <w:lang w:val="en-GB" w:eastAsia="en-US"/>
    </w:rPr>
  </w:style>
  <w:style w:type="paragraph" w:customStyle="1" w:styleId="xl59">
    <w:name w:val="xl59"/>
    <w:basedOn w:val="Normal"/>
    <w:rsid w:val="00DD38B7"/>
    <w:pPr>
      <w:pBdr>
        <w:left w:val="single" w:sz="8" w:space="0" w:color="auto"/>
        <w:bottom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60">
    <w:name w:val="xl60"/>
    <w:basedOn w:val="Normal"/>
    <w:rsid w:val="00DD38B7"/>
    <w:pPr>
      <w:pBdr>
        <w:left w:val="single" w:sz="8" w:space="0" w:color="auto"/>
        <w:bottom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61">
    <w:name w:val="xl61"/>
    <w:basedOn w:val="Normal"/>
    <w:rsid w:val="00DD38B7"/>
    <w:pPr>
      <w:pBdr>
        <w:left w:val="single" w:sz="8" w:space="0" w:color="auto"/>
        <w:bottom w:val="single" w:sz="4" w:space="0" w:color="auto"/>
      </w:pBdr>
      <w:spacing w:before="100" w:beforeAutospacing="1" w:after="100" w:afterAutospacing="1"/>
      <w:jc w:val="both"/>
    </w:pPr>
    <w:rPr>
      <w:rFonts w:eastAsia="Arial Unicode MS" w:cs="Angsana New"/>
      <w:sz w:val="22"/>
      <w:szCs w:val="22"/>
      <w:lang w:val="en-GB" w:eastAsia="en-US"/>
    </w:rPr>
  </w:style>
  <w:style w:type="paragraph" w:customStyle="1" w:styleId="xl62">
    <w:name w:val="xl62"/>
    <w:basedOn w:val="Normal"/>
    <w:rsid w:val="00DD38B7"/>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 w:val="22"/>
      <w:szCs w:val="22"/>
      <w:lang w:val="en-GB" w:eastAsia="en-US"/>
    </w:rPr>
  </w:style>
  <w:style w:type="paragraph" w:customStyle="1" w:styleId="xl63">
    <w:name w:val="xl63"/>
    <w:basedOn w:val="Normal"/>
    <w:rsid w:val="00DD38B7"/>
    <w:pPr>
      <w:pBdr>
        <w:left w:val="single" w:sz="4" w:space="0" w:color="auto"/>
        <w:bottom w:val="single" w:sz="4"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64">
    <w:name w:val="xl64"/>
    <w:basedOn w:val="Normal"/>
    <w:rsid w:val="00DD38B7"/>
    <w:pPr>
      <w:pBdr>
        <w:left w:val="single" w:sz="4" w:space="0" w:color="auto"/>
      </w:pBdr>
      <w:spacing w:before="100" w:beforeAutospacing="1" w:after="100" w:afterAutospacing="1"/>
      <w:jc w:val="both"/>
    </w:pPr>
    <w:rPr>
      <w:rFonts w:eastAsia="Arial Unicode MS" w:cs="Angsana New"/>
      <w:sz w:val="22"/>
      <w:szCs w:val="22"/>
      <w:lang w:val="en-GB" w:eastAsia="en-US"/>
    </w:rPr>
  </w:style>
  <w:style w:type="paragraph" w:customStyle="1" w:styleId="xl65">
    <w:name w:val="xl65"/>
    <w:basedOn w:val="Normal"/>
    <w:rsid w:val="00DD38B7"/>
    <w:pPr>
      <w:pBdr>
        <w:top w:val="single" w:sz="4" w:space="0" w:color="auto"/>
        <w:left w:val="single" w:sz="8" w:space="0" w:color="auto"/>
        <w:right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66">
    <w:name w:val="xl66"/>
    <w:basedOn w:val="Normal"/>
    <w:rsid w:val="00DD38B7"/>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 w:val="22"/>
      <w:szCs w:val="22"/>
      <w:lang w:val="en-GB" w:eastAsia="en-US"/>
    </w:rPr>
  </w:style>
  <w:style w:type="paragraph" w:customStyle="1" w:styleId="xl67">
    <w:name w:val="xl67"/>
    <w:basedOn w:val="Normal"/>
    <w:rsid w:val="00DD38B7"/>
    <w:pPr>
      <w:pBdr>
        <w:left w:val="single" w:sz="4" w:space="0" w:color="auto"/>
        <w:bottom w:val="single" w:sz="8" w:space="0" w:color="auto"/>
      </w:pBdr>
      <w:spacing w:before="100" w:beforeAutospacing="1" w:after="100" w:afterAutospacing="1"/>
      <w:jc w:val="both"/>
    </w:pPr>
    <w:rPr>
      <w:rFonts w:eastAsia="Arial Unicode MS" w:cs="Angsana New"/>
      <w:sz w:val="22"/>
      <w:szCs w:val="22"/>
      <w:lang w:val="en-GB" w:eastAsia="en-US"/>
    </w:rPr>
  </w:style>
  <w:style w:type="paragraph" w:customStyle="1" w:styleId="xl68">
    <w:name w:val="xl68"/>
    <w:basedOn w:val="Normal"/>
    <w:rsid w:val="00DD38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 w:val="22"/>
      <w:szCs w:val="22"/>
      <w:lang w:val="en-GB" w:eastAsia="en-US"/>
    </w:rPr>
  </w:style>
  <w:style w:type="paragraph" w:customStyle="1" w:styleId="Texte">
    <w:name w:val="Texte"/>
    <w:basedOn w:val="Normal"/>
    <w:rsid w:val="00DD38B7"/>
    <w:pPr>
      <w:widowControl w:val="0"/>
      <w:tabs>
        <w:tab w:val="left" w:pos="720"/>
      </w:tabs>
      <w:spacing w:before="120" w:after="120"/>
      <w:jc w:val="both"/>
    </w:pPr>
    <w:rPr>
      <w:rFonts w:eastAsia="MS Mincho" w:cs="Angsana New"/>
      <w:sz w:val="22"/>
      <w:lang w:val="en-GB" w:eastAsia="en-US"/>
    </w:rPr>
  </w:style>
  <w:style w:type="paragraph" w:customStyle="1" w:styleId="xl22">
    <w:name w:val="xl22"/>
    <w:basedOn w:val="Normal"/>
    <w:rsid w:val="00DD38B7"/>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Arial Unicode MS" w:hAnsi="Arial" w:cs="Arial"/>
      <w:sz w:val="22"/>
      <w:lang w:val="en-GB" w:eastAsia="en-US"/>
    </w:rPr>
  </w:style>
  <w:style w:type="paragraph" w:customStyle="1" w:styleId="xl23">
    <w:name w:val="xl23"/>
    <w:basedOn w:val="Normal"/>
    <w:rsid w:val="00DD38B7"/>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w:eastAsia="Arial Unicode MS" w:hAnsi="Arial" w:cs="Arial"/>
      <w:color w:val="000000"/>
      <w:sz w:val="22"/>
      <w:lang w:val="en-GB" w:eastAsia="en-US"/>
    </w:rPr>
  </w:style>
  <w:style w:type="paragraph" w:customStyle="1" w:styleId="content">
    <w:name w:val="content"/>
    <w:basedOn w:val="Normal"/>
    <w:rsid w:val="00DD38B7"/>
    <w:pPr>
      <w:spacing w:before="100" w:beforeAutospacing="1" w:after="100" w:afterAutospacing="1" w:line="260" w:lineRule="atLeast"/>
      <w:jc w:val="both"/>
    </w:pPr>
    <w:rPr>
      <w:rFonts w:ascii="Arial Unicode MS" w:eastAsia="Arial Unicode MS" w:hAnsi="Arial Unicode MS" w:cs="Arial Unicode MS"/>
      <w:sz w:val="18"/>
      <w:szCs w:val="18"/>
      <w:lang w:val="en-GB" w:eastAsia="en-US"/>
    </w:rPr>
  </w:style>
  <w:style w:type="paragraph" w:customStyle="1" w:styleId="Head2">
    <w:name w:val="Head2"/>
    <w:basedOn w:val="Normal"/>
    <w:rsid w:val="00DD38B7"/>
    <w:pPr>
      <w:keepNext/>
      <w:overflowPunct w:val="0"/>
      <w:autoSpaceDE w:val="0"/>
      <w:autoSpaceDN w:val="0"/>
      <w:adjustRightInd w:val="0"/>
      <w:spacing w:line="240" w:lineRule="exact"/>
      <w:jc w:val="center"/>
      <w:textAlignment w:val="baseline"/>
    </w:pPr>
    <w:rPr>
      <w:rFonts w:ascii="Courier" w:eastAsia="MS Mincho" w:hAnsi="Courier" w:cs="Angsana New"/>
      <w:sz w:val="20"/>
      <w:lang w:val="en-GB" w:eastAsia="en-US"/>
    </w:rPr>
  </w:style>
  <w:style w:type="paragraph" w:customStyle="1" w:styleId="Masthead">
    <w:name w:val="Masthead"/>
    <w:basedOn w:val="Normal"/>
    <w:next w:val="Normal"/>
    <w:rsid w:val="00DD38B7"/>
    <w:pPr>
      <w:overflowPunct w:val="0"/>
      <w:autoSpaceDE w:val="0"/>
      <w:autoSpaceDN w:val="0"/>
      <w:adjustRightInd w:val="0"/>
      <w:jc w:val="both"/>
      <w:textAlignment w:val="baseline"/>
    </w:pPr>
    <w:rPr>
      <w:rFonts w:ascii="Courier" w:eastAsia="MS Mincho" w:hAnsi="Courier" w:cs="Angsana New"/>
      <w:sz w:val="20"/>
      <w:lang w:val="en-GB" w:eastAsia="en-US"/>
    </w:rPr>
  </w:style>
  <w:style w:type="paragraph" w:customStyle="1" w:styleId="para1indent">
    <w:name w:val="para1indent"/>
    <w:basedOn w:val="Para10"/>
    <w:rsid w:val="00DD38B7"/>
    <w:pPr>
      <w:numPr>
        <w:numId w:val="0"/>
      </w:numPr>
      <w:tabs>
        <w:tab w:val="left" w:pos="360"/>
      </w:tabs>
      <w:overflowPunct w:val="0"/>
      <w:autoSpaceDE w:val="0"/>
      <w:autoSpaceDN w:val="0"/>
      <w:adjustRightInd w:val="0"/>
      <w:spacing w:before="0"/>
      <w:textAlignment w:val="baseline"/>
    </w:pPr>
    <w:rPr>
      <w:rFonts w:ascii="Courier" w:eastAsia="MS Mincho" w:hAnsi="Courier" w:cs="Angsana New"/>
      <w:kern w:val="0"/>
      <w:sz w:val="20"/>
      <w:szCs w:val="20"/>
      <w:lang w:val="en-US" w:eastAsia="en-US"/>
    </w:rPr>
  </w:style>
  <w:style w:type="paragraph" w:customStyle="1" w:styleId="Paranumbered">
    <w:name w:val="Paranumbered"/>
    <w:basedOn w:val="Normal"/>
    <w:rsid w:val="00DD38B7"/>
    <w:pPr>
      <w:tabs>
        <w:tab w:val="left" w:pos="720"/>
      </w:tabs>
      <w:overflowPunct w:val="0"/>
      <w:autoSpaceDE w:val="0"/>
      <w:autoSpaceDN w:val="0"/>
      <w:adjustRightInd w:val="0"/>
      <w:spacing w:before="120" w:after="120" w:line="240" w:lineRule="exact"/>
      <w:jc w:val="both"/>
      <w:textAlignment w:val="baseline"/>
    </w:pPr>
    <w:rPr>
      <w:rFonts w:ascii="Courier" w:eastAsia="MS Mincho" w:hAnsi="Courier" w:cs="Angsana New"/>
      <w:sz w:val="20"/>
      <w:lang w:val="en-GB" w:eastAsia="en-US"/>
    </w:rPr>
  </w:style>
  <w:style w:type="paragraph" w:customStyle="1" w:styleId="p3">
    <w:name w:val="p3"/>
    <w:basedOn w:val="Normal"/>
    <w:rsid w:val="00DD38B7"/>
    <w:pPr>
      <w:widowControl w:val="0"/>
      <w:tabs>
        <w:tab w:val="left" w:pos="204"/>
      </w:tabs>
      <w:autoSpaceDE w:val="0"/>
      <w:autoSpaceDN w:val="0"/>
      <w:adjustRightInd w:val="0"/>
      <w:spacing w:line="260" w:lineRule="atLeast"/>
      <w:jc w:val="both"/>
    </w:pPr>
    <w:rPr>
      <w:rFonts w:eastAsia="MS Mincho" w:cs="Angsana New"/>
      <w:sz w:val="20"/>
      <w:lang w:val="en-GB" w:eastAsia="en-US"/>
    </w:rPr>
  </w:style>
  <w:style w:type="paragraph" w:customStyle="1" w:styleId="Para1alternative">
    <w:name w:val="Para1 (alternative)"/>
    <w:basedOn w:val="Normal"/>
    <w:rsid w:val="00DD38B7"/>
    <w:pPr>
      <w:numPr>
        <w:numId w:val="56"/>
      </w:numPr>
      <w:spacing w:before="120" w:after="120"/>
      <w:jc w:val="both"/>
    </w:pPr>
    <w:rPr>
      <w:rFonts w:eastAsia="MS Mincho" w:cs="Angsana New"/>
      <w:snapToGrid w:val="0"/>
      <w:sz w:val="22"/>
      <w:szCs w:val="18"/>
      <w:lang w:val="en-GB" w:eastAsia="en-US"/>
    </w:rPr>
  </w:style>
  <w:style w:type="paragraph" w:customStyle="1" w:styleId="MainParanoChapter">
    <w:name w:val="Main Para no Chapter #"/>
    <w:basedOn w:val="Normal"/>
    <w:rsid w:val="00DD38B7"/>
    <w:pPr>
      <w:tabs>
        <w:tab w:val="left" w:pos="810"/>
      </w:tabs>
      <w:overflowPunct w:val="0"/>
      <w:autoSpaceDE w:val="0"/>
      <w:autoSpaceDN w:val="0"/>
      <w:adjustRightInd w:val="0"/>
      <w:spacing w:after="240"/>
      <w:jc w:val="both"/>
      <w:textAlignment w:val="baseline"/>
    </w:pPr>
    <w:rPr>
      <w:rFonts w:eastAsia="MS Mincho" w:cs="Angsana New"/>
      <w:sz w:val="22"/>
      <w:lang w:val="en-GB" w:eastAsia="en-US"/>
    </w:rPr>
  </w:style>
  <w:style w:type="character" w:customStyle="1" w:styleId="content1">
    <w:name w:val="content1"/>
    <w:rsid w:val="00DD38B7"/>
    <w:rPr>
      <w:rFonts w:ascii="Arial" w:hAnsi="Arial" w:cs="Arial" w:hint="default"/>
      <w:b w:val="0"/>
      <w:bCs w:val="0"/>
      <w:color w:val="000000"/>
      <w:sz w:val="24"/>
      <w:szCs w:val="24"/>
    </w:rPr>
  </w:style>
  <w:style w:type="character" w:customStyle="1" w:styleId="BodyText2CharCharChar">
    <w:name w:val="Body Text 2 Char Char Char"/>
    <w:rsid w:val="00DD38B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DD38B7"/>
    <w:rPr>
      <w:sz w:val="22"/>
      <w:lang w:val="en-US" w:eastAsia="en-US" w:bidi="ar-SA"/>
    </w:rPr>
  </w:style>
  <w:style w:type="paragraph" w:customStyle="1" w:styleId="StylePara1Firstline127cm">
    <w:name w:val="Style Para1 + First line:  1.27 cm"/>
    <w:basedOn w:val="Para10"/>
    <w:rsid w:val="00DD38B7"/>
    <w:pPr>
      <w:numPr>
        <w:numId w:val="0"/>
      </w:numPr>
      <w:tabs>
        <w:tab w:val="num" w:pos="360"/>
      </w:tabs>
      <w:spacing w:before="0"/>
    </w:pPr>
    <w:rPr>
      <w:rFonts w:eastAsia="MS Mincho" w:cs="Angsana New"/>
      <w:kern w:val="0"/>
      <w:szCs w:val="20"/>
      <w:lang w:val="en-GB" w:eastAsia="en-US"/>
    </w:rPr>
  </w:style>
  <w:style w:type="paragraph" w:customStyle="1" w:styleId="subhead">
    <w:name w:val="subhead"/>
    <w:basedOn w:val="Normal"/>
    <w:next w:val="Para10"/>
    <w:rsid w:val="00DD38B7"/>
    <w:pPr>
      <w:spacing w:before="120" w:after="120"/>
      <w:jc w:val="center"/>
    </w:pPr>
    <w:rPr>
      <w:rFonts w:eastAsia="MS Mincho" w:cs="Angsana New"/>
      <w:i/>
      <w:sz w:val="22"/>
      <w:lang w:val="en-GB" w:eastAsia="en-US"/>
    </w:rPr>
  </w:style>
  <w:style w:type="character" w:customStyle="1" w:styleId="BlockTextChar">
    <w:name w:val="Block Text Char"/>
    <w:rsid w:val="00DD38B7"/>
    <w:rPr>
      <w:sz w:val="24"/>
      <w:szCs w:val="24"/>
      <w:lang w:val="en-US" w:eastAsia="en-US" w:bidi="ar-SA"/>
    </w:rPr>
  </w:style>
  <w:style w:type="paragraph" w:customStyle="1" w:styleId="bodytext210">
    <w:name w:val="bodytext21"/>
    <w:basedOn w:val="Normal"/>
    <w:rsid w:val="00DD38B7"/>
    <w:pPr>
      <w:spacing w:before="100" w:beforeAutospacing="1" w:after="100" w:afterAutospacing="1"/>
      <w:jc w:val="both"/>
    </w:pPr>
    <w:rPr>
      <w:rFonts w:ascii="Arial Unicode MS" w:eastAsia="Arial Unicode MS" w:hAnsi="Arial Unicode MS" w:cs="Arial Unicode MS"/>
      <w:sz w:val="22"/>
      <w:lang w:val="en-GB"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DD38B7"/>
    <w:rPr>
      <w:sz w:val="22"/>
      <w:lang w:val="en-US" w:eastAsia="en-US" w:bidi="ar-SA"/>
    </w:rPr>
  </w:style>
  <w:style w:type="character" w:customStyle="1" w:styleId="MathieuRgnier">
    <w:name w:val="Mathieu Régnier"/>
    <w:semiHidden/>
    <w:rsid w:val="00DD38B7"/>
    <w:rPr>
      <w:rFonts w:ascii="Arial" w:hAnsi="Arial" w:cs="Arial"/>
      <w:color w:val="auto"/>
      <w:sz w:val="20"/>
      <w:szCs w:val="20"/>
    </w:rPr>
  </w:style>
  <w:style w:type="paragraph" w:customStyle="1" w:styleId="Bodytextitalic">
    <w:name w:val="Body text italic"/>
    <w:basedOn w:val="BodyText"/>
    <w:rsid w:val="00DD38B7"/>
    <w:pPr>
      <w:jc w:val="both"/>
    </w:pPr>
    <w:rPr>
      <w:rFonts w:eastAsia="MS Mincho" w:cs="Angsana New"/>
      <w:i/>
      <w:iCs w:val="0"/>
      <w:sz w:val="22"/>
      <w:lang w:val="en-GB" w:eastAsia="en-US"/>
    </w:rPr>
  </w:style>
  <w:style w:type="paragraph" w:customStyle="1" w:styleId="boxbody">
    <w:name w:val="boxbody"/>
    <w:basedOn w:val="Normal"/>
    <w:rsid w:val="00DD38B7"/>
    <w:pPr>
      <w:spacing w:before="100" w:beforeAutospacing="1" w:after="100" w:afterAutospacing="1"/>
      <w:ind w:left="612" w:right="612"/>
      <w:jc w:val="both"/>
    </w:pPr>
    <w:rPr>
      <w:rFonts w:ascii="Helvetica" w:eastAsia="Arial Unicode MS" w:hAnsi="Helvetica" w:cs="Arial Unicode MS"/>
      <w:sz w:val="18"/>
      <w:szCs w:val="18"/>
      <w:lang w:val="en-GB" w:eastAsia="en-US"/>
    </w:rPr>
  </w:style>
  <w:style w:type="paragraph" w:customStyle="1" w:styleId="Heading-plain">
    <w:name w:val="Heading - plain"/>
    <w:basedOn w:val="Heading2"/>
    <w:next w:val="BodyText"/>
    <w:rsid w:val="00DD38B7"/>
    <w:pPr>
      <w:tabs>
        <w:tab w:val="left" w:pos="900"/>
      </w:tabs>
      <w:spacing w:before="120"/>
    </w:pPr>
    <w:rPr>
      <w:rFonts w:eastAsia="Batang"/>
      <w:b w:val="0"/>
      <w:bCs w:val="0"/>
      <w:i/>
      <w:snapToGrid/>
      <w:szCs w:val="20"/>
      <w:lang w:eastAsia="en-US"/>
    </w:rPr>
  </w:style>
  <w:style w:type="character" w:customStyle="1" w:styleId="Heading2CharChar">
    <w:name w:val="Heading 2 Char Char"/>
    <w:rsid w:val="00DD38B7"/>
    <w:rPr>
      <w:rFonts w:ascii="Arial" w:hAnsi="Arial" w:cs="Arial"/>
      <w:b/>
      <w:bCs/>
      <w:i/>
      <w:iCs/>
      <w:noProof w:val="0"/>
      <w:sz w:val="28"/>
      <w:szCs w:val="28"/>
      <w:lang w:val="en-US" w:eastAsia="en-US" w:bidi="ar-SA"/>
    </w:rPr>
  </w:style>
  <w:style w:type="paragraph" w:customStyle="1" w:styleId="Heading-plain0">
    <w:name w:val="Heading-plain"/>
    <w:basedOn w:val="Normal"/>
    <w:rsid w:val="00DD38B7"/>
    <w:pPr>
      <w:spacing w:before="120" w:after="120"/>
      <w:jc w:val="center"/>
      <w:outlineLvl w:val="0"/>
    </w:pPr>
    <w:rPr>
      <w:rFonts w:eastAsia="MS Mincho" w:cs="Angsana New"/>
      <w:i/>
      <w:sz w:val="22"/>
      <w:szCs w:val="20"/>
      <w:lang w:val="en-GB" w:eastAsia="en-US"/>
    </w:rPr>
  </w:style>
  <w:style w:type="character" w:customStyle="1" w:styleId="Para1Char0">
    <w:name w:val="Para 1 Char"/>
    <w:rsid w:val="00DD38B7"/>
    <w:rPr>
      <w:rFonts w:eastAsia="MS Mincho"/>
      <w:bCs/>
      <w:iCs/>
      <w:sz w:val="22"/>
      <w:szCs w:val="22"/>
      <w:lang w:val="en-GB" w:eastAsia="en-US" w:bidi="ar-SA"/>
    </w:rPr>
  </w:style>
  <w:style w:type="paragraph" w:customStyle="1" w:styleId="StyleBodyTextTimesNewRoman11ptCharChar">
    <w:name w:val="Style Body Text + Times New Roman 11 pt Char Char"/>
    <w:basedOn w:val="BodyText"/>
    <w:rsid w:val="00DD38B7"/>
    <w:pPr>
      <w:jc w:val="both"/>
    </w:pPr>
    <w:rPr>
      <w:rFonts w:eastAsia="MS Mincho" w:cs="Angsana New"/>
      <w:iCs w:val="0"/>
      <w:snapToGrid w:val="0"/>
      <w:color w:val="000000"/>
      <w:sz w:val="22"/>
      <w:szCs w:val="22"/>
      <w:lang w:val="en-US" w:eastAsia="en-US"/>
    </w:rPr>
  </w:style>
  <w:style w:type="character" w:customStyle="1" w:styleId="StyleBodyTextTimesNewRoman11ptCharCharChar">
    <w:name w:val="Style Body Text + Times New Roman 11 pt Char Char Char"/>
    <w:rsid w:val="00DD38B7"/>
    <w:rPr>
      <w:rFonts w:cs="Angsana New"/>
      <w:iCs/>
      <w:snapToGrid w:val="0"/>
      <w:color w:val="000000"/>
      <w:sz w:val="22"/>
      <w:szCs w:val="22"/>
      <w:lang w:val="en-US" w:eastAsia="en-US" w:bidi="ar-SA"/>
    </w:rPr>
  </w:style>
  <w:style w:type="numbering" w:customStyle="1" w:styleId="Style2">
    <w:name w:val="Style2"/>
    <w:rsid w:val="00DD38B7"/>
    <w:pPr>
      <w:numPr>
        <w:numId w:val="57"/>
      </w:numPr>
    </w:pPr>
  </w:style>
  <w:style w:type="paragraph" w:customStyle="1" w:styleId="PlainTable31">
    <w:name w:val="Plain Table 31"/>
    <w:basedOn w:val="Normal"/>
    <w:uiPriority w:val="34"/>
    <w:qFormat/>
    <w:rsid w:val="00DD38B7"/>
    <w:pPr>
      <w:ind w:left="720"/>
      <w:jc w:val="both"/>
    </w:pPr>
    <w:rPr>
      <w:rFonts w:eastAsia="MS Mincho" w:cs="Angsana New"/>
      <w:sz w:val="22"/>
      <w:lang w:val="en-GB" w:eastAsia="en-US"/>
    </w:rPr>
  </w:style>
  <w:style w:type="paragraph" w:customStyle="1" w:styleId="StyleHeading3TimesNewRomanBoldBoldNotItalicAllcaps">
    <w:name w:val="Style Heading 3 + Times New Roman Bold Bold Not Italic All caps"/>
    <w:basedOn w:val="Heading3"/>
    <w:next w:val="Heading2"/>
    <w:rsid w:val="00DD38B7"/>
    <w:pPr>
      <w:kinsoku/>
      <w:overflowPunct/>
      <w:autoSpaceDE/>
      <w:autoSpaceDN/>
      <w:spacing w:before="120" w:after="120"/>
      <w:jc w:val="center"/>
    </w:pPr>
    <w:rPr>
      <w:rFonts w:ascii="Times New Roman Bold" w:eastAsia="MS Mincho" w:hAnsi="Times New Roman Bold" w:cs="Angsana New"/>
      <w:b/>
      <w:bCs/>
      <w:i w:val="0"/>
      <w:iCs w:val="0"/>
      <w:caps/>
      <w:snapToGrid/>
      <w:kern w:val="0"/>
      <w:szCs w:val="24"/>
      <w:lang w:eastAsia="en-US"/>
    </w:rPr>
  </w:style>
  <w:style w:type="paragraph" w:customStyle="1" w:styleId="Bibliography1">
    <w:name w:val="Bibliography1"/>
    <w:uiPriority w:val="1"/>
    <w:qFormat/>
    <w:rsid w:val="00DD38B7"/>
    <w:rPr>
      <w:rFonts w:ascii="Calibri" w:eastAsia="MS Mincho" w:hAnsi="Calibri" w:cs="Times New Roman"/>
      <w:sz w:val="22"/>
      <w:szCs w:val="22"/>
      <w:lang w:val="en-US"/>
    </w:rPr>
  </w:style>
  <w:style w:type="paragraph" w:customStyle="1" w:styleId="Paraa">
    <w:name w:val="Para (a)"/>
    <w:basedOn w:val="Normal"/>
    <w:rsid w:val="00DD38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 w:val="22"/>
      <w:szCs w:val="20"/>
      <w:lang w:val="en-GB" w:eastAsia="zh-CN"/>
    </w:rPr>
  </w:style>
  <w:style w:type="character" w:customStyle="1" w:styleId="s13">
    <w:name w:val="s13"/>
    <w:rsid w:val="00DD38B7"/>
  </w:style>
  <w:style w:type="paragraph" w:customStyle="1" w:styleId="PlainTable21">
    <w:name w:val="Plain Table 21"/>
    <w:hidden/>
    <w:uiPriority w:val="99"/>
    <w:semiHidden/>
    <w:rsid w:val="00DD38B7"/>
    <w:rPr>
      <w:rFonts w:ascii="Times New Roman" w:eastAsia="MS Mincho" w:hAnsi="Times New Roman" w:cs="Angsana New"/>
      <w:sz w:val="22"/>
      <w:lang w:val="en-GB"/>
    </w:rPr>
  </w:style>
  <w:style w:type="paragraph" w:customStyle="1" w:styleId="PlainTable22">
    <w:name w:val="Plain Table 22"/>
    <w:hidden/>
    <w:uiPriority w:val="99"/>
    <w:semiHidden/>
    <w:rsid w:val="00DD38B7"/>
    <w:rPr>
      <w:rFonts w:ascii="Times New Roman" w:eastAsia="MS Mincho" w:hAnsi="Times New Roman" w:cs="Angsana New"/>
      <w:sz w:val="22"/>
      <w:lang w:val="en-GB"/>
    </w:rPr>
  </w:style>
  <w:style w:type="paragraph" w:customStyle="1" w:styleId="PlainTable32">
    <w:name w:val="Plain Table 32"/>
    <w:basedOn w:val="Normal"/>
    <w:uiPriority w:val="34"/>
    <w:qFormat/>
    <w:rsid w:val="00DD38B7"/>
    <w:pPr>
      <w:ind w:left="720"/>
      <w:jc w:val="both"/>
    </w:pPr>
    <w:rPr>
      <w:rFonts w:eastAsia="MS Mincho" w:cs="Angsana New"/>
      <w:sz w:val="22"/>
      <w:lang w:val="en-GB" w:eastAsia="en-US"/>
    </w:rPr>
  </w:style>
  <w:style w:type="paragraph" w:customStyle="1" w:styleId="SubtleEmphasis1">
    <w:name w:val="Subtle Emphasis1"/>
    <w:basedOn w:val="Normal"/>
    <w:uiPriority w:val="34"/>
    <w:qFormat/>
    <w:rsid w:val="00DD38B7"/>
    <w:pPr>
      <w:ind w:left="720"/>
      <w:jc w:val="both"/>
    </w:pPr>
    <w:rPr>
      <w:rFonts w:eastAsia="MS Mincho" w:cs="Angsana New"/>
      <w:sz w:val="22"/>
      <w:lang w:val="en-GB" w:eastAsia="en-US"/>
    </w:rPr>
  </w:style>
  <w:style w:type="paragraph" w:customStyle="1" w:styleId="para2a">
    <w:name w:val="para 2 (a)"/>
    <w:basedOn w:val="Normal"/>
    <w:qFormat/>
    <w:rsid w:val="00DD38B7"/>
    <w:pPr>
      <w:spacing w:after="120"/>
      <w:ind w:left="360" w:hanging="360"/>
      <w:jc w:val="both"/>
    </w:pPr>
    <w:rPr>
      <w:rFonts w:eastAsia="MS Mincho" w:cs="Angsana New"/>
      <w:snapToGrid w:val="0"/>
      <w:sz w:val="22"/>
      <w:szCs w:val="18"/>
      <w:lang w:val="en-GB" w:eastAsia="en-US"/>
    </w:rPr>
  </w:style>
  <w:style w:type="character" w:customStyle="1" w:styleId="st1">
    <w:name w:val="st1"/>
    <w:rsid w:val="00DD38B7"/>
  </w:style>
  <w:style w:type="paragraph" w:customStyle="1" w:styleId="Bibliography11">
    <w:name w:val="Bibliography11"/>
    <w:uiPriority w:val="1"/>
    <w:qFormat/>
    <w:rsid w:val="00DD38B7"/>
    <w:rPr>
      <w:rFonts w:ascii="Calibri" w:eastAsia="MS Mincho" w:hAnsi="Calibri" w:cs="Times New Roman"/>
      <w:sz w:val="22"/>
      <w:szCs w:val="22"/>
      <w:lang w:val="en-US"/>
    </w:rPr>
  </w:style>
  <w:style w:type="paragraph" w:customStyle="1" w:styleId="SubtleEmphasis11">
    <w:name w:val="Subtle Emphasis11"/>
    <w:basedOn w:val="Normal"/>
    <w:uiPriority w:val="34"/>
    <w:qFormat/>
    <w:rsid w:val="00DD38B7"/>
    <w:pPr>
      <w:ind w:left="720"/>
      <w:jc w:val="both"/>
    </w:pPr>
    <w:rPr>
      <w:rFonts w:eastAsia="MS Mincho" w:cs="Angsana New"/>
      <w:sz w:val="22"/>
      <w:lang w:val="en-GB" w:eastAsia="en-US"/>
    </w:rPr>
  </w:style>
  <w:style w:type="paragraph" w:customStyle="1" w:styleId="MediumList1-Accent411">
    <w:name w:val="Medium List 1 - Accent 411"/>
    <w:hidden/>
    <w:uiPriority w:val="99"/>
    <w:semiHidden/>
    <w:rsid w:val="00DD38B7"/>
    <w:rPr>
      <w:rFonts w:ascii="Times New Roman" w:eastAsia="MS Mincho" w:hAnsi="Times New Roman" w:cs="Angsana New"/>
      <w:sz w:val="22"/>
      <w:lang w:val="en-GB"/>
    </w:rPr>
  </w:style>
  <w:style w:type="paragraph" w:customStyle="1" w:styleId="MediumList2-Accent211">
    <w:name w:val="Medium List 2 - Accent 211"/>
    <w:hidden/>
    <w:uiPriority w:val="99"/>
    <w:semiHidden/>
    <w:rsid w:val="00DD38B7"/>
    <w:rPr>
      <w:rFonts w:ascii="Times New Roman" w:eastAsia="MS Mincho" w:hAnsi="Times New Roman" w:cs="Angsana New"/>
      <w:sz w:val="22"/>
      <w:lang w:val="en-GB"/>
    </w:rPr>
  </w:style>
  <w:style w:type="paragraph" w:customStyle="1" w:styleId="ColorfulShading-Accent111">
    <w:name w:val="Colorful Shading - Accent 111"/>
    <w:hidden/>
    <w:uiPriority w:val="99"/>
    <w:semiHidden/>
    <w:rsid w:val="00DD38B7"/>
    <w:rPr>
      <w:rFonts w:ascii="Times New Roman" w:eastAsia="MS Mincho" w:hAnsi="Times New Roman" w:cs="Angsana New"/>
      <w:sz w:val="22"/>
      <w:lang w:val="en-GB"/>
    </w:rPr>
  </w:style>
  <w:style w:type="paragraph" w:customStyle="1" w:styleId="ColorfulList-Accent121">
    <w:name w:val="Colorful List - Accent 121"/>
    <w:basedOn w:val="Normal"/>
    <w:uiPriority w:val="34"/>
    <w:qFormat/>
    <w:rsid w:val="00DD38B7"/>
    <w:pPr>
      <w:ind w:left="720"/>
      <w:jc w:val="both"/>
    </w:pPr>
    <w:rPr>
      <w:rFonts w:eastAsia="MS Mincho" w:cs="Angsana New"/>
      <w:sz w:val="22"/>
      <w:lang w:val="en-GB" w:eastAsia="en-US"/>
    </w:rPr>
  </w:style>
  <w:style w:type="character" w:customStyle="1" w:styleId="HeaderChar1">
    <w:name w:val="Header Char1"/>
    <w:semiHidden/>
    <w:locked/>
    <w:rsid w:val="00DD38B7"/>
    <w:rPr>
      <w:sz w:val="22"/>
      <w:lang w:val="en-GB" w:eastAsia="en-US" w:bidi="ar-SA"/>
    </w:rPr>
  </w:style>
  <w:style w:type="numbering" w:customStyle="1" w:styleId="List21">
    <w:name w:val="List 21"/>
    <w:basedOn w:val="NoList"/>
    <w:rsid w:val="00DD38B7"/>
    <w:pPr>
      <w:numPr>
        <w:numId w:val="58"/>
      </w:numPr>
    </w:pPr>
  </w:style>
  <w:style w:type="paragraph" w:customStyle="1" w:styleId="CharCharChar">
    <w:name w:val="Char Char Char"/>
    <w:basedOn w:val="Normal"/>
    <w:rsid w:val="00DD38B7"/>
    <w:rPr>
      <w:lang w:val="pl-PL" w:eastAsia="pl-PL"/>
    </w:rPr>
  </w:style>
  <w:style w:type="character" w:customStyle="1" w:styleId="ColorfulGrid-Accent1Char">
    <w:name w:val="Colorful Grid - Accent 1 Char"/>
    <w:link w:val="ColorfulGrid-Accent1"/>
    <w:uiPriority w:val="29"/>
    <w:rsid w:val="00DD38B7"/>
    <w:rPr>
      <w:rFonts w:eastAsia="Calibri"/>
      <w:sz w:val="22"/>
      <w:szCs w:val="22"/>
      <w:lang w:val="en-GB" w:eastAsia="en-US"/>
    </w:rPr>
  </w:style>
  <w:style w:type="table" w:styleId="ColorfulGrid-Accent1">
    <w:name w:val="Colorful Grid Accent 1"/>
    <w:basedOn w:val="TableNormal"/>
    <w:link w:val="ColorfulGrid-Accent1Char"/>
    <w:uiPriority w:val="29"/>
    <w:rsid w:val="00DD38B7"/>
    <w:rPr>
      <w:rFonts w:eastAsia="Calibri"/>
      <w:sz w:val="22"/>
      <w:szCs w:val="22"/>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UnresolvedMention3">
    <w:name w:val="Unresolved Mention3"/>
    <w:basedOn w:val="DefaultParagraphFont"/>
    <w:uiPriority w:val="99"/>
    <w:semiHidden/>
    <w:unhideWhenUsed/>
    <w:rsid w:val="00DD38B7"/>
    <w:rPr>
      <w:color w:val="808080"/>
      <w:shd w:val="clear" w:color="auto" w:fill="E6E6E6"/>
    </w:rPr>
  </w:style>
  <w:style w:type="paragraph" w:customStyle="1" w:styleId="LightList-Accent51">
    <w:name w:val="Light List - Accent 51"/>
    <w:basedOn w:val="Normal"/>
    <w:uiPriority w:val="99"/>
    <w:rsid w:val="00DD38B7"/>
    <w:pPr>
      <w:ind w:left="720"/>
      <w:contextualSpacing/>
      <w:jc w:val="both"/>
    </w:pPr>
    <w:rPr>
      <w:rFonts w:cs="Angsana New"/>
      <w:sz w:val="22"/>
      <w:lang w:val="en-GB" w:eastAsia="en-US"/>
    </w:rPr>
  </w:style>
  <w:style w:type="paragraph" w:customStyle="1" w:styleId="DarkList-Accent51">
    <w:name w:val="Dark List - Accent 51"/>
    <w:basedOn w:val="Normal"/>
    <w:uiPriority w:val="99"/>
    <w:rsid w:val="00DD38B7"/>
    <w:pPr>
      <w:spacing w:after="240"/>
      <w:ind w:left="720"/>
      <w:contextualSpacing/>
    </w:pPr>
    <w:rPr>
      <w:rFonts w:ascii="Calibri" w:hAnsi="Calibri"/>
      <w:lang w:val="en-GB" w:eastAsia="en-US"/>
    </w:rPr>
  </w:style>
  <w:style w:type="paragraph" w:styleId="TOCHeading">
    <w:name w:val="TOC Heading"/>
    <w:basedOn w:val="Heading1"/>
    <w:next w:val="Normal"/>
    <w:uiPriority w:val="39"/>
    <w:unhideWhenUsed/>
    <w:qFormat/>
    <w:rsid w:val="00DD38B7"/>
    <w:pPr>
      <w:keepLines/>
      <w:tabs>
        <w:tab w:val="clear" w:pos="720"/>
      </w:tabs>
      <w:spacing w:before="480" w:after="0"/>
      <w:jc w:val="both"/>
      <w:outlineLvl w:val="9"/>
    </w:pPr>
    <w:rPr>
      <w:rFonts w:asciiTheme="majorHAnsi" w:eastAsiaTheme="majorEastAsia" w:hAnsiTheme="majorHAnsi" w:cstheme="majorBidi"/>
      <w:bCs/>
      <w:caps w:val="0"/>
      <w:color w:val="365F91" w:themeColor="accent1" w:themeShade="BF"/>
      <w:sz w:val="28"/>
      <w:szCs w:val="2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04035">
      <w:bodyDiv w:val="1"/>
      <w:marLeft w:val="0"/>
      <w:marRight w:val="0"/>
      <w:marTop w:val="0"/>
      <w:marBottom w:val="0"/>
      <w:divBdr>
        <w:top w:val="none" w:sz="0" w:space="0" w:color="auto"/>
        <w:left w:val="none" w:sz="0" w:space="0" w:color="auto"/>
        <w:bottom w:val="none" w:sz="0" w:space="0" w:color="auto"/>
        <w:right w:val="none" w:sz="0" w:space="0" w:color="auto"/>
      </w:divBdr>
    </w:div>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278070846">
      <w:bodyDiv w:val="1"/>
      <w:marLeft w:val="0"/>
      <w:marRight w:val="0"/>
      <w:marTop w:val="0"/>
      <w:marBottom w:val="0"/>
      <w:divBdr>
        <w:top w:val="none" w:sz="0" w:space="0" w:color="auto"/>
        <w:left w:val="none" w:sz="0" w:space="0" w:color="auto"/>
        <w:bottom w:val="none" w:sz="0" w:space="0" w:color="auto"/>
        <w:right w:val="none" w:sz="0" w:space="0" w:color="auto"/>
      </w:divBdr>
    </w:div>
    <w:div w:id="386804103">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08894299">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57333088">
      <w:bodyDiv w:val="1"/>
      <w:marLeft w:val="0"/>
      <w:marRight w:val="0"/>
      <w:marTop w:val="0"/>
      <w:marBottom w:val="0"/>
      <w:divBdr>
        <w:top w:val="none" w:sz="0" w:space="0" w:color="auto"/>
        <w:left w:val="none" w:sz="0" w:space="0" w:color="auto"/>
        <w:bottom w:val="none" w:sz="0" w:space="0" w:color="auto"/>
        <w:right w:val="none" w:sz="0" w:space="0" w:color="auto"/>
      </w:divBdr>
    </w:div>
    <w:div w:id="514226322">
      <w:bodyDiv w:val="1"/>
      <w:marLeft w:val="0"/>
      <w:marRight w:val="0"/>
      <w:marTop w:val="0"/>
      <w:marBottom w:val="0"/>
      <w:divBdr>
        <w:top w:val="none" w:sz="0" w:space="0" w:color="auto"/>
        <w:left w:val="none" w:sz="0" w:space="0" w:color="auto"/>
        <w:bottom w:val="none" w:sz="0" w:space="0" w:color="auto"/>
        <w:right w:val="none" w:sz="0" w:space="0" w:color="auto"/>
      </w:divBdr>
    </w:div>
    <w:div w:id="572080248">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720372381">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0463502">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186671829">
      <w:bodyDiv w:val="1"/>
      <w:marLeft w:val="0"/>
      <w:marRight w:val="0"/>
      <w:marTop w:val="0"/>
      <w:marBottom w:val="0"/>
      <w:divBdr>
        <w:top w:val="none" w:sz="0" w:space="0" w:color="auto"/>
        <w:left w:val="none" w:sz="0" w:space="0" w:color="auto"/>
        <w:bottom w:val="none" w:sz="0" w:space="0" w:color="auto"/>
        <w:right w:val="none" w:sz="0" w:space="0" w:color="auto"/>
      </w:divBdr>
    </w:div>
    <w:div w:id="120968416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825052112">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header" Target="header2.xml"/><Relationship Id="rId23" Type="http://schemas.openxmlformats.org/officeDocument/2006/relationships/header" Target="header3.xml"/><Relationship Id="rId24" Type="http://schemas.openxmlformats.org/officeDocument/2006/relationships/footer" Target="footer2.xml"/><Relationship Id="rId25" Type="http://schemas.openxmlformats.org/officeDocument/2006/relationships/footer" Target="footer3.xml"/><Relationship Id="rId26" Type="http://schemas.openxmlformats.org/officeDocument/2006/relationships/header" Target="header4.xml"/><Relationship Id="rId27" Type="http://schemas.openxmlformats.org/officeDocument/2006/relationships/header" Target="header5.xml"/><Relationship Id="rId28" Type="http://schemas.openxmlformats.org/officeDocument/2006/relationships/footer" Target="footer4.xml"/><Relationship Id="rId29" Type="http://schemas.openxmlformats.org/officeDocument/2006/relationships/footer" Target="footer5.xml"/><Relationship Id="rId30" Type="http://schemas.openxmlformats.org/officeDocument/2006/relationships/fontTable" Target="fontTable.xml"/><Relationship Id="rId31" Type="http://schemas.openxmlformats.org/officeDocument/2006/relationships/glossaryDocument" Target="glossary/document.xml"/><Relationship Id="rId32" Type="http://schemas.openxmlformats.org/officeDocument/2006/relationships/theme" Target="theme/theme1.xml"/><Relationship Id="rId10" Type="http://schemas.openxmlformats.org/officeDocument/2006/relationships/image" Target="media/image2.jpeg"/><Relationship Id="rId11" Type="http://schemas.openxmlformats.org/officeDocument/2006/relationships/image" Target="media/image3.png"/><Relationship Id="rId12" Type="http://schemas.openxmlformats.org/officeDocument/2006/relationships/hyperlink" Target="https://www.cbd.int/doc/decisions/cop-10/cop-10-dec-29-ru.pdf" TargetMode="External"/><Relationship Id="rId13" Type="http://schemas.openxmlformats.org/officeDocument/2006/relationships/hyperlink" Target="https://www.cbd.int/doc/decisions/cop-11/cop-11-dec-17-ru.pdf" TargetMode="External"/><Relationship Id="rId14" Type="http://schemas.openxmlformats.org/officeDocument/2006/relationships/hyperlink" Target="https://www.cbd.int/doc/decisions/cop-12/cop-12-dec-22-ru.pdf" TargetMode="External"/><Relationship Id="rId15" Type="http://schemas.openxmlformats.org/officeDocument/2006/relationships/hyperlink" Target="https://www.cbd.int/doc/decisions/cop-13/cop-13-dec-12-ru.pdf" TargetMode="External"/><Relationship Id="rId16" Type="http://schemas.openxmlformats.org/officeDocument/2006/relationships/hyperlink" Target="https://www.cbd.int/doc/decisions/cop-10/cop-10-dec-29-ru.pdf" TargetMode="External"/><Relationship Id="rId17" Type="http://schemas.openxmlformats.org/officeDocument/2006/relationships/hyperlink" Target="https://www.cbd.int/doc/decisions/cop-11/cop-11-dec-17-ru.pdf" TargetMode="External"/><Relationship Id="rId18" Type="http://schemas.openxmlformats.org/officeDocument/2006/relationships/hyperlink" Target="https://www.cbd.int/doc/decisions/cop-12/cop-12-dec-22-ru.pdf" TargetMode="External"/><Relationship Id="rId19" Type="http://schemas.openxmlformats.org/officeDocument/2006/relationships/hyperlink" Target="https://www.cbd.int/doc/decisions/cop-13/cop-13-dec-12-ru.pdf"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www.un.org/depts/los/convention_agreements/texts/unclos/unclos_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Segoe U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Malgun Gothic">
    <w:panose1 w:val="020B0503020000020004"/>
    <w:charset w:val="81"/>
    <w:family w:val="auto"/>
    <w:pitch w:val="variable"/>
    <w:sig w:usb0="9000002F" w:usb1="29D77CFB" w:usb2="00000012" w:usb3="00000000" w:csb0="00080001" w:csb1="00000000"/>
  </w:font>
  <w:font w:name="Tahoma">
    <w:panose1 w:val="020B0604030504040204"/>
    <w:charset w:val="00"/>
    <w:family w:val="auto"/>
    <w:pitch w:val="variable"/>
    <w:sig w:usb0="E1002EFF" w:usb1="C000605B" w:usb2="00000029" w:usb3="00000000" w:csb0="000101FF" w:csb1="00000000"/>
  </w:font>
  <w:font w:name="MS Mincho">
    <w:panose1 w:val="02020609040205080304"/>
    <w:charset w:val="80"/>
    <w:family w:val="auto"/>
    <w:pitch w:val="variable"/>
    <w:sig w:usb0="E00002FF" w:usb1="6AC7FDFB" w:usb2="08000012" w:usb3="00000000" w:csb0="0002009F" w:csb1="00000000"/>
  </w:font>
  <w:font w:name="한컴바탕">
    <w:altName w:val="Arial Unicode MS"/>
    <w:charset w:val="81"/>
    <w:family w:val="roman"/>
    <w:pitch w:val="variable"/>
    <w:sig w:usb0="00000000" w:usb1="FBDFFFFF" w:usb2="00FFFFFF" w:usb3="00000000" w:csb0="803F01FF" w:csb1="00000000"/>
  </w:font>
  <w:font w:name="Helvetica">
    <w:panose1 w:val="00000000000000000000"/>
    <w:charset w:val="00"/>
    <w:family w:val="auto"/>
    <w:pitch w:val="variable"/>
    <w:sig w:usb0="E00002FF" w:usb1="5000785B" w:usb2="00000000" w:usb3="00000000" w:csb0="0000019F" w:csb1="00000000"/>
  </w:font>
  <w:font w:name="Times Regular">
    <w:charset w:val="00"/>
    <w:family w:val="auto"/>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Batang">
    <w:panose1 w:val="02030600000101010101"/>
    <w:charset w:val="81"/>
    <w:family w:val="auto"/>
    <w:pitch w:val="variable"/>
    <w:sig w:usb0="B00002AF" w:usb1="69D77CFB" w:usb2="00000030" w:usb3="00000000" w:csb0="0008009F" w:csb1="00000000"/>
  </w:font>
  <w:font w:name="Times New Roman Bold">
    <w:charset w:val="00"/>
    <w:family w:val="auto"/>
    <w:pitch w:val="variable"/>
    <w:sig w:usb0="E0002AEF" w:usb1="C0007841" w:usb2="00000009" w:usb3="00000000" w:csb0="000001FF" w:csb1="00000000"/>
  </w:font>
  <w:font w:name="SimSun">
    <w:panose1 w:val="02010600030101010101"/>
    <w:charset w:val="86"/>
    <w:family w:val="auto"/>
    <w:pitch w:val="variable"/>
    <w:sig w:usb0="00000003" w:usb1="288F0000" w:usb2="00000016" w:usb3="00000000" w:csb0="00040001" w:csb1="00000000"/>
  </w:font>
  <w:font w:name="Georgia">
    <w:panose1 w:val="02040502050405020303"/>
    <w:charset w:val="00"/>
    <w:family w:val="auto"/>
    <w:pitch w:val="variable"/>
    <w:sig w:usb0="00000287" w:usb1="00000000" w:usb2="00000000" w:usb3="00000000" w:csb0="0000009F" w:csb1="00000000"/>
  </w:font>
  <w:font w:name="Arial Narrow">
    <w:panose1 w:val="020B0606020202030204"/>
    <w:charset w:val="00"/>
    <w:family w:val="auto"/>
    <w:pitch w:val="variable"/>
    <w:sig w:usb0="00000287" w:usb1="00000800" w:usb2="00000000" w:usb3="00000000" w:csb0="0000009F" w:csb1="00000000"/>
  </w:font>
  <w:font w:name="Yu Mincho">
    <w:panose1 w:val="02020400000000000000"/>
    <w:charset w:val="80"/>
    <w:family w:val="auto"/>
    <w:pitch w:val="variable"/>
    <w:sig w:usb0="800002E7" w:usb1="2AC7FCFF" w:usb2="00000012" w:usb3="00000000" w:csb0="000200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hyphenationZone w:val="425"/>
  <w:characterSpacingControl w:val="doNotCompress"/>
  <w:compat>
    <w:useFELayout/>
    <w:compatSetting w:name="compatibilityMode" w:uri="http://schemas.microsoft.com/office/word" w:val="12"/>
  </w:compat>
  <w:rsids>
    <w:rsidRoot w:val="00810A55"/>
    <w:rsid w:val="00047233"/>
    <w:rsid w:val="000641DE"/>
    <w:rsid w:val="00096D89"/>
    <w:rsid w:val="000C3AD7"/>
    <w:rsid w:val="000F163C"/>
    <w:rsid w:val="00131BD6"/>
    <w:rsid w:val="00172D26"/>
    <w:rsid w:val="00204ED8"/>
    <w:rsid w:val="00257B24"/>
    <w:rsid w:val="00265E9B"/>
    <w:rsid w:val="002B14E1"/>
    <w:rsid w:val="002B1B5E"/>
    <w:rsid w:val="002B4727"/>
    <w:rsid w:val="002C0DD3"/>
    <w:rsid w:val="00343215"/>
    <w:rsid w:val="00370849"/>
    <w:rsid w:val="0039049F"/>
    <w:rsid w:val="00395245"/>
    <w:rsid w:val="003A3875"/>
    <w:rsid w:val="004A670D"/>
    <w:rsid w:val="00500A2B"/>
    <w:rsid w:val="00505082"/>
    <w:rsid w:val="00537092"/>
    <w:rsid w:val="0058288D"/>
    <w:rsid w:val="00593018"/>
    <w:rsid w:val="005A7210"/>
    <w:rsid w:val="005E1DAB"/>
    <w:rsid w:val="0061507A"/>
    <w:rsid w:val="006326DE"/>
    <w:rsid w:val="00635A0E"/>
    <w:rsid w:val="00646798"/>
    <w:rsid w:val="00663AA0"/>
    <w:rsid w:val="00671C81"/>
    <w:rsid w:val="006801B3"/>
    <w:rsid w:val="00713A56"/>
    <w:rsid w:val="00723EE1"/>
    <w:rsid w:val="00731FC3"/>
    <w:rsid w:val="00764AEB"/>
    <w:rsid w:val="00786C78"/>
    <w:rsid w:val="0079224F"/>
    <w:rsid w:val="007D0300"/>
    <w:rsid w:val="007E7BE8"/>
    <w:rsid w:val="00810A55"/>
    <w:rsid w:val="008A23ED"/>
    <w:rsid w:val="008C6619"/>
    <w:rsid w:val="008D420E"/>
    <w:rsid w:val="008D4DEA"/>
    <w:rsid w:val="00960D98"/>
    <w:rsid w:val="0098642F"/>
    <w:rsid w:val="00992B14"/>
    <w:rsid w:val="009A76E1"/>
    <w:rsid w:val="009C467E"/>
    <w:rsid w:val="009D511B"/>
    <w:rsid w:val="00A23E69"/>
    <w:rsid w:val="00A859E7"/>
    <w:rsid w:val="00A87428"/>
    <w:rsid w:val="00AC1FFE"/>
    <w:rsid w:val="00B0408F"/>
    <w:rsid w:val="00B06C76"/>
    <w:rsid w:val="00B302A0"/>
    <w:rsid w:val="00B5145D"/>
    <w:rsid w:val="00B53BE2"/>
    <w:rsid w:val="00B71116"/>
    <w:rsid w:val="00B77DD9"/>
    <w:rsid w:val="00B84D81"/>
    <w:rsid w:val="00C06939"/>
    <w:rsid w:val="00C167F1"/>
    <w:rsid w:val="00C4308B"/>
    <w:rsid w:val="00C573C5"/>
    <w:rsid w:val="00CB7346"/>
    <w:rsid w:val="00CF5940"/>
    <w:rsid w:val="00D01251"/>
    <w:rsid w:val="00D20BEF"/>
    <w:rsid w:val="00D24FAA"/>
    <w:rsid w:val="00D6046A"/>
    <w:rsid w:val="00E223C9"/>
    <w:rsid w:val="00E24F2D"/>
    <w:rsid w:val="00E42033"/>
    <w:rsid w:val="00E63027"/>
    <w:rsid w:val="00EB0BFA"/>
    <w:rsid w:val="00EC1DDC"/>
    <w:rsid w:val="00EC7ACE"/>
    <w:rsid w:val="00F41B39"/>
    <w:rsid w:val="00F5048E"/>
    <w:rsid w:val="00F857FB"/>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fr-FR"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012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57FB"/>
  </w:style>
  <w:style w:type="paragraph" w:customStyle="1" w:styleId="188ECCEE77134CBFA7B5D6822C0E43ED">
    <w:name w:val="188ECCEE77134CBFA7B5D6822C0E43ED"/>
    <w:rsid w:val="00265E9B"/>
    <w:pPr>
      <w:spacing w:after="160" w:line="259" w:lineRule="auto"/>
    </w:pPr>
    <w:rPr>
      <w:lang w:val="es-ES_tradnl" w:eastAsia="es-ES_tradnl"/>
    </w:rPr>
  </w:style>
  <w:style w:type="paragraph" w:customStyle="1" w:styleId="FB0B65B574174E41B11A050F7BCD470D">
    <w:name w:val="FB0B65B574174E41B11A050F7BCD470D"/>
    <w:rsid w:val="00265E9B"/>
    <w:pPr>
      <w:spacing w:after="160" w:line="259" w:lineRule="auto"/>
    </w:pPr>
    <w:rPr>
      <w:lang w:val="es-ES_tradnl" w:eastAsia="es-ES_tradnl"/>
    </w:rPr>
  </w:style>
  <w:style w:type="paragraph" w:customStyle="1" w:styleId="5225B57F043F478495C2EEF1D564891C">
    <w:name w:val="5225B57F043F478495C2EEF1D564891C"/>
    <w:rsid w:val="00265E9B"/>
    <w:pPr>
      <w:spacing w:after="160" w:line="259" w:lineRule="auto"/>
    </w:pPr>
    <w:rPr>
      <w:lang w:val="es-ES_tradnl" w:eastAsia="es-ES_tradnl"/>
    </w:rPr>
  </w:style>
  <w:style w:type="paragraph" w:customStyle="1" w:styleId="15439F290E074031837062004368F7E5">
    <w:name w:val="15439F290E074031837062004368F7E5"/>
    <w:rsid w:val="00265E9B"/>
    <w:pPr>
      <w:spacing w:after="160" w:line="259" w:lineRule="auto"/>
    </w:pPr>
    <w:rPr>
      <w:lang w:val="es-ES_tradnl" w:eastAsia="es-ES_tradnl"/>
    </w:rPr>
  </w:style>
  <w:style w:type="paragraph" w:customStyle="1" w:styleId="8A5B1538415D4EF3A0FCDF52B018139F">
    <w:name w:val="8A5B1538415D4EF3A0FCDF52B018139F"/>
    <w:rsid w:val="00F857FB"/>
    <w:pPr>
      <w:spacing w:after="160" w:line="259" w:lineRule="auto"/>
    </w:pPr>
    <w:rPr>
      <w:lang w:val="es-ES_tradnl" w:eastAsia="es-ES_trad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7EE96A9-B952-2444-8E85-5335023BD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11896</Words>
  <Characters>67813</Characters>
  <Application>Microsoft Macintosh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МОРСКОЕ И ПРИБРЕЖНОЕ БИОРАЗНООБРАЗИЕ: ЭКОЛОГИЧЕСКИ ИЛИ БИОЛОГИЧЕСКИ ЗНАЧИМЫЕ МОРСКИЕ РАЙОНЫ</vt:lpstr>
    </vt:vector>
  </TitlesOfParts>
  <Company>SCBD</Company>
  <LinksUpToDate>false</LinksUpToDate>
  <CharactersWithSpaces>79550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МОРСКОЕ И ПРИБРЕЖНОЕ БИОРАЗНООБРАЗИЕ: ЭКОЛОГИЧЕСКИ ИЛИ БИОЛОГИЧЕСКИ ЗНАЧИМЫЕ МОРСКИЕ РАЙОНЫ</dc:title>
  <dc:subject>CBD/COP/14/L.34</dc:subject>
  <dc:creator>SCBD</dc:creator>
  <cp:lastModifiedBy>Microsoft Office User</cp:lastModifiedBy>
  <cp:revision>2</cp:revision>
  <cp:lastPrinted>2018-08-31T21:40:00Z</cp:lastPrinted>
  <dcterms:created xsi:type="dcterms:W3CDTF">2018-11-29T00:28:00Z</dcterms:created>
  <dcterms:modified xsi:type="dcterms:W3CDTF">2018-11-29T00:28:00Z</dcterms:modified>
  <cp:contentStatus>LIMITED</cp:contentStatus>
</cp:coreProperties>
</file>