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svg" ContentType="image/svg+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9"/>
        <w:gridCol w:w="1178"/>
        <w:gridCol w:w="2754"/>
        <w:gridCol w:w="5656"/>
        <w:gridCol w:w="146"/>
      </w:tblGrid>
      <w:tr w:rsidR="00265CCB" w:rsidRPr="00EA442C" w:rsidTr="00265CCB">
        <w:trPr>
          <w:gridAfter w:val="1"/>
          <w:wAfter w:w="68" w:type="pct"/>
          <w:trHeight w:val="851"/>
        </w:trPr>
        <w:tc>
          <w:tcPr>
            <w:tcW w:w="465" w:type="pct"/>
            <w:tcBorders>
              <w:bottom w:val="single" w:sz="8" w:space="0" w:color="auto"/>
            </w:tcBorders>
            <w:vAlign w:val="bottom"/>
          </w:tcPr>
          <w:p w:rsidR="00265CCB" w:rsidRPr="00550DCE" w:rsidRDefault="00265CCB" w:rsidP="00C867E0">
            <w:pPr>
              <w:spacing w:after="120"/>
            </w:pPr>
            <w:bookmarkStart w:id="0" w:name="_Hlk137651738"/>
            <w:r w:rsidRPr="00550DCE">
              <w:rPr>
                <w:noProof/>
                <w:lang w:eastAsia="es-ES"/>
              </w:rPr>
              <w:drawing>
                <wp:inline distT="0" distB="0" distL="0" distR="0">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49" w:type="pct"/>
            <w:tcBorders>
              <w:bottom w:val="single" w:sz="8" w:space="0" w:color="auto"/>
            </w:tcBorders>
            <w:shd w:val="clear" w:color="auto" w:fill="auto"/>
            <w:tcFitText/>
            <w:vAlign w:val="bottom"/>
          </w:tcPr>
          <w:p w:rsidR="00265CCB" w:rsidRPr="00550DCE" w:rsidRDefault="00CD4DEB" w:rsidP="00C867E0">
            <w:pPr>
              <w:spacing w:after="120"/>
            </w:pPr>
            <w:r w:rsidRPr="00CD4DEB">
              <w:rPr>
                <w:noProof/>
                <w:lang w:eastAsia="es-ES"/>
              </w:rPr>
              <w:drawing>
                <wp:inline distT="0" distB="0" distL="0" distR="0">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611015" cy="349151"/>
                          </a:xfrm>
                          <a:prstGeom prst="rect">
                            <a:avLst/>
                          </a:prstGeom>
                        </pic:spPr>
                      </pic:pic>
                    </a:graphicData>
                  </a:graphic>
                </wp:inline>
              </w:drawing>
            </w:r>
          </w:p>
        </w:tc>
        <w:tc>
          <w:tcPr>
            <w:tcW w:w="3918" w:type="pct"/>
            <w:gridSpan w:val="2"/>
            <w:tcBorders>
              <w:bottom w:val="single" w:sz="8" w:space="0" w:color="auto"/>
            </w:tcBorders>
            <w:vAlign w:val="bottom"/>
          </w:tcPr>
          <w:p w:rsidR="00265CCB" w:rsidRPr="007655D1" w:rsidRDefault="00265CCB" w:rsidP="00C867E0">
            <w:pPr>
              <w:spacing w:after="120"/>
              <w:ind w:left="36"/>
              <w:jc w:val="right"/>
              <w:rPr>
                <w:szCs w:val="22"/>
              </w:rPr>
            </w:pPr>
            <w:r w:rsidRPr="007655D1">
              <w:rPr>
                <w:sz w:val="40"/>
                <w:szCs w:val="40"/>
              </w:rPr>
              <w:t>CBD</w:t>
            </w:r>
            <w:r w:rsidRPr="003B29AF">
              <w:t>/COP/16/1/Add.2</w:t>
            </w:r>
            <w:r>
              <w:t>-</w:t>
            </w:r>
            <w:r w:rsidRPr="007655D1">
              <w:rPr>
                <w:sz w:val="40"/>
                <w:szCs w:val="40"/>
              </w:rPr>
              <w:t>CBD</w:t>
            </w:r>
            <w:r w:rsidRPr="003B29AF">
              <w:t>/CP/MOP/11/1/Add.2</w:t>
            </w:r>
            <w:r>
              <w:t>-</w:t>
            </w:r>
            <w:r w:rsidRPr="007655D1">
              <w:rPr>
                <w:sz w:val="40"/>
                <w:szCs w:val="40"/>
              </w:rPr>
              <w:t>CBD</w:t>
            </w:r>
            <w:r w:rsidRPr="00A419B4">
              <w:t>/NP/MOP/5/1/Add.2</w:t>
            </w:r>
          </w:p>
        </w:tc>
      </w:tr>
      <w:tr w:rsidR="00A96B21" w:rsidRPr="00CD4DEB" w:rsidTr="00265CCB">
        <w:tc>
          <w:tcPr>
            <w:tcW w:w="2297" w:type="pct"/>
            <w:gridSpan w:val="3"/>
            <w:tcBorders>
              <w:top w:val="single" w:sz="8" w:space="0" w:color="auto"/>
              <w:bottom w:val="single" w:sz="8" w:space="0" w:color="auto"/>
            </w:tcBorders>
          </w:tcPr>
          <w:p w:rsidR="00A96B21" w:rsidRPr="00550DCE" w:rsidRDefault="00CD4DEB" w:rsidP="00C867E0">
            <w:pPr>
              <w:pStyle w:val="Cornernotation"/>
              <w:suppressLineNumbers/>
              <w:suppressAutoHyphens/>
              <w:spacing w:before="120" w:after="120"/>
              <w:ind w:left="0" w:right="0" w:firstLine="0"/>
            </w:pPr>
            <w:r w:rsidRPr="00CD4DEB">
              <w:rPr>
                <w:b w:val="0"/>
                <w:bCs/>
                <w:noProof/>
                <w:lang w:eastAsia="es-ES"/>
              </w:rPr>
              <w:drawing>
                <wp:inline distT="0" distB="0" distL="0" distR="0">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2901948" cy="1066892"/>
                          </a:xfrm>
                          <a:prstGeom prst="rect">
                            <a:avLst/>
                          </a:prstGeom>
                        </pic:spPr>
                      </pic:pic>
                    </a:graphicData>
                  </a:graphic>
                </wp:inline>
              </w:drawing>
            </w:r>
          </w:p>
        </w:tc>
        <w:tc>
          <w:tcPr>
            <w:tcW w:w="2703" w:type="pct"/>
            <w:gridSpan w:val="2"/>
            <w:tcBorders>
              <w:top w:val="single" w:sz="8" w:space="0" w:color="auto"/>
              <w:bottom w:val="single" w:sz="8" w:space="0" w:color="auto"/>
            </w:tcBorders>
          </w:tcPr>
          <w:p w:rsidR="00A96B21" w:rsidRPr="00CD4DEB" w:rsidRDefault="00A96B21" w:rsidP="003C6F10">
            <w:pPr>
              <w:ind w:left="2584"/>
            </w:pPr>
            <w:r w:rsidRPr="00CD4DEB">
              <w:t xml:space="preserve">Distr. </w:t>
            </w:r>
            <w:r w:rsidR="00CD4DEB" w:rsidRPr="00CD4DEB">
              <w:t>g</w:t>
            </w:r>
            <w:r w:rsidRPr="00CD4DEB">
              <w:t>eneral</w:t>
            </w:r>
          </w:p>
          <w:p w:rsidR="00A96B21" w:rsidRPr="00CD4DEB" w:rsidRDefault="00C2093F" w:rsidP="003C6F10">
            <w:pPr>
              <w:ind w:left="2584"/>
            </w:pPr>
            <w:r w:rsidRPr="00CD4DEB">
              <w:t xml:space="preserve">15 </w:t>
            </w:r>
            <w:r w:rsidR="00CD4DEB" w:rsidRPr="00CD4DEB">
              <w:t>de septiembre de</w:t>
            </w:r>
            <w:r w:rsidR="00E47532" w:rsidRPr="00CD4DEB">
              <w:t xml:space="preserve"> </w:t>
            </w:r>
            <w:r w:rsidR="00A96B21" w:rsidRPr="00CD4DEB">
              <w:t>202</w:t>
            </w:r>
            <w:r w:rsidR="00A00234" w:rsidRPr="00CD4DEB">
              <w:t>4</w:t>
            </w:r>
          </w:p>
          <w:p w:rsidR="00A96B21" w:rsidRPr="00CD4DEB" w:rsidRDefault="00CD4DEB" w:rsidP="003C6F10">
            <w:pPr>
              <w:ind w:left="2584"/>
            </w:pPr>
            <w:r>
              <w:t>Español</w:t>
            </w:r>
          </w:p>
          <w:p w:rsidR="00A96B21" w:rsidRPr="00CD4DEB" w:rsidRDefault="00A96B21" w:rsidP="003C6F10">
            <w:pPr>
              <w:ind w:left="2584"/>
            </w:pPr>
            <w:r w:rsidRPr="00CD4DEB">
              <w:t xml:space="preserve">Original: </w:t>
            </w:r>
            <w:r w:rsidR="00CD4DEB">
              <w:t>inglés</w:t>
            </w:r>
          </w:p>
          <w:p w:rsidR="00A96B21" w:rsidRPr="00CD4DEB" w:rsidRDefault="00A96B21" w:rsidP="00C867E0"/>
        </w:tc>
      </w:tr>
    </w:tbl>
    <w:tbl>
      <w:tblPr>
        <w:tblStyle w:val="TableGrid2"/>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115"/>
        <w:gridCol w:w="3114"/>
        <w:gridCol w:w="4267"/>
      </w:tblGrid>
      <w:tr w:rsidR="00265CCB" w:rsidRPr="00C1001D" w:rsidTr="00C867E0">
        <w:tc>
          <w:tcPr>
            <w:tcW w:w="3115" w:type="dxa"/>
          </w:tcPr>
          <w:p w:rsidR="00265CCB" w:rsidRPr="00C1001D" w:rsidRDefault="00265CCB" w:rsidP="00C867E0">
            <w:pPr>
              <w:pStyle w:val="AFCorNot12Bold"/>
              <w:rPr>
                <w:snapToGrid w:val="0"/>
                <w:lang w:val="es-ES"/>
              </w:rPr>
            </w:pPr>
            <w:r w:rsidRPr="00C1001D">
              <w:rPr>
                <w:snapToGrid w:val="0"/>
                <w:lang w:val="es-ES"/>
              </w:rPr>
              <w:t>Conferenc</w:t>
            </w:r>
            <w:r w:rsidR="00CD4DEB" w:rsidRPr="00C1001D">
              <w:rPr>
                <w:snapToGrid w:val="0"/>
                <w:lang w:val="es-ES"/>
              </w:rPr>
              <w:t>ia</w:t>
            </w:r>
            <w:r w:rsidRPr="00C1001D">
              <w:rPr>
                <w:snapToGrid w:val="0"/>
                <w:lang w:val="es-ES"/>
              </w:rPr>
              <w:t xml:space="preserve"> </w:t>
            </w:r>
            <w:r w:rsidR="00CD4DEB" w:rsidRPr="00C1001D">
              <w:rPr>
                <w:snapToGrid w:val="0"/>
                <w:lang w:val="es-ES"/>
              </w:rPr>
              <w:t>de</w:t>
            </w:r>
            <w:r w:rsidRPr="00C1001D">
              <w:rPr>
                <w:snapToGrid w:val="0"/>
                <w:lang w:val="es-ES"/>
              </w:rPr>
              <w:t xml:space="preserve"> </w:t>
            </w:r>
            <w:r w:rsidR="00CD4DEB" w:rsidRPr="00C1001D">
              <w:rPr>
                <w:snapToGrid w:val="0"/>
                <w:lang w:val="es-ES"/>
              </w:rPr>
              <w:t>las</w:t>
            </w:r>
            <w:r w:rsidRPr="00C1001D">
              <w:rPr>
                <w:snapToGrid w:val="0"/>
                <w:lang w:val="es-ES"/>
              </w:rPr>
              <w:t xml:space="preserve"> Partes </w:t>
            </w:r>
            <w:r w:rsidR="00735C77" w:rsidRPr="00C1001D">
              <w:rPr>
                <w:snapToGrid w:val="0"/>
                <w:lang w:val="es-ES"/>
              </w:rPr>
              <w:br/>
            </w:r>
            <w:r w:rsidR="00CD4DEB" w:rsidRPr="00C1001D">
              <w:rPr>
                <w:snapToGrid w:val="0"/>
                <w:lang w:val="es-ES"/>
              </w:rPr>
              <w:t>en</w:t>
            </w:r>
            <w:r w:rsidRPr="00C1001D">
              <w:rPr>
                <w:snapToGrid w:val="0"/>
                <w:lang w:val="es-ES"/>
              </w:rPr>
              <w:t xml:space="preserve"> e</w:t>
            </w:r>
            <w:r w:rsidR="00CD4DEB" w:rsidRPr="00C1001D">
              <w:rPr>
                <w:snapToGrid w:val="0"/>
                <w:lang w:val="es-ES"/>
              </w:rPr>
              <w:t>l</w:t>
            </w:r>
            <w:r w:rsidRPr="00C1001D">
              <w:rPr>
                <w:snapToGrid w:val="0"/>
                <w:lang w:val="es-ES"/>
              </w:rPr>
              <w:t xml:space="preserve"> Convenio</w:t>
            </w:r>
            <w:r w:rsidR="00CD4DEB" w:rsidRPr="00C1001D">
              <w:rPr>
                <w:snapToGrid w:val="0"/>
                <w:lang w:val="es-ES"/>
              </w:rPr>
              <w:t xml:space="preserve"> sobre la</w:t>
            </w:r>
            <w:r w:rsidRPr="00C1001D">
              <w:rPr>
                <w:snapToGrid w:val="0"/>
                <w:lang w:val="es-ES"/>
              </w:rPr>
              <w:t xml:space="preserve"> </w:t>
            </w:r>
            <w:r w:rsidR="00CD4DEB" w:rsidRPr="00C1001D">
              <w:rPr>
                <w:snapToGrid w:val="0"/>
                <w:lang w:val="es-ES"/>
              </w:rPr>
              <w:t xml:space="preserve">Diversidad </w:t>
            </w:r>
            <w:r w:rsidRPr="00C1001D">
              <w:rPr>
                <w:snapToGrid w:val="0"/>
                <w:lang w:val="es-ES"/>
              </w:rPr>
              <w:t>Biol</w:t>
            </w:r>
            <w:r w:rsidR="00CD4DEB" w:rsidRPr="00C1001D">
              <w:rPr>
                <w:snapToGrid w:val="0"/>
                <w:lang w:val="es-ES"/>
              </w:rPr>
              <w:t>ógica</w:t>
            </w:r>
          </w:p>
          <w:p w:rsidR="00265CCB" w:rsidRPr="00C1001D" w:rsidRDefault="00CD4DEB" w:rsidP="00C867E0">
            <w:pPr>
              <w:pStyle w:val="AFCorNotBold"/>
              <w:rPr>
                <w:snapToGrid w:val="0"/>
                <w:sz w:val="22"/>
                <w:szCs w:val="22"/>
                <w:lang w:val="es-ES"/>
              </w:rPr>
            </w:pPr>
            <w:r w:rsidRPr="00C1001D">
              <w:rPr>
                <w:snapToGrid w:val="0"/>
                <w:lang w:val="es-ES"/>
              </w:rPr>
              <w:t>16ª reunión</w:t>
            </w:r>
            <w:r w:rsidR="00265CCB" w:rsidRPr="00C1001D">
              <w:rPr>
                <w:snapToGrid w:val="0"/>
                <w:lang w:val="es-ES"/>
              </w:rPr>
              <w:t xml:space="preserve"> </w:t>
            </w:r>
          </w:p>
          <w:p w:rsidR="00265CCB" w:rsidRPr="00C1001D" w:rsidRDefault="00265CCB" w:rsidP="00C867E0">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 w:val="22"/>
                <w:szCs w:val="22"/>
              </w:rPr>
            </w:pPr>
          </w:p>
        </w:tc>
        <w:tc>
          <w:tcPr>
            <w:tcW w:w="3114" w:type="dxa"/>
          </w:tcPr>
          <w:p w:rsidR="00265CCB" w:rsidRPr="00C1001D" w:rsidRDefault="00265CCB" w:rsidP="00C867E0">
            <w:pPr>
              <w:pStyle w:val="AFCorNot12Bold"/>
              <w:rPr>
                <w:rFonts w:asciiTheme="majorBidi" w:hAnsiTheme="majorBidi" w:cstheme="majorBidi"/>
                <w:b w:val="0"/>
                <w:bCs/>
                <w:snapToGrid w:val="0"/>
                <w:kern w:val="22"/>
                <w:szCs w:val="22"/>
                <w:lang w:val="es-ES"/>
              </w:rPr>
            </w:pPr>
            <w:r w:rsidRPr="00C1001D">
              <w:rPr>
                <w:snapToGrid w:val="0"/>
                <w:szCs w:val="22"/>
                <w:lang w:val="es-ES"/>
              </w:rPr>
              <w:t>Conferenc</w:t>
            </w:r>
            <w:r w:rsidR="00CD4DEB" w:rsidRPr="00C1001D">
              <w:rPr>
                <w:snapToGrid w:val="0"/>
                <w:szCs w:val="22"/>
                <w:lang w:val="es-ES"/>
              </w:rPr>
              <w:t>ia de las</w:t>
            </w:r>
            <w:r w:rsidRPr="00C1001D">
              <w:rPr>
                <w:rFonts w:asciiTheme="majorBidi" w:hAnsiTheme="majorBidi" w:cstheme="majorBidi"/>
                <w:bCs/>
                <w:snapToGrid w:val="0"/>
                <w:kern w:val="22"/>
                <w:szCs w:val="22"/>
                <w:lang w:val="es-ES"/>
              </w:rPr>
              <w:t xml:space="preserve"> Partes </w:t>
            </w:r>
            <w:r w:rsidR="00735C77" w:rsidRPr="00C1001D">
              <w:rPr>
                <w:rFonts w:asciiTheme="majorBidi" w:hAnsiTheme="majorBidi" w:cstheme="majorBidi"/>
                <w:bCs/>
                <w:snapToGrid w:val="0"/>
                <w:kern w:val="22"/>
                <w:szCs w:val="22"/>
                <w:lang w:val="es-ES"/>
              </w:rPr>
              <w:br/>
            </w:r>
            <w:r w:rsidR="00CD4DEB" w:rsidRPr="00C1001D">
              <w:rPr>
                <w:rFonts w:asciiTheme="majorBidi" w:hAnsiTheme="majorBidi" w:cstheme="majorBidi"/>
                <w:bCs/>
                <w:snapToGrid w:val="0"/>
                <w:kern w:val="22"/>
                <w:szCs w:val="22"/>
                <w:lang w:val="es-ES"/>
              </w:rPr>
              <w:t>en</w:t>
            </w:r>
            <w:r w:rsidRPr="00C1001D">
              <w:rPr>
                <w:rFonts w:asciiTheme="majorBidi" w:hAnsiTheme="majorBidi" w:cstheme="majorBidi"/>
                <w:bCs/>
                <w:snapToGrid w:val="0"/>
                <w:kern w:val="22"/>
                <w:szCs w:val="22"/>
                <w:lang w:val="es-ES"/>
              </w:rPr>
              <w:t xml:space="preserve"> e</w:t>
            </w:r>
            <w:r w:rsidR="00CD4DEB" w:rsidRPr="00C1001D">
              <w:rPr>
                <w:rFonts w:asciiTheme="majorBidi" w:hAnsiTheme="majorBidi" w:cstheme="majorBidi"/>
                <w:bCs/>
                <w:snapToGrid w:val="0"/>
                <w:kern w:val="22"/>
                <w:szCs w:val="22"/>
                <w:lang w:val="es-ES"/>
              </w:rPr>
              <w:t>l</w:t>
            </w:r>
            <w:r w:rsidRPr="00C1001D">
              <w:rPr>
                <w:rFonts w:asciiTheme="majorBidi" w:hAnsiTheme="majorBidi" w:cstheme="majorBidi"/>
                <w:bCs/>
                <w:snapToGrid w:val="0"/>
                <w:kern w:val="22"/>
                <w:szCs w:val="22"/>
                <w:lang w:val="es-ES"/>
              </w:rPr>
              <w:t xml:space="preserve"> Convenio</w:t>
            </w:r>
            <w:r w:rsidR="00CD4DEB" w:rsidRPr="00C1001D">
              <w:rPr>
                <w:rFonts w:asciiTheme="majorBidi" w:hAnsiTheme="majorBidi" w:cstheme="majorBidi"/>
                <w:bCs/>
                <w:snapToGrid w:val="0"/>
                <w:kern w:val="22"/>
                <w:szCs w:val="22"/>
                <w:lang w:val="es-ES"/>
              </w:rPr>
              <w:t xml:space="preserve"> sobre la</w:t>
            </w:r>
            <w:r w:rsidRPr="00C1001D">
              <w:rPr>
                <w:rFonts w:asciiTheme="majorBidi" w:hAnsiTheme="majorBidi" w:cstheme="majorBidi"/>
                <w:bCs/>
                <w:snapToGrid w:val="0"/>
                <w:kern w:val="22"/>
                <w:szCs w:val="22"/>
                <w:lang w:val="es-ES"/>
              </w:rPr>
              <w:t xml:space="preserve"> </w:t>
            </w:r>
            <w:r w:rsidR="00CD4DEB" w:rsidRPr="00C1001D">
              <w:rPr>
                <w:rFonts w:asciiTheme="majorBidi" w:hAnsiTheme="majorBidi" w:cstheme="majorBidi"/>
                <w:bCs/>
                <w:snapToGrid w:val="0"/>
                <w:kern w:val="22"/>
                <w:szCs w:val="22"/>
                <w:lang w:val="es-ES"/>
              </w:rPr>
              <w:t xml:space="preserve">Diversidad </w:t>
            </w:r>
            <w:r w:rsidRPr="00C1001D">
              <w:rPr>
                <w:rFonts w:asciiTheme="majorBidi" w:hAnsiTheme="majorBidi" w:cstheme="majorBidi"/>
                <w:bCs/>
                <w:snapToGrid w:val="0"/>
                <w:kern w:val="22"/>
                <w:szCs w:val="22"/>
                <w:lang w:val="es-ES"/>
              </w:rPr>
              <w:t>Biol</w:t>
            </w:r>
            <w:r w:rsidR="00CD4DEB" w:rsidRPr="00C1001D">
              <w:rPr>
                <w:rFonts w:asciiTheme="majorBidi" w:hAnsiTheme="majorBidi" w:cstheme="majorBidi"/>
                <w:bCs/>
                <w:snapToGrid w:val="0"/>
                <w:kern w:val="22"/>
                <w:szCs w:val="22"/>
                <w:lang w:val="es-ES"/>
              </w:rPr>
              <w:t>ógica que actúa como reunión de las</w:t>
            </w:r>
            <w:r w:rsidRPr="00C1001D">
              <w:rPr>
                <w:rFonts w:asciiTheme="majorBidi" w:hAnsiTheme="majorBidi" w:cstheme="majorBidi"/>
                <w:bCs/>
                <w:snapToGrid w:val="0"/>
                <w:kern w:val="22"/>
                <w:szCs w:val="22"/>
                <w:lang w:val="es-ES"/>
              </w:rPr>
              <w:t xml:space="preserve"> Partes </w:t>
            </w:r>
            <w:r w:rsidR="00CD4DEB" w:rsidRPr="00C1001D">
              <w:rPr>
                <w:rFonts w:asciiTheme="majorBidi" w:hAnsiTheme="majorBidi" w:cstheme="majorBidi"/>
                <w:bCs/>
                <w:snapToGrid w:val="0"/>
                <w:kern w:val="22"/>
                <w:szCs w:val="22"/>
                <w:lang w:val="es-ES"/>
              </w:rPr>
              <w:t xml:space="preserve">en el Protocolo de </w:t>
            </w:r>
            <w:r w:rsidRPr="00C1001D">
              <w:rPr>
                <w:rFonts w:asciiTheme="majorBidi" w:hAnsiTheme="majorBidi" w:cstheme="majorBidi"/>
                <w:bCs/>
                <w:snapToGrid w:val="0"/>
                <w:kern w:val="22"/>
                <w:szCs w:val="22"/>
                <w:lang w:val="es-ES"/>
              </w:rPr>
              <w:t xml:space="preserve"> Cartagena </w:t>
            </w:r>
            <w:r w:rsidR="00CD4DEB" w:rsidRPr="00C1001D">
              <w:rPr>
                <w:rFonts w:asciiTheme="majorBidi" w:hAnsiTheme="majorBidi" w:cstheme="majorBidi"/>
                <w:bCs/>
                <w:snapToGrid w:val="0"/>
                <w:kern w:val="22"/>
                <w:szCs w:val="22"/>
                <w:lang w:val="es-ES"/>
              </w:rPr>
              <w:t>sobre Seguridad de la Biotecnología</w:t>
            </w:r>
          </w:p>
          <w:p w:rsidR="00265CCB" w:rsidRPr="00C1001D" w:rsidRDefault="00CD4DEB" w:rsidP="00C867E0">
            <w:pPr>
              <w:pStyle w:val="AFCorNotBold"/>
              <w:rPr>
                <w:rFonts w:asciiTheme="majorBidi" w:hAnsiTheme="majorBidi" w:cstheme="majorBidi"/>
                <w:b w:val="0"/>
                <w:bCs/>
                <w:snapToGrid w:val="0"/>
                <w:kern w:val="22"/>
                <w:sz w:val="22"/>
                <w:szCs w:val="22"/>
                <w:lang w:val="es-ES" w:eastAsia="nb-NO"/>
              </w:rPr>
            </w:pPr>
            <w:r w:rsidRPr="00C1001D">
              <w:rPr>
                <w:snapToGrid w:val="0"/>
                <w:sz w:val="22"/>
                <w:szCs w:val="22"/>
                <w:lang w:val="es-ES"/>
              </w:rPr>
              <w:t>11ª reunión</w:t>
            </w:r>
          </w:p>
          <w:p w:rsidR="00265CCB" w:rsidRPr="00C1001D" w:rsidRDefault="00265CCB" w:rsidP="00265CCB">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Cs w:val="22"/>
              </w:rPr>
            </w:pPr>
          </w:p>
        </w:tc>
        <w:tc>
          <w:tcPr>
            <w:tcW w:w="4267" w:type="dxa"/>
          </w:tcPr>
          <w:p w:rsidR="00265CCB" w:rsidRPr="00C1001D" w:rsidRDefault="00265CCB" w:rsidP="00C867E0">
            <w:pPr>
              <w:pStyle w:val="AFCorNot12Bold"/>
              <w:rPr>
                <w:rFonts w:asciiTheme="majorBidi" w:hAnsiTheme="majorBidi" w:cstheme="majorBidi"/>
                <w:b w:val="0"/>
                <w:bCs/>
                <w:snapToGrid w:val="0"/>
                <w:kern w:val="22"/>
                <w:szCs w:val="22"/>
                <w:lang w:val="es-ES"/>
              </w:rPr>
            </w:pPr>
            <w:r w:rsidRPr="00C1001D">
              <w:rPr>
                <w:snapToGrid w:val="0"/>
                <w:szCs w:val="22"/>
                <w:lang w:val="es-ES"/>
              </w:rPr>
              <w:t>Conferenc</w:t>
            </w:r>
            <w:r w:rsidR="00CD4DEB" w:rsidRPr="00C1001D">
              <w:rPr>
                <w:snapToGrid w:val="0"/>
                <w:szCs w:val="22"/>
                <w:lang w:val="es-ES"/>
              </w:rPr>
              <w:t>ia de</w:t>
            </w:r>
            <w:r w:rsidRPr="00C1001D">
              <w:rPr>
                <w:rFonts w:asciiTheme="majorBidi" w:hAnsiTheme="majorBidi" w:cstheme="majorBidi"/>
                <w:bCs/>
                <w:snapToGrid w:val="0"/>
                <w:kern w:val="22"/>
                <w:szCs w:val="22"/>
                <w:lang w:val="es-ES"/>
              </w:rPr>
              <w:t xml:space="preserve"> </w:t>
            </w:r>
            <w:r w:rsidR="00CD4DEB" w:rsidRPr="00C1001D">
              <w:rPr>
                <w:rFonts w:asciiTheme="majorBidi" w:hAnsiTheme="majorBidi" w:cstheme="majorBidi"/>
                <w:bCs/>
                <w:snapToGrid w:val="0"/>
                <w:kern w:val="22"/>
                <w:szCs w:val="22"/>
                <w:lang w:val="es-ES"/>
              </w:rPr>
              <w:t>las</w:t>
            </w:r>
            <w:r w:rsidRPr="00C1001D">
              <w:rPr>
                <w:rFonts w:asciiTheme="majorBidi" w:hAnsiTheme="majorBidi" w:cstheme="majorBidi"/>
                <w:bCs/>
                <w:snapToGrid w:val="0"/>
                <w:kern w:val="22"/>
                <w:szCs w:val="22"/>
                <w:lang w:val="es-ES"/>
              </w:rPr>
              <w:t xml:space="preserve"> Partes </w:t>
            </w:r>
            <w:r w:rsidR="00CD4DEB" w:rsidRPr="00C1001D">
              <w:rPr>
                <w:rFonts w:asciiTheme="majorBidi" w:hAnsiTheme="majorBidi" w:cstheme="majorBidi"/>
                <w:bCs/>
                <w:snapToGrid w:val="0"/>
                <w:kern w:val="22"/>
                <w:szCs w:val="22"/>
                <w:lang w:val="es-ES"/>
              </w:rPr>
              <w:t xml:space="preserve">en </w:t>
            </w:r>
            <w:r w:rsidRPr="00C1001D">
              <w:rPr>
                <w:rFonts w:asciiTheme="majorBidi" w:hAnsiTheme="majorBidi" w:cstheme="majorBidi"/>
                <w:bCs/>
                <w:snapToGrid w:val="0"/>
                <w:kern w:val="22"/>
                <w:szCs w:val="22"/>
                <w:lang w:val="es-ES"/>
              </w:rPr>
              <w:t>e</w:t>
            </w:r>
            <w:r w:rsidR="00CD4DEB" w:rsidRPr="00C1001D">
              <w:rPr>
                <w:rFonts w:asciiTheme="majorBidi" w:hAnsiTheme="majorBidi" w:cstheme="majorBidi"/>
                <w:bCs/>
                <w:snapToGrid w:val="0"/>
                <w:kern w:val="22"/>
                <w:szCs w:val="22"/>
                <w:lang w:val="es-ES"/>
              </w:rPr>
              <w:t>l</w:t>
            </w:r>
            <w:r w:rsidRPr="00C1001D">
              <w:rPr>
                <w:rFonts w:asciiTheme="majorBidi" w:hAnsiTheme="majorBidi" w:cstheme="majorBidi"/>
                <w:bCs/>
                <w:snapToGrid w:val="0"/>
                <w:kern w:val="22"/>
                <w:szCs w:val="22"/>
                <w:lang w:val="es-ES"/>
              </w:rPr>
              <w:t xml:space="preserve"> Convenio</w:t>
            </w:r>
            <w:r w:rsidR="00CD4DEB" w:rsidRPr="00C1001D">
              <w:rPr>
                <w:rFonts w:asciiTheme="majorBidi" w:hAnsiTheme="majorBidi" w:cstheme="majorBidi"/>
                <w:bCs/>
                <w:snapToGrid w:val="0"/>
                <w:kern w:val="22"/>
                <w:szCs w:val="22"/>
                <w:lang w:val="es-ES"/>
              </w:rPr>
              <w:t xml:space="preserve"> s</w:t>
            </w:r>
            <w:r w:rsidRPr="00C1001D">
              <w:rPr>
                <w:rFonts w:asciiTheme="majorBidi" w:hAnsiTheme="majorBidi" w:cstheme="majorBidi"/>
                <w:bCs/>
                <w:snapToGrid w:val="0"/>
                <w:kern w:val="22"/>
                <w:szCs w:val="22"/>
                <w:lang w:val="es-ES"/>
              </w:rPr>
              <w:t>o</w:t>
            </w:r>
            <w:r w:rsidR="00CD4DEB" w:rsidRPr="00C1001D">
              <w:rPr>
                <w:rFonts w:asciiTheme="majorBidi" w:hAnsiTheme="majorBidi" w:cstheme="majorBidi"/>
                <w:bCs/>
                <w:snapToGrid w:val="0"/>
                <w:kern w:val="22"/>
                <w:szCs w:val="22"/>
                <w:lang w:val="es-ES"/>
              </w:rPr>
              <w:t>bre la</w:t>
            </w:r>
            <w:r w:rsidRPr="00C1001D">
              <w:rPr>
                <w:rFonts w:asciiTheme="majorBidi" w:hAnsiTheme="majorBidi" w:cstheme="majorBidi"/>
                <w:bCs/>
                <w:snapToGrid w:val="0"/>
                <w:kern w:val="22"/>
                <w:szCs w:val="22"/>
                <w:lang w:val="es-ES"/>
              </w:rPr>
              <w:t xml:space="preserve"> </w:t>
            </w:r>
            <w:r w:rsidR="00CD4DEB" w:rsidRPr="00C1001D">
              <w:rPr>
                <w:rFonts w:asciiTheme="majorBidi" w:hAnsiTheme="majorBidi" w:cstheme="majorBidi"/>
                <w:bCs/>
                <w:snapToGrid w:val="0"/>
                <w:kern w:val="22"/>
                <w:szCs w:val="22"/>
                <w:lang w:val="es-ES"/>
              </w:rPr>
              <w:t xml:space="preserve">Diversidad Biológica que actúa como reunión de las Partes en el Protocolo de </w:t>
            </w:r>
            <w:r w:rsidRPr="00C1001D">
              <w:rPr>
                <w:rFonts w:asciiTheme="majorBidi" w:hAnsiTheme="majorBidi" w:cstheme="majorBidi"/>
                <w:bCs/>
                <w:snapToGrid w:val="0"/>
                <w:kern w:val="22"/>
                <w:szCs w:val="22"/>
                <w:lang w:val="es-ES"/>
              </w:rPr>
              <w:t xml:space="preserve">Nagoya </w:t>
            </w:r>
            <w:r w:rsidR="00CD4DEB" w:rsidRPr="00C1001D">
              <w:rPr>
                <w:rFonts w:asciiTheme="majorBidi" w:hAnsiTheme="majorBidi" w:cstheme="majorBidi"/>
                <w:bCs/>
                <w:snapToGrid w:val="0"/>
                <w:kern w:val="22"/>
                <w:szCs w:val="22"/>
                <w:lang w:val="es-ES"/>
              </w:rPr>
              <w:t xml:space="preserve">sobre Acceso a los Recursos Genéticos y la Participación Justa y </w:t>
            </w:r>
            <w:r w:rsidRPr="00C1001D">
              <w:rPr>
                <w:rFonts w:asciiTheme="majorBidi" w:hAnsiTheme="majorBidi" w:cstheme="majorBidi"/>
                <w:bCs/>
                <w:snapToGrid w:val="0"/>
                <w:kern w:val="22"/>
                <w:szCs w:val="22"/>
                <w:lang w:val="es-ES"/>
              </w:rPr>
              <w:t>Equita</w:t>
            </w:r>
            <w:r w:rsidR="00CD4DEB" w:rsidRPr="00C1001D">
              <w:rPr>
                <w:rFonts w:asciiTheme="majorBidi" w:hAnsiTheme="majorBidi" w:cstheme="majorBidi"/>
                <w:bCs/>
                <w:snapToGrid w:val="0"/>
                <w:kern w:val="22"/>
                <w:szCs w:val="22"/>
                <w:lang w:val="es-ES"/>
              </w:rPr>
              <w:t>tiva en los Beneficios que se Deriven de su Utilización</w:t>
            </w:r>
          </w:p>
          <w:p w:rsidR="00265CCB" w:rsidRPr="00C1001D" w:rsidRDefault="00CD4DEB" w:rsidP="00CD4DEB">
            <w:pPr>
              <w:pStyle w:val="AFCorNotBold"/>
              <w:rPr>
                <w:rFonts w:asciiTheme="majorBidi" w:hAnsiTheme="majorBidi" w:cstheme="majorBidi"/>
                <w:snapToGrid w:val="0"/>
                <w:kern w:val="22"/>
                <w:sz w:val="22"/>
                <w:szCs w:val="22"/>
                <w:lang w:val="es-ES"/>
              </w:rPr>
            </w:pPr>
            <w:r w:rsidRPr="00C1001D">
              <w:rPr>
                <w:rFonts w:asciiTheme="majorBidi" w:hAnsiTheme="majorBidi" w:cstheme="majorBidi"/>
                <w:bCs/>
                <w:snapToGrid w:val="0"/>
                <w:kern w:val="22"/>
                <w:sz w:val="22"/>
                <w:szCs w:val="22"/>
                <w:lang w:val="es-ES"/>
              </w:rPr>
              <w:t>5ª reunión</w:t>
            </w:r>
          </w:p>
        </w:tc>
      </w:tr>
    </w:tbl>
    <w:p w:rsidR="00A96B21" w:rsidRPr="00C1001D" w:rsidRDefault="00A00234" w:rsidP="00A96B21">
      <w:pPr>
        <w:pStyle w:val="Venuedate"/>
      </w:pPr>
      <w:r w:rsidRPr="00C1001D">
        <w:t>Cali</w:t>
      </w:r>
      <w:r w:rsidR="00CD4DEB" w:rsidRPr="00C1001D">
        <w:t xml:space="preserve"> (</w:t>
      </w:r>
      <w:r w:rsidRPr="00C1001D">
        <w:t>Colombia</w:t>
      </w:r>
      <w:r w:rsidR="00CD4DEB" w:rsidRPr="00C1001D">
        <w:t>)</w:t>
      </w:r>
      <w:r w:rsidRPr="00C1001D">
        <w:t>, 21</w:t>
      </w:r>
      <w:r w:rsidR="00CD4DEB" w:rsidRPr="00C1001D">
        <w:t xml:space="preserve"> de octubre a </w:t>
      </w:r>
      <w:r w:rsidRPr="00C1001D">
        <w:t xml:space="preserve">1 </w:t>
      </w:r>
      <w:r w:rsidR="00CD4DEB" w:rsidRPr="00C1001D">
        <w:t>de noviembre de</w:t>
      </w:r>
      <w:r w:rsidRPr="00C1001D">
        <w:t xml:space="preserve"> 2024</w:t>
      </w:r>
    </w:p>
    <w:p w:rsidR="00B26E0D" w:rsidRPr="00C1001D" w:rsidRDefault="00CD4DEB" w:rsidP="00B26E0D">
      <w:pPr>
        <w:suppressLineNumbers/>
        <w:tabs>
          <w:tab w:val="left" w:pos="1814"/>
          <w:tab w:val="left" w:pos="2948"/>
          <w:tab w:val="left" w:pos="3515"/>
          <w:tab w:val="left" w:pos="4014"/>
        </w:tabs>
        <w:suppressAutoHyphens/>
        <w:ind w:right="176" w:firstLine="5"/>
        <w:jc w:val="left"/>
        <w:rPr>
          <w:rFonts w:asciiTheme="majorBidi" w:hAnsiTheme="majorBidi" w:cstheme="majorBidi"/>
          <w:snapToGrid w:val="0"/>
          <w:kern w:val="22"/>
        </w:rPr>
      </w:pPr>
      <w:r w:rsidRPr="00C1001D">
        <w:rPr>
          <w:rFonts w:asciiTheme="majorBidi" w:hAnsiTheme="majorBidi" w:cstheme="majorBidi"/>
          <w:snapToGrid w:val="0"/>
          <w:kern w:val="22"/>
        </w:rPr>
        <w:t xml:space="preserve">Tema </w:t>
      </w:r>
      <w:r w:rsidR="00B26E0D" w:rsidRPr="00C1001D">
        <w:rPr>
          <w:rFonts w:asciiTheme="majorBidi" w:hAnsiTheme="majorBidi" w:cstheme="majorBidi"/>
          <w:snapToGrid w:val="0"/>
          <w:kern w:val="22"/>
        </w:rPr>
        <w:t xml:space="preserve">2 </w:t>
      </w:r>
      <w:r w:rsidRPr="00C1001D">
        <w:rPr>
          <w:rFonts w:asciiTheme="majorBidi" w:hAnsiTheme="majorBidi" w:cstheme="majorBidi"/>
          <w:snapToGrid w:val="0"/>
          <w:kern w:val="22"/>
        </w:rPr>
        <w:t>de los programas provisionales</w:t>
      </w:r>
      <w:r w:rsidR="00B87FB5" w:rsidRPr="00C1001D">
        <w:rPr>
          <w:rStyle w:val="Refdenotaalpie"/>
          <w:rFonts w:asciiTheme="majorBidi" w:hAnsiTheme="majorBidi" w:cstheme="majorBidi"/>
          <w:snapToGrid w:val="0"/>
          <w:kern w:val="22"/>
        </w:rPr>
        <w:footnoteReference w:customMarkFollows="1" w:id="2"/>
        <w:t>*</w:t>
      </w:r>
    </w:p>
    <w:p w:rsidR="00B26E0D" w:rsidRPr="00C1001D" w:rsidRDefault="009330DC" w:rsidP="00B26E0D">
      <w:pPr>
        <w:pStyle w:val="Venuedate"/>
      </w:pPr>
      <w:r w:rsidRPr="00C1001D">
        <w:rPr>
          <w:rFonts w:asciiTheme="majorBidi" w:hAnsiTheme="majorBidi" w:cstheme="majorBidi"/>
          <w:b/>
          <w:snapToGrid w:val="0"/>
          <w:kern w:val="22"/>
        </w:rPr>
        <w:t>Cuestiones de organización</w:t>
      </w:r>
    </w:p>
    <w:bookmarkEnd w:id="0"/>
    <w:p w:rsidR="00A96B21" w:rsidRPr="00C1001D" w:rsidRDefault="00B378C4" w:rsidP="001454DA">
      <w:pPr>
        <w:pStyle w:val="CBDTitle"/>
        <w:rPr>
          <w:lang w:val="es-ES"/>
        </w:rPr>
      </w:pPr>
      <w:sdt>
        <w:sdtPr>
          <w:rPr>
            <w:bCs/>
            <w:kern w:val="22"/>
            <w:szCs w:val="28"/>
            <w:lang w:val="es-ES"/>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265CCB" w:rsidRPr="00C1001D">
            <w:rPr>
              <w:bCs/>
              <w:kern w:val="22"/>
              <w:szCs w:val="28"/>
              <w:lang w:val="es-ES"/>
            </w:rPr>
            <w:t>Prop</w:t>
          </w:r>
          <w:r w:rsidR="00C867E0" w:rsidRPr="00C1001D">
            <w:rPr>
              <w:bCs/>
              <w:kern w:val="22"/>
              <w:szCs w:val="28"/>
              <w:lang w:val="es-ES"/>
            </w:rPr>
            <w:t>uesta de organización de los trabajos</w:t>
          </w:r>
        </w:sdtContent>
      </w:sdt>
    </w:p>
    <w:p w:rsidR="00A96B21" w:rsidRPr="00C1001D" w:rsidRDefault="00A96B21" w:rsidP="001454DA">
      <w:pPr>
        <w:pStyle w:val="CBDSubTitle"/>
        <w:rPr>
          <w:lang w:val="es-ES"/>
        </w:rPr>
      </w:pPr>
      <w:r w:rsidRPr="00C1001D">
        <w:rPr>
          <w:lang w:val="es-ES"/>
        </w:rPr>
        <w:t>Not</w:t>
      </w:r>
      <w:r w:rsidR="00C867E0" w:rsidRPr="00C1001D">
        <w:rPr>
          <w:lang w:val="es-ES"/>
        </w:rPr>
        <w:t xml:space="preserve">a de la </w:t>
      </w:r>
      <w:r w:rsidRPr="00C1001D">
        <w:rPr>
          <w:lang w:val="es-ES"/>
        </w:rPr>
        <w:t>Secretar</w:t>
      </w:r>
      <w:r w:rsidR="00C867E0" w:rsidRPr="00C1001D">
        <w:rPr>
          <w:lang w:val="es-ES"/>
        </w:rPr>
        <w:t>ía</w:t>
      </w:r>
    </w:p>
    <w:p w:rsidR="00FA18C9" w:rsidRPr="00C1001D" w:rsidRDefault="001454DA" w:rsidP="001454DA">
      <w:pPr>
        <w:pStyle w:val="CBDH1"/>
        <w:rPr>
          <w:lang w:val="es-ES"/>
        </w:rPr>
      </w:pPr>
      <w:r w:rsidRPr="00C1001D">
        <w:rPr>
          <w:lang w:val="es-ES"/>
        </w:rPr>
        <w:t>I.</w:t>
      </w:r>
      <w:r w:rsidRPr="00C1001D">
        <w:rPr>
          <w:lang w:val="es-ES"/>
        </w:rPr>
        <w:tab/>
      </w:r>
      <w:r w:rsidR="00D74A4D" w:rsidRPr="00C1001D">
        <w:rPr>
          <w:lang w:val="es-ES"/>
        </w:rPr>
        <w:t>Introduc</w:t>
      </w:r>
      <w:r w:rsidR="00BC0726" w:rsidRPr="00C1001D">
        <w:rPr>
          <w:lang w:val="es-ES"/>
        </w:rPr>
        <w:t>ció</w:t>
      </w:r>
      <w:r w:rsidR="00D74A4D" w:rsidRPr="00C1001D">
        <w:rPr>
          <w:lang w:val="es-ES"/>
        </w:rPr>
        <w:t>n</w:t>
      </w:r>
    </w:p>
    <w:p w:rsidR="00C2354A" w:rsidRPr="00C1001D" w:rsidRDefault="0055632A" w:rsidP="0055632A">
      <w:pPr>
        <w:pStyle w:val="CBDNormalNumber"/>
        <w:ind w:left="567"/>
        <w:rPr>
          <w:lang w:val="es-ES"/>
        </w:rPr>
      </w:pPr>
      <w:r w:rsidRPr="00C1001D">
        <w:rPr>
          <w:lang w:val="es-ES"/>
        </w:rPr>
        <w:t>1.</w:t>
      </w:r>
      <w:r w:rsidRPr="00C1001D">
        <w:rPr>
          <w:lang w:val="es-ES"/>
        </w:rPr>
        <w:tab/>
      </w:r>
      <w:r w:rsidR="00C867E0" w:rsidRPr="00C1001D">
        <w:rPr>
          <w:lang w:val="es-ES"/>
        </w:rPr>
        <w:t xml:space="preserve">En el presente documento, la </w:t>
      </w:r>
      <w:r w:rsidR="00D74A4D" w:rsidRPr="00C1001D">
        <w:rPr>
          <w:lang w:val="es-ES"/>
        </w:rPr>
        <w:t>Secretar</w:t>
      </w:r>
      <w:r w:rsidR="00C867E0" w:rsidRPr="00C1001D">
        <w:rPr>
          <w:lang w:val="es-ES"/>
        </w:rPr>
        <w:t>ía</w:t>
      </w:r>
      <w:r w:rsidR="00D74A4D" w:rsidRPr="00C1001D">
        <w:rPr>
          <w:lang w:val="es-ES"/>
        </w:rPr>
        <w:t xml:space="preserve"> present</w:t>
      </w:r>
      <w:r w:rsidR="00C867E0" w:rsidRPr="00C1001D">
        <w:rPr>
          <w:lang w:val="es-ES"/>
        </w:rPr>
        <w:t>a</w:t>
      </w:r>
      <w:r w:rsidR="00D74A4D" w:rsidRPr="00C1001D">
        <w:rPr>
          <w:lang w:val="es-ES"/>
        </w:rPr>
        <w:t xml:space="preserve"> </w:t>
      </w:r>
      <w:r w:rsidR="00C867E0" w:rsidRPr="00C1001D">
        <w:rPr>
          <w:lang w:val="es-ES"/>
        </w:rPr>
        <w:t>un</w:t>
      </w:r>
      <w:r w:rsidR="00D74A4D" w:rsidRPr="00C1001D">
        <w:rPr>
          <w:lang w:val="es-ES"/>
        </w:rPr>
        <w:t xml:space="preserve"> plan </w:t>
      </w:r>
      <w:r w:rsidR="00C867E0" w:rsidRPr="00C1001D">
        <w:rPr>
          <w:lang w:val="es-ES"/>
        </w:rPr>
        <w:t xml:space="preserve">para celebrar en forma </w:t>
      </w:r>
      <w:r w:rsidR="00D74A4D" w:rsidRPr="00C1001D">
        <w:rPr>
          <w:lang w:val="es-ES"/>
        </w:rPr>
        <w:t>concurrent</w:t>
      </w:r>
      <w:r w:rsidR="00C867E0" w:rsidRPr="00C1001D">
        <w:rPr>
          <w:lang w:val="es-ES"/>
        </w:rPr>
        <w:t>e</w:t>
      </w:r>
      <w:r w:rsidR="00D74A4D" w:rsidRPr="00C1001D">
        <w:rPr>
          <w:lang w:val="es-ES"/>
        </w:rPr>
        <w:t xml:space="preserve"> </w:t>
      </w:r>
      <w:r w:rsidR="00C867E0" w:rsidRPr="00C1001D">
        <w:rPr>
          <w:lang w:val="es-ES"/>
        </w:rPr>
        <w:t>la 16ª reunión de la</w:t>
      </w:r>
      <w:r w:rsidR="00D74A4D" w:rsidRPr="00C1001D">
        <w:rPr>
          <w:lang w:val="es-ES"/>
        </w:rPr>
        <w:t xml:space="preserve"> Conferenc</w:t>
      </w:r>
      <w:r w:rsidR="00C867E0" w:rsidRPr="00C1001D">
        <w:rPr>
          <w:lang w:val="es-ES"/>
        </w:rPr>
        <w:t>ia de las</w:t>
      </w:r>
      <w:r w:rsidR="00D74A4D" w:rsidRPr="00C1001D">
        <w:rPr>
          <w:lang w:val="es-ES"/>
        </w:rPr>
        <w:t xml:space="preserve"> Partes</w:t>
      </w:r>
      <w:r w:rsidR="00076DF4" w:rsidRPr="00C1001D">
        <w:rPr>
          <w:lang w:val="es-ES"/>
        </w:rPr>
        <w:t xml:space="preserve"> </w:t>
      </w:r>
      <w:r w:rsidR="00C867E0" w:rsidRPr="00C1001D">
        <w:rPr>
          <w:lang w:val="es-ES"/>
        </w:rPr>
        <w:t xml:space="preserve">en el </w:t>
      </w:r>
      <w:r w:rsidR="00076DF4" w:rsidRPr="00C1001D">
        <w:rPr>
          <w:lang w:val="es-ES"/>
        </w:rPr>
        <w:t>Convenio</w:t>
      </w:r>
      <w:r w:rsidR="00C867E0" w:rsidRPr="00C1001D">
        <w:rPr>
          <w:lang w:val="es-ES"/>
        </w:rPr>
        <w:t xml:space="preserve"> sobre la Diversidad </w:t>
      </w:r>
      <w:r w:rsidR="00076DF4" w:rsidRPr="00C1001D">
        <w:rPr>
          <w:lang w:val="es-ES"/>
        </w:rPr>
        <w:t>Biol</w:t>
      </w:r>
      <w:r w:rsidR="00C867E0" w:rsidRPr="00C1001D">
        <w:rPr>
          <w:lang w:val="es-ES"/>
        </w:rPr>
        <w:t>ógi</w:t>
      </w:r>
      <w:r w:rsidR="00076DF4" w:rsidRPr="00C1001D">
        <w:rPr>
          <w:lang w:val="es-ES"/>
        </w:rPr>
        <w:t>ca</w:t>
      </w:r>
      <w:r w:rsidR="00D74A4D" w:rsidRPr="00C1001D">
        <w:rPr>
          <w:lang w:val="es-ES"/>
        </w:rPr>
        <w:t xml:space="preserve">, </w:t>
      </w:r>
      <w:r w:rsidR="00C867E0" w:rsidRPr="00C1001D">
        <w:rPr>
          <w:lang w:val="es-ES"/>
        </w:rPr>
        <w:t>la 11ª reunión de la Conferencia de las</w:t>
      </w:r>
      <w:r w:rsidR="00D74A4D" w:rsidRPr="00C1001D">
        <w:rPr>
          <w:lang w:val="es-ES"/>
        </w:rPr>
        <w:t xml:space="preserve"> Partes </w:t>
      </w:r>
      <w:r w:rsidR="00C867E0" w:rsidRPr="00C1001D">
        <w:rPr>
          <w:lang w:val="es-ES"/>
        </w:rPr>
        <w:t xml:space="preserve">que actúa como reunión de las </w:t>
      </w:r>
      <w:r w:rsidR="00D74A4D" w:rsidRPr="00C1001D">
        <w:rPr>
          <w:lang w:val="es-ES"/>
        </w:rPr>
        <w:t>Partes</w:t>
      </w:r>
      <w:r w:rsidR="00C867E0" w:rsidRPr="00C1001D">
        <w:rPr>
          <w:lang w:val="es-ES"/>
        </w:rPr>
        <w:t xml:space="preserve"> en el Protocolo de </w:t>
      </w:r>
      <w:r w:rsidR="00D74A4D" w:rsidRPr="00C1001D">
        <w:rPr>
          <w:lang w:val="es-ES"/>
        </w:rPr>
        <w:t xml:space="preserve">Cartagena </w:t>
      </w:r>
      <w:r w:rsidR="00C867E0" w:rsidRPr="00C1001D">
        <w:rPr>
          <w:lang w:val="es-ES"/>
        </w:rPr>
        <w:t xml:space="preserve">sobre Seguridad de la Biotecnología y la 5ª reunión de la </w:t>
      </w:r>
      <w:r w:rsidR="00D74A4D" w:rsidRPr="00C1001D">
        <w:rPr>
          <w:lang w:val="es-ES"/>
        </w:rPr>
        <w:t>Conferenc</w:t>
      </w:r>
      <w:r w:rsidR="00C867E0" w:rsidRPr="00C1001D">
        <w:rPr>
          <w:lang w:val="es-ES"/>
        </w:rPr>
        <w:t xml:space="preserve">ia de las </w:t>
      </w:r>
      <w:r w:rsidR="00D74A4D" w:rsidRPr="00C1001D">
        <w:rPr>
          <w:lang w:val="es-ES"/>
        </w:rPr>
        <w:t>Partes</w:t>
      </w:r>
      <w:r w:rsidR="00C867E0" w:rsidRPr="00C1001D">
        <w:rPr>
          <w:lang w:val="es-ES"/>
        </w:rPr>
        <w:t xml:space="preserve"> que actúa como reunión de las </w:t>
      </w:r>
      <w:r w:rsidR="00D74A4D" w:rsidRPr="00C1001D">
        <w:rPr>
          <w:lang w:val="es-ES"/>
        </w:rPr>
        <w:t xml:space="preserve">Partes </w:t>
      </w:r>
      <w:r w:rsidR="00C867E0" w:rsidRPr="00C1001D">
        <w:rPr>
          <w:lang w:val="es-ES"/>
        </w:rPr>
        <w:t>en el Protocolo de Nagoya sobre Acceso a los Recursos Genéticos y la Participación Justa y Equitativa en los Beneficios que se Deriven de su Utilización</w:t>
      </w:r>
      <w:r w:rsidR="00C2354A" w:rsidRPr="00C1001D">
        <w:rPr>
          <w:lang w:val="es-ES"/>
        </w:rPr>
        <w:t>.</w:t>
      </w:r>
    </w:p>
    <w:p w:rsidR="00D3059B" w:rsidRPr="00C1001D" w:rsidRDefault="0055632A" w:rsidP="0055632A">
      <w:pPr>
        <w:pStyle w:val="CBDNormalNumber"/>
        <w:ind w:left="567"/>
        <w:rPr>
          <w:lang w:val="es-ES"/>
        </w:rPr>
      </w:pPr>
      <w:r w:rsidRPr="00C1001D">
        <w:rPr>
          <w:lang w:val="es-ES"/>
        </w:rPr>
        <w:t>2.</w:t>
      </w:r>
      <w:r w:rsidRPr="00C1001D">
        <w:rPr>
          <w:lang w:val="es-ES"/>
        </w:rPr>
        <w:tab/>
      </w:r>
      <w:r w:rsidR="00EE0ACE" w:rsidRPr="00C1001D">
        <w:rPr>
          <w:lang w:val="es-ES"/>
        </w:rPr>
        <w:t xml:space="preserve">El enfoque general para celebrar las reuniones en forma concurrente se basa en la experiencia adquirida desde 2016 en la organización de las reuniones de la Conferencia de las Partes en el Convenio y las reuniones de la </w:t>
      </w:r>
      <w:r w:rsidR="00D479AB" w:rsidRPr="00C1001D">
        <w:rPr>
          <w:lang w:val="es-ES"/>
        </w:rPr>
        <w:t>Conferenc</w:t>
      </w:r>
      <w:r w:rsidR="00EE0ACE" w:rsidRPr="00C1001D">
        <w:rPr>
          <w:lang w:val="es-ES"/>
        </w:rPr>
        <w:t xml:space="preserve">ia de las </w:t>
      </w:r>
      <w:r w:rsidR="00D479AB" w:rsidRPr="00C1001D">
        <w:rPr>
          <w:lang w:val="es-ES"/>
        </w:rPr>
        <w:t xml:space="preserve">Partes </w:t>
      </w:r>
      <w:r w:rsidR="00EE0ACE" w:rsidRPr="00C1001D">
        <w:rPr>
          <w:lang w:val="es-ES"/>
        </w:rPr>
        <w:t>que actúa como reunión de las Partes en los Protocolos</w:t>
      </w:r>
      <w:r w:rsidR="00D74A4D" w:rsidRPr="00C1001D">
        <w:rPr>
          <w:lang w:val="es-ES"/>
        </w:rPr>
        <w:t>.</w:t>
      </w:r>
    </w:p>
    <w:p w:rsidR="00D74A4D" w:rsidRPr="00C1001D" w:rsidRDefault="0055632A" w:rsidP="00D74A4D">
      <w:pPr>
        <w:pStyle w:val="CBDNormalNumber"/>
        <w:rPr>
          <w:lang w:val="es-ES"/>
        </w:rPr>
      </w:pPr>
      <w:r w:rsidRPr="00C1001D">
        <w:rPr>
          <w:lang w:val="es-ES"/>
        </w:rPr>
        <w:t>3.</w:t>
      </w:r>
      <w:r w:rsidRPr="00C1001D">
        <w:rPr>
          <w:lang w:val="es-ES"/>
        </w:rPr>
        <w:tab/>
      </w:r>
      <w:r w:rsidR="00EE0ACE" w:rsidRPr="00C1001D">
        <w:rPr>
          <w:lang w:val="es-ES"/>
        </w:rPr>
        <w:t>Las reuniones irán precedidas de reuniones preparatorias regionales</w:t>
      </w:r>
      <w:r w:rsidR="00D74A4D" w:rsidRPr="00C1001D">
        <w:rPr>
          <w:lang w:val="es-ES"/>
        </w:rPr>
        <w:t>.</w:t>
      </w:r>
    </w:p>
    <w:p w:rsidR="00D74A4D" w:rsidRPr="00C1001D" w:rsidRDefault="00D74A4D" w:rsidP="00D74A4D">
      <w:pPr>
        <w:pStyle w:val="CBDH1"/>
        <w:rPr>
          <w:snapToGrid w:val="0"/>
          <w:lang w:val="es-ES"/>
        </w:rPr>
      </w:pPr>
      <w:r w:rsidRPr="00C1001D">
        <w:rPr>
          <w:snapToGrid w:val="0"/>
          <w:lang w:val="es-ES"/>
        </w:rPr>
        <w:t>II.</w:t>
      </w:r>
      <w:r w:rsidRPr="00C1001D">
        <w:rPr>
          <w:snapToGrid w:val="0"/>
          <w:lang w:val="es-ES"/>
        </w:rPr>
        <w:tab/>
      </w:r>
      <w:r w:rsidR="00F34C3D" w:rsidRPr="00C1001D">
        <w:rPr>
          <w:snapToGrid w:val="0"/>
          <w:lang w:val="es-ES"/>
        </w:rPr>
        <w:t>Nota con un posible esquema para las reuniones</w:t>
      </w:r>
    </w:p>
    <w:p w:rsidR="00D74A4D" w:rsidRPr="00C1001D" w:rsidRDefault="00D74A4D" w:rsidP="0023700E">
      <w:pPr>
        <w:pStyle w:val="CBDH2"/>
        <w:rPr>
          <w:snapToGrid w:val="0"/>
          <w:lang w:val="es-ES"/>
        </w:rPr>
      </w:pPr>
      <w:r w:rsidRPr="00C1001D">
        <w:rPr>
          <w:snapToGrid w:val="0"/>
          <w:lang w:val="es-ES"/>
        </w:rPr>
        <w:t>A.</w:t>
      </w:r>
      <w:r w:rsidRPr="00C1001D">
        <w:rPr>
          <w:snapToGrid w:val="0"/>
          <w:lang w:val="es-ES"/>
        </w:rPr>
        <w:tab/>
      </w:r>
      <w:r w:rsidR="00F34C3D" w:rsidRPr="00C1001D">
        <w:rPr>
          <w:snapToGrid w:val="0"/>
          <w:lang w:val="es-ES"/>
        </w:rPr>
        <w:t>Resumen de las reuniones y agenda diaria</w:t>
      </w:r>
    </w:p>
    <w:p w:rsidR="00D74A4D" w:rsidRPr="00C1001D" w:rsidRDefault="0055632A" w:rsidP="0055632A">
      <w:pPr>
        <w:pStyle w:val="CBDNormalNumber"/>
        <w:ind w:left="567"/>
        <w:rPr>
          <w:snapToGrid w:val="0"/>
          <w:lang w:val="es-ES"/>
        </w:rPr>
      </w:pPr>
      <w:r w:rsidRPr="00C1001D">
        <w:rPr>
          <w:snapToGrid w:val="0"/>
          <w:lang w:val="es-ES"/>
        </w:rPr>
        <w:t>4.</w:t>
      </w:r>
      <w:r w:rsidRPr="00C1001D">
        <w:rPr>
          <w:snapToGrid w:val="0"/>
          <w:lang w:val="es-ES"/>
        </w:rPr>
        <w:tab/>
      </w:r>
      <w:r w:rsidR="00F34C3D" w:rsidRPr="00C1001D">
        <w:rPr>
          <w:snapToGrid w:val="0"/>
          <w:lang w:val="es-ES"/>
        </w:rPr>
        <w:t>Las tres reuniones, conocidas como la Conferencia de las Naciones Unidas sobre la Diversidad Biológica, se celebrarán durante un período de dos semanas, del 21 de octubre al 1 de noviembre de 2024, y estarán precedidas por la quinta reunión del Órgano Subsidiario sobre la Aplicación (16-18 de octubre)</w:t>
      </w:r>
      <w:r w:rsidR="00D74A4D" w:rsidRPr="00C1001D">
        <w:rPr>
          <w:snapToGrid w:val="0"/>
          <w:lang w:val="es-ES"/>
        </w:rPr>
        <w:t>.</w:t>
      </w:r>
      <w:r w:rsidR="00F34C3D" w:rsidRPr="00C1001D">
        <w:rPr>
          <w:snapToGrid w:val="0"/>
          <w:lang w:val="es-ES"/>
        </w:rPr>
        <w:t xml:space="preserve"> </w:t>
      </w:r>
      <w:r w:rsidR="00E874C8" w:rsidRPr="00C1001D">
        <w:rPr>
          <w:snapToGrid w:val="0"/>
          <w:lang w:val="es-ES"/>
        </w:rPr>
        <w:t xml:space="preserve">El 20 de octubre se celebrará una ceremonia de apertura y </w:t>
      </w:r>
      <w:r w:rsidR="00E874C8" w:rsidRPr="00C1001D">
        <w:rPr>
          <w:lang w:val="es-ES"/>
        </w:rPr>
        <w:t xml:space="preserve">contará </w:t>
      </w:r>
      <w:r w:rsidR="00E874C8" w:rsidRPr="00C1001D">
        <w:rPr>
          <w:lang w:val="es-ES"/>
        </w:rPr>
        <w:lastRenderedPageBreak/>
        <w:t>con la participación de representantes de alto nivel de la Presidencia</w:t>
      </w:r>
      <w:r w:rsidR="00E874C8" w:rsidRPr="00C1001D">
        <w:rPr>
          <w:snapToGrid w:val="0"/>
          <w:lang w:val="es-ES"/>
        </w:rPr>
        <w:t xml:space="preserve"> de la 15ª reunión de la Conferencia de las Partes</w:t>
      </w:r>
      <w:r w:rsidR="00D74A4D" w:rsidRPr="00C1001D">
        <w:rPr>
          <w:snapToGrid w:val="0"/>
          <w:lang w:val="es-ES"/>
        </w:rPr>
        <w:t xml:space="preserve">, </w:t>
      </w:r>
      <w:r w:rsidR="00E874C8" w:rsidRPr="00C1001D">
        <w:rPr>
          <w:snapToGrid w:val="0"/>
          <w:lang w:val="es-ES"/>
        </w:rPr>
        <w:t>el país anfitrión y las Naciones Unidas</w:t>
      </w:r>
      <w:r w:rsidR="00D74A4D" w:rsidRPr="00C1001D">
        <w:rPr>
          <w:snapToGrid w:val="0"/>
          <w:lang w:val="es-ES"/>
        </w:rPr>
        <w:t xml:space="preserve">, </w:t>
      </w:r>
      <w:r w:rsidR="00E874C8" w:rsidRPr="00C1001D">
        <w:rPr>
          <w:lang w:val="es-ES"/>
        </w:rPr>
        <w:t>así como actuaciones culturales</w:t>
      </w:r>
      <w:r w:rsidR="00D74A4D" w:rsidRPr="00C1001D">
        <w:rPr>
          <w:snapToGrid w:val="0"/>
          <w:lang w:val="es-ES"/>
        </w:rPr>
        <w:t xml:space="preserve">. </w:t>
      </w:r>
      <w:r w:rsidR="00E874C8" w:rsidRPr="00C1001D">
        <w:rPr>
          <w:snapToGrid w:val="0"/>
          <w:lang w:val="es-ES"/>
        </w:rPr>
        <w:t xml:space="preserve">Los días 29 y 30 de octubre se celebrará una serie de sesiones de alto nivel para </w:t>
      </w:r>
      <w:r w:rsidR="00A553C5" w:rsidRPr="00C1001D">
        <w:rPr>
          <w:snapToGrid w:val="0"/>
          <w:lang w:val="es-ES"/>
        </w:rPr>
        <w:t>j</w:t>
      </w:r>
      <w:r w:rsidR="00E874C8" w:rsidRPr="00C1001D">
        <w:rPr>
          <w:snapToGrid w:val="0"/>
          <w:lang w:val="es-ES"/>
        </w:rPr>
        <w:t>efes de Estado y de Gobierno y ministros</w:t>
      </w:r>
      <w:r w:rsidR="00D74A4D" w:rsidRPr="00C1001D">
        <w:rPr>
          <w:snapToGrid w:val="0"/>
          <w:lang w:val="es-ES"/>
        </w:rPr>
        <w:t xml:space="preserve">. </w:t>
      </w:r>
      <w:r w:rsidR="00A553C5" w:rsidRPr="00C1001D">
        <w:rPr>
          <w:lang w:val="es-ES"/>
        </w:rPr>
        <w:t>Paralelamente se celebrarán también varios actos conexos, entre ellos foros importantes para los principales grupos interesados</w:t>
      </w:r>
      <w:r w:rsidR="00D74A4D" w:rsidRPr="00C1001D">
        <w:rPr>
          <w:snapToGrid w:val="0"/>
          <w:lang w:val="es-ES"/>
        </w:rPr>
        <w:t xml:space="preserve">, </w:t>
      </w:r>
      <w:r w:rsidR="00A553C5" w:rsidRPr="00C1001D">
        <w:rPr>
          <w:lang w:val="es-ES"/>
        </w:rPr>
        <w:t>actos paralelos más breves a la hora del almuerzo y por la tarde</w:t>
      </w:r>
      <w:r w:rsidR="00A553C5" w:rsidRPr="00C1001D">
        <w:rPr>
          <w:snapToGrid w:val="0"/>
          <w:lang w:val="es-ES"/>
        </w:rPr>
        <w:t>, así como varios talleres</w:t>
      </w:r>
      <w:r w:rsidR="002D66CF" w:rsidRPr="00C1001D">
        <w:rPr>
          <w:snapToGrid w:val="0"/>
          <w:lang w:val="es-ES"/>
        </w:rPr>
        <w:t>,</w:t>
      </w:r>
      <w:r w:rsidR="00D74A4D" w:rsidRPr="00C1001D">
        <w:rPr>
          <w:snapToGrid w:val="0"/>
          <w:lang w:val="es-ES"/>
        </w:rPr>
        <w:t xml:space="preserve"> </w:t>
      </w:r>
      <w:r w:rsidR="00A553C5" w:rsidRPr="00C1001D">
        <w:rPr>
          <w:snapToGrid w:val="0"/>
          <w:lang w:val="es-ES"/>
        </w:rPr>
        <w:t>y también habrá varios pabellones</w:t>
      </w:r>
      <w:r w:rsidR="00D74A4D" w:rsidRPr="00C1001D">
        <w:rPr>
          <w:snapToGrid w:val="0"/>
          <w:lang w:val="es-ES"/>
        </w:rPr>
        <w:t xml:space="preserve">. </w:t>
      </w:r>
      <w:r w:rsidR="00A553C5" w:rsidRPr="00C1001D">
        <w:rPr>
          <w:lang w:val="es-ES"/>
        </w:rPr>
        <w:t>En el anexo I figura un resumen esquemático de la Conferencia.</w:t>
      </w:r>
    </w:p>
    <w:p w:rsidR="00D74A4D" w:rsidRPr="00C1001D" w:rsidRDefault="0055632A" w:rsidP="0023700E">
      <w:pPr>
        <w:pStyle w:val="CBDNormalNumber"/>
        <w:rPr>
          <w:snapToGrid w:val="0"/>
          <w:lang w:val="es-ES"/>
        </w:rPr>
      </w:pPr>
      <w:r w:rsidRPr="00C1001D">
        <w:rPr>
          <w:snapToGrid w:val="0"/>
          <w:lang w:val="es-ES"/>
        </w:rPr>
        <w:t>5.</w:t>
      </w:r>
      <w:r w:rsidRPr="00C1001D">
        <w:rPr>
          <w:snapToGrid w:val="0"/>
          <w:lang w:val="es-ES"/>
        </w:rPr>
        <w:tab/>
      </w:r>
      <w:r w:rsidR="00A553C5" w:rsidRPr="00C1001D">
        <w:rPr>
          <w:snapToGrid w:val="0"/>
          <w:lang w:val="es-ES"/>
        </w:rPr>
        <w:t xml:space="preserve">Las </w:t>
      </w:r>
      <w:r w:rsidR="00A553C5" w:rsidRPr="00C1001D">
        <w:rPr>
          <w:lang w:val="es-ES"/>
        </w:rPr>
        <w:t>sesiones oficiales de negociación se celebrarán en dos formatos</w:t>
      </w:r>
      <w:r w:rsidR="00D74A4D" w:rsidRPr="00C1001D">
        <w:rPr>
          <w:snapToGrid w:val="0"/>
          <w:lang w:val="es-ES"/>
        </w:rPr>
        <w:t>:</w:t>
      </w:r>
    </w:p>
    <w:p w:rsidR="00D74A4D" w:rsidRPr="00C1001D" w:rsidRDefault="00A553C5" w:rsidP="0055632A">
      <w:pPr>
        <w:pStyle w:val="CBDNormalNumber"/>
        <w:numPr>
          <w:ilvl w:val="1"/>
          <w:numId w:val="22"/>
        </w:numPr>
        <w:tabs>
          <w:tab w:val="clear" w:pos="1134"/>
        </w:tabs>
        <w:ind w:left="567"/>
        <w:rPr>
          <w:snapToGrid w:val="0"/>
          <w:lang w:val="es-ES"/>
        </w:rPr>
      </w:pPr>
      <w:r w:rsidRPr="00C1001D">
        <w:rPr>
          <w:lang w:val="es-ES"/>
        </w:rPr>
        <w:t>Sesiones plenarias y de grupos de trabajo: asientos oficiales con interpretación en los seis idiomas oficiales de las Naciones Unidas, abiertos a todos los delegad</w:t>
      </w:r>
      <w:r w:rsidRPr="00C1001D">
        <w:rPr>
          <w:snapToGrid w:val="0"/>
          <w:lang w:val="es-ES"/>
        </w:rPr>
        <w:t>o</w:t>
      </w:r>
      <w:r w:rsidR="00D74A4D" w:rsidRPr="00C1001D">
        <w:rPr>
          <w:snapToGrid w:val="0"/>
          <w:lang w:val="es-ES"/>
        </w:rPr>
        <w:t>s</w:t>
      </w:r>
      <w:r w:rsidR="00D74A4D" w:rsidRPr="00C1001D">
        <w:rPr>
          <w:rStyle w:val="Refdenotaalpie"/>
          <w:snapToGrid w:val="0"/>
          <w:kern w:val="22"/>
          <w:lang w:val="es-ES"/>
        </w:rPr>
        <w:footnoteReference w:id="3"/>
      </w:r>
      <w:r w:rsidRPr="00C1001D">
        <w:rPr>
          <w:snapToGrid w:val="0"/>
          <w:lang w:val="es-ES"/>
        </w:rPr>
        <w:t xml:space="preserve"> </w:t>
      </w:r>
      <w:r w:rsidRPr="00C1001D">
        <w:rPr>
          <w:lang w:val="es-ES"/>
        </w:rPr>
        <w:t>inscritos con transmisión pública por Internet</w:t>
      </w:r>
      <w:r w:rsidR="00D74A4D" w:rsidRPr="00C1001D">
        <w:rPr>
          <w:snapToGrid w:val="0"/>
          <w:lang w:val="es-ES"/>
        </w:rPr>
        <w:t>;</w:t>
      </w:r>
    </w:p>
    <w:p w:rsidR="00D74A4D" w:rsidRPr="00C1001D" w:rsidRDefault="001D5465" w:rsidP="0055632A">
      <w:pPr>
        <w:pStyle w:val="CBDNormalNumber"/>
        <w:numPr>
          <w:ilvl w:val="1"/>
          <w:numId w:val="22"/>
        </w:numPr>
        <w:tabs>
          <w:tab w:val="clear" w:pos="1134"/>
        </w:tabs>
        <w:ind w:left="567"/>
        <w:rPr>
          <w:snapToGrid w:val="0"/>
          <w:kern w:val="22"/>
          <w:lang w:val="es-ES"/>
        </w:rPr>
      </w:pPr>
      <w:r w:rsidRPr="00C1001D">
        <w:rPr>
          <w:snapToGrid w:val="0"/>
          <w:kern w:val="22"/>
          <w:lang w:val="es-ES"/>
        </w:rPr>
        <w:t xml:space="preserve">Grupos </w:t>
      </w:r>
      <w:r w:rsidRPr="00C1001D">
        <w:rPr>
          <w:lang w:val="es-ES"/>
        </w:rPr>
        <w:t>de contacto: disposición de asientos flexible para facilitar las negociaciones entre las Partes, en inglés únicamente y abiertos a todas las Partes</w:t>
      </w:r>
      <w:r w:rsidR="00D74A4D" w:rsidRPr="00C1001D">
        <w:rPr>
          <w:snapToGrid w:val="0"/>
          <w:kern w:val="22"/>
          <w:lang w:val="es-ES"/>
        </w:rPr>
        <w:t xml:space="preserve">. </w:t>
      </w:r>
      <w:r w:rsidRPr="00C1001D">
        <w:rPr>
          <w:snapToGrid w:val="0"/>
          <w:kern w:val="22"/>
          <w:lang w:val="es-ES"/>
        </w:rPr>
        <w:t>También s</w:t>
      </w:r>
      <w:r w:rsidRPr="00C1001D">
        <w:rPr>
          <w:lang w:val="es-ES"/>
        </w:rPr>
        <w:t>e facilitará la participación de un número razonable de observadores, a discreción del presidente o</w:t>
      </w:r>
      <w:r w:rsidR="00264CDC" w:rsidRPr="00C1001D">
        <w:rPr>
          <w:lang w:val="es-ES"/>
        </w:rPr>
        <w:t xml:space="preserve"> de </w:t>
      </w:r>
      <w:r w:rsidRPr="00C1001D">
        <w:rPr>
          <w:lang w:val="es-ES"/>
        </w:rPr>
        <w:t>los copresidentes del grupo de contacto, dando al mismo tiempo prioridad a los delegados de las Partes</w:t>
      </w:r>
      <w:r w:rsidR="00D74A4D" w:rsidRPr="00C1001D">
        <w:rPr>
          <w:snapToGrid w:val="0"/>
          <w:kern w:val="22"/>
          <w:lang w:val="es-ES"/>
        </w:rPr>
        <w:t xml:space="preserve">. </w:t>
      </w:r>
      <w:r w:rsidRPr="00C1001D">
        <w:rPr>
          <w:snapToGrid w:val="0"/>
          <w:kern w:val="22"/>
          <w:lang w:val="es-ES"/>
        </w:rPr>
        <w:t>Estas reuniones no son públicas</w:t>
      </w:r>
      <w:r w:rsidR="00D74A4D" w:rsidRPr="00C1001D">
        <w:rPr>
          <w:snapToGrid w:val="0"/>
          <w:kern w:val="22"/>
          <w:lang w:val="es-ES"/>
        </w:rPr>
        <w:t>.</w:t>
      </w:r>
    </w:p>
    <w:p w:rsidR="00D74A4D" w:rsidRPr="00C1001D" w:rsidRDefault="0055632A" w:rsidP="0055632A">
      <w:pPr>
        <w:pStyle w:val="CBDNormalNumber"/>
        <w:ind w:left="567"/>
        <w:rPr>
          <w:snapToGrid w:val="0"/>
          <w:lang w:val="es-ES"/>
        </w:rPr>
      </w:pPr>
      <w:r w:rsidRPr="00C1001D">
        <w:rPr>
          <w:snapToGrid w:val="0"/>
          <w:lang w:val="es-ES"/>
        </w:rPr>
        <w:t>6.</w:t>
      </w:r>
      <w:r w:rsidRPr="00C1001D">
        <w:rPr>
          <w:snapToGrid w:val="0"/>
          <w:lang w:val="es-ES"/>
        </w:rPr>
        <w:tab/>
      </w:r>
      <w:r w:rsidR="000C42BA" w:rsidRPr="00C1001D">
        <w:rPr>
          <w:snapToGrid w:val="0"/>
          <w:lang w:val="es-ES"/>
        </w:rPr>
        <w:t xml:space="preserve">De acuerdo con la práctica habitual, un día normal comprenderá tres períodos de reuniones principales: 10 a. m. - 1 p. m. (“mañana”), 3 - 6 p. m. (“tarde”) y 7.30 - 10.30 p. m. (“noche”). Sin embargo, los horarios están sujetos a cambios y la información más actualizada estará disponible en la página web de la Conferencia y se mostrará en los monitores del recinto. </w:t>
      </w:r>
      <w:r w:rsidR="000C42BA" w:rsidRPr="00C1001D">
        <w:rPr>
          <w:lang w:val="es-ES"/>
        </w:rPr>
        <w:t>En el anexo II figura un cuadro preliminar de las posibles sesiones.</w:t>
      </w:r>
      <w:r w:rsidR="000C42BA" w:rsidRPr="00C1001D">
        <w:rPr>
          <w:snapToGrid w:val="0"/>
          <w:lang w:val="es-ES"/>
        </w:rPr>
        <w:t xml:space="preserve"> Las reuniones de delegaciones y grupos regionales suelen celebrarse antes de las sesiones oficiales de la mañana</w:t>
      </w:r>
      <w:r w:rsidR="00D74A4D" w:rsidRPr="00C1001D">
        <w:rPr>
          <w:snapToGrid w:val="0"/>
          <w:lang w:val="es-ES"/>
        </w:rPr>
        <w:t>.</w:t>
      </w:r>
    </w:p>
    <w:p w:rsidR="00D74A4D" w:rsidRPr="00C1001D" w:rsidRDefault="00D74A4D" w:rsidP="0023700E">
      <w:pPr>
        <w:pStyle w:val="CBDH2"/>
        <w:rPr>
          <w:snapToGrid w:val="0"/>
          <w:lang w:val="es-ES"/>
        </w:rPr>
      </w:pPr>
      <w:r w:rsidRPr="00C1001D">
        <w:rPr>
          <w:snapToGrid w:val="0"/>
          <w:lang w:val="es-ES"/>
        </w:rPr>
        <w:t>B.</w:t>
      </w:r>
      <w:r w:rsidRPr="00C1001D">
        <w:rPr>
          <w:snapToGrid w:val="0"/>
          <w:lang w:val="es-ES"/>
        </w:rPr>
        <w:tab/>
      </w:r>
      <w:r w:rsidR="003D2BD6" w:rsidRPr="00C1001D">
        <w:rPr>
          <w:snapToGrid w:val="0"/>
          <w:lang w:val="es-ES"/>
        </w:rPr>
        <w:t>Apertura de las reuniones</w:t>
      </w:r>
    </w:p>
    <w:p w:rsidR="00D74A4D" w:rsidRPr="00C1001D" w:rsidRDefault="0055632A" w:rsidP="0055632A">
      <w:pPr>
        <w:pStyle w:val="CBDNormalNumber"/>
        <w:ind w:left="567"/>
        <w:rPr>
          <w:snapToGrid w:val="0"/>
          <w:lang w:val="es-ES"/>
        </w:rPr>
      </w:pPr>
      <w:r w:rsidRPr="00C1001D">
        <w:rPr>
          <w:snapToGrid w:val="0"/>
          <w:lang w:val="es-ES"/>
        </w:rPr>
        <w:t>7.</w:t>
      </w:r>
      <w:r w:rsidRPr="00C1001D">
        <w:rPr>
          <w:snapToGrid w:val="0"/>
          <w:lang w:val="es-ES"/>
        </w:rPr>
        <w:tab/>
      </w:r>
      <w:r w:rsidR="003D2BD6" w:rsidRPr="00C1001D">
        <w:rPr>
          <w:snapToGrid w:val="0"/>
          <w:lang w:val="es-ES"/>
        </w:rPr>
        <w:t>El 21 de octubre, el Ministro de Medio Ambiente de China, en su calidad de Presidente de la 15ª reunión de la Conferencia de las Partes, o su representante, inaugurará oficialmente la 16ª reunión de la Conferencia de las Partes en el Convenio, la 11ª reunión de la Conferencia de las Partes que actúa como reunión de las Partes en el Protocolo de Cartagena y la 5ª reunión de la Conferencia de las Partes que actúa como reunión de las Partes en el Protocolo de Nagoya, e invitará a la Conferencia de las Partes a elegir a su presidente. Siguiendo la tradición, se espera que un representante del Gobierno de Colombia, el país anfitrión, sea elegido Presidente de la 16ª reunión de la Conferencia de las Partes</w:t>
      </w:r>
      <w:r w:rsidR="00D74A4D" w:rsidRPr="00C1001D">
        <w:rPr>
          <w:snapToGrid w:val="0"/>
          <w:lang w:val="es-ES"/>
        </w:rPr>
        <w:t>.</w:t>
      </w:r>
      <w:r w:rsidR="003D2BD6" w:rsidRPr="00C1001D">
        <w:rPr>
          <w:snapToGrid w:val="0"/>
          <w:lang w:val="es-ES"/>
        </w:rPr>
        <w:t xml:space="preserve"> </w:t>
      </w:r>
    </w:p>
    <w:p w:rsidR="00D74A4D" w:rsidRPr="00C1001D" w:rsidRDefault="0055632A" w:rsidP="0055632A">
      <w:pPr>
        <w:pStyle w:val="CBDNormalNumber"/>
        <w:ind w:left="567"/>
        <w:rPr>
          <w:snapToGrid w:val="0"/>
          <w:kern w:val="22"/>
          <w:lang w:val="es-ES"/>
        </w:rPr>
      </w:pPr>
      <w:r w:rsidRPr="00C1001D">
        <w:rPr>
          <w:snapToGrid w:val="0"/>
          <w:kern w:val="22"/>
          <w:lang w:val="es-ES"/>
        </w:rPr>
        <w:t>8.</w:t>
      </w:r>
      <w:r w:rsidRPr="00C1001D">
        <w:rPr>
          <w:snapToGrid w:val="0"/>
          <w:kern w:val="22"/>
          <w:lang w:val="es-ES"/>
        </w:rPr>
        <w:tab/>
      </w:r>
      <w:r w:rsidR="00A35D08" w:rsidRPr="00C1001D">
        <w:rPr>
          <w:snapToGrid w:val="0"/>
          <w:kern w:val="22"/>
          <w:lang w:val="es-ES"/>
        </w:rPr>
        <w:t>De acuerdo con el artículo 21 del reglamento interno de la Conferencia de las Partes, la duración del cargo del nuevo Presidente comenzará inmediatamente con su elección</w:t>
      </w:r>
      <w:r w:rsidR="00C20793" w:rsidRPr="00C1001D">
        <w:rPr>
          <w:snapToGrid w:val="0"/>
          <w:kern w:val="22"/>
          <w:lang w:val="es-ES"/>
        </w:rPr>
        <w:t>. El Presidente pasa a ser miembro de la Mesa existente, que también sirve como Mesa de la Conferencia de las Partes que actúa como reunión de las Partes en los Protocolos</w:t>
      </w:r>
      <w:r w:rsidR="00D74A4D" w:rsidRPr="00C1001D">
        <w:rPr>
          <w:snapToGrid w:val="0"/>
          <w:kern w:val="22"/>
          <w:lang w:val="es-ES"/>
        </w:rPr>
        <w:t>.</w:t>
      </w:r>
    </w:p>
    <w:p w:rsidR="00D74A4D" w:rsidRPr="00C1001D" w:rsidRDefault="0055632A" w:rsidP="0055632A">
      <w:pPr>
        <w:pStyle w:val="CBDNormalNumber"/>
        <w:ind w:left="567"/>
        <w:rPr>
          <w:snapToGrid w:val="0"/>
          <w:kern w:val="22"/>
          <w:lang w:val="es-ES"/>
        </w:rPr>
      </w:pPr>
      <w:r w:rsidRPr="00C1001D">
        <w:rPr>
          <w:snapToGrid w:val="0"/>
          <w:kern w:val="22"/>
          <w:lang w:val="es-ES"/>
        </w:rPr>
        <w:t>9.</w:t>
      </w:r>
      <w:r w:rsidRPr="00C1001D">
        <w:rPr>
          <w:snapToGrid w:val="0"/>
          <w:kern w:val="22"/>
          <w:lang w:val="es-ES"/>
        </w:rPr>
        <w:tab/>
      </w:r>
      <w:r w:rsidR="00C20793" w:rsidRPr="00C1001D">
        <w:rPr>
          <w:snapToGrid w:val="0"/>
          <w:kern w:val="22"/>
          <w:lang w:val="es-ES"/>
        </w:rPr>
        <w:t>Dado que Colombia es Parte en el Protocolo de Cartagena, el Presidente también será el Presidente de la reunión de las Partes en el Protocolo de Cartagena. En relación con el Protocolo de Nagoya, del que Colombia no es Parte, el Presidente saliente (China) designará, e invitará a la reunión de las Partes en el Protocolo de Nagoya a elegir un Vicepresidente de la Mesa para presidir la reunión</w:t>
      </w:r>
      <w:r w:rsidR="002F4156" w:rsidRPr="00C1001D">
        <w:rPr>
          <w:snapToGrid w:val="0"/>
          <w:kern w:val="22"/>
          <w:lang w:val="es-ES"/>
        </w:rPr>
        <w:t>.</w:t>
      </w:r>
      <w:r w:rsidR="00C20793" w:rsidRPr="00C1001D">
        <w:rPr>
          <w:snapToGrid w:val="0"/>
          <w:kern w:val="22"/>
          <w:lang w:val="es-ES"/>
        </w:rPr>
        <w:t xml:space="preserve"> </w:t>
      </w:r>
    </w:p>
    <w:p w:rsidR="00D74A4D" w:rsidRPr="00C1001D" w:rsidRDefault="0055632A" w:rsidP="0055632A">
      <w:pPr>
        <w:pStyle w:val="CBDNormalNumber"/>
        <w:ind w:left="567"/>
        <w:rPr>
          <w:snapToGrid w:val="0"/>
          <w:kern w:val="22"/>
          <w:lang w:val="es-ES"/>
        </w:rPr>
      </w:pPr>
      <w:r w:rsidRPr="00C1001D">
        <w:rPr>
          <w:snapToGrid w:val="0"/>
          <w:kern w:val="22"/>
          <w:lang w:val="es-ES"/>
        </w:rPr>
        <w:t>10.</w:t>
      </w:r>
      <w:r w:rsidRPr="00C1001D">
        <w:rPr>
          <w:snapToGrid w:val="0"/>
          <w:kern w:val="22"/>
          <w:lang w:val="es-ES"/>
        </w:rPr>
        <w:tab/>
      </w:r>
      <w:r w:rsidR="00C20793" w:rsidRPr="00C1001D">
        <w:rPr>
          <w:snapToGrid w:val="0"/>
          <w:kern w:val="22"/>
          <w:lang w:val="es-ES"/>
        </w:rPr>
        <w:t xml:space="preserve">A continuación, el </w:t>
      </w:r>
      <w:r w:rsidR="00D74A4D" w:rsidRPr="00C1001D">
        <w:rPr>
          <w:snapToGrid w:val="0"/>
          <w:kern w:val="22"/>
          <w:lang w:val="es-ES"/>
        </w:rPr>
        <w:t>President</w:t>
      </w:r>
      <w:r w:rsidR="00C20793" w:rsidRPr="00C1001D">
        <w:rPr>
          <w:snapToGrid w:val="0"/>
          <w:kern w:val="22"/>
          <w:lang w:val="es-ES"/>
        </w:rPr>
        <w:t>e</w:t>
      </w:r>
      <w:r w:rsidR="000218C5" w:rsidRPr="00C1001D">
        <w:rPr>
          <w:snapToGrid w:val="0"/>
          <w:kern w:val="22"/>
          <w:lang w:val="es-ES"/>
        </w:rPr>
        <w:t xml:space="preserve"> convocará una </w:t>
      </w:r>
      <w:r w:rsidR="00BC0726" w:rsidRPr="00C1001D">
        <w:rPr>
          <w:snapToGrid w:val="0"/>
          <w:kern w:val="22"/>
          <w:lang w:val="es-ES"/>
        </w:rPr>
        <w:t>sesión</w:t>
      </w:r>
      <w:r w:rsidR="000218C5" w:rsidRPr="00C1001D">
        <w:rPr>
          <w:snapToGrid w:val="0"/>
          <w:kern w:val="22"/>
          <w:lang w:val="es-ES"/>
        </w:rPr>
        <w:t xml:space="preserve"> plenaria conjunta de los tres órganos para escuchar breves declaraciones de apertura, incluidas declaraciones concisas formuladas por los representantes de las Partes en nombre de los grupos regionales y los representantes de los pueblos indígenas y las comunidades locales o de los principales grupos de interesados.</w:t>
      </w:r>
      <w:r w:rsidR="00D74A4D" w:rsidRPr="00C1001D">
        <w:rPr>
          <w:snapToGrid w:val="0"/>
          <w:kern w:val="22"/>
          <w:lang w:val="es-ES"/>
        </w:rPr>
        <w:t xml:space="preserve"> </w:t>
      </w:r>
      <w:r w:rsidR="000218C5" w:rsidRPr="00C1001D">
        <w:rPr>
          <w:lang w:val="es-ES"/>
        </w:rPr>
        <w:t>Se animará a los grupos regionales y a los grupos de observadores a que en una misma declaración abarquen el Convenio y los Protocolos</w:t>
      </w:r>
      <w:r w:rsidR="00D74A4D" w:rsidRPr="00C1001D">
        <w:rPr>
          <w:snapToGrid w:val="0"/>
          <w:kern w:val="22"/>
          <w:lang w:val="es-ES"/>
        </w:rPr>
        <w:t>.</w:t>
      </w:r>
    </w:p>
    <w:p w:rsidR="00D74A4D" w:rsidRPr="00C1001D" w:rsidRDefault="00D74A4D" w:rsidP="0023700E">
      <w:pPr>
        <w:pStyle w:val="CBDH2"/>
        <w:rPr>
          <w:snapToGrid w:val="0"/>
          <w:lang w:val="es-ES"/>
        </w:rPr>
      </w:pPr>
      <w:r w:rsidRPr="00C1001D">
        <w:rPr>
          <w:snapToGrid w:val="0"/>
          <w:lang w:val="es-ES"/>
        </w:rPr>
        <w:lastRenderedPageBreak/>
        <w:t>C.</w:t>
      </w:r>
      <w:r w:rsidRPr="00C1001D">
        <w:rPr>
          <w:snapToGrid w:val="0"/>
          <w:lang w:val="es-ES"/>
        </w:rPr>
        <w:tab/>
      </w:r>
      <w:r w:rsidR="00FE5904" w:rsidRPr="00C1001D">
        <w:rPr>
          <w:snapToGrid w:val="0"/>
          <w:lang w:val="es-ES"/>
        </w:rPr>
        <w:t>Primera sesión plenaria</w:t>
      </w:r>
    </w:p>
    <w:p w:rsidR="00D74A4D" w:rsidRPr="00C1001D" w:rsidRDefault="0055632A" w:rsidP="0055632A">
      <w:pPr>
        <w:pStyle w:val="CBDNormalNumber"/>
        <w:ind w:left="567"/>
        <w:rPr>
          <w:snapToGrid w:val="0"/>
          <w:kern w:val="22"/>
          <w:lang w:val="es-ES"/>
        </w:rPr>
      </w:pPr>
      <w:r w:rsidRPr="00C1001D">
        <w:rPr>
          <w:lang w:val="es-ES"/>
        </w:rPr>
        <w:t>11.</w:t>
      </w:r>
      <w:r w:rsidRPr="00C1001D">
        <w:rPr>
          <w:lang w:val="es-ES"/>
        </w:rPr>
        <w:tab/>
      </w:r>
      <w:r w:rsidR="006E23AD" w:rsidRPr="00C1001D">
        <w:rPr>
          <w:lang w:val="es-ES"/>
        </w:rPr>
        <w:t xml:space="preserve">Durante la primera sesión plenaria se examinarán varios temas del programa de la 16ª reunión de la Conferencia de las Partes y </w:t>
      </w:r>
      <w:r w:rsidR="00264CDC" w:rsidRPr="00C1001D">
        <w:rPr>
          <w:lang w:val="es-ES"/>
        </w:rPr>
        <w:t xml:space="preserve">la misma </w:t>
      </w:r>
      <w:r w:rsidR="006E23AD" w:rsidRPr="00C1001D">
        <w:rPr>
          <w:lang w:val="es-ES"/>
        </w:rPr>
        <w:t>acordará la organización de los trabajos propuestos para las reuniones concurrentes, tal como se describe en el presente documento. Se prevé la creación de dos grupos de trabajo para que se ocupen de los temas, según se indica en el anexo III.</w:t>
      </w:r>
    </w:p>
    <w:p w:rsidR="00D74A4D" w:rsidRPr="00C1001D" w:rsidRDefault="0055632A" w:rsidP="0055632A">
      <w:pPr>
        <w:pStyle w:val="CBDNormalNumber"/>
        <w:ind w:left="567"/>
        <w:rPr>
          <w:snapToGrid w:val="0"/>
          <w:kern w:val="22"/>
          <w:lang w:val="es-ES"/>
        </w:rPr>
      </w:pPr>
      <w:r w:rsidRPr="00C1001D">
        <w:rPr>
          <w:snapToGrid w:val="0"/>
          <w:kern w:val="22"/>
          <w:lang w:val="es-ES"/>
        </w:rPr>
        <w:t>12.</w:t>
      </w:r>
      <w:r w:rsidRPr="00C1001D">
        <w:rPr>
          <w:snapToGrid w:val="0"/>
          <w:kern w:val="22"/>
          <w:lang w:val="es-ES"/>
        </w:rPr>
        <w:tab/>
      </w:r>
      <w:r w:rsidR="006E23AD" w:rsidRPr="00C1001D">
        <w:rPr>
          <w:snapToGrid w:val="0"/>
          <w:kern w:val="22"/>
          <w:lang w:val="es-ES"/>
        </w:rPr>
        <w:t>La Mesa seguirá examinando los avances realizados en los distintos temas del programa y podrá proponer modificaciones en la asignación de temas entre los grupos de trabajo</w:t>
      </w:r>
      <w:r w:rsidR="00F642A4" w:rsidRPr="00C1001D">
        <w:rPr>
          <w:snapToGrid w:val="0"/>
          <w:kern w:val="22"/>
          <w:lang w:val="es-ES"/>
        </w:rPr>
        <w:t xml:space="preserve"> y</w:t>
      </w:r>
      <w:r w:rsidR="006E23AD" w:rsidRPr="00C1001D">
        <w:rPr>
          <w:snapToGrid w:val="0"/>
          <w:kern w:val="22"/>
          <w:lang w:val="es-ES"/>
        </w:rPr>
        <w:t xml:space="preserve"> en el tiempo asignado a los diversos temas</w:t>
      </w:r>
      <w:r w:rsidR="00D74A4D" w:rsidRPr="00C1001D">
        <w:rPr>
          <w:snapToGrid w:val="0"/>
          <w:kern w:val="22"/>
          <w:lang w:val="es-ES"/>
        </w:rPr>
        <w:t>.</w:t>
      </w:r>
    </w:p>
    <w:p w:rsidR="00D74A4D" w:rsidRPr="00C1001D" w:rsidRDefault="0055632A" w:rsidP="0055632A">
      <w:pPr>
        <w:pStyle w:val="CBDNormalNumber"/>
        <w:ind w:left="567"/>
        <w:rPr>
          <w:lang w:val="es-ES"/>
        </w:rPr>
      </w:pPr>
      <w:r w:rsidRPr="00C1001D">
        <w:rPr>
          <w:lang w:val="es-ES"/>
        </w:rPr>
        <w:t>13.</w:t>
      </w:r>
      <w:r w:rsidRPr="00C1001D">
        <w:rPr>
          <w:lang w:val="es-ES"/>
        </w:rPr>
        <w:tab/>
      </w:r>
      <w:r w:rsidR="00F642A4" w:rsidRPr="00C1001D">
        <w:rPr>
          <w:lang w:val="es-ES"/>
        </w:rPr>
        <w:t>La Conferencia de las Partes designará a los presidentes de cada grupo de trabajo</w:t>
      </w:r>
      <w:r w:rsidR="00D74A4D" w:rsidRPr="00C1001D">
        <w:rPr>
          <w:rStyle w:val="Refdenotaalpie"/>
          <w:lang w:val="es-ES"/>
        </w:rPr>
        <w:footnoteReference w:id="4"/>
      </w:r>
      <w:r w:rsidR="00F642A4" w:rsidRPr="00C1001D">
        <w:rPr>
          <w:lang w:val="es-ES"/>
        </w:rPr>
        <w:t>.</w:t>
      </w:r>
      <w:r w:rsidR="00D74A4D" w:rsidRPr="00C1001D">
        <w:rPr>
          <w:lang w:val="es-ES"/>
        </w:rPr>
        <w:t xml:space="preserve"> </w:t>
      </w:r>
      <w:r w:rsidR="00F642A4" w:rsidRPr="00C1001D">
        <w:rPr>
          <w:lang w:val="es-ES"/>
        </w:rPr>
        <w:t xml:space="preserve">A continuación, el Presidente invitará a la Conferencia de las Partes que actúa como reunión de las Partes en el Protocolo de </w:t>
      </w:r>
      <w:r w:rsidR="00D74A4D" w:rsidRPr="00C1001D">
        <w:rPr>
          <w:lang w:val="es-ES"/>
        </w:rPr>
        <w:t>Cartagena</w:t>
      </w:r>
      <w:r w:rsidR="00F642A4" w:rsidRPr="00C1001D">
        <w:rPr>
          <w:lang w:val="es-ES"/>
        </w:rPr>
        <w:t xml:space="preserve">, seguida de la </w:t>
      </w:r>
      <w:r w:rsidR="00B8600A" w:rsidRPr="00C1001D">
        <w:rPr>
          <w:lang w:val="es-ES"/>
        </w:rPr>
        <w:t>Conferenc</w:t>
      </w:r>
      <w:r w:rsidR="00F642A4" w:rsidRPr="00C1001D">
        <w:rPr>
          <w:lang w:val="es-ES"/>
        </w:rPr>
        <w:t xml:space="preserve">ia de las </w:t>
      </w:r>
      <w:r w:rsidR="00B8600A" w:rsidRPr="00C1001D">
        <w:rPr>
          <w:lang w:val="es-ES"/>
        </w:rPr>
        <w:t xml:space="preserve">Partes </w:t>
      </w:r>
      <w:r w:rsidR="00F642A4" w:rsidRPr="00C1001D">
        <w:rPr>
          <w:lang w:val="es-ES"/>
        </w:rPr>
        <w:t xml:space="preserve">que actúa como reunión de las Partes en el Protocolo de </w:t>
      </w:r>
      <w:r w:rsidR="00D74A4D" w:rsidRPr="00C1001D">
        <w:rPr>
          <w:lang w:val="es-ES"/>
        </w:rPr>
        <w:t>Nagoya</w:t>
      </w:r>
      <w:r w:rsidR="00F642A4" w:rsidRPr="00C1001D">
        <w:rPr>
          <w:lang w:val="es-ES"/>
        </w:rPr>
        <w:t xml:space="preserve"> a</w:t>
      </w:r>
      <w:r w:rsidR="008C7A06" w:rsidRPr="00C1001D">
        <w:rPr>
          <w:lang w:val="es-ES"/>
        </w:rPr>
        <w:t>:</w:t>
      </w:r>
      <w:r w:rsidR="00D74A4D" w:rsidRPr="00C1001D">
        <w:rPr>
          <w:lang w:val="es-ES"/>
        </w:rPr>
        <w:t xml:space="preserve"> </w:t>
      </w:r>
      <w:r w:rsidR="00F642A4" w:rsidRPr="00C1001D">
        <w:rPr>
          <w:lang w:val="es-ES"/>
        </w:rPr>
        <w:t>acordar la organización de los trabajos propuestos para las reuniones concurrentes</w:t>
      </w:r>
      <w:r w:rsidR="00D82E9B" w:rsidRPr="00C1001D">
        <w:rPr>
          <w:lang w:val="es-ES"/>
        </w:rPr>
        <w:t>,</w:t>
      </w:r>
      <w:r w:rsidR="008433D9" w:rsidRPr="00C1001D">
        <w:rPr>
          <w:lang w:val="es-ES"/>
        </w:rPr>
        <w:t xml:space="preserve"> </w:t>
      </w:r>
      <w:r w:rsidR="00F642A4" w:rsidRPr="00C1001D">
        <w:rPr>
          <w:lang w:val="es-ES"/>
        </w:rPr>
        <w:t>tal como se describe en el presente documento</w:t>
      </w:r>
      <w:r w:rsidR="008C7A06" w:rsidRPr="00C1001D">
        <w:rPr>
          <w:lang w:val="es-ES"/>
        </w:rPr>
        <w:t>;</w:t>
      </w:r>
      <w:r w:rsidR="00D74A4D" w:rsidRPr="00C1001D">
        <w:rPr>
          <w:lang w:val="es-ES"/>
        </w:rPr>
        <w:t xml:space="preserve"> </w:t>
      </w:r>
      <w:r w:rsidR="00F642A4" w:rsidRPr="00C1001D">
        <w:rPr>
          <w:lang w:val="es-ES"/>
        </w:rPr>
        <w:t>apoyar a los grupos de trabajo establecidos por la Conferencia de las Partes; y remitir los temas de sus respectivos programas a los grupos de trabajo, según proceda. Cada órgano se ocupar</w:t>
      </w:r>
      <w:r w:rsidR="00264CDC" w:rsidRPr="00C1001D">
        <w:rPr>
          <w:lang w:val="es-ES"/>
        </w:rPr>
        <w:t>á</w:t>
      </w:r>
      <w:r w:rsidR="00F642A4" w:rsidRPr="00C1001D">
        <w:rPr>
          <w:lang w:val="es-ES"/>
        </w:rPr>
        <w:t xml:space="preserve"> también de la elección de la Mesa</w:t>
      </w:r>
      <w:r w:rsidR="00D74A4D" w:rsidRPr="00C1001D">
        <w:rPr>
          <w:lang w:val="es-ES"/>
        </w:rPr>
        <w:t>.</w:t>
      </w:r>
    </w:p>
    <w:p w:rsidR="00D74A4D" w:rsidRPr="00C1001D" w:rsidRDefault="0055632A" w:rsidP="0055632A">
      <w:pPr>
        <w:pStyle w:val="CBDNormalNumber"/>
        <w:ind w:left="567"/>
        <w:rPr>
          <w:snapToGrid w:val="0"/>
          <w:kern w:val="22"/>
          <w:lang w:val="es-ES"/>
        </w:rPr>
      </w:pPr>
      <w:r w:rsidRPr="00C1001D">
        <w:rPr>
          <w:lang w:val="es-ES"/>
        </w:rPr>
        <w:t>14.</w:t>
      </w:r>
      <w:r w:rsidRPr="00C1001D">
        <w:rPr>
          <w:lang w:val="es-ES"/>
        </w:rPr>
        <w:tab/>
      </w:r>
      <w:r w:rsidR="00606F48" w:rsidRPr="00C1001D">
        <w:rPr>
          <w:lang w:val="es-ES"/>
        </w:rPr>
        <w:t>En relación con el tema 2 del programa, la Conferencia de las Partes deberá elegir 10 vicepresidente</w:t>
      </w:r>
      <w:r w:rsidR="00D74A4D" w:rsidRPr="00C1001D">
        <w:rPr>
          <w:lang w:val="es-ES"/>
        </w:rPr>
        <w:t>s</w:t>
      </w:r>
      <w:r w:rsidR="00D74A4D" w:rsidRPr="00C1001D">
        <w:rPr>
          <w:rStyle w:val="Refdenotaalpie"/>
          <w:lang w:val="es-ES"/>
        </w:rPr>
        <w:footnoteReference w:id="5"/>
      </w:r>
      <w:r w:rsidR="00606F48" w:rsidRPr="00C1001D">
        <w:rPr>
          <w:lang w:val="es-ES"/>
        </w:rPr>
        <w:t>,</w:t>
      </w:r>
      <w:r w:rsidR="00F642A4" w:rsidRPr="00C1001D">
        <w:rPr>
          <w:lang w:val="es-ES"/>
        </w:rPr>
        <w:t xml:space="preserve"> </w:t>
      </w:r>
      <w:r w:rsidR="00606F48" w:rsidRPr="00C1001D">
        <w:rPr>
          <w:lang w:val="es-ES"/>
        </w:rPr>
        <w:t xml:space="preserve">cuyo mandato comenzará al clausurarse la 16ª reunión y finalizará al clausurarse la 17ª reunión. La Conferencia de las Partes también elegirá al Presidente del Órgano Subsidiario de Asesoramiento Científico, Técnico y Tecnológico y al Presidente del Órgano Subsidiario sobre la Aplicación, para un mandato similar. La Mesa presentará un único informe sobre las credenciales en el contexto del tema 3 del programa de las presentes reuniones. </w:t>
      </w:r>
    </w:p>
    <w:p w:rsidR="00365B3C" w:rsidRPr="00C1001D" w:rsidRDefault="0055632A" w:rsidP="0055632A">
      <w:pPr>
        <w:pStyle w:val="CBDNormalNumber"/>
        <w:ind w:left="567"/>
        <w:rPr>
          <w:snapToGrid w:val="0"/>
          <w:kern w:val="22"/>
          <w:lang w:val="es-ES"/>
        </w:rPr>
      </w:pPr>
      <w:r w:rsidRPr="00C1001D">
        <w:rPr>
          <w:lang w:val="es-ES"/>
        </w:rPr>
        <w:t>15.</w:t>
      </w:r>
      <w:r w:rsidRPr="00C1001D">
        <w:rPr>
          <w:lang w:val="es-ES"/>
        </w:rPr>
        <w:tab/>
      </w:r>
      <w:r w:rsidR="00606F48" w:rsidRPr="00C1001D">
        <w:rPr>
          <w:lang w:val="es-ES"/>
        </w:rPr>
        <w:t>En relación con el tema 6 del programa de la 16ª reunión de la Conferencia de las Partes, el tema 4 de la 11ª reunión de la Conferencia de las Partes en el Protocolo de Cartagena y el tema 4 de la 5ª reunión de la Conferencia de las Partes en el Protocolo de Nagoya, se presentarán informes sobre las siguientes reuniones</w:t>
      </w:r>
      <w:r w:rsidR="00D74A4D" w:rsidRPr="00C1001D">
        <w:rPr>
          <w:snapToGrid w:val="0"/>
          <w:kern w:val="22"/>
          <w:lang w:val="es-ES"/>
        </w:rPr>
        <w:t>:</w:t>
      </w:r>
    </w:p>
    <w:p w:rsidR="00365B3C" w:rsidRPr="00C1001D" w:rsidRDefault="00606F48" w:rsidP="000A2B29">
      <w:pPr>
        <w:pStyle w:val="CBDNormalNumber"/>
        <w:numPr>
          <w:ilvl w:val="1"/>
          <w:numId w:val="22"/>
        </w:numPr>
        <w:tabs>
          <w:tab w:val="clear" w:pos="1134"/>
        </w:tabs>
        <w:ind w:left="567" w:firstLine="709"/>
        <w:rPr>
          <w:snapToGrid w:val="0"/>
          <w:kern w:val="22"/>
          <w:lang w:val="es-ES"/>
        </w:rPr>
      </w:pPr>
      <w:r w:rsidRPr="00C1001D">
        <w:rPr>
          <w:snapToGrid w:val="0"/>
          <w:kern w:val="22"/>
          <w:lang w:val="es-ES"/>
        </w:rPr>
        <w:t>Los informes del Órgano Subsidiario de Asesoramiento Científico, Técnico y Tecnológico sobre sus</w:t>
      </w:r>
      <w:r w:rsidR="00264CDC" w:rsidRPr="00C1001D">
        <w:rPr>
          <w:snapToGrid w:val="0"/>
          <w:kern w:val="22"/>
          <w:lang w:val="es-ES"/>
        </w:rPr>
        <w:t xml:space="preserve"> </w:t>
      </w:r>
      <w:r w:rsidRPr="00C1001D">
        <w:rPr>
          <w:snapToGrid w:val="0"/>
          <w:kern w:val="22"/>
          <w:lang w:val="es-ES"/>
        </w:rPr>
        <w:t>25ª y 26ª reuniones</w:t>
      </w:r>
      <w:r w:rsidR="00D74A4D" w:rsidRPr="00C1001D">
        <w:rPr>
          <w:snapToGrid w:val="0"/>
          <w:kern w:val="22"/>
          <w:lang w:val="es-ES"/>
        </w:rPr>
        <w:t>;</w:t>
      </w:r>
    </w:p>
    <w:p w:rsidR="00365B3C" w:rsidRPr="00C1001D" w:rsidRDefault="00606F48" w:rsidP="000A2B29">
      <w:pPr>
        <w:pStyle w:val="CBDNormalNumber"/>
        <w:numPr>
          <w:ilvl w:val="1"/>
          <w:numId w:val="22"/>
        </w:numPr>
        <w:tabs>
          <w:tab w:val="clear" w:pos="1134"/>
        </w:tabs>
        <w:ind w:left="567" w:firstLine="709"/>
        <w:rPr>
          <w:snapToGrid w:val="0"/>
          <w:kern w:val="22"/>
          <w:lang w:val="es-ES"/>
        </w:rPr>
      </w:pPr>
      <w:r w:rsidRPr="00C1001D">
        <w:rPr>
          <w:snapToGrid w:val="0"/>
          <w:kern w:val="22"/>
          <w:lang w:val="es-ES"/>
        </w:rPr>
        <w:t>Los informes del Órgano Subsidiario sobre la Aplicación sobre sus</w:t>
      </w:r>
      <w:r w:rsidR="00264CDC" w:rsidRPr="00C1001D">
        <w:rPr>
          <w:snapToGrid w:val="0"/>
          <w:kern w:val="22"/>
          <w:lang w:val="es-ES"/>
        </w:rPr>
        <w:t xml:space="preserve"> </w:t>
      </w:r>
      <w:r w:rsidRPr="00C1001D">
        <w:rPr>
          <w:snapToGrid w:val="0"/>
          <w:kern w:val="22"/>
          <w:lang w:val="es-ES"/>
        </w:rPr>
        <w:t>4ª y 5ª reuniones</w:t>
      </w:r>
      <w:r w:rsidR="00D74A4D" w:rsidRPr="00C1001D">
        <w:rPr>
          <w:snapToGrid w:val="0"/>
          <w:kern w:val="22"/>
          <w:lang w:val="es-ES"/>
        </w:rPr>
        <w:t>;</w:t>
      </w:r>
    </w:p>
    <w:p w:rsidR="00365B3C" w:rsidRPr="00C1001D" w:rsidRDefault="00D648F7" w:rsidP="000A2B29">
      <w:pPr>
        <w:pStyle w:val="CBDNormalNumber"/>
        <w:numPr>
          <w:ilvl w:val="1"/>
          <w:numId w:val="22"/>
        </w:numPr>
        <w:tabs>
          <w:tab w:val="clear" w:pos="1134"/>
        </w:tabs>
        <w:ind w:left="567" w:firstLine="709"/>
        <w:rPr>
          <w:snapToGrid w:val="0"/>
          <w:kern w:val="22"/>
          <w:lang w:val="es-ES"/>
        </w:rPr>
      </w:pPr>
      <w:r w:rsidRPr="00C1001D">
        <w:rPr>
          <w:snapToGrid w:val="0"/>
          <w:kern w:val="22"/>
          <w:lang w:val="es-ES"/>
        </w:rPr>
        <w:t xml:space="preserve">El informe del Grupo de Trabajo Especial de Composición Abierta entre Períodos de Sesiones sobre el Artículo </w:t>
      </w:r>
      <w:r w:rsidRPr="00C1001D">
        <w:rPr>
          <w:lang w:val="es-ES"/>
        </w:rPr>
        <w:t>8 j) y Disposiciones Conexas del Convenio sobre su 12ª reunión</w:t>
      </w:r>
      <w:r w:rsidR="00D74A4D" w:rsidRPr="00C1001D">
        <w:rPr>
          <w:snapToGrid w:val="0"/>
          <w:kern w:val="22"/>
          <w:lang w:val="es-ES"/>
        </w:rPr>
        <w:t>;</w:t>
      </w:r>
      <w:r w:rsidRPr="00C1001D">
        <w:rPr>
          <w:snapToGrid w:val="0"/>
          <w:kern w:val="22"/>
          <w:lang w:val="es-ES"/>
        </w:rPr>
        <w:t xml:space="preserve"> </w:t>
      </w:r>
    </w:p>
    <w:p w:rsidR="00D74A4D" w:rsidRPr="00C1001D" w:rsidRDefault="001A073C" w:rsidP="000A2B29">
      <w:pPr>
        <w:pStyle w:val="CBDNormalNumber"/>
        <w:numPr>
          <w:ilvl w:val="1"/>
          <w:numId w:val="22"/>
        </w:numPr>
        <w:tabs>
          <w:tab w:val="clear" w:pos="1134"/>
        </w:tabs>
        <w:ind w:left="567" w:firstLine="709"/>
        <w:rPr>
          <w:snapToGrid w:val="0"/>
          <w:kern w:val="22"/>
          <w:lang w:val="es-ES"/>
        </w:rPr>
      </w:pPr>
      <w:r w:rsidRPr="00C1001D">
        <w:rPr>
          <w:snapToGrid w:val="0"/>
          <w:kern w:val="22"/>
          <w:lang w:val="es-ES"/>
        </w:rPr>
        <w:t>Los informes del Grupo de Trabajo Especial de Composición Abierta sobre Participación en los Beneficios que se Deriven de la Utilización de Información Digital sobre Secuencias de Recursos Genéticos de su primera y segunda reuniones</w:t>
      </w:r>
      <w:r w:rsidR="00D74A4D" w:rsidRPr="00C1001D">
        <w:rPr>
          <w:snapToGrid w:val="0"/>
          <w:kern w:val="22"/>
          <w:lang w:val="es-ES"/>
        </w:rPr>
        <w:t>.</w:t>
      </w:r>
    </w:p>
    <w:p w:rsidR="00D74A4D" w:rsidRPr="00C1001D" w:rsidRDefault="000A2B29" w:rsidP="000A2B29">
      <w:pPr>
        <w:pStyle w:val="CBDNormalNumber"/>
        <w:ind w:left="567"/>
        <w:rPr>
          <w:snapToGrid w:val="0"/>
          <w:kern w:val="22"/>
          <w:lang w:val="es-ES"/>
        </w:rPr>
      </w:pPr>
      <w:r w:rsidRPr="00C1001D">
        <w:rPr>
          <w:lang w:val="es-ES"/>
        </w:rPr>
        <w:t>16.</w:t>
      </w:r>
      <w:r w:rsidRPr="00C1001D">
        <w:rPr>
          <w:lang w:val="es-ES"/>
        </w:rPr>
        <w:tab/>
      </w:r>
      <w:r w:rsidR="001A073C" w:rsidRPr="00C1001D">
        <w:rPr>
          <w:lang w:val="es-ES"/>
        </w:rPr>
        <w:t xml:space="preserve">La </w:t>
      </w:r>
      <w:r w:rsidR="00273FCD" w:rsidRPr="00C1001D">
        <w:rPr>
          <w:lang w:val="es-ES"/>
        </w:rPr>
        <w:t>Conferenc</w:t>
      </w:r>
      <w:r w:rsidR="001A073C" w:rsidRPr="00C1001D">
        <w:rPr>
          <w:lang w:val="es-ES"/>
        </w:rPr>
        <w:t xml:space="preserve">ia de las </w:t>
      </w:r>
      <w:r w:rsidR="00273FCD" w:rsidRPr="00C1001D">
        <w:rPr>
          <w:lang w:val="es-ES"/>
        </w:rPr>
        <w:t xml:space="preserve">Partes </w:t>
      </w:r>
      <w:r w:rsidR="001A073C" w:rsidRPr="00C1001D">
        <w:rPr>
          <w:lang w:val="es-ES"/>
        </w:rPr>
        <w:t>que actúa como reuniones de las Partes en los Protocolos también escuchará los informes de sus respectivos comités de cumplimiento. No obstante, se espera que las cuestiones sustantivas derivadas de los informes de los comités de cumplimiento se remitan a los grupos de trabajo. El Presidente también convocará candidaturas para los miembros de los comités de cumplimiento, cuyo mandato comenzará en enero de 2025</w:t>
      </w:r>
      <w:r w:rsidR="00D74A4D" w:rsidRPr="00C1001D">
        <w:rPr>
          <w:lang w:val="es-ES"/>
        </w:rPr>
        <w:t>.</w:t>
      </w:r>
    </w:p>
    <w:p w:rsidR="00D74A4D" w:rsidRPr="00C1001D" w:rsidRDefault="000A2B29" w:rsidP="000A2B29">
      <w:pPr>
        <w:pStyle w:val="CBDNormalNumber"/>
        <w:ind w:left="567"/>
        <w:rPr>
          <w:lang w:val="es-ES"/>
        </w:rPr>
      </w:pPr>
      <w:r w:rsidRPr="00C1001D">
        <w:rPr>
          <w:lang w:val="es-ES"/>
        </w:rPr>
        <w:t>17.</w:t>
      </w:r>
      <w:r w:rsidRPr="00C1001D">
        <w:rPr>
          <w:lang w:val="es-ES"/>
        </w:rPr>
        <w:tab/>
      </w:r>
      <w:r w:rsidR="00340281" w:rsidRPr="00C1001D">
        <w:rPr>
          <w:lang w:val="es-ES"/>
        </w:rPr>
        <w:t xml:space="preserve">El informe de la Secretaria Ejecutiva sobre el programa de trabajo y el presupuesto se abordará en el tema 7 del programa de la 16ª reunión de la Conferencia de las Partes y en el tema 6 de las otras dos reuniones. Se espera que la Conferencia de las Partes establezca un grupo de </w:t>
      </w:r>
      <w:r w:rsidR="00340281" w:rsidRPr="00C1001D">
        <w:rPr>
          <w:lang w:val="es-ES"/>
        </w:rPr>
        <w:lastRenderedPageBreak/>
        <w:t>contacto sobre cuestiones presupuestarias y designe a su presidente. Si se establece, el grupo de contacto sobre cuestiones presupuestarias celebrará su primera reunión el 22 de octubre y se reunirá posteriormente según sea necesario. Se espera que el plenario establezca un grupo de contacto sobre el presupuesto y designe a su presidente. Está previsto que el grupo de contacto sobre el presupuesto celebre su primera reunión el 8 de diciembre y se reúna según sea necesario a partir de entonces</w:t>
      </w:r>
      <w:r w:rsidR="00706CEA" w:rsidRPr="00C1001D">
        <w:rPr>
          <w:lang w:val="es-ES"/>
        </w:rPr>
        <w:t>.</w:t>
      </w:r>
      <w:r w:rsidR="00D74A4D" w:rsidRPr="00C1001D">
        <w:rPr>
          <w:lang w:val="es-ES"/>
        </w:rPr>
        <w:t xml:space="preserve"> </w:t>
      </w:r>
      <w:r w:rsidR="00F60ABF" w:rsidRPr="00C1001D">
        <w:rPr>
          <w:lang w:val="es-ES"/>
        </w:rPr>
        <w:t>La Conferencia de las Partes abordará el tema 8 del programa, relativo a los progresos realizados por las Partes en la preparación de objetivos y la actualización de las estrategias y planes de acción nacionales en materia de biodiversidad en consonancia con el Marco Mundial de Biodiversidad de Kunming-Montreal, basándose en los resultados de la quinta reunión del Órgano Subsidiario sobre la Aplicación</w:t>
      </w:r>
      <w:r w:rsidR="00D74A4D" w:rsidRPr="00C1001D">
        <w:rPr>
          <w:lang w:val="es-ES"/>
        </w:rPr>
        <w:t>.</w:t>
      </w:r>
      <w:r w:rsidR="00340281" w:rsidRPr="00C1001D">
        <w:rPr>
          <w:lang w:val="es-ES"/>
        </w:rPr>
        <w:t xml:space="preserve"> </w:t>
      </w:r>
    </w:p>
    <w:p w:rsidR="00D74A4D" w:rsidRPr="00C1001D" w:rsidRDefault="000A2B29" w:rsidP="000A2B29">
      <w:pPr>
        <w:pStyle w:val="CBDNormalNumber"/>
        <w:ind w:left="567"/>
        <w:rPr>
          <w:b/>
          <w:snapToGrid w:val="0"/>
          <w:sz w:val="24"/>
          <w:lang w:val="es-ES"/>
        </w:rPr>
      </w:pPr>
      <w:r w:rsidRPr="00C1001D">
        <w:rPr>
          <w:lang w:val="es-ES"/>
        </w:rPr>
        <w:t>18.</w:t>
      </w:r>
      <w:r w:rsidRPr="00C1001D">
        <w:rPr>
          <w:lang w:val="es-ES"/>
        </w:rPr>
        <w:tab/>
      </w:r>
      <w:r w:rsidR="00F60ABF" w:rsidRPr="00C1001D">
        <w:rPr>
          <w:lang w:val="es-ES"/>
        </w:rPr>
        <w:t>A continuación, se levantará la primera sesión plenaria para que los grupos de trabajo puedan comenzar su labor</w:t>
      </w:r>
      <w:r w:rsidR="00D74A4D" w:rsidRPr="00C1001D">
        <w:rPr>
          <w:lang w:val="es-ES"/>
        </w:rPr>
        <w:t>.</w:t>
      </w:r>
    </w:p>
    <w:p w:rsidR="00D74A4D" w:rsidRPr="00C1001D" w:rsidRDefault="00D74A4D" w:rsidP="0023700E">
      <w:pPr>
        <w:pStyle w:val="CBDH2"/>
        <w:rPr>
          <w:snapToGrid w:val="0"/>
          <w:lang w:val="es-ES"/>
        </w:rPr>
      </w:pPr>
      <w:r w:rsidRPr="00C1001D">
        <w:rPr>
          <w:snapToGrid w:val="0"/>
          <w:lang w:val="es-ES"/>
        </w:rPr>
        <w:t>D.</w:t>
      </w:r>
      <w:r w:rsidRPr="00C1001D">
        <w:rPr>
          <w:snapToGrid w:val="0"/>
          <w:lang w:val="es-ES"/>
        </w:rPr>
        <w:tab/>
      </w:r>
      <w:r w:rsidR="00F60ABF" w:rsidRPr="00C1001D">
        <w:rPr>
          <w:snapToGrid w:val="0"/>
          <w:lang w:val="es-ES"/>
        </w:rPr>
        <w:t>Grupos de trabajo y grupos de contacto</w:t>
      </w:r>
    </w:p>
    <w:p w:rsidR="00D74A4D" w:rsidRPr="00C1001D" w:rsidRDefault="000A2B29" w:rsidP="000A2B29">
      <w:pPr>
        <w:pStyle w:val="CBDNormalNumber"/>
        <w:ind w:left="567"/>
        <w:rPr>
          <w:kern w:val="22"/>
          <w:lang w:val="es-ES"/>
        </w:rPr>
      </w:pPr>
      <w:r w:rsidRPr="00C1001D">
        <w:rPr>
          <w:lang w:val="es-ES"/>
        </w:rPr>
        <w:t>19.</w:t>
      </w:r>
      <w:r w:rsidRPr="00C1001D">
        <w:rPr>
          <w:lang w:val="es-ES"/>
        </w:rPr>
        <w:tab/>
      </w:r>
      <w:r w:rsidR="00F60ABF" w:rsidRPr="00C1001D">
        <w:rPr>
          <w:lang w:val="es-ES"/>
        </w:rPr>
        <w:t xml:space="preserve">Con excepción de algunos temas concretos que se tratarán directamente en las sesiones plenarias, la mayoría de los temas del programa de cada reunión serán examinados en primer lugar por uno de los dos grupos de trabajo. Al concluir su labor, cada grupo de trabajo presentará un conjunto de proyectos de decisión y su informe a </w:t>
      </w:r>
      <w:r w:rsidR="004A4FB8" w:rsidRPr="00C1001D">
        <w:rPr>
          <w:lang w:val="es-ES"/>
        </w:rPr>
        <w:t>la</w:t>
      </w:r>
      <w:r w:rsidR="00F60ABF" w:rsidRPr="00C1001D">
        <w:rPr>
          <w:lang w:val="es-ES"/>
        </w:rPr>
        <w:t xml:space="preserve"> Conferencia de las Partes, la Conferencia de las Partes que actúa como reunión de las Partes en el Protocolo de Cartagena</w:t>
      </w:r>
      <w:r w:rsidR="004A4FB8" w:rsidRPr="00C1001D">
        <w:rPr>
          <w:lang w:val="es-ES"/>
        </w:rPr>
        <w:t xml:space="preserve"> o</w:t>
      </w:r>
      <w:r w:rsidR="00F60ABF" w:rsidRPr="00C1001D">
        <w:rPr>
          <w:lang w:val="es-ES"/>
        </w:rPr>
        <w:t xml:space="preserve"> la Conferencia de las Partes que actúa como reunión de las Partes en el Protocolo de Nagoya, según proceda</w:t>
      </w:r>
      <w:r w:rsidR="00D74A4D" w:rsidRPr="00C1001D">
        <w:rPr>
          <w:lang w:val="es-ES"/>
        </w:rPr>
        <w:t>.</w:t>
      </w:r>
    </w:p>
    <w:p w:rsidR="00D74A4D" w:rsidRPr="00C1001D" w:rsidRDefault="000A2B29" w:rsidP="000A2B29">
      <w:pPr>
        <w:pStyle w:val="CBDNormalNumber"/>
        <w:ind w:left="567"/>
        <w:rPr>
          <w:kern w:val="22"/>
          <w:lang w:val="es-ES"/>
        </w:rPr>
      </w:pPr>
      <w:r w:rsidRPr="00C1001D">
        <w:rPr>
          <w:lang w:val="es-ES"/>
        </w:rPr>
        <w:t>20.</w:t>
      </w:r>
      <w:r w:rsidRPr="00C1001D">
        <w:rPr>
          <w:lang w:val="es-ES"/>
        </w:rPr>
        <w:tab/>
      </w:r>
      <w:r w:rsidR="004A4FB8" w:rsidRPr="00C1001D">
        <w:rPr>
          <w:lang w:val="es-ES"/>
        </w:rPr>
        <w:t>Cada grupo de trabajo tendrá que dedicar el tiempo necesario para abordar los temas del programa que se le asignen. De conformidad con la organización de los trabajos aprobada, los temas del programa de cada una de las reuniones que sean de carácter similar o conexo serán abordados, cuando proceda, por el mismo grupo de trabajo</w:t>
      </w:r>
      <w:r w:rsidR="00D74A4D" w:rsidRPr="00C1001D">
        <w:rPr>
          <w:lang w:val="es-ES"/>
        </w:rPr>
        <w:t xml:space="preserve">. </w:t>
      </w:r>
    </w:p>
    <w:p w:rsidR="00D74A4D" w:rsidRPr="00C1001D" w:rsidRDefault="000A2B29" w:rsidP="000A2B29">
      <w:pPr>
        <w:pStyle w:val="CBDNormalNumber"/>
        <w:ind w:left="567"/>
        <w:rPr>
          <w:snapToGrid w:val="0"/>
          <w:lang w:val="es-ES"/>
        </w:rPr>
      </w:pPr>
      <w:r w:rsidRPr="00C1001D">
        <w:rPr>
          <w:snapToGrid w:val="0"/>
          <w:kern w:val="22"/>
          <w:lang w:val="es-ES"/>
        </w:rPr>
        <w:t>21.</w:t>
      </w:r>
      <w:r w:rsidRPr="00C1001D">
        <w:rPr>
          <w:snapToGrid w:val="0"/>
          <w:kern w:val="22"/>
          <w:lang w:val="es-ES"/>
        </w:rPr>
        <w:tab/>
      </w:r>
      <w:r w:rsidR="004A4FB8" w:rsidRPr="00C1001D">
        <w:rPr>
          <w:snapToGrid w:val="0"/>
          <w:kern w:val="22"/>
          <w:lang w:val="es-ES"/>
        </w:rPr>
        <w:t>Habida cuenta del limitado tiempo disponible, se prevé que la mayoría de los proyectos de decisión que han sido preparados por los órganos subsidiarios y los grupos de trabajo (</w:t>
      </w:r>
      <w:r w:rsidR="004A4FB8" w:rsidRPr="00C1001D">
        <w:rPr>
          <w:snapToGrid w:val="0"/>
          <w:lang w:val="es-ES"/>
        </w:rPr>
        <w:t>Órgano Subsidiario de Asesoramiento Científico, Técnico y Tecnológico, Órgano Subsidiario sobre la Aplicación,</w:t>
      </w:r>
      <w:r w:rsidR="004A4FB8" w:rsidRPr="00C1001D">
        <w:rPr>
          <w:snapToGrid w:val="0"/>
          <w:kern w:val="22"/>
          <w:lang w:val="es-ES"/>
        </w:rPr>
        <w:t xml:space="preserve"> Grupo de Trabajo Especial de Composición Abierta entre Períodos de Sesiones sobre el Artículo </w:t>
      </w:r>
      <w:r w:rsidR="004A4FB8" w:rsidRPr="00C1001D">
        <w:rPr>
          <w:lang w:val="es-ES"/>
        </w:rPr>
        <w:t>8 j) y Disposiciones Conexas del Convenio</w:t>
      </w:r>
      <w:r w:rsidR="004A4FB8" w:rsidRPr="00C1001D">
        <w:rPr>
          <w:snapToGrid w:val="0"/>
          <w:lang w:val="es-ES"/>
        </w:rPr>
        <w:t xml:space="preserve">, y </w:t>
      </w:r>
      <w:r w:rsidR="004A4FB8" w:rsidRPr="00C1001D">
        <w:rPr>
          <w:snapToGrid w:val="0"/>
          <w:kern w:val="22"/>
          <w:lang w:val="es-ES"/>
        </w:rPr>
        <w:t>Grupo de Trabajo Especial de Composición Abierta sobre Participación en los Beneficios que se Deriven de la Utilización de Información Digital sobre Secuencias de Recursos Genéticos</w:t>
      </w:r>
      <w:r w:rsidR="004A4FB8" w:rsidRPr="00C1001D">
        <w:rPr>
          <w:snapToGrid w:val="0"/>
          <w:lang w:val="es-ES"/>
        </w:rPr>
        <w:t xml:space="preserve">) </w:t>
      </w:r>
      <w:r w:rsidR="004A4FB8" w:rsidRPr="00C1001D">
        <w:rPr>
          <w:snapToGrid w:val="0"/>
          <w:kern w:val="22"/>
          <w:lang w:val="es-ES"/>
        </w:rPr>
        <w:t xml:space="preserve">no requerirán una lectura adicional en las sesiones del grupo de trabajo antes de la preparación de los textos </w:t>
      </w:r>
      <w:r w:rsidR="00DC15B1" w:rsidRPr="00C1001D">
        <w:rPr>
          <w:snapToGrid w:val="0"/>
          <w:kern w:val="22"/>
          <w:lang w:val="es-ES"/>
        </w:rPr>
        <w:t>por parte de los p</w:t>
      </w:r>
      <w:r w:rsidR="004A4FB8" w:rsidRPr="00C1001D">
        <w:rPr>
          <w:snapToGrid w:val="0"/>
          <w:kern w:val="22"/>
          <w:lang w:val="es-ES"/>
        </w:rPr>
        <w:t>residente</w:t>
      </w:r>
      <w:r w:rsidR="00DC15B1" w:rsidRPr="00C1001D">
        <w:rPr>
          <w:snapToGrid w:val="0"/>
          <w:kern w:val="22"/>
          <w:lang w:val="es-ES"/>
        </w:rPr>
        <w:t>s de los grupos de trabajo o de los grupos de contacto</w:t>
      </w:r>
      <w:r w:rsidR="004A4FB8" w:rsidRPr="00C1001D">
        <w:rPr>
          <w:snapToGrid w:val="0"/>
          <w:kern w:val="22"/>
          <w:lang w:val="es-ES"/>
        </w:rPr>
        <w:t xml:space="preserve"> en forma de </w:t>
      </w:r>
      <w:r w:rsidR="00DC15B1" w:rsidRPr="00C1001D">
        <w:rPr>
          <w:snapToGrid w:val="0"/>
          <w:kern w:val="22"/>
          <w:lang w:val="es-ES"/>
        </w:rPr>
        <w:t>documentos de sesión (</w:t>
      </w:r>
      <w:r w:rsidR="004A4FB8" w:rsidRPr="00C1001D">
        <w:rPr>
          <w:snapToGrid w:val="0"/>
          <w:kern w:val="22"/>
          <w:lang w:val="es-ES"/>
        </w:rPr>
        <w:t>CRP</w:t>
      </w:r>
      <w:r w:rsidR="00DC15B1" w:rsidRPr="00C1001D">
        <w:rPr>
          <w:snapToGrid w:val="0"/>
          <w:kern w:val="22"/>
          <w:lang w:val="es-ES"/>
        </w:rPr>
        <w:t>, por sus siglas en inglés) o documentos oficiosos</w:t>
      </w:r>
      <w:r w:rsidR="004A4FB8" w:rsidRPr="00C1001D">
        <w:rPr>
          <w:snapToGrid w:val="0"/>
          <w:kern w:val="22"/>
          <w:lang w:val="es-ES"/>
        </w:rPr>
        <w:t xml:space="preserve">. </w:t>
      </w:r>
      <w:r w:rsidR="00DC15B1" w:rsidRPr="00C1001D">
        <w:rPr>
          <w:snapToGrid w:val="0"/>
          <w:lang w:val="es-ES"/>
        </w:rPr>
        <w:t>Por consiguiente</w:t>
      </w:r>
      <w:r w:rsidR="004A4FB8" w:rsidRPr="00C1001D">
        <w:rPr>
          <w:snapToGrid w:val="0"/>
          <w:kern w:val="22"/>
          <w:lang w:val="es-ES"/>
        </w:rPr>
        <w:t>, el tiempo asignado inicialmente a una sesión del grupo de trabajo para cada uno de esos temas es breve, pero suficiente para los requisitos de procedimiento. Para estos temas, hay dos escenarios posibles</w:t>
      </w:r>
      <w:r w:rsidR="00D74A4D" w:rsidRPr="00C1001D">
        <w:rPr>
          <w:snapToGrid w:val="0"/>
          <w:lang w:val="es-ES"/>
        </w:rPr>
        <w:t>:</w:t>
      </w:r>
    </w:p>
    <w:p w:rsidR="00D74A4D" w:rsidRPr="00C1001D" w:rsidRDefault="00AF0BC4" w:rsidP="000A2B29">
      <w:pPr>
        <w:pStyle w:val="CBDNormalNumber"/>
        <w:numPr>
          <w:ilvl w:val="1"/>
          <w:numId w:val="22"/>
        </w:numPr>
        <w:ind w:left="567"/>
        <w:rPr>
          <w:snapToGrid w:val="0"/>
          <w:lang w:val="es-ES"/>
        </w:rPr>
      </w:pPr>
      <w:r w:rsidRPr="00C1001D">
        <w:rPr>
          <w:snapToGrid w:val="0"/>
          <w:lang w:val="es-ES"/>
        </w:rPr>
        <w:t>Para los temas con cuestiones múltiples o complejas no resueltas, se creará un grupo de contacto para facilitar las negociaciones basadas en textos entre las Partes con miras a elaborar un texto de consenso que el Presidente pueda transmitir al grupo de trabajo como documento de sesión (CRP). Para la mayoría de los temas se espera que el grupo de contacto trabaje sobre la base de los proyectos de decisión preparados por los órganos subsidiarios o los grupos de trabajo. Sin embargo, cuando sea necesario, el presidente o los copresidentes del grupo de contacto, con la asistencia de la Secretaría, podrán preparar un “documento oficioso” como base para los debates</w:t>
      </w:r>
      <w:r w:rsidR="00222EDA" w:rsidRPr="00C1001D">
        <w:rPr>
          <w:snapToGrid w:val="0"/>
          <w:lang w:val="es-ES"/>
        </w:rPr>
        <w:t>;</w:t>
      </w:r>
    </w:p>
    <w:p w:rsidR="00D74A4D" w:rsidRPr="00C1001D" w:rsidRDefault="00AF0BC4" w:rsidP="000A2B29">
      <w:pPr>
        <w:pStyle w:val="CBDNormalNumber"/>
        <w:numPr>
          <w:ilvl w:val="1"/>
          <w:numId w:val="22"/>
        </w:numPr>
        <w:ind w:left="567"/>
        <w:rPr>
          <w:snapToGrid w:val="0"/>
          <w:kern w:val="22"/>
          <w:lang w:val="es-ES"/>
        </w:rPr>
      </w:pPr>
      <w:r w:rsidRPr="00C1001D">
        <w:rPr>
          <w:snapToGrid w:val="0"/>
          <w:kern w:val="22"/>
          <w:lang w:val="es-ES"/>
        </w:rPr>
        <w:t xml:space="preserve">Para los temas con pocas cuestiones sin resolver, el Presidente del grupo de trabajo preparará directamente un </w:t>
      </w:r>
      <w:r w:rsidR="004E73BA" w:rsidRPr="00C1001D">
        <w:rPr>
          <w:snapToGrid w:val="0"/>
          <w:kern w:val="22"/>
          <w:lang w:val="es-ES"/>
        </w:rPr>
        <w:t xml:space="preserve">documento de sesión y podrá consultar </w:t>
      </w:r>
      <w:r w:rsidRPr="00C1001D">
        <w:rPr>
          <w:snapToGrid w:val="0"/>
          <w:kern w:val="22"/>
          <w:lang w:val="es-ES"/>
        </w:rPr>
        <w:t xml:space="preserve">a las Partes </w:t>
      </w:r>
      <w:r w:rsidR="004E73BA" w:rsidRPr="00C1001D">
        <w:rPr>
          <w:snapToGrid w:val="0"/>
          <w:kern w:val="22"/>
          <w:lang w:val="es-ES"/>
        </w:rPr>
        <w:t>al hacerlo.</w:t>
      </w:r>
    </w:p>
    <w:p w:rsidR="00D74A4D" w:rsidRPr="00C1001D" w:rsidRDefault="000A2B29" w:rsidP="000A2B29">
      <w:pPr>
        <w:pStyle w:val="CBDNormalNumber"/>
        <w:ind w:left="567"/>
        <w:rPr>
          <w:snapToGrid w:val="0"/>
          <w:lang w:val="es-ES"/>
        </w:rPr>
      </w:pPr>
      <w:r w:rsidRPr="00C1001D">
        <w:rPr>
          <w:lang w:val="es-ES"/>
        </w:rPr>
        <w:t>22.</w:t>
      </w:r>
      <w:r w:rsidRPr="00C1001D">
        <w:rPr>
          <w:lang w:val="es-ES"/>
        </w:rPr>
        <w:tab/>
      </w:r>
      <w:r w:rsidR="004E73BA" w:rsidRPr="00C1001D">
        <w:rPr>
          <w:lang w:val="es-ES"/>
        </w:rPr>
        <w:t xml:space="preserve">En el caso de los temas que no hayan sido abordados por un órgano subsidiario o un grupo de trabajo, se asignará el tiempo oportuno </w:t>
      </w:r>
      <w:r w:rsidR="004E73BA" w:rsidRPr="00C1001D">
        <w:rPr>
          <w:snapToGrid w:val="0"/>
          <w:lang w:val="es-ES"/>
        </w:rPr>
        <w:t>en la sesión del grupo de trabajo</w:t>
      </w:r>
      <w:r w:rsidR="004E73BA" w:rsidRPr="00C1001D">
        <w:rPr>
          <w:lang w:val="es-ES"/>
        </w:rPr>
        <w:t xml:space="preserve"> para una primera lectura. Esto se aplica en particular a una serie de temas relativos al Protocolo de Cartagena y al Protocolo de Nagoya, </w:t>
      </w:r>
      <w:r w:rsidR="004E73BA" w:rsidRPr="00C1001D">
        <w:rPr>
          <w:snapToGrid w:val="0"/>
          <w:lang w:val="es-ES"/>
        </w:rPr>
        <w:t>como se indica en el anexo IV</w:t>
      </w:r>
      <w:r w:rsidR="004E73BA" w:rsidRPr="00C1001D">
        <w:rPr>
          <w:lang w:val="es-ES"/>
        </w:rPr>
        <w:t xml:space="preserve">. No obstante, se invitará a las Partes y a los observadores a que sean breves en sus intervenciones y a que hagan pleno uso del servicio para </w:t>
      </w:r>
      <w:r w:rsidR="004E73BA" w:rsidRPr="00C1001D">
        <w:rPr>
          <w:lang w:val="es-ES"/>
        </w:rPr>
        <w:lastRenderedPageBreak/>
        <w:t xml:space="preserve">subir las declaraciones completas al sitio web de la reunión. Después de la primera lectura, cada tema avanzará a través de uno u otro de los escenarios descritos en el párrafo anterior. Sin embargo, en la mayoría de los casos, se </w:t>
      </w:r>
      <w:r w:rsidR="00365E5E" w:rsidRPr="00C1001D">
        <w:rPr>
          <w:lang w:val="es-ES"/>
        </w:rPr>
        <w:t xml:space="preserve">espera </w:t>
      </w:r>
      <w:r w:rsidR="004E73BA" w:rsidRPr="00C1001D">
        <w:rPr>
          <w:lang w:val="es-ES"/>
        </w:rPr>
        <w:t xml:space="preserve">que el Presidente </w:t>
      </w:r>
      <w:r w:rsidR="00365E5E" w:rsidRPr="00C1001D">
        <w:rPr>
          <w:lang w:val="es-ES"/>
        </w:rPr>
        <w:t xml:space="preserve">pueda </w:t>
      </w:r>
      <w:r w:rsidR="004E73BA" w:rsidRPr="00C1001D">
        <w:rPr>
          <w:lang w:val="es-ES"/>
        </w:rPr>
        <w:t>preparar un texto sin necesidad de un grupo de contacto</w:t>
      </w:r>
      <w:r w:rsidR="00D74A4D" w:rsidRPr="00C1001D">
        <w:rPr>
          <w:snapToGrid w:val="0"/>
          <w:lang w:val="es-ES"/>
        </w:rPr>
        <w:t>.</w:t>
      </w:r>
    </w:p>
    <w:p w:rsidR="00D74A4D" w:rsidRPr="00C1001D" w:rsidRDefault="000A2B29" w:rsidP="000A2B29">
      <w:pPr>
        <w:pStyle w:val="CBDNormalNumber"/>
        <w:ind w:left="567"/>
        <w:rPr>
          <w:snapToGrid w:val="0"/>
          <w:lang w:val="es-ES"/>
        </w:rPr>
      </w:pPr>
      <w:r w:rsidRPr="00C1001D">
        <w:rPr>
          <w:snapToGrid w:val="0"/>
          <w:lang w:val="es-ES"/>
        </w:rPr>
        <w:t>23.</w:t>
      </w:r>
      <w:r w:rsidRPr="00C1001D">
        <w:rPr>
          <w:snapToGrid w:val="0"/>
          <w:lang w:val="es-ES"/>
        </w:rPr>
        <w:tab/>
      </w:r>
      <w:r w:rsidR="00C97E85" w:rsidRPr="00C1001D">
        <w:rPr>
          <w:snapToGrid w:val="0"/>
          <w:lang w:val="es-ES"/>
        </w:rPr>
        <w:t xml:space="preserve">De </w:t>
      </w:r>
      <w:r w:rsidR="00C97E85" w:rsidRPr="00C1001D">
        <w:rPr>
          <w:lang w:val="es-ES"/>
        </w:rPr>
        <w:t>conformidad con la práctica establecida, el plenario o los grupos de trabajo establecerán grupos de contacto</w:t>
      </w:r>
      <w:r w:rsidR="00607AD1" w:rsidRPr="00C1001D">
        <w:rPr>
          <w:snapToGrid w:val="0"/>
          <w:lang w:val="es-ES"/>
        </w:rPr>
        <w:t>,</w:t>
      </w:r>
      <w:r w:rsidR="00D74A4D" w:rsidRPr="00C1001D">
        <w:rPr>
          <w:snapToGrid w:val="0"/>
          <w:lang w:val="es-ES"/>
        </w:rPr>
        <w:t xml:space="preserve"> </w:t>
      </w:r>
      <w:r w:rsidR="00C97E85" w:rsidRPr="00C1001D">
        <w:rPr>
          <w:lang w:val="es-ES"/>
        </w:rPr>
        <w:t>según sea necesario, para tratar temas específicos</w:t>
      </w:r>
      <w:r w:rsidR="00D74A4D" w:rsidRPr="00C1001D">
        <w:rPr>
          <w:snapToGrid w:val="0"/>
          <w:lang w:val="es-ES"/>
        </w:rPr>
        <w:t xml:space="preserve">. </w:t>
      </w:r>
      <w:r w:rsidR="00C97E85" w:rsidRPr="00C1001D">
        <w:rPr>
          <w:lang w:val="es-ES"/>
        </w:rPr>
        <w:t xml:space="preserve">Sin embargo, con miras a que las delegaciones puedan planificar mejor sus preparativos para las reuniones, en el anexo II se ha incluido un calendario provisional de las sesiones de dichos grupos en la parte </w:t>
      </w:r>
      <w:r w:rsidR="00506DFC" w:rsidRPr="00C1001D">
        <w:rPr>
          <w:lang w:val="es-ES"/>
        </w:rPr>
        <w:t xml:space="preserve">inicial </w:t>
      </w:r>
      <w:r w:rsidR="00C97E85" w:rsidRPr="00C1001D">
        <w:rPr>
          <w:lang w:val="es-ES"/>
        </w:rPr>
        <w:t>de la reunión en relación con los temas para los cuales la Mesa ya ha determinado la posible necesidad de un grupo de contacto</w:t>
      </w:r>
      <w:r w:rsidR="00607AD1" w:rsidRPr="00C1001D">
        <w:rPr>
          <w:snapToGrid w:val="0"/>
          <w:lang w:val="es-ES"/>
        </w:rPr>
        <w:t>.</w:t>
      </w:r>
      <w:r w:rsidR="00D74A4D" w:rsidRPr="00C1001D">
        <w:rPr>
          <w:snapToGrid w:val="0"/>
          <w:lang w:val="es-ES"/>
        </w:rPr>
        <w:t xml:space="preserve"> </w:t>
      </w:r>
      <w:r w:rsidR="00506DFC" w:rsidRPr="00C1001D">
        <w:rPr>
          <w:lang w:val="es-ES"/>
        </w:rPr>
        <w:t>La Mesa seguirá examinando el calendario y podrá proponer cambios en la programación del mismo</w:t>
      </w:r>
      <w:r w:rsidR="00D74A4D" w:rsidRPr="00C1001D">
        <w:rPr>
          <w:snapToGrid w:val="0"/>
          <w:lang w:val="es-ES"/>
        </w:rPr>
        <w:t xml:space="preserve">. </w:t>
      </w:r>
      <w:r w:rsidR="00506DFC" w:rsidRPr="00C1001D">
        <w:rPr>
          <w:lang w:val="es-ES"/>
        </w:rPr>
        <w:t>Además, según la práctica habitual, un máximo de cuatro grupos de contacto (dos por grupo de trabajo), sin incluir el grupo de contacto sobre cuestiones presupuestarias, podrían reunirse en cualquier momento</w:t>
      </w:r>
      <w:r w:rsidR="00D74A4D" w:rsidRPr="00C1001D">
        <w:rPr>
          <w:snapToGrid w:val="0"/>
          <w:lang w:val="es-ES"/>
        </w:rPr>
        <w:t xml:space="preserve">. </w:t>
      </w:r>
      <w:r w:rsidR="00506DFC" w:rsidRPr="00C1001D">
        <w:rPr>
          <w:lang w:val="es-ES"/>
        </w:rPr>
        <w:t>Pueden celebrarse consultas oficiosas adicionales, pero teniendo debidamente en cuenta la disponibilidad de los delegados, en particular los de las delegaciones pequeñas, y la necesidad de evitar, en la medida de lo posible, consultas paralelas sobre cuestiones muy estrechamente relacionadas</w:t>
      </w:r>
      <w:r w:rsidR="00C97E85" w:rsidRPr="00C1001D">
        <w:rPr>
          <w:lang w:val="es-ES"/>
        </w:rPr>
        <w:t>.</w:t>
      </w:r>
    </w:p>
    <w:p w:rsidR="00D74A4D" w:rsidRPr="00C1001D" w:rsidRDefault="000A2B29" w:rsidP="000A2B29">
      <w:pPr>
        <w:pStyle w:val="CBDNormalNumber"/>
        <w:ind w:left="567"/>
        <w:rPr>
          <w:snapToGrid w:val="0"/>
          <w:lang w:val="es-ES"/>
        </w:rPr>
      </w:pPr>
      <w:r w:rsidRPr="00C1001D">
        <w:rPr>
          <w:snapToGrid w:val="0"/>
          <w:lang w:val="es-ES"/>
        </w:rPr>
        <w:t>24.</w:t>
      </w:r>
      <w:r w:rsidRPr="00C1001D">
        <w:rPr>
          <w:snapToGrid w:val="0"/>
          <w:lang w:val="es-ES"/>
        </w:rPr>
        <w:tab/>
      </w:r>
      <w:r w:rsidRPr="00C1001D">
        <w:rPr>
          <w:lang w:val="es-ES"/>
        </w:rPr>
        <w:t>En el anexo IV figura un cuadro de temas con una indicación del escenario previsto para cada uno de ellos.</w:t>
      </w:r>
    </w:p>
    <w:p w:rsidR="00D74A4D" w:rsidRPr="00C1001D" w:rsidRDefault="000A2B29" w:rsidP="000A2B29">
      <w:pPr>
        <w:pStyle w:val="CBDNormalNumber"/>
        <w:ind w:left="567"/>
        <w:rPr>
          <w:snapToGrid w:val="0"/>
          <w:lang w:val="es-ES"/>
        </w:rPr>
      </w:pPr>
      <w:r w:rsidRPr="00C1001D">
        <w:rPr>
          <w:snapToGrid w:val="0"/>
          <w:lang w:val="es-ES"/>
        </w:rPr>
        <w:t>25.</w:t>
      </w:r>
      <w:r w:rsidRPr="00C1001D">
        <w:rPr>
          <w:snapToGrid w:val="0"/>
          <w:lang w:val="es-ES"/>
        </w:rPr>
        <w:tab/>
        <w:t>En todos los escenarios, la intención es preparar un documento de sesión que cuente con un consenso en el grupo de trabajo correspondiente con un mínimo de debate adicional, al tiempo que garantice la inclusión y la transparencia</w:t>
      </w:r>
      <w:r w:rsidR="00D74A4D" w:rsidRPr="00C1001D">
        <w:rPr>
          <w:snapToGrid w:val="0"/>
          <w:lang w:val="es-ES"/>
        </w:rPr>
        <w:t xml:space="preserve">. </w:t>
      </w:r>
    </w:p>
    <w:p w:rsidR="00D74A4D" w:rsidRPr="00C1001D" w:rsidRDefault="000A2B29" w:rsidP="000A2B29">
      <w:pPr>
        <w:pStyle w:val="CBDNormalNumber"/>
        <w:ind w:left="567"/>
        <w:rPr>
          <w:snapToGrid w:val="0"/>
          <w:lang w:val="es-ES"/>
        </w:rPr>
      </w:pPr>
      <w:r w:rsidRPr="00C1001D">
        <w:rPr>
          <w:snapToGrid w:val="0"/>
          <w:lang w:val="es-ES"/>
        </w:rPr>
        <w:t>26.</w:t>
      </w:r>
      <w:r w:rsidRPr="00C1001D">
        <w:rPr>
          <w:snapToGrid w:val="0"/>
          <w:lang w:val="es-ES"/>
        </w:rPr>
        <w:tab/>
        <w:t>Tras el examen de</w:t>
      </w:r>
      <w:r w:rsidR="00A34215" w:rsidRPr="00C1001D">
        <w:rPr>
          <w:snapToGrid w:val="0"/>
          <w:lang w:val="es-ES"/>
        </w:rPr>
        <w:t xml:space="preserve"> un</w:t>
      </w:r>
      <w:r w:rsidRPr="00C1001D">
        <w:rPr>
          <w:snapToGrid w:val="0"/>
          <w:lang w:val="es-ES"/>
        </w:rPr>
        <w:t xml:space="preserve"> documento de sesión y la aprobación por el grupo de trabajo, el Presidente presentará al plenario un texto (“documento L”) para su aprobación</w:t>
      </w:r>
      <w:r w:rsidR="00A34215" w:rsidRPr="00C1001D">
        <w:rPr>
          <w:snapToGrid w:val="0"/>
          <w:lang w:val="es-ES"/>
        </w:rPr>
        <w:t>.</w:t>
      </w:r>
    </w:p>
    <w:p w:rsidR="00D74A4D" w:rsidRPr="00C1001D" w:rsidRDefault="00D74A4D" w:rsidP="0023700E">
      <w:pPr>
        <w:pStyle w:val="CBDH2"/>
        <w:rPr>
          <w:snapToGrid w:val="0"/>
          <w:lang w:val="es-ES"/>
        </w:rPr>
      </w:pPr>
      <w:r w:rsidRPr="00C1001D">
        <w:rPr>
          <w:snapToGrid w:val="0"/>
          <w:lang w:val="es-ES"/>
        </w:rPr>
        <w:t>E.</w:t>
      </w:r>
      <w:r w:rsidRPr="00C1001D">
        <w:rPr>
          <w:snapToGrid w:val="0"/>
          <w:lang w:val="es-ES"/>
        </w:rPr>
        <w:tab/>
      </w:r>
      <w:r w:rsidR="00A34215" w:rsidRPr="00C1001D">
        <w:rPr>
          <w:snapToGrid w:val="0"/>
          <w:lang w:val="es-ES"/>
        </w:rPr>
        <w:t>Sesiones plenarias de recapitulación</w:t>
      </w:r>
    </w:p>
    <w:p w:rsidR="00D74A4D" w:rsidRPr="00C1001D" w:rsidRDefault="00A34215" w:rsidP="00A34215">
      <w:pPr>
        <w:pStyle w:val="CBDNormalNumber"/>
        <w:ind w:left="567"/>
        <w:rPr>
          <w:snapToGrid w:val="0"/>
          <w:lang w:val="es-ES"/>
        </w:rPr>
      </w:pPr>
      <w:r w:rsidRPr="00C1001D">
        <w:rPr>
          <w:snapToGrid w:val="0"/>
          <w:lang w:val="es-ES"/>
        </w:rPr>
        <w:t>27.</w:t>
      </w:r>
      <w:r w:rsidRPr="00C1001D">
        <w:rPr>
          <w:snapToGrid w:val="0"/>
          <w:lang w:val="es-ES"/>
        </w:rPr>
        <w:tab/>
        <w:t xml:space="preserve">Está previsto celebrar una sesión plenaria conjunta el </w:t>
      </w:r>
      <w:r w:rsidR="00D74A4D" w:rsidRPr="00C1001D">
        <w:rPr>
          <w:snapToGrid w:val="0"/>
          <w:lang w:val="es-ES"/>
        </w:rPr>
        <w:t xml:space="preserve">25 </w:t>
      </w:r>
      <w:r w:rsidRPr="00C1001D">
        <w:rPr>
          <w:snapToGrid w:val="0"/>
          <w:lang w:val="es-ES"/>
        </w:rPr>
        <w:t>de octubre</w:t>
      </w:r>
      <w:r w:rsidR="00D74A4D" w:rsidRPr="00C1001D">
        <w:rPr>
          <w:snapToGrid w:val="0"/>
          <w:lang w:val="es-ES"/>
        </w:rPr>
        <w:t xml:space="preserve">, </w:t>
      </w:r>
      <w:r w:rsidRPr="00C1001D">
        <w:rPr>
          <w:snapToGrid w:val="0"/>
          <w:lang w:val="es-ES"/>
        </w:rPr>
        <w:t>al final de la primera semana</w:t>
      </w:r>
      <w:r w:rsidR="00D74A4D" w:rsidRPr="00C1001D">
        <w:rPr>
          <w:snapToGrid w:val="0"/>
          <w:lang w:val="es-ES"/>
        </w:rPr>
        <w:t xml:space="preserve">. </w:t>
      </w:r>
      <w:r w:rsidRPr="00C1001D">
        <w:rPr>
          <w:snapToGrid w:val="0"/>
          <w:lang w:val="es-ES"/>
        </w:rPr>
        <w:t>Estará dedicada a los informes sobre los progresos de los Presidentes de los grupos de trabajo y de los presidentes de cualquier grupo de contacto establecido por el plenario, así como a hacer balance de los progresos realizados.</w:t>
      </w:r>
      <w:r w:rsidR="00D74A4D" w:rsidRPr="00C1001D">
        <w:rPr>
          <w:snapToGrid w:val="0"/>
          <w:lang w:val="es-ES"/>
        </w:rPr>
        <w:t xml:space="preserve"> </w:t>
      </w:r>
      <w:r w:rsidRPr="00C1001D">
        <w:rPr>
          <w:snapToGrid w:val="0"/>
          <w:lang w:val="es-ES"/>
        </w:rPr>
        <w:t xml:space="preserve">En esa sesión podrán considerarse los </w:t>
      </w:r>
      <w:r w:rsidR="00D74A4D" w:rsidRPr="00C1001D">
        <w:rPr>
          <w:snapToGrid w:val="0"/>
          <w:lang w:val="es-ES"/>
        </w:rPr>
        <w:t>“</w:t>
      </w:r>
      <w:r w:rsidRPr="00C1001D">
        <w:rPr>
          <w:snapToGrid w:val="0"/>
          <w:lang w:val="es-ES"/>
        </w:rPr>
        <w:t xml:space="preserve">documentos </w:t>
      </w:r>
      <w:r w:rsidR="00D74A4D" w:rsidRPr="00C1001D">
        <w:rPr>
          <w:snapToGrid w:val="0"/>
          <w:lang w:val="es-ES"/>
        </w:rPr>
        <w:t>L”</w:t>
      </w:r>
      <w:r w:rsidRPr="00C1001D">
        <w:rPr>
          <w:snapToGrid w:val="0"/>
          <w:lang w:val="es-ES"/>
        </w:rPr>
        <w:t xml:space="preserve"> que estén listos para su aprobación.</w:t>
      </w:r>
    </w:p>
    <w:p w:rsidR="00D74A4D" w:rsidRPr="00C1001D" w:rsidRDefault="00A34215" w:rsidP="00A34215">
      <w:pPr>
        <w:pStyle w:val="CBDNormalNumber"/>
        <w:ind w:left="567"/>
        <w:rPr>
          <w:snapToGrid w:val="0"/>
          <w:lang w:val="es-ES"/>
        </w:rPr>
      </w:pPr>
      <w:r w:rsidRPr="00C1001D">
        <w:rPr>
          <w:snapToGrid w:val="0"/>
          <w:lang w:val="es-ES"/>
        </w:rPr>
        <w:t>28.</w:t>
      </w:r>
      <w:r w:rsidRPr="00C1001D">
        <w:rPr>
          <w:snapToGrid w:val="0"/>
          <w:lang w:val="es-ES"/>
        </w:rPr>
        <w:tab/>
      </w:r>
      <w:r w:rsidR="00BE3407" w:rsidRPr="00C1001D">
        <w:rPr>
          <w:snapToGrid w:val="0"/>
          <w:lang w:val="es-ES"/>
        </w:rPr>
        <w:t>En caso necesario, podrán celebrarse sesiones plenarias adicionales para hacer balance de los progresos realizados y examinar otros documentos “L” listos para su aprobación</w:t>
      </w:r>
      <w:r w:rsidR="00D74A4D" w:rsidRPr="00C1001D">
        <w:rPr>
          <w:snapToGrid w:val="0"/>
          <w:lang w:val="es-ES"/>
        </w:rPr>
        <w:t xml:space="preserve">. </w:t>
      </w:r>
    </w:p>
    <w:p w:rsidR="00D74A4D" w:rsidRPr="00C1001D" w:rsidRDefault="00D74A4D" w:rsidP="0023700E">
      <w:pPr>
        <w:pStyle w:val="CBDH2"/>
        <w:rPr>
          <w:snapToGrid w:val="0"/>
          <w:lang w:val="es-ES"/>
        </w:rPr>
      </w:pPr>
      <w:r w:rsidRPr="00C1001D">
        <w:rPr>
          <w:snapToGrid w:val="0"/>
          <w:lang w:val="es-ES"/>
        </w:rPr>
        <w:t>F.</w:t>
      </w:r>
      <w:r w:rsidRPr="00C1001D">
        <w:rPr>
          <w:snapToGrid w:val="0"/>
          <w:lang w:val="es-ES"/>
        </w:rPr>
        <w:tab/>
      </w:r>
      <w:r w:rsidR="00BE3407" w:rsidRPr="00C1001D">
        <w:rPr>
          <w:snapToGrid w:val="0"/>
          <w:lang w:val="es-ES"/>
        </w:rPr>
        <w:t>Fases finales de las negociaciones</w:t>
      </w:r>
    </w:p>
    <w:p w:rsidR="00D74A4D" w:rsidRPr="00C1001D" w:rsidRDefault="00BE3407" w:rsidP="00BE3407">
      <w:pPr>
        <w:pStyle w:val="CBDNormalNumber"/>
        <w:ind w:left="567"/>
        <w:rPr>
          <w:snapToGrid w:val="0"/>
          <w:lang w:val="es-ES"/>
        </w:rPr>
      </w:pPr>
      <w:r w:rsidRPr="00C1001D">
        <w:rPr>
          <w:snapToGrid w:val="0"/>
          <w:lang w:val="es-ES"/>
        </w:rPr>
        <w:t>29.</w:t>
      </w:r>
      <w:r w:rsidRPr="00C1001D">
        <w:rPr>
          <w:snapToGrid w:val="0"/>
          <w:lang w:val="es-ES"/>
        </w:rPr>
        <w:tab/>
      </w:r>
      <w:r w:rsidRPr="00C1001D">
        <w:rPr>
          <w:lang w:val="es-ES"/>
        </w:rPr>
        <w:t>Durante los últimos días de las reuniones, las negociaciones pueden continuar mediante diversas modalidades</w:t>
      </w:r>
      <w:r w:rsidR="00D74A4D" w:rsidRPr="00C1001D">
        <w:rPr>
          <w:snapToGrid w:val="0"/>
          <w:lang w:val="es-ES"/>
        </w:rPr>
        <w:t xml:space="preserve">. </w:t>
      </w:r>
      <w:r w:rsidR="00366ABE" w:rsidRPr="00C1001D">
        <w:rPr>
          <w:lang w:val="es-ES"/>
        </w:rPr>
        <w:t>Las cuestiones técnicas seguirán siendo tratadas a través de los grupos de trabajo y, cuando sea necesario, a través de grupos de contacto y consultas oficiosas</w:t>
      </w:r>
      <w:r w:rsidR="00D74A4D" w:rsidRPr="00C1001D">
        <w:rPr>
          <w:snapToGrid w:val="0"/>
          <w:lang w:val="es-ES"/>
        </w:rPr>
        <w:t xml:space="preserve">. </w:t>
      </w:r>
      <w:r w:rsidR="00366ABE" w:rsidRPr="00C1001D">
        <w:rPr>
          <w:lang w:val="es-ES"/>
        </w:rPr>
        <w:t>Los Ministros (y otros jefes de delegación) que actúen bajo la autoridad del Presidente podrán facilitar las cuestiones que requieran una participación política de mayor nivel</w:t>
      </w:r>
      <w:r w:rsidR="00D74A4D" w:rsidRPr="00C1001D">
        <w:rPr>
          <w:snapToGrid w:val="0"/>
          <w:lang w:val="es-ES"/>
        </w:rPr>
        <w:t xml:space="preserve">. </w:t>
      </w:r>
      <w:r w:rsidR="00366ABE" w:rsidRPr="00C1001D">
        <w:rPr>
          <w:snapToGrid w:val="0"/>
          <w:lang w:val="es-ES"/>
        </w:rPr>
        <w:t xml:space="preserve">El </w:t>
      </w:r>
      <w:r w:rsidR="00D74A4D" w:rsidRPr="00C1001D">
        <w:rPr>
          <w:snapToGrid w:val="0"/>
          <w:lang w:val="es-ES"/>
        </w:rPr>
        <w:t>President</w:t>
      </w:r>
      <w:r w:rsidR="00366ABE" w:rsidRPr="00C1001D">
        <w:rPr>
          <w:snapToGrid w:val="0"/>
          <w:lang w:val="es-ES"/>
        </w:rPr>
        <w:t>e también podrá convocar reuniones de jefes de delegación para consultas oficiosas</w:t>
      </w:r>
      <w:r w:rsidR="00D74A4D" w:rsidRPr="00C1001D">
        <w:rPr>
          <w:snapToGrid w:val="0"/>
          <w:lang w:val="es-ES"/>
        </w:rPr>
        <w:t xml:space="preserve">. </w:t>
      </w:r>
      <w:r w:rsidR="00366ABE" w:rsidRPr="00C1001D">
        <w:rPr>
          <w:lang w:val="es-ES"/>
        </w:rPr>
        <w:t>El Presidente, los Presidentes de los grupos de trabajo y la Secretaría se asegurarán de que todos los textos finales se devuelvan a los grupos de trabajo o al plenario para garantizar la transparencia</w:t>
      </w:r>
      <w:r w:rsidR="00D74A4D" w:rsidRPr="00C1001D">
        <w:rPr>
          <w:snapToGrid w:val="0"/>
          <w:lang w:val="es-ES"/>
        </w:rPr>
        <w:t>.</w:t>
      </w:r>
    </w:p>
    <w:p w:rsidR="00D74A4D" w:rsidRPr="00C1001D" w:rsidRDefault="00D74A4D" w:rsidP="0023700E">
      <w:pPr>
        <w:pStyle w:val="CBDH2"/>
        <w:rPr>
          <w:snapToGrid w:val="0"/>
          <w:lang w:val="es-ES"/>
        </w:rPr>
      </w:pPr>
      <w:r w:rsidRPr="00C1001D">
        <w:rPr>
          <w:snapToGrid w:val="0"/>
          <w:lang w:val="es-ES"/>
        </w:rPr>
        <w:t>G.</w:t>
      </w:r>
      <w:r w:rsidRPr="00C1001D">
        <w:rPr>
          <w:snapToGrid w:val="0"/>
          <w:lang w:val="es-ES"/>
        </w:rPr>
        <w:tab/>
      </w:r>
      <w:r w:rsidR="00366ABE" w:rsidRPr="00C1001D">
        <w:rPr>
          <w:snapToGrid w:val="0"/>
          <w:lang w:val="es-ES"/>
        </w:rPr>
        <w:t>Sesiones plenarias f</w:t>
      </w:r>
      <w:r w:rsidRPr="00C1001D">
        <w:rPr>
          <w:snapToGrid w:val="0"/>
          <w:lang w:val="es-ES"/>
        </w:rPr>
        <w:t>inales</w:t>
      </w:r>
    </w:p>
    <w:p w:rsidR="00D74A4D" w:rsidRPr="00C1001D" w:rsidRDefault="00366ABE" w:rsidP="00366ABE">
      <w:pPr>
        <w:pStyle w:val="CBDNormalNumber"/>
        <w:ind w:left="567"/>
        <w:rPr>
          <w:snapToGrid w:val="0"/>
          <w:kern w:val="22"/>
          <w:lang w:val="es-ES"/>
        </w:rPr>
      </w:pPr>
      <w:r w:rsidRPr="00C1001D">
        <w:rPr>
          <w:lang w:val="es-ES"/>
        </w:rPr>
        <w:t>30.</w:t>
      </w:r>
      <w:r w:rsidRPr="00C1001D">
        <w:rPr>
          <w:lang w:val="es-ES"/>
        </w:rPr>
        <w:tab/>
        <w:t>Las sesiones plenarias finales se celebrarán el último día de las reuniones, el 1 de noviembre por la mañana. La Conferencia de las Partes en el Convenio y la Conferencia de las Partes que actúa como reuniones de las Partes en los Protocolo</w:t>
      </w:r>
      <w:r w:rsidR="00264CDC" w:rsidRPr="00C1001D">
        <w:rPr>
          <w:lang w:val="es-ES"/>
        </w:rPr>
        <w:t>s</w:t>
      </w:r>
      <w:r w:rsidRPr="00C1001D">
        <w:rPr>
          <w:lang w:val="es-ES"/>
        </w:rPr>
        <w:t xml:space="preserve"> aprobarán cada una los proyectos de decisión que les presenten los grupos de trabajo y el grupo de contacto </w:t>
      </w:r>
      <w:r w:rsidR="005351B0" w:rsidRPr="00C1001D">
        <w:rPr>
          <w:lang w:val="es-ES"/>
        </w:rPr>
        <w:t>sobre cuestiones presupuestarias, examinarán otros asuntos, si los hubiera, en relación con sus respectivos temas del programa, y aprobarán sus respectivos informes de reuniones.</w:t>
      </w:r>
    </w:p>
    <w:p w:rsidR="00D74A4D" w:rsidRPr="00C1001D" w:rsidRDefault="005351B0" w:rsidP="005351B0">
      <w:pPr>
        <w:pStyle w:val="CBDNormalNumber"/>
        <w:ind w:left="567"/>
        <w:rPr>
          <w:snapToGrid w:val="0"/>
          <w:kern w:val="22"/>
          <w:lang w:val="es-ES"/>
        </w:rPr>
      </w:pPr>
      <w:r w:rsidRPr="00C1001D">
        <w:rPr>
          <w:lang w:val="es-ES"/>
        </w:rPr>
        <w:lastRenderedPageBreak/>
        <w:t>31.</w:t>
      </w:r>
      <w:r w:rsidRPr="00C1001D">
        <w:rPr>
          <w:lang w:val="es-ES"/>
        </w:rPr>
        <w:tab/>
      </w:r>
      <w:r w:rsidRPr="00C1001D">
        <w:rPr>
          <w:snapToGrid w:val="0"/>
          <w:kern w:val="22"/>
          <w:lang w:val="es-ES"/>
        </w:rPr>
        <w:t>A continuación, se invitará a los representantes que intervengan en nombre de los grupos regionales y a los representantes de otras delegaciones a formular observaciones finales sobre cuestiones relacionadas con una o varias de las reuniones, si así lo desean y el tiempo lo permite.</w:t>
      </w:r>
      <w:r w:rsidR="00D74A4D" w:rsidRPr="00C1001D">
        <w:rPr>
          <w:snapToGrid w:val="0"/>
          <w:kern w:val="22"/>
          <w:lang w:val="es-ES"/>
        </w:rPr>
        <w:t xml:space="preserve"> </w:t>
      </w:r>
      <w:r w:rsidRPr="00C1001D">
        <w:rPr>
          <w:snapToGrid w:val="0"/>
          <w:kern w:val="22"/>
          <w:lang w:val="es-ES"/>
        </w:rPr>
        <w:t>Tras las observaciones finales, el Presidente declarará clausurada cada reunión</w:t>
      </w:r>
      <w:r w:rsidR="00D74A4D" w:rsidRPr="00C1001D">
        <w:rPr>
          <w:lang w:val="es-ES"/>
        </w:rPr>
        <w:t>.</w:t>
      </w:r>
    </w:p>
    <w:p w:rsidR="00D74A4D" w:rsidRPr="00C1001D" w:rsidRDefault="00D74A4D" w:rsidP="0023700E">
      <w:pPr>
        <w:pStyle w:val="CBDH2"/>
        <w:rPr>
          <w:snapToGrid w:val="0"/>
          <w:lang w:val="es-ES"/>
        </w:rPr>
      </w:pPr>
      <w:r w:rsidRPr="00C1001D">
        <w:rPr>
          <w:snapToGrid w:val="0"/>
          <w:lang w:val="es-ES"/>
        </w:rPr>
        <w:t xml:space="preserve">H. </w:t>
      </w:r>
      <w:r w:rsidRPr="00C1001D">
        <w:rPr>
          <w:snapToGrid w:val="0"/>
          <w:lang w:val="es-ES"/>
        </w:rPr>
        <w:tab/>
      </w:r>
      <w:r w:rsidR="005351B0" w:rsidRPr="00C1001D">
        <w:rPr>
          <w:snapToGrid w:val="0"/>
          <w:lang w:val="es-ES"/>
        </w:rPr>
        <w:t>Disposiciones técnicas</w:t>
      </w:r>
    </w:p>
    <w:p w:rsidR="00D74A4D" w:rsidRPr="00C1001D" w:rsidRDefault="005351B0" w:rsidP="005351B0">
      <w:pPr>
        <w:pStyle w:val="CBDNormalNumber"/>
        <w:ind w:left="567"/>
        <w:rPr>
          <w:snapToGrid w:val="0"/>
          <w:kern w:val="22"/>
          <w:lang w:val="es-ES"/>
        </w:rPr>
      </w:pPr>
      <w:r w:rsidRPr="00C1001D">
        <w:rPr>
          <w:snapToGrid w:val="0"/>
          <w:kern w:val="22"/>
          <w:lang w:val="es-ES"/>
        </w:rPr>
        <w:t>32.</w:t>
      </w:r>
      <w:r w:rsidRPr="00C1001D">
        <w:rPr>
          <w:snapToGrid w:val="0"/>
          <w:kern w:val="22"/>
          <w:lang w:val="es-ES"/>
        </w:rPr>
        <w:tab/>
        <w:t>Ya sea en la sesión plenaria o en los grupos de trabajo</w:t>
      </w:r>
      <w:r w:rsidR="00D74A4D" w:rsidRPr="00C1001D">
        <w:rPr>
          <w:snapToGrid w:val="0"/>
          <w:kern w:val="22"/>
          <w:lang w:val="es-ES"/>
        </w:rPr>
        <w:t xml:space="preserve">, </w:t>
      </w:r>
      <w:r w:rsidRPr="00C1001D">
        <w:rPr>
          <w:snapToGrid w:val="0"/>
          <w:kern w:val="22"/>
          <w:lang w:val="es-ES"/>
        </w:rPr>
        <w:t xml:space="preserve">los </w:t>
      </w:r>
      <w:r w:rsidR="00262C49" w:rsidRPr="00C1001D">
        <w:rPr>
          <w:snapToGrid w:val="0"/>
          <w:kern w:val="22"/>
          <w:lang w:val="es-ES"/>
        </w:rPr>
        <w:t>Estados que no sean Partes en el Protocolo de Cartagena o el Protocolo de Nagoya serán considerados observadores para el examen de los temas específicos de los programas de las reuniones de la Conferencia de las Partes que actúa como reuniones de las Partes en los Protocolos</w:t>
      </w:r>
      <w:r w:rsidR="00D74A4D" w:rsidRPr="00C1001D">
        <w:rPr>
          <w:snapToGrid w:val="0"/>
          <w:kern w:val="22"/>
          <w:lang w:val="es-ES"/>
        </w:rPr>
        <w:t xml:space="preserve">. </w:t>
      </w:r>
      <w:r w:rsidR="00262C49" w:rsidRPr="00C1001D">
        <w:rPr>
          <w:snapToGrid w:val="0"/>
          <w:kern w:val="22"/>
          <w:lang w:val="es-ES"/>
        </w:rPr>
        <w:t>Durante las deliberaciones correspondientes se adoptarán medidas técnicas para ayudar a los Presidentes de las reuniones o a los president</w:t>
      </w:r>
      <w:r w:rsidR="00F50BE7" w:rsidRPr="00C1001D">
        <w:rPr>
          <w:snapToGrid w:val="0"/>
          <w:kern w:val="22"/>
          <w:lang w:val="es-ES"/>
        </w:rPr>
        <w:t>e</w:t>
      </w:r>
      <w:r w:rsidR="00262C49" w:rsidRPr="00C1001D">
        <w:rPr>
          <w:snapToGrid w:val="0"/>
          <w:kern w:val="22"/>
          <w:lang w:val="es-ES"/>
        </w:rPr>
        <w:t>s de los grupos de trabajo a identificar a las Partes y a</w:t>
      </w:r>
      <w:r w:rsidR="00F50BE7" w:rsidRPr="00C1001D">
        <w:rPr>
          <w:snapToGrid w:val="0"/>
          <w:kern w:val="22"/>
          <w:lang w:val="es-ES"/>
        </w:rPr>
        <w:t xml:space="preserve"> los Estados que no son Partes, de modo que puedan dar prioridad en el orden de intervención a las Partes en los Protocolos.</w:t>
      </w:r>
    </w:p>
    <w:p w:rsidR="00D74A4D" w:rsidRPr="00C1001D" w:rsidRDefault="00F50BE7" w:rsidP="00F50BE7">
      <w:pPr>
        <w:pStyle w:val="CBDNormalNumber"/>
        <w:ind w:left="567"/>
        <w:rPr>
          <w:snapToGrid w:val="0"/>
          <w:kern w:val="22"/>
          <w:lang w:val="es-ES"/>
        </w:rPr>
      </w:pPr>
      <w:r w:rsidRPr="00C1001D">
        <w:rPr>
          <w:snapToGrid w:val="0"/>
          <w:kern w:val="22"/>
          <w:lang w:val="es-ES"/>
        </w:rPr>
        <w:t>33.</w:t>
      </w:r>
      <w:r w:rsidRPr="00C1001D">
        <w:rPr>
          <w:snapToGrid w:val="0"/>
          <w:kern w:val="22"/>
          <w:lang w:val="es-ES"/>
        </w:rPr>
        <w:tab/>
        <w:t xml:space="preserve">Por razones prácticas, la disposición de los asientos para la reunión de la </w:t>
      </w:r>
      <w:r w:rsidR="00D74A4D" w:rsidRPr="00C1001D">
        <w:rPr>
          <w:snapToGrid w:val="0"/>
          <w:kern w:val="22"/>
          <w:lang w:val="es-ES"/>
        </w:rPr>
        <w:t>Conferenc</w:t>
      </w:r>
      <w:r w:rsidRPr="00C1001D">
        <w:rPr>
          <w:snapToGrid w:val="0"/>
          <w:kern w:val="22"/>
          <w:lang w:val="es-ES"/>
        </w:rPr>
        <w:t xml:space="preserve">ia de las </w:t>
      </w:r>
      <w:r w:rsidR="00D74A4D" w:rsidRPr="00C1001D">
        <w:rPr>
          <w:snapToGrid w:val="0"/>
          <w:kern w:val="22"/>
          <w:lang w:val="es-ES"/>
        </w:rPr>
        <w:t xml:space="preserve">Partes </w:t>
      </w:r>
      <w:r w:rsidRPr="00C1001D">
        <w:rPr>
          <w:snapToGrid w:val="0"/>
          <w:kern w:val="22"/>
          <w:lang w:val="es-ES"/>
        </w:rPr>
        <w:t>en el Conven</w:t>
      </w:r>
      <w:r w:rsidR="00366C5A" w:rsidRPr="00C1001D">
        <w:rPr>
          <w:snapToGrid w:val="0"/>
          <w:kern w:val="22"/>
          <w:lang w:val="es-ES"/>
        </w:rPr>
        <w:t>io</w:t>
      </w:r>
      <w:r w:rsidRPr="00C1001D">
        <w:rPr>
          <w:snapToGrid w:val="0"/>
          <w:kern w:val="22"/>
          <w:lang w:val="es-ES"/>
        </w:rPr>
        <w:t xml:space="preserve"> también se utilizará para la C</w:t>
      </w:r>
      <w:r w:rsidR="002F7026" w:rsidRPr="00C1001D">
        <w:rPr>
          <w:snapToGrid w:val="0"/>
          <w:kern w:val="22"/>
          <w:lang w:val="es-ES"/>
        </w:rPr>
        <w:t>onferenc</w:t>
      </w:r>
      <w:r w:rsidRPr="00C1001D">
        <w:rPr>
          <w:snapToGrid w:val="0"/>
          <w:kern w:val="22"/>
          <w:lang w:val="es-ES"/>
        </w:rPr>
        <w:t xml:space="preserve">ia de las </w:t>
      </w:r>
      <w:r w:rsidR="002F7026" w:rsidRPr="00C1001D">
        <w:rPr>
          <w:snapToGrid w:val="0"/>
          <w:kern w:val="22"/>
          <w:lang w:val="es-ES"/>
        </w:rPr>
        <w:t xml:space="preserve">Partes </w:t>
      </w:r>
      <w:r w:rsidRPr="00C1001D">
        <w:rPr>
          <w:snapToGrid w:val="0"/>
          <w:kern w:val="22"/>
          <w:lang w:val="es-ES"/>
        </w:rPr>
        <w:t xml:space="preserve">que actúa como reuniones de las </w:t>
      </w:r>
      <w:r w:rsidR="00D74A4D" w:rsidRPr="00C1001D">
        <w:rPr>
          <w:snapToGrid w:val="0"/>
          <w:kern w:val="22"/>
          <w:lang w:val="es-ES"/>
        </w:rPr>
        <w:t xml:space="preserve">Partes </w:t>
      </w:r>
      <w:r w:rsidRPr="00C1001D">
        <w:rPr>
          <w:snapToGrid w:val="0"/>
          <w:kern w:val="22"/>
          <w:lang w:val="es-ES"/>
        </w:rPr>
        <w:t xml:space="preserve">en los </w:t>
      </w:r>
      <w:r w:rsidR="00D74A4D" w:rsidRPr="00C1001D">
        <w:rPr>
          <w:snapToGrid w:val="0"/>
          <w:kern w:val="22"/>
          <w:lang w:val="es-ES"/>
        </w:rPr>
        <w:t>Protocol</w:t>
      </w:r>
      <w:r w:rsidRPr="00C1001D">
        <w:rPr>
          <w:snapToGrid w:val="0"/>
          <w:kern w:val="22"/>
          <w:lang w:val="es-ES"/>
        </w:rPr>
        <w:t>o</w:t>
      </w:r>
      <w:r w:rsidR="00D74A4D" w:rsidRPr="00C1001D">
        <w:rPr>
          <w:snapToGrid w:val="0"/>
          <w:kern w:val="22"/>
          <w:lang w:val="es-ES"/>
        </w:rPr>
        <w:t>s.</w:t>
      </w:r>
      <w:r w:rsidRPr="00C1001D">
        <w:rPr>
          <w:snapToGrid w:val="0"/>
          <w:kern w:val="22"/>
          <w:lang w:val="es-ES"/>
        </w:rPr>
        <w:t xml:space="preserve"> </w:t>
      </w:r>
    </w:p>
    <w:p w:rsidR="00D74A4D" w:rsidRPr="00C1001D" w:rsidRDefault="00F50BE7" w:rsidP="00F50BE7">
      <w:pPr>
        <w:pStyle w:val="CBDNormalNumber"/>
        <w:ind w:left="567"/>
        <w:rPr>
          <w:snapToGrid w:val="0"/>
          <w:kern w:val="22"/>
          <w:lang w:val="es-ES"/>
        </w:rPr>
      </w:pPr>
      <w:r w:rsidRPr="00C1001D">
        <w:rPr>
          <w:snapToGrid w:val="0"/>
          <w:kern w:val="22"/>
          <w:lang w:val="es-ES"/>
        </w:rPr>
        <w:t>34.</w:t>
      </w:r>
      <w:r w:rsidRPr="00C1001D">
        <w:rPr>
          <w:snapToGrid w:val="0"/>
          <w:kern w:val="22"/>
          <w:lang w:val="es-ES"/>
        </w:rPr>
        <w:tab/>
      </w:r>
      <w:r w:rsidR="001C574C" w:rsidRPr="00C1001D">
        <w:rPr>
          <w:snapToGrid w:val="0"/>
          <w:kern w:val="22"/>
          <w:lang w:val="es-ES"/>
        </w:rPr>
        <w:t>Las tres reuniones se celebrarán en persona para que la Conferencia de las Partes en el Convenio y la Conferencia de las Partes que actúa como reuniones de las Partes en los Protocolos puedan concluir su labor y entablar negociaciones plenas</w:t>
      </w:r>
      <w:r w:rsidR="00D74A4D" w:rsidRPr="00C1001D">
        <w:rPr>
          <w:snapToGrid w:val="0"/>
          <w:kern w:val="22"/>
          <w:lang w:val="es-ES"/>
        </w:rPr>
        <w:t>.</w:t>
      </w:r>
    </w:p>
    <w:p w:rsidR="00D74A4D" w:rsidRPr="00C1001D" w:rsidRDefault="00F50BE7" w:rsidP="00F50BE7">
      <w:pPr>
        <w:pStyle w:val="CBDNormalNumber"/>
        <w:ind w:left="567"/>
        <w:rPr>
          <w:snapToGrid w:val="0"/>
          <w:kern w:val="22"/>
          <w:lang w:val="es-ES"/>
        </w:rPr>
      </w:pPr>
      <w:r w:rsidRPr="00C1001D">
        <w:rPr>
          <w:snapToGrid w:val="0"/>
          <w:kern w:val="22"/>
          <w:lang w:val="es-ES"/>
        </w:rPr>
        <w:t>35.</w:t>
      </w:r>
      <w:r w:rsidRPr="00C1001D">
        <w:rPr>
          <w:snapToGrid w:val="0"/>
          <w:kern w:val="22"/>
          <w:lang w:val="es-ES"/>
        </w:rPr>
        <w:tab/>
      </w:r>
      <w:r w:rsidR="001C574C" w:rsidRPr="00C1001D">
        <w:rPr>
          <w:snapToGrid w:val="0"/>
          <w:kern w:val="22"/>
          <w:lang w:val="es-ES"/>
        </w:rPr>
        <w:t>Todos los documentos para las reuniones, incluidos los documentos del período de sesiones, estarán disponibles en un sitio web específico</w:t>
      </w:r>
      <w:r w:rsidR="003F73F3" w:rsidRPr="00C1001D">
        <w:rPr>
          <w:rStyle w:val="Refdenotaalpie"/>
          <w:snapToGrid w:val="0"/>
          <w:kern w:val="22"/>
          <w:lang w:val="es-ES"/>
        </w:rPr>
        <w:footnoteReference w:id="6"/>
      </w:r>
      <w:r w:rsidR="001C574C" w:rsidRPr="00C1001D">
        <w:rPr>
          <w:snapToGrid w:val="0"/>
          <w:kern w:val="22"/>
          <w:lang w:val="es-ES"/>
        </w:rPr>
        <w:t>.</w:t>
      </w:r>
      <w:r w:rsidR="00062EC2" w:rsidRPr="00C1001D">
        <w:rPr>
          <w:snapToGrid w:val="0"/>
          <w:kern w:val="22"/>
          <w:lang w:val="es-ES"/>
        </w:rPr>
        <w:t xml:space="preserve"> </w:t>
      </w:r>
      <w:r w:rsidR="001C574C" w:rsidRPr="00C1001D">
        <w:rPr>
          <w:snapToGrid w:val="0"/>
          <w:kern w:val="22"/>
          <w:lang w:val="es-ES"/>
        </w:rPr>
        <w:t>S</w:t>
      </w:r>
      <w:r w:rsidR="008C3616" w:rsidRPr="00C1001D">
        <w:rPr>
          <w:snapToGrid w:val="0"/>
          <w:kern w:val="22"/>
          <w:lang w:val="es-ES"/>
        </w:rPr>
        <w:t xml:space="preserve">e hará todo lo posible para que durante las sesiones se anuncien </w:t>
      </w:r>
      <w:r w:rsidR="001C574C" w:rsidRPr="00C1001D">
        <w:rPr>
          <w:snapToGrid w:val="0"/>
          <w:kern w:val="22"/>
          <w:lang w:val="es-ES"/>
        </w:rPr>
        <w:t xml:space="preserve">oportunamente </w:t>
      </w:r>
      <w:r w:rsidR="008C3616" w:rsidRPr="00C1001D">
        <w:rPr>
          <w:snapToGrid w:val="0"/>
          <w:kern w:val="22"/>
          <w:lang w:val="es-ES"/>
        </w:rPr>
        <w:t xml:space="preserve">las reuniones </w:t>
      </w:r>
      <w:r w:rsidR="001C574C" w:rsidRPr="00C1001D">
        <w:rPr>
          <w:snapToGrid w:val="0"/>
          <w:kern w:val="22"/>
          <w:lang w:val="es-ES"/>
        </w:rPr>
        <w:t>en las pantallas y en el sitio web de las reuniones</w:t>
      </w:r>
      <w:r w:rsidR="00D74A4D" w:rsidRPr="00C1001D">
        <w:rPr>
          <w:snapToGrid w:val="0"/>
          <w:kern w:val="22"/>
          <w:lang w:val="es-ES"/>
        </w:rPr>
        <w:t>.</w:t>
      </w:r>
    </w:p>
    <w:p w:rsidR="008B5F76" w:rsidRPr="00C1001D" w:rsidRDefault="00F50BE7" w:rsidP="00F50BE7">
      <w:pPr>
        <w:pStyle w:val="CBDNormalNumber"/>
        <w:ind w:left="567"/>
        <w:rPr>
          <w:lang w:val="es-ES"/>
        </w:rPr>
      </w:pPr>
      <w:r w:rsidRPr="00C1001D">
        <w:rPr>
          <w:snapToGrid w:val="0"/>
          <w:kern w:val="22"/>
          <w:lang w:val="es-ES"/>
        </w:rPr>
        <w:t>36.</w:t>
      </w:r>
      <w:r w:rsidRPr="00C1001D">
        <w:rPr>
          <w:snapToGrid w:val="0"/>
          <w:kern w:val="22"/>
          <w:lang w:val="es-ES"/>
        </w:rPr>
        <w:tab/>
      </w:r>
      <w:r w:rsidR="008C3616" w:rsidRPr="00C1001D">
        <w:rPr>
          <w:snapToGrid w:val="0"/>
          <w:kern w:val="22"/>
          <w:lang w:val="es-ES"/>
        </w:rPr>
        <w:t>Las sesiones plenarias y de los grupos de trabajo se retransmitirán en directo a través de United Nations Web TV en las seis lenguas oficiales</w:t>
      </w:r>
      <w:r w:rsidR="000424C3" w:rsidRPr="00C1001D">
        <w:rPr>
          <w:rStyle w:val="Refdenotaalpie"/>
          <w:snapToGrid w:val="0"/>
          <w:kern w:val="22"/>
          <w:lang w:val="es-ES"/>
        </w:rPr>
        <w:footnoteReference w:id="7"/>
      </w:r>
      <w:r w:rsidR="008C3616" w:rsidRPr="00C1001D">
        <w:rPr>
          <w:snapToGrid w:val="0"/>
          <w:kern w:val="22"/>
          <w:lang w:val="es-ES"/>
        </w:rPr>
        <w:t>.</w:t>
      </w:r>
    </w:p>
    <w:p w:rsidR="00D74A4D" w:rsidRPr="00C1001D" w:rsidRDefault="00D74A4D" w:rsidP="00D74A4D">
      <w:pPr>
        <w:pStyle w:val="CBDH1"/>
        <w:rPr>
          <w:lang w:val="es-ES"/>
        </w:rPr>
      </w:pPr>
    </w:p>
    <w:p w:rsidR="002B559C" w:rsidRPr="00C1001D" w:rsidRDefault="002B559C" w:rsidP="00480A8D">
      <w:pPr>
        <w:pStyle w:val="Para10"/>
        <w:numPr>
          <w:ilvl w:val="0"/>
          <w:numId w:val="0"/>
        </w:numPr>
        <w:ind w:left="567"/>
        <w:rPr>
          <w:lang w:val="es-ES"/>
        </w:rPr>
      </w:pPr>
    </w:p>
    <w:p w:rsidR="002B559C" w:rsidRPr="00C1001D" w:rsidRDefault="002B559C" w:rsidP="00480A8D">
      <w:pPr>
        <w:pStyle w:val="Para10"/>
        <w:numPr>
          <w:ilvl w:val="0"/>
          <w:numId w:val="0"/>
        </w:numPr>
        <w:ind w:left="567"/>
        <w:rPr>
          <w:lang w:val="es-ES"/>
        </w:rPr>
        <w:sectPr w:rsidR="002B559C" w:rsidRPr="00C1001D" w:rsidSect="00595A79">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rsidR="002B559C" w:rsidRPr="00C1001D" w:rsidRDefault="00E1597C" w:rsidP="003C6F10">
      <w:pPr>
        <w:pStyle w:val="Annex"/>
      </w:pPr>
      <w:r w:rsidRPr="00C1001D">
        <w:lastRenderedPageBreak/>
        <w:t>An</w:t>
      </w:r>
      <w:r w:rsidR="008C3616" w:rsidRPr="00C1001D">
        <w:t>exo</w:t>
      </w:r>
      <w:r w:rsidR="00222EDA" w:rsidRPr="00C1001D">
        <w:t xml:space="preserve"> I</w:t>
      </w:r>
    </w:p>
    <w:p w:rsidR="00E1597C" w:rsidRPr="00C1001D" w:rsidRDefault="008C3616" w:rsidP="00E1597C">
      <w:pPr>
        <w:pStyle w:val="Ttulo"/>
      </w:pPr>
      <w:r w:rsidRPr="00C1001D">
        <w:t>Resumen de la Conferencia de las Naciones Unidas sobre Diversidad Biológica</w:t>
      </w:r>
    </w:p>
    <w:bookmarkStart w:id="3" w:name="_MON_1788251315"/>
    <w:bookmarkEnd w:id="3"/>
    <w:p w:rsidR="00537248" w:rsidRPr="00C1001D" w:rsidRDefault="006046B1" w:rsidP="00F376D6">
      <w:pPr>
        <w:pStyle w:val="Para2"/>
        <w:ind w:left="0"/>
        <w:jc w:val="left"/>
        <w:rPr>
          <w:lang w:val="es-ES"/>
        </w:rPr>
      </w:pPr>
      <w:r w:rsidRPr="00C1001D">
        <w:rPr>
          <w:lang w:val="es-ES"/>
        </w:rPr>
        <w:object w:dxaOrig="20401" w:dyaOrig="92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8pt;height:308pt" o:ole="">
            <v:imagedata r:id="rId18" o:title=""/>
          </v:shape>
          <o:OLEObject Type="Embed" ProgID="Excel.Sheet.12" ShapeID="_x0000_i1025" DrawAspect="Content" ObjectID="_1789795279" r:id="rId19"/>
        </w:object>
      </w:r>
    </w:p>
    <w:p w:rsidR="00955B1D" w:rsidRPr="00C1001D" w:rsidRDefault="00C47B95" w:rsidP="005C0058">
      <w:pPr>
        <w:pStyle w:val="Para2"/>
        <w:rPr>
          <w:sz w:val="18"/>
          <w:szCs w:val="18"/>
          <w:lang w:val="es-ES"/>
        </w:rPr>
      </w:pPr>
      <w:r w:rsidRPr="00C1001D">
        <w:rPr>
          <w:i/>
          <w:iCs/>
          <w:sz w:val="18"/>
          <w:szCs w:val="18"/>
          <w:lang w:val="es-ES"/>
        </w:rPr>
        <w:t>Abreviat</w:t>
      </w:r>
      <w:r w:rsidR="00F17721" w:rsidRPr="00C1001D">
        <w:rPr>
          <w:i/>
          <w:iCs/>
          <w:sz w:val="18"/>
          <w:szCs w:val="18"/>
          <w:lang w:val="es-ES"/>
        </w:rPr>
        <w:t>uras</w:t>
      </w:r>
      <w:r w:rsidR="00B47606" w:rsidRPr="00C1001D">
        <w:rPr>
          <w:sz w:val="18"/>
          <w:szCs w:val="18"/>
          <w:lang w:val="es-ES"/>
        </w:rPr>
        <w:t xml:space="preserve">: </w:t>
      </w:r>
      <w:r w:rsidR="00F17721" w:rsidRPr="00C1001D">
        <w:rPr>
          <w:sz w:val="18"/>
          <w:szCs w:val="18"/>
          <w:lang w:val="es-ES"/>
        </w:rPr>
        <w:t xml:space="preserve">COP, Conferencia de las Partes; CP MOP, Conferencia de las Partes que actúa como reunión de las Partes en el Protocolo de Cartagena sobre Seguridad de la Biotecnología; NP MOP, Conferencia de las Partes que actúa como reunión de las Partes en el Protocolo de Nagoya sobre Acceso a los Recursos Genéticos y Participación Justa y Equitativa en los Beneficios que se Deriven de su Utilización; OSA, Órgano Subsidiario sobre la Aplicación. </w:t>
      </w:r>
    </w:p>
    <w:p w:rsidR="00B47606" w:rsidRPr="00C1001D" w:rsidRDefault="00B47606" w:rsidP="005C0058">
      <w:pPr>
        <w:pStyle w:val="Para2"/>
        <w:rPr>
          <w:lang w:val="es-ES"/>
        </w:rPr>
      </w:pPr>
    </w:p>
    <w:p w:rsidR="00B47606" w:rsidRPr="00C1001D" w:rsidRDefault="00B47606" w:rsidP="005C0058">
      <w:pPr>
        <w:pStyle w:val="Para2"/>
        <w:rPr>
          <w:lang w:val="es-ES"/>
        </w:rPr>
        <w:sectPr w:rsidR="00B47606" w:rsidRPr="00C1001D" w:rsidSect="00F376D6">
          <w:pgSz w:w="15840" w:h="12240" w:orient="landscape"/>
          <w:pgMar w:top="1440" w:right="1134" w:bottom="1440" w:left="1134" w:header="709" w:footer="709" w:gutter="0"/>
          <w:cols w:space="708"/>
          <w:docGrid w:linePitch="360"/>
        </w:sectPr>
      </w:pPr>
    </w:p>
    <w:p w:rsidR="001B30AA" w:rsidRPr="00C1001D" w:rsidRDefault="001B30AA" w:rsidP="00754C7C">
      <w:pPr>
        <w:pStyle w:val="CBDAnnex"/>
        <w:rPr>
          <w:lang w:val="es-ES"/>
        </w:rPr>
      </w:pPr>
      <w:r w:rsidRPr="00C1001D">
        <w:rPr>
          <w:lang w:val="es-ES"/>
        </w:rPr>
        <w:lastRenderedPageBreak/>
        <w:t>An</w:t>
      </w:r>
      <w:r w:rsidR="00F17721" w:rsidRPr="00C1001D">
        <w:rPr>
          <w:lang w:val="es-ES"/>
        </w:rPr>
        <w:t>exo</w:t>
      </w:r>
      <w:r w:rsidRPr="00C1001D">
        <w:rPr>
          <w:lang w:val="es-ES"/>
        </w:rPr>
        <w:t xml:space="preserve"> II</w:t>
      </w:r>
    </w:p>
    <w:p w:rsidR="001B30AA" w:rsidRPr="00C1001D" w:rsidRDefault="00F17721" w:rsidP="00D90110">
      <w:pPr>
        <w:pStyle w:val="CBDTitle"/>
        <w:spacing w:after="0"/>
        <w:rPr>
          <w:lang w:val="es-ES"/>
        </w:rPr>
      </w:pPr>
      <w:r w:rsidRPr="00C1001D">
        <w:rPr>
          <w:lang w:val="es-ES"/>
        </w:rPr>
        <w:t>Calendario provisional</w:t>
      </w:r>
    </w:p>
    <w:p w:rsidR="001B30AA" w:rsidRPr="00C1001D" w:rsidRDefault="008A5D47" w:rsidP="00480A8D">
      <w:pPr>
        <w:pStyle w:val="Para10"/>
        <w:numPr>
          <w:ilvl w:val="0"/>
          <w:numId w:val="0"/>
        </w:numPr>
        <w:ind w:left="567"/>
        <w:rPr>
          <w:lang w:val="es-ES"/>
        </w:rPr>
      </w:pPr>
      <w:r w:rsidRPr="00C1001D">
        <w:rPr>
          <w:noProof/>
          <w:lang w:val="es-ES" w:eastAsia="es-ES"/>
        </w:rPr>
        <w:drawing>
          <wp:inline distT="0" distB="0" distL="0" distR="0">
            <wp:extent cx="8616950" cy="3911600"/>
            <wp:effectExtent l="0" t="0" r="0" b="0"/>
            <wp:docPr id="480749739" name="Graphic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749739" name=""/>
                    <pic:cNvPicPr preferRelativeResize="0"/>
                  </pic:nvPicPr>
                  <pic:blipFill rotWithShape="1">
                    <a:blip r:embed="rId20">
                      <a:extLst>
                        <a:ext uri="{96DAC541-7B7A-43D3-8B79-37D633B846F1}">
                          <asvg:svgBlip xmlns:asvg="http://schemas.microsoft.com/office/drawing/2016/SVG/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r:embed="rId21"/>
                        </a:ext>
                      </a:extLst>
                    </a:blip>
                    <a:srcRect l="-2189" r="-2189" b="15765"/>
                    <a:stretch/>
                  </pic:blipFill>
                  <pic:spPr bwMode="auto">
                    <a:xfrm>
                      <a:off x="0" y="0"/>
                      <a:ext cx="8617519" cy="391185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379C0" w:rsidRPr="00C1001D" w:rsidRDefault="00391451" w:rsidP="00480A8D">
      <w:pPr>
        <w:pStyle w:val="Para10"/>
        <w:numPr>
          <w:ilvl w:val="0"/>
          <w:numId w:val="0"/>
        </w:numPr>
        <w:ind w:left="567"/>
        <w:rPr>
          <w:sz w:val="18"/>
          <w:szCs w:val="18"/>
          <w:lang w:val="es-ES"/>
        </w:rPr>
      </w:pPr>
      <w:r w:rsidRPr="00C1001D">
        <w:rPr>
          <w:i/>
          <w:iCs/>
          <w:sz w:val="18"/>
          <w:szCs w:val="18"/>
          <w:lang w:val="es-ES"/>
        </w:rPr>
        <w:t>Ab</w:t>
      </w:r>
      <w:r w:rsidR="003625C2" w:rsidRPr="00C1001D">
        <w:rPr>
          <w:i/>
          <w:iCs/>
          <w:sz w:val="18"/>
          <w:szCs w:val="18"/>
          <w:lang w:val="es-ES"/>
        </w:rPr>
        <w:t>reviaturas</w:t>
      </w:r>
      <w:r w:rsidRPr="00C1001D">
        <w:rPr>
          <w:sz w:val="18"/>
          <w:szCs w:val="18"/>
          <w:lang w:val="es-ES"/>
        </w:rPr>
        <w:t xml:space="preserve">: </w:t>
      </w:r>
      <w:r w:rsidR="003625C2" w:rsidRPr="00C1001D">
        <w:rPr>
          <w:sz w:val="18"/>
          <w:szCs w:val="18"/>
          <w:lang w:val="es-ES"/>
        </w:rPr>
        <w:t>G</w:t>
      </w:r>
      <w:r w:rsidRPr="00C1001D">
        <w:rPr>
          <w:sz w:val="18"/>
          <w:szCs w:val="18"/>
          <w:lang w:val="es-ES"/>
        </w:rPr>
        <w:t xml:space="preserve">C, </w:t>
      </w:r>
      <w:r w:rsidR="003625C2" w:rsidRPr="00C1001D">
        <w:rPr>
          <w:sz w:val="18"/>
          <w:szCs w:val="18"/>
          <w:lang w:val="es-ES"/>
        </w:rPr>
        <w:t>grupo de contacto</w:t>
      </w:r>
      <w:r w:rsidRPr="00C1001D">
        <w:rPr>
          <w:sz w:val="18"/>
          <w:szCs w:val="18"/>
          <w:lang w:val="es-ES"/>
        </w:rPr>
        <w:t xml:space="preserve">; </w:t>
      </w:r>
      <w:r w:rsidR="003625C2" w:rsidRPr="00C1001D">
        <w:rPr>
          <w:sz w:val="18"/>
          <w:szCs w:val="18"/>
          <w:lang w:val="es-ES"/>
        </w:rPr>
        <w:t>CC</w:t>
      </w:r>
      <w:r w:rsidR="00D77142" w:rsidRPr="00C1001D">
        <w:rPr>
          <w:sz w:val="18"/>
          <w:szCs w:val="18"/>
          <w:lang w:val="es-ES"/>
        </w:rPr>
        <w:t>/</w:t>
      </w:r>
      <w:r w:rsidR="003625C2" w:rsidRPr="00C1001D">
        <w:rPr>
          <w:sz w:val="18"/>
          <w:szCs w:val="18"/>
          <w:lang w:val="es-ES"/>
        </w:rPr>
        <w:t>CTC</w:t>
      </w:r>
      <w:r w:rsidR="00D77142" w:rsidRPr="00C1001D">
        <w:rPr>
          <w:sz w:val="18"/>
          <w:szCs w:val="18"/>
          <w:lang w:val="es-ES"/>
        </w:rPr>
        <w:t>, c</w:t>
      </w:r>
      <w:r w:rsidR="003625C2" w:rsidRPr="00C1001D">
        <w:rPr>
          <w:sz w:val="18"/>
          <w:szCs w:val="18"/>
          <w:lang w:val="es-ES"/>
        </w:rPr>
        <w:t>reación de capacidad y cooperación técnica y cientí</w:t>
      </w:r>
      <w:r w:rsidR="00E721FC" w:rsidRPr="00C1001D">
        <w:rPr>
          <w:sz w:val="18"/>
          <w:szCs w:val="18"/>
          <w:lang w:val="es-ES"/>
        </w:rPr>
        <w:t>fica</w:t>
      </w:r>
      <w:r w:rsidR="00D77142" w:rsidRPr="00C1001D">
        <w:rPr>
          <w:sz w:val="18"/>
          <w:szCs w:val="18"/>
          <w:lang w:val="es-ES"/>
        </w:rPr>
        <w:t xml:space="preserve">; </w:t>
      </w:r>
      <w:r w:rsidRPr="00C1001D">
        <w:rPr>
          <w:sz w:val="18"/>
          <w:szCs w:val="18"/>
          <w:lang w:val="es-ES"/>
        </w:rPr>
        <w:t xml:space="preserve">DSI, </w:t>
      </w:r>
      <w:r w:rsidR="003625C2" w:rsidRPr="00C1001D">
        <w:rPr>
          <w:sz w:val="18"/>
          <w:szCs w:val="18"/>
          <w:lang w:val="es-ES"/>
        </w:rPr>
        <w:t>información digital sobre secuencias de recursos genéticos</w:t>
      </w:r>
      <w:r w:rsidR="00D77142" w:rsidRPr="00C1001D">
        <w:rPr>
          <w:sz w:val="18"/>
          <w:szCs w:val="18"/>
          <w:lang w:val="es-ES"/>
        </w:rPr>
        <w:t xml:space="preserve">; </w:t>
      </w:r>
      <w:r w:rsidR="003625C2" w:rsidRPr="00C1001D">
        <w:rPr>
          <w:sz w:val="18"/>
          <w:szCs w:val="18"/>
          <w:lang w:val="es-ES"/>
        </w:rPr>
        <w:t>ER</w:t>
      </w:r>
      <w:r w:rsidR="00CD4D7E" w:rsidRPr="00C1001D">
        <w:rPr>
          <w:sz w:val="18"/>
          <w:szCs w:val="18"/>
          <w:lang w:val="es-ES"/>
        </w:rPr>
        <w:t>-</w:t>
      </w:r>
      <w:r w:rsidR="003625C2" w:rsidRPr="00C1001D">
        <w:rPr>
          <w:sz w:val="18"/>
          <w:szCs w:val="18"/>
          <w:lang w:val="es-ES"/>
        </w:rPr>
        <w:t>GR</w:t>
      </w:r>
      <w:r w:rsidR="00CD4D7E" w:rsidRPr="00C1001D">
        <w:rPr>
          <w:sz w:val="18"/>
          <w:szCs w:val="18"/>
          <w:lang w:val="es-ES"/>
        </w:rPr>
        <w:t xml:space="preserve">, </w:t>
      </w:r>
      <w:r w:rsidR="003625C2" w:rsidRPr="00C1001D">
        <w:rPr>
          <w:sz w:val="18"/>
          <w:szCs w:val="18"/>
          <w:lang w:val="es-ES"/>
        </w:rPr>
        <w:t>evaluación del riesgo y gestión del riesgo</w:t>
      </w:r>
      <w:r w:rsidR="00CD4D7E" w:rsidRPr="00C1001D">
        <w:rPr>
          <w:sz w:val="18"/>
          <w:szCs w:val="18"/>
          <w:lang w:val="es-ES"/>
        </w:rPr>
        <w:t>;</w:t>
      </w:r>
      <w:r w:rsidR="003625C2" w:rsidRPr="00C1001D">
        <w:rPr>
          <w:sz w:val="18"/>
          <w:szCs w:val="18"/>
          <w:lang w:val="es-ES"/>
        </w:rPr>
        <w:t xml:space="preserve"> GT</w:t>
      </w:r>
      <w:r w:rsidR="00CD4D7E" w:rsidRPr="00C1001D">
        <w:rPr>
          <w:sz w:val="18"/>
          <w:szCs w:val="18"/>
          <w:lang w:val="es-ES"/>
        </w:rPr>
        <w:t xml:space="preserve">, </w:t>
      </w:r>
      <w:r w:rsidR="003625C2" w:rsidRPr="00C1001D">
        <w:rPr>
          <w:sz w:val="18"/>
          <w:szCs w:val="18"/>
          <w:lang w:val="es-ES"/>
        </w:rPr>
        <w:t>grupo de trabajo</w:t>
      </w:r>
      <w:r w:rsidR="006768C5" w:rsidRPr="00C1001D">
        <w:rPr>
          <w:sz w:val="18"/>
          <w:szCs w:val="18"/>
          <w:lang w:val="es-ES"/>
        </w:rPr>
        <w:t>.</w:t>
      </w:r>
    </w:p>
    <w:p w:rsidR="00391451" w:rsidRPr="00C1001D" w:rsidRDefault="00391451" w:rsidP="00480A8D">
      <w:pPr>
        <w:pStyle w:val="Para10"/>
        <w:numPr>
          <w:ilvl w:val="0"/>
          <w:numId w:val="0"/>
        </w:numPr>
        <w:ind w:left="567"/>
        <w:rPr>
          <w:lang w:val="es-ES"/>
        </w:rPr>
      </w:pPr>
    </w:p>
    <w:p w:rsidR="001B30AA" w:rsidRPr="00C1001D" w:rsidRDefault="001B30AA" w:rsidP="00480A8D">
      <w:pPr>
        <w:pStyle w:val="Para10"/>
        <w:numPr>
          <w:ilvl w:val="0"/>
          <w:numId w:val="0"/>
        </w:numPr>
        <w:ind w:left="567"/>
        <w:rPr>
          <w:lang w:val="es-ES"/>
        </w:rPr>
        <w:sectPr w:rsidR="001B30AA" w:rsidRPr="00C1001D" w:rsidSect="006379C0">
          <w:pgSz w:w="15840" w:h="12240" w:orient="landscape"/>
          <w:pgMar w:top="1440" w:right="1134" w:bottom="1440" w:left="1134" w:header="709" w:footer="709" w:gutter="0"/>
          <w:cols w:space="708"/>
          <w:docGrid w:linePitch="360"/>
        </w:sectPr>
      </w:pPr>
    </w:p>
    <w:p w:rsidR="001B30AA" w:rsidRPr="00C1001D" w:rsidRDefault="001B30AA" w:rsidP="00754C7C">
      <w:pPr>
        <w:pStyle w:val="CBDAnnex"/>
        <w:rPr>
          <w:lang w:val="es-ES"/>
        </w:rPr>
      </w:pPr>
      <w:r w:rsidRPr="00C1001D">
        <w:rPr>
          <w:lang w:val="es-ES"/>
        </w:rPr>
        <w:lastRenderedPageBreak/>
        <w:t>An</w:t>
      </w:r>
      <w:r w:rsidR="003625C2" w:rsidRPr="00C1001D">
        <w:rPr>
          <w:lang w:val="es-ES"/>
        </w:rPr>
        <w:t>exo</w:t>
      </w:r>
      <w:r w:rsidRPr="00C1001D">
        <w:rPr>
          <w:lang w:val="es-ES"/>
        </w:rPr>
        <w:t xml:space="preserve"> III</w:t>
      </w:r>
    </w:p>
    <w:p w:rsidR="001B30AA" w:rsidRPr="00C1001D" w:rsidRDefault="001B30AA" w:rsidP="001B30AA">
      <w:pPr>
        <w:pStyle w:val="CBDTitle"/>
        <w:rPr>
          <w:lang w:val="es-ES"/>
        </w:rPr>
      </w:pPr>
      <w:r w:rsidRPr="00C1001D">
        <w:rPr>
          <w:lang w:val="es-ES"/>
        </w:rPr>
        <w:t>P</w:t>
      </w:r>
      <w:r w:rsidR="003625C2" w:rsidRPr="00C1001D">
        <w:rPr>
          <w:lang w:val="es-ES"/>
        </w:rPr>
        <w:t xml:space="preserve">ropuesta de organización de los trabajos para la 16ª reunión de la </w:t>
      </w:r>
      <w:r w:rsidRPr="00C1001D">
        <w:rPr>
          <w:lang w:val="es-ES"/>
        </w:rPr>
        <w:t>Conferenc</w:t>
      </w:r>
      <w:r w:rsidR="003625C2" w:rsidRPr="00C1001D">
        <w:rPr>
          <w:lang w:val="es-ES"/>
        </w:rPr>
        <w:t xml:space="preserve">ia de las </w:t>
      </w:r>
      <w:r w:rsidRPr="00C1001D">
        <w:rPr>
          <w:lang w:val="es-ES"/>
        </w:rPr>
        <w:t xml:space="preserve">Partes </w:t>
      </w:r>
      <w:r w:rsidR="003625C2" w:rsidRPr="00C1001D">
        <w:rPr>
          <w:lang w:val="es-ES"/>
        </w:rPr>
        <w:t xml:space="preserve">en el </w:t>
      </w:r>
      <w:r w:rsidRPr="00C1001D">
        <w:rPr>
          <w:lang w:val="es-ES"/>
        </w:rPr>
        <w:t>Convenio</w:t>
      </w:r>
      <w:r w:rsidR="003625C2" w:rsidRPr="00C1001D">
        <w:rPr>
          <w:lang w:val="es-ES"/>
        </w:rPr>
        <w:t xml:space="preserve"> sobre la Diversidad </w:t>
      </w:r>
      <w:r w:rsidRPr="00C1001D">
        <w:rPr>
          <w:lang w:val="es-ES"/>
        </w:rPr>
        <w:t>Biol</w:t>
      </w:r>
      <w:r w:rsidR="003625C2" w:rsidRPr="00C1001D">
        <w:rPr>
          <w:lang w:val="es-ES"/>
        </w:rPr>
        <w:t xml:space="preserve">ógica, la 11ª reunión de la </w:t>
      </w:r>
      <w:r w:rsidRPr="00C1001D">
        <w:rPr>
          <w:lang w:val="es-ES"/>
        </w:rPr>
        <w:t>Conferenc</w:t>
      </w:r>
      <w:r w:rsidR="003625C2" w:rsidRPr="00C1001D">
        <w:rPr>
          <w:lang w:val="es-ES"/>
        </w:rPr>
        <w:t xml:space="preserve">ia de las </w:t>
      </w:r>
      <w:r w:rsidRPr="00C1001D">
        <w:rPr>
          <w:lang w:val="es-ES"/>
        </w:rPr>
        <w:t xml:space="preserve">Partes </w:t>
      </w:r>
      <w:r w:rsidR="003625C2" w:rsidRPr="00C1001D">
        <w:rPr>
          <w:lang w:val="es-ES"/>
        </w:rPr>
        <w:t xml:space="preserve">que actúa como reunión de las </w:t>
      </w:r>
      <w:r w:rsidRPr="00C1001D">
        <w:rPr>
          <w:lang w:val="es-ES"/>
        </w:rPr>
        <w:t xml:space="preserve">Partes </w:t>
      </w:r>
      <w:r w:rsidR="003625C2" w:rsidRPr="00C1001D">
        <w:rPr>
          <w:lang w:val="es-ES"/>
        </w:rPr>
        <w:t xml:space="preserve">en el Protocolo de </w:t>
      </w:r>
      <w:r w:rsidRPr="00C1001D">
        <w:rPr>
          <w:lang w:val="es-ES"/>
        </w:rPr>
        <w:t xml:space="preserve">Cartagena </w:t>
      </w:r>
      <w:r w:rsidR="003625C2" w:rsidRPr="00C1001D">
        <w:rPr>
          <w:lang w:val="es-ES"/>
        </w:rPr>
        <w:t xml:space="preserve">y la 5ª reunión de la </w:t>
      </w:r>
      <w:r w:rsidRPr="00C1001D">
        <w:rPr>
          <w:lang w:val="es-ES"/>
        </w:rPr>
        <w:t>Conferenc</w:t>
      </w:r>
      <w:r w:rsidR="003625C2" w:rsidRPr="00C1001D">
        <w:rPr>
          <w:lang w:val="es-ES"/>
        </w:rPr>
        <w:t xml:space="preserve">ia de las </w:t>
      </w:r>
      <w:r w:rsidRPr="00C1001D">
        <w:rPr>
          <w:lang w:val="es-ES"/>
        </w:rPr>
        <w:t xml:space="preserve">Partes </w:t>
      </w:r>
      <w:r w:rsidR="003625C2" w:rsidRPr="00C1001D">
        <w:rPr>
          <w:lang w:val="es-ES"/>
        </w:rPr>
        <w:t xml:space="preserve">que actúa como reunión de las </w:t>
      </w:r>
      <w:r w:rsidRPr="00C1001D">
        <w:rPr>
          <w:lang w:val="es-ES"/>
        </w:rPr>
        <w:t xml:space="preserve">Partes </w:t>
      </w:r>
      <w:r w:rsidR="003625C2" w:rsidRPr="00C1001D">
        <w:rPr>
          <w:lang w:val="es-ES"/>
        </w:rPr>
        <w:t xml:space="preserve">en el Protocolo de </w:t>
      </w:r>
      <w:r w:rsidRPr="00C1001D">
        <w:rPr>
          <w:lang w:val="es-ES"/>
        </w:rPr>
        <w:t>N</w:t>
      </w:r>
      <w:r w:rsidR="003625C2" w:rsidRPr="00C1001D">
        <w:rPr>
          <w:lang w:val="es-ES"/>
        </w:rPr>
        <w:t>agoya</w:t>
      </w:r>
    </w:p>
    <w:tbl>
      <w:tblPr>
        <w:tblStyle w:val="Tablaconcuadrcula"/>
        <w:tblW w:w="5000" w:type="pct"/>
        <w:tblBorders>
          <w:left w:val="none" w:sz="0" w:space="0" w:color="auto"/>
          <w:right w:val="none" w:sz="0" w:space="0" w:color="auto"/>
          <w:insideH w:val="none" w:sz="0" w:space="0" w:color="auto"/>
          <w:insideV w:val="none" w:sz="0" w:space="0" w:color="auto"/>
        </w:tblBorders>
        <w:tblLook w:val="04A0"/>
      </w:tblPr>
      <w:tblGrid>
        <w:gridCol w:w="1355"/>
        <w:gridCol w:w="576"/>
        <w:gridCol w:w="516"/>
        <w:gridCol w:w="574"/>
        <w:gridCol w:w="4343"/>
        <w:gridCol w:w="565"/>
        <w:gridCol w:w="576"/>
        <w:gridCol w:w="576"/>
        <w:gridCol w:w="4707"/>
      </w:tblGrid>
      <w:tr w:rsidR="00BA0D93" w:rsidRPr="00C1001D" w:rsidTr="004305B9">
        <w:tc>
          <w:tcPr>
            <w:tcW w:w="491" w:type="pct"/>
            <w:tcBorders>
              <w:top w:val="single" w:sz="4" w:space="0" w:color="auto"/>
              <w:left w:val="dotted" w:sz="4" w:space="0" w:color="auto"/>
              <w:bottom w:val="single" w:sz="4" w:space="0" w:color="auto"/>
              <w:right w:val="single" w:sz="4" w:space="0" w:color="auto"/>
            </w:tcBorders>
          </w:tcPr>
          <w:p w:rsidR="00685A73" w:rsidRPr="00C1001D" w:rsidRDefault="003625C2" w:rsidP="003625C2">
            <w:pPr>
              <w:spacing w:before="80" w:after="80" w:line="278" w:lineRule="auto"/>
              <w:rPr>
                <w:rFonts w:asciiTheme="majorBidi" w:hAnsiTheme="majorBidi" w:cstheme="majorBidi"/>
                <w:i/>
                <w:iCs/>
                <w:sz w:val="18"/>
                <w:szCs w:val="18"/>
              </w:rPr>
            </w:pPr>
            <w:r w:rsidRPr="00C1001D">
              <w:rPr>
                <w:rFonts w:asciiTheme="majorBidi" w:hAnsiTheme="majorBidi" w:cstheme="majorBidi"/>
                <w:i/>
                <w:iCs/>
                <w:sz w:val="18"/>
                <w:szCs w:val="18"/>
              </w:rPr>
              <w:t>Fecha</w:t>
            </w:r>
          </w:p>
        </w:tc>
        <w:tc>
          <w:tcPr>
            <w:tcW w:w="4509" w:type="pct"/>
            <w:gridSpan w:val="8"/>
            <w:tcBorders>
              <w:top w:val="single" w:sz="4" w:space="0" w:color="auto"/>
              <w:left w:val="single" w:sz="4" w:space="0" w:color="auto"/>
              <w:bottom w:val="single" w:sz="4" w:space="0" w:color="auto"/>
            </w:tcBorders>
          </w:tcPr>
          <w:p w:rsidR="00685A73" w:rsidRPr="00C1001D" w:rsidRDefault="003625C2" w:rsidP="003625C2">
            <w:pPr>
              <w:spacing w:before="80" w:after="80"/>
              <w:rPr>
                <w:rFonts w:asciiTheme="majorBidi" w:hAnsiTheme="majorBidi" w:cstheme="majorBidi"/>
                <w:b/>
                <w:bCs/>
                <w:i/>
                <w:iCs/>
                <w:sz w:val="18"/>
                <w:szCs w:val="18"/>
              </w:rPr>
            </w:pPr>
            <w:r w:rsidRPr="00C1001D">
              <w:rPr>
                <w:rFonts w:asciiTheme="majorBidi" w:hAnsiTheme="majorBidi" w:cstheme="majorBidi"/>
                <w:i/>
                <w:iCs/>
                <w:sz w:val="18"/>
                <w:szCs w:val="18"/>
              </w:rPr>
              <w:t>Temas del programa que se examinarán en el plenario</w:t>
            </w:r>
          </w:p>
        </w:tc>
      </w:tr>
      <w:tr w:rsidR="00BA0D93" w:rsidRPr="00C1001D" w:rsidTr="004B5E6B">
        <w:tc>
          <w:tcPr>
            <w:tcW w:w="491" w:type="pct"/>
            <w:vMerge w:val="restart"/>
            <w:tcBorders>
              <w:top w:val="single" w:sz="4" w:space="0" w:color="auto"/>
              <w:left w:val="dotted" w:sz="4" w:space="0" w:color="auto"/>
              <w:right w:val="single" w:sz="4" w:space="0" w:color="auto"/>
            </w:tcBorders>
          </w:tcPr>
          <w:p w:rsidR="00685A73" w:rsidRPr="00C1001D" w:rsidRDefault="003625C2"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Lunes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21 </w:t>
            </w:r>
            <w:r w:rsidRPr="00C1001D">
              <w:rPr>
                <w:rFonts w:asciiTheme="majorBidi" w:hAnsiTheme="majorBidi" w:cstheme="majorBidi"/>
                <w:sz w:val="18"/>
                <w:szCs w:val="18"/>
              </w:rPr>
              <w:t>de octubre</w:t>
            </w:r>
          </w:p>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3625C2" w:rsidRPr="00C1001D">
              <w:rPr>
                <w:rFonts w:asciiTheme="majorBidi" w:hAnsiTheme="majorBidi" w:cstheme="majorBidi"/>
                <w:sz w:val="18"/>
                <w:szCs w:val="18"/>
              </w:rPr>
              <w:t>sesión de la mañana</w:t>
            </w:r>
            <w:r w:rsidRPr="00C1001D">
              <w:rPr>
                <w:rFonts w:asciiTheme="majorBidi" w:hAnsiTheme="majorBidi" w:cstheme="majorBidi"/>
                <w:sz w:val="18"/>
                <w:szCs w:val="18"/>
              </w:rPr>
              <w:t>)</w:t>
            </w:r>
          </w:p>
          <w:p w:rsidR="00685A73" w:rsidRPr="00C1001D" w:rsidRDefault="00685A73" w:rsidP="00C867E0">
            <w:pPr>
              <w:spacing w:before="60" w:after="60"/>
              <w:rPr>
                <w:rFonts w:asciiTheme="majorBidi" w:hAnsiTheme="majorBidi" w:cstheme="majorBidi"/>
                <w:sz w:val="18"/>
                <w:szCs w:val="18"/>
              </w:rPr>
            </w:pPr>
          </w:p>
        </w:tc>
        <w:tc>
          <w:tcPr>
            <w:tcW w:w="209" w:type="pct"/>
            <w:tcBorders>
              <w:top w:val="single" w:sz="4" w:space="0" w:color="auto"/>
              <w:left w:val="single" w:sz="4" w:space="0" w:color="auto"/>
              <w:right w:val="dotted" w:sz="4" w:space="0" w:color="auto"/>
            </w:tcBorders>
          </w:tcPr>
          <w:p w:rsidR="00685A73" w:rsidRPr="00C1001D" w:rsidRDefault="00685A73" w:rsidP="00202208">
            <w:pPr>
              <w:spacing w:line="278" w:lineRule="auto"/>
              <w:rPr>
                <w:rFonts w:asciiTheme="majorBidi" w:hAnsiTheme="majorBidi" w:cstheme="majorBidi"/>
                <w:sz w:val="18"/>
                <w:szCs w:val="18"/>
              </w:rPr>
            </w:pPr>
            <w:r w:rsidRPr="00C1001D">
              <w:rPr>
                <w:rFonts w:asciiTheme="majorBidi" w:hAnsiTheme="majorBidi" w:cstheme="majorBidi"/>
                <w:sz w:val="18"/>
                <w:szCs w:val="18"/>
              </w:rPr>
              <w:t>COP</w:t>
            </w:r>
          </w:p>
        </w:tc>
        <w:tc>
          <w:tcPr>
            <w:tcW w:w="187" w:type="pct"/>
            <w:tcBorders>
              <w:top w:val="single" w:sz="4" w:space="0" w:color="auto"/>
              <w:left w:val="dotted" w:sz="4" w:space="0" w:color="auto"/>
              <w:right w:val="dotted" w:sz="4" w:space="0" w:color="auto"/>
            </w:tcBorders>
          </w:tcPr>
          <w:p w:rsidR="00685A73" w:rsidRPr="00C1001D" w:rsidRDefault="006B5AED" w:rsidP="006B5AED">
            <w:pPr>
              <w:spacing w:line="278" w:lineRule="auto"/>
              <w:rPr>
                <w:rFonts w:asciiTheme="majorBidi" w:hAnsiTheme="majorBidi" w:cstheme="majorBidi"/>
                <w:sz w:val="18"/>
                <w:szCs w:val="18"/>
              </w:rPr>
            </w:pPr>
            <w:r w:rsidRPr="00C1001D">
              <w:rPr>
                <w:rFonts w:asciiTheme="majorBidi" w:hAnsiTheme="majorBidi" w:cstheme="majorBidi"/>
                <w:sz w:val="18"/>
                <w:szCs w:val="18"/>
              </w:rPr>
              <w:t>CP</w:t>
            </w:r>
          </w:p>
        </w:tc>
        <w:tc>
          <w:tcPr>
            <w:tcW w:w="208" w:type="pct"/>
            <w:tcBorders>
              <w:top w:val="single" w:sz="4" w:space="0" w:color="auto"/>
              <w:left w:val="dotted" w:sz="4" w:space="0" w:color="auto"/>
              <w:right w:val="dotted" w:sz="4" w:space="0" w:color="auto"/>
            </w:tcBorders>
          </w:tcPr>
          <w:p w:rsidR="00685A73" w:rsidRPr="00C1001D" w:rsidRDefault="006B5AED" w:rsidP="006B5AED">
            <w:pPr>
              <w:spacing w:line="278" w:lineRule="auto"/>
              <w:rPr>
                <w:rFonts w:asciiTheme="majorBidi" w:hAnsiTheme="majorBidi" w:cstheme="majorBidi"/>
                <w:sz w:val="18"/>
                <w:szCs w:val="18"/>
              </w:rPr>
            </w:pPr>
            <w:r w:rsidRPr="00C1001D">
              <w:rPr>
                <w:rFonts w:asciiTheme="majorBidi" w:hAnsiTheme="majorBidi" w:cstheme="majorBidi"/>
                <w:sz w:val="18"/>
                <w:szCs w:val="18"/>
              </w:rPr>
              <w:t>NP</w:t>
            </w:r>
          </w:p>
        </w:tc>
        <w:tc>
          <w:tcPr>
            <w:tcW w:w="3904" w:type="pct"/>
            <w:gridSpan w:val="5"/>
            <w:tcBorders>
              <w:top w:val="single" w:sz="4" w:space="0" w:color="auto"/>
              <w:left w:val="dotted" w:sz="4" w:space="0" w:color="auto"/>
            </w:tcBorders>
          </w:tcPr>
          <w:p w:rsidR="00685A73" w:rsidRPr="00C1001D" w:rsidRDefault="00685A73" w:rsidP="00202208">
            <w:pPr>
              <w:spacing w:line="278" w:lineRule="auto"/>
              <w:rPr>
                <w:rFonts w:asciiTheme="majorBidi" w:hAnsiTheme="majorBidi" w:cstheme="majorBidi"/>
                <w:sz w:val="18"/>
                <w:szCs w:val="18"/>
              </w:rPr>
            </w:pPr>
          </w:p>
        </w:tc>
      </w:tr>
      <w:tr w:rsidR="00BA0D93" w:rsidRPr="00C1001D" w:rsidTr="004B5E6B">
        <w:tc>
          <w:tcPr>
            <w:tcW w:w="491" w:type="pct"/>
            <w:vMerge/>
            <w:tcBorders>
              <w:left w:val="dotted" w:sz="4" w:space="0" w:color="auto"/>
              <w:right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left w:val="single" w:sz="4" w:space="0" w:color="auto"/>
              <w:right w:val="dotted" w:sz="4" w:space="0" w:color="auto"/>
            </w:tcBorders>
            <w:shd w:val="clear" w:color="auto" w:fill="92D05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1</w:t>
            </w:r>
          </w:p>
        </w:tc>
        <w:tc>
          <w:tcPr>
            <w:tcW w:w="187" w:type="pct"/>
            <w:tcBorders>
              <w:left w:val="dotted" w:sz="4" w:space="0" w:color="auto"/>
              <w:right w:val="dotted" w:sz="4" w:space="0" w:color="auto"/>
            </w:tcBorders>
            <w:shd w:val="clear" w:color="auto" w:fill="FFC00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1</w:t>
            </w:r>
          </w:p>
        </w:tc>
        <w:tc>
          <w:tcPr>
            <w:tcW w:w="208" w:type="pct"/>
            <w:tcBorders>
              <w:left w:val="dotted" w:sz="4" w:space="0" w:color="auto"/>
              <w:right w:val="dotted" w:sz="4" w:space="0" w:color="auto"/>
            </w:tcBorders>
            <w:shd w:val="clear" w:color="auto" w:fill="00B0F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1</w:t>
            </w:r>
          </w:p>
        </w:tc>
        <w:tc>
          <w:tcPr>
            <w:tcW w:w="3904" w:type="pct"/>
            <w:gridSpan w:val="5"/>
            <w:tcBorders>
              <w:left w:val="dotted" w:sz="4" w:space="0" w:color="auto"/>
            </w:tcBorders>
          </w:tcPr>
          <w:p w:rsidR="00685A73" w:rsidRPr="00C1001D" w:rsidRDefault="006B5AED" w:rsidP="006B5AED">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Apertura de la reunión</w:t>
            </w:r>
          </w:p>
        </w:tc>
      </w:tr>
      <w:tr w:rsidR="00BA0D93" w:rsidRPr="00C1001D" w:rsidTr="004B5E6B">
        <w:tc>
          <w:tcPr>
            <w:tcW w:w="491" w:type="pct"/>
            <w:vMerge/>
            <w:tcBorders>
              <w:left w:val="dotted" w:sz="4" w:space="0" w:color="auto"/>
              <w:right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left w:val="single" w:sz="4" w:space="0" w:color="auto"/>
              <w:right w:val="dotted" w:sz="4" w:space="0" w:color="auto"/>
            </w:tcBorders>
            <w:shd w:val="clear" w:color="auto" w:fill="92D05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2</w:t>
            </w:r>
          </w:p>
        </w:tc>
        <w:tc>
          <w:tcPr>
            <w:tcW w:w="187" w:type="pct"/>
            <w:tcBorders>
              <w:left w:val="dotted" w:sz="4" w:space="0" w:color="auto"/>
              <w:right w:val="dotted" w:sz="4" w:space="0" w:color="auto"/>
            </w:tcBorders>
            <w:shd w:val="clear" w:color="auto" w:fill="FFC00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2</w:t>
            </w:r>
          </w:p>
        </w:tc>
        <w:tc>
          <w:tcPr>
            <w:tcW w:w="208" w:type="pct"/>
            <w:tcBorders>
              <w:left w:val="dotted" w:sz="4" w:space="0" w:color="auto"/>
              <w:right w:val="dotted" w:sz="4" w:space="0" w:color="auto"/>
            </w:tcBorders>
            <w:shd w:val="clear" w:color="auto" w:fill="00B0F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2</w:t>
            </w:r>
          </w:p>
        </w:tc>
        <w:tc>
          <w:tcPr>
            <w:tcW w:w="3904" w:type="pct"/>
            <w:gridSpan w:val="5"/>
            <w:tcBorders>
              <w:left w:val="dotted" w:sz="4" w:space="0" w:color="auto"/>
            </w:tcBorders>
          </w:tcPr>
          <w:p w:rsidR="00685A73" w:rsidRPr="00C1001D" w:rsidRDefault="006B5AED" w:rsidP="006B5AED">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Cuestiones de organización</w:t>
            </w:r>
            <w:r w:rsidR="00685A73" w:rsidRPr="00C1001D">
              <w:rPr>
                <w:rFonts w:asciiTheme="majorBidi" w:hAnsiTheme="majorBidi" w:cstheme="majorBidi"/>
                <w:sz w:val="18"/>
                <w:szCs w:val="18"/>
              </w:rPr>
              <w:t xml:space="preserve"> (</w:t>
            </w:r>
            <w:r w:rsidRPr="00C1001D">
              <w:rPr>
                <w:rFonts w:asciiTheme="majorBidi" w:hAnsiTheme="majorBidi" w:cstheme="majorBidi"/>
                <w:sz w:val="18"/>
                <w:szCs w:val="18"/>
              </w:rPr>
              <w:t>programa, elección de la Mesa, organización de los trabajos)</w:t>
            </w:r>
          </w:p>
        </w:tc>
      </w:tr>
      <w:tr w:rsidR="00BA0D93" w:rsidRPr="00C1001D" w:rsidTr="004B5E6B">
        <w:tc>
          <w:tcPr>
            <w:tcW w:w="491" w:type="pct"/>
            <w:vMerge/>
            <w:tcBorders>
              <w:left w:val="dotted" w:sz="4" w:space="0" w:color="auto"/>
              <w:right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left w:val="single" w:sz="4" w:space="0" w:color="auto"/>
              <w:right w:val="dotted" w:sz="4" w:space="0" w:color="auto"/>
            </w:tcBorders>
            <w:shd w:val="clear" w:color="auto" w:fill="92D05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3</w:t>
            </w:r>
          </w:p>
        </w:tc>
        <w:tc>
          <w:tcPr>
            <w:tcW w:w="187" w:type="pct"/>
            <w:tcBorders>
              <w:left w:val="dotted" w:sz="4" w:space="0" w:color="auto"/>
              <w:right w:val="dotted" w:sz="4" w:space="0" w:color="auto"/>
            </w:tcBorders>
            <w:shd w:val="clear" w:color="auto" w:fill="FFC00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3</w:t>
            </w:r>
          </w:p>
        </w:tc>
        <w:tc>
          <w:tcPr>
            <w:tcW w:w="208" w:type="pct"/>
            <w:tcBorders>
              <w:left w:val="dotted" w:sz="4" w:space="0" w:color="auto"/>
              <w:right w:val="dotted" w:sz="4" w:space="0" w:color="auto"/>
            </w:tcBorders>
            <w:shd w:val="clear" w:color="auto" w:fill="00B0F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3</w:t>
            </w:r>
          </w:p>
        </w:tc>
        <w:tc>
          <w:tcPr>
            <w:tcW w:w="3904" w:type="pct"/>
            <w:gridSpan w:val="5"/>
            <w:tcBorders>
              <w:left w:val="dotted" w:sz="4" w:space="0" w:color="auto"/>
            </w:tcBorders>
          </w:tcPr>
          <w:p w:rsidR="00685A73" w:rsidRPr="00C1001D" w:rsidRDefault="006B5AED"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Informe sobre las credenciales de los representantes de las Partes</w:t>
            </w:r>
          </w:p>
        </w:tc>
      </w:tr>
      <w:tr w:rsidR="00BA0D93" w:rsidRPr="00C1001D" w:rsidTr="004B5E6B">
        <w:tc>
          <w:tcPr>
            <w:tcW w:w="491" w:type="pct"/>
            <w:vMerge/>
            <w:tcBorders>
              <w:left w:val="dotted" w:sz="4" w:space="0" w:color="auto"/>
              <w:right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left w:val="single" w:sz="4" w:space="0" w:color="auto"/>
              <w:right w:val="dotted" w:sz="4" w:space="0" w:color="auto"/>
            </w:tcBorders>
            <w:shd w:val="clear" w:color="auto" w:fill="92D05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4</w:t>
            </w:r>
          </w:p>
        </w:tc>
        <w:tc>
          <w:tcPr>
            <w:tcW w:w="187" w:type="pct"/>
            <w:tcBorders>
              <w:left w:val="dotted" w:sz="4" w:space="0" w:color="auto"/>
              <w:right w:val="dotted" w:sz="4" w:space="0" w:color="auto"/>
            </w:tcBorders>
          </w:tcPr>
          <w:p w:rsidR="00685A73" w:rsidRPr="00C1001D" w:rsidRDefault="00685A73" w:rsidP="00202208">
            <w:pPr>
              <w:spacing w:before="60" w:after="60" w:line="278" w:lineRule="auto"/>
              <w:rPr>
                <w:rFonts w:asciiTheme="majorBidi" w:hAnsiTheme="majorBidi" w:cstheme="majorBidi"/>
                <w:sz w:val="18"/>
                <w:szCs w:val="18"/>
              </w:rPr>
            </w:pPr>
          </w:p>
        </w:tc>
        <w:tc>
          <w:tcPr>
            <w:tcW w:w="208" w:type="pct"/>
            <w:tcBorders>
              <w:left w:val="dotted" w:sz="4" w:space="0" w:color="auto"/>
              <w:right w:val="dotted" w:sz="4" w:space="0" w:color="auto"/>
            </w:tcBorders>
          </w:tcPr>
          <w:p w:rsidR="00685A73" w:rsidRPr="00C1001D" w:rsidRDefault="00685A73" w:rsidP="00202208">
            <w:pPr>
              <w:spacing w:before="60" w:after="60" w:line="278" w:lineRule="auto"/>
              <w:rPr>
                <w:rFonts w:asciiTheme="majorBidi" w:hAnsiTheme="majorBidi" w:cstheme="majorBidi"/>
                <w:sz w:val="18"/>
                <w:szCs w:val="18"/>
              </w:rPr>
            </w:pPr>
          </w:p>
        </w:tc>
        <w:tc>
          <w:tcPr>
            <w:tcW w:w="3904" w:type="pct"/>
            <w:gridSpan w:val="5"/>
            <w:tcBorders>
              <w:left w:val="dotted" w:sz="4" w:space="0" w:color="auto"/>
            </w:tcBorders>
          </w:tcPr>
          <w:p w:rsidR="00685A73" w:rsidRPr="00C1001D" w:rsidRDefault="006B5AED"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Cuestiones pendientes</w:t>
            </w:r>
          </w:p>
        </w:tc>
      </w:tr>
      <w:tr w:rsidR="00BA0D93" w:rsidRPr="00C1001D" w:rsidTr="004B5E6B">
        <w:tc>
          <w:tcPr>
            <w:tcW w:w="491" w:type="pct"/>
            <w:vMerge/>
            <w:tcBorders>
              <w:left w:val="dotted" w:sz="4" w:space="0" w:color="auto"/>
              <w:right w:val="single" w:sz="4" w:space="0" w:color="auto"/>
            </w:tcBorders>
          </w:tcPr>
          <w:p w:rsidR="00685A73" w:rsidRPr="00C1001D" w:rsidRDefault="00685A73" w:rsidP="00C867E0">
            <w:pPr>
              <w:rPr>
                <w:rFonts w:asciiTheme="majorBidi" w:hAnsiTheme="majorBidi" w:cstheme="majorBidi"/>
                <w:sz w:val="18"/>
                <w:szCs w:val="18"/>
              </w:rPr>
            </w:pPr>
          </w:p>
        </w:tc>
        <w:tc>
          <w:tcPr>
            <w:tcW w:w="209" w:type="pct"/>
            <w:tcBorders>
              <w:left w:val="single" w:sz="4" w:space="0" w:color="auto"/>
              <w:right w:val="dotted"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5</w:t>
            </w:r>
          </w:p>
        </w:tc>
        <w:tc>
          <w:tcPr>
            <w:tcW w:w="187" w:type="pct"/>
            <w:tcBorders>
              <w:left w:val="dotted" w:sz="4" w:space="0" w:color="auto"/>
              <w:right w:val="dotted"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left w:val="dotted" w:sz="4" w:space="0" w:color="auto"/>
              <w:right w:val="dotted" w:sz="4" w:space="0" w:color="auto"/>
            </w:tcBorders>
          </w:tcPr>
          <w:p w:rsidR="00685A73" w:rsidRPr="00C1001D" w:rsidRDefault="00685A73" w:rsidP="00202208">
            <w:pPr>
              <w:spacing w:before="60" w:after="60"/>
              <w:rPr>
                <w:rFonts w:asciiTheme="majorBidi" w:hAnsiTheme="majorBidi" w:cstheme="majorBidi"/>
                <w:sz w:val="18"/>
                <w:szCs w:val="18"/>
              </w:rPr>
            </w:pPr>
          </w:p>
        </w:tc>
        <w:tc>
          <w:tcPr>
            <w:tcW w:w="3904" w:type="pct"/>
            <w:gridSpan w:val="5"/>
            <w:tcBorders>
              <w:left w:val="dotted" w:sz="4" w:space="0" w:color="auto"/>
            </w:tcBorders>
          </w:tcPr>
          <w:p w:rsidR="00685A73" w:rsidRPr="00C1001D" w:rsidRDefault="006B5AED" w:rsidP="006B5AED">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Fecha y lugar de celebración de las futuras reuniones de la Conferencia de las Partes </w:t>
            </w:r>
          </w:p>
        </w:tc>
      </w:tr>
      <w:tr w:rsidR="00BA0D93" w:rsidRPr="00C1001D" w:rsidTr="004B5E6B">
        <w:tc>
          <w:tcPr>
            <w:tcW w:w="491" w:type="pct"/>
            <w:vMerge/>
            <w:tcBorders>
              <w:left w:val="dotted" w:sz="4" w:space="0" w:color="auto"/>
              <w:right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left w:val="single" w:sz="4" w:space="0" w:color="auto"/>
              <w:right w:val="dotted" w:sz="4" w:space="0" w:color="auto"/>
            </w:tcBorders>
            <w:shd w:val="clear" w:color="auto" w:fill="92D05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6</w:t>
            </w:r>
          </w:p>
        </w:tc>
        <w:tc>
          <w:tcPr>
            <w:tcW w:w="187" w:type="pct"/>
            <w:tcBorders>
              <w:left w:val="dotted" w:sz="4" w:space="0" w:color="auto"/>
              <w:right w:val="dotted" w:sz="4" w:space="0" w:color="auto"/>
            </w:tcBorders>
            <w:shd w:val="clear" w:color="auto" w:fill="FFC00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4</w:t>
            </w:r>
          </w:p>
        </w:tc>
        <w:tc>
          <w:tcPr>
            <w:tcW w:w="208" w:type="pct"/>
            <w:tcBorders>
              <w:left w:val="dotted" w:sz="4" w:space="0" w:color="auto"/>
              <w:right w:val="dotted" w:sz="4" w:space="0" w:color="auto"/>
            </w:tcBorders>
            <w:shd w:val="clear" w:color="auto" w:fill="00B0F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4</w:t>
            </w:r>
          </w:p>
        </w:tc>
        <w:tc>
          <w:tcPr>
            <w:tcW w:w="3904" w:type="pct"/>
            <w:gridSpan w:val="5"/>
            <w:tcBorders>
              <w:left w:val="dotted" w:sz="4" w:space="0" w:color="auto"/>
            </w:tcBorders>
          </w:tcPr>
          <w:p w:rsidR="00685A73" w:rsidRPr="00C1001D" w:rsidRDefault="006B5AED" w:rsidP="00264CDC">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Informes de las reuniones entre per</w:t>
            </w:r>
            <w:r w:rsidR="00264CDC" w:rsidRPr="00C1001D">
              <w:rPr>
                <w:rFonts w:asciiTheme="majorBidi" w:hAnsiTheme="majorBidi" w:cstheme="majorBidi"/>
                <w:sz w:val="18"/>
                <w:szCs w:val="18"/>
              </w:rPr>
              <w:t>í</w:t>
            </w:r>
            <w:r w:rsidRPr="00C1001D">
              <w:rPr>
                <w:rFonts w:asciiTheme="majorBidi" w:hAnsiTheme="majorBidi" w:cstheme="majorBidi"/>
                <w:sz w:val="18"/>
                <w:szCs w:val="18"/>
              </w:rPr>
              <w:t>odos de sesiones y reuniones regionales preparatorias</w:t>
            </w:r>
          </w:p>
        </w:tc>
      </w:tr>
      <w:tr w:rsidR="00BA0D93" w:rsidRPr="00C1001D" w:rsidTr="004B5E6B">
        <w:tc>
          <w:tcPr>
            <w:tcW w:w="491" w:type="pct"/>
            <w:vMerge/>
            <w:tcBorders>
              <w:left w:val="dotted" w:sz="4" w:space="0" w:color="auto"/>
              <w:right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left w:val="single" w:sz="4" w:space="0" w:color="auto"/>
              <w:right w:val="dotted" w:sz="4" w:space="0" w:color="auto"/>
            </w:tcBorders>
          </w:tcPr>
          <w:p w:rsidR="00685A73" w:rsidRPr="00C1001D" w:rsidRDefault="00685A73" w:rsidP="00202208">
            <w:pPr>
              <w:spacing w:before="60" w:after="60" w:line="278" w:lineRule="auto"/>
              <w:rPr>
                <w:rFonts w:asciiTheme="majorBidi" w:hAnsiTheme="majorBidi" w:cstheme="majorBidi"/>
                <w:sz w:val="18"/>
                <w:szCs w:val="18"/>
              </w:rPr>
            </w:pPr>
          </w:p>
        </w:tc>
        <w:tc>
          <w:tcPr>
            <w:tcW w:w="187" w:type="pct"/>
            <w:tcBorders>
              <w:left w:val="dotted" w:sz="4" w:space="0" w:color="auto"/>
              <w:right w:val="dotted" w:sz="4" w:space="0" w:color="auto"/>
            </w:tcBorders>
            <w:shd w:val="clear" w:color="auto" w:fill="FFC00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5</w:t>
            </w:r>
          </w:p>
        </w:tc>
        <w:tc>
          <w:tcPr>
            <w:tcW w:w="208" w:type="pct"/>
            <w:tcBorders>
              <w:left w:val="dotted" w:sz="4" w:space="0" w:color="auto"/>
              <w:right w:val="dotted" w:sz="4" w:space="0" w:color="auto"/>
            </w:tcBorders>
            <w:shd w:val="clear" w:color="auto" w:fill="00B0F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5</w:t>
            </w:r>
          </w:p>
        </w:tc>
        <w:tc>
          <w:tcPr>
            <w:tcW w:w="3904" w:type="pct"/>
            <w:gridSpan w:val="5"/>
            <w:tcBorders>
              <w:left w:val="dotted" w:sz="4" w:space="0" w:color="auto"/>
            </w:tcBorders>
          </w:tcPr>
          <w:p w:rsidR="00685A73" w:rsidRPr="00C1001D" w:rsidRDefault="006B5AED" w:rsidP="006B5AED">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 xml:space="preserve">Informe del Comité de Cumplimiento </w:t>
            </w:r>
          </w:p>
        </w:tc>
      </w:tr>
      <w:tr w:rsidR="00BA0D93" w:rsidRPr="00C1001D" w:rsidTr="004B5E6B">
        <w:tc>
          <w:tcPr>
            <w:tcW w:w="491" w:type="pct"/>
            <w:vMerge/>
            <w:tcBorders>
              <w:left w:val="dotted" w:sz="4" w:space="0" w:color="auto"/>
              <w:right w:val="single" w:sz="4" w:space="0" w:color="auto"/>
            </w:tcBorders>
          </w:tcPr>
          <w:p w:rsidR="00685A73" w:rsidRPr="00C1001D" w:rsidRDefault="00685A73" w:rsidP="00C867E0">
            <w:pPr>
              <w:rPr>
                <w:rFonts w:asciiTheme="majorBidi" w:hAnsiTheme="majorBidi" w:cstheme="majorBidi"/>
                <w:sz w:val="18"/>
                <w:szCs w:val="18"/>
              </w:rPr>
            </w:pPr>
          </w:p>
        </w:tc>
        <w:tc>
          <w:tcPr>
            <w:tcW w:w="209" w:type="pct"/>
            <w:tcBorders>
              <w:left w:val="single" w:sz="4" w:space="0" w:color="auto"/>
              <w:right w:val="dotted"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187" w:type="pct"/>
            <w:tcBorders>
              <w:left w:val="dotted" w:sz="4" w:space="0" w:color="auto"/>
              <w:right w:val="dotted"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6</w:t>
            </w:r>
          </w:p>
        </w:tc>
        <w:tc>
          <w:tcPr>
            <w:tcW w:w="208" w:type="pct"/>
            <w:tcBorders>
              <w:left w:val="dotted" w:sz="4" w:space="0" w:color="auto"/>
              <w:right w:val="dotted"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6</w:t>
            </w:r>
          </w:p>
        </w:tc>
        <w:tc>
          <w:tcPr>
            <w:tcW w:w="3904" w:type="pct"/>
            <w:gridSpan w:val="5"/>
            <w:tcBorders>
              <w:left w:val="dotted" w:sz="4" w:space="0" w:color="auto"/>
            </w:tcBorders>
          </w:tcPr>
          <w:p w:rsidR="00685A73" w:rsidRPr="00C1001D" w:rsidRDefault="006B5AED" w:rsidP="006B5AED">
            <w:pPr>
              <w:spacing w:before="60" w:after="60"/>
              <w:rPr>
                <w:rFonts w:asciiTheme="majorBidi" w:hAnsiTheme="majorBidi" w:cstheme="majorBidi"/>
                <w:sz w:val="18"/>
                <w:szCs w:val="18"/>
              </w:rPr>
            </w:pPr>
            <w:r w:rsidRPr="00C1001D">
              <w:rPr>
                <w:rFonts w:asciiTheme="majorBidi" w:hAnsiTheme="majorBidi" w:cstheme="majorBidi"/>
                <w:sz w:val="18"/>
                <w:szCs w:val="18"/>
              </w:rPr>
              <w:t>Administración del Convenio y los Protocolos y presupuesto para los fondos fiduciarios</w:t>
            </w:r>
          </w:p>
        </w:tc>
      </w:tr>
      <w:tr w:rsidR="00BA0D93" w:rsidRPr="00C1001D" w:rsidTr="004B5E6B">
        <w:tc>
          <w:tcPr>
            <w:tcW w:w="491" w:type="pct"/>
            <w:vMerge/>
            <w:tcBorders>
              <w:left w:val="dotted" w:sz="4" w:space="0" w:color="auto"/>
              <w:bottom w:val="single" w:sz="4" w:space="0" w:color="auto"/>
              <w:right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left w:val="single" w:sz="4" w:space="0" w:color="auto"/>
              <w:right w:val="dotted" w:sz="4" w:space="0" w:color="auto"/>
            </w:tcBorders>
            <w:shd w:val="clear" w:color="auto" w:fill="92D050"/>
          </w:tcPr>
          <w:p w:rsidR="00685A73" w:rsidRPr="00C1001D" w:rsidRDefault="00685A73" w:rsidP="00202208">
            <w:pPr>
              <w:spacing w:before="60" w:after="60" w:line="278" w:lineRule="auto"/>
              <w:rPr>
                <w:rFonts w:asciiTheme="majorBidi" w:hAnsiTheme="majorBidi" w:cstheme="majorBidi"/>
                <w:sz w:val="18"/>
                <w:szCs w:val="18"/>
              </w:rPr>
            </w:pPr>
            <w:r w:rsidRPr="00C1001D">
              <w:rPr>
                <w:rFonts w:asciiTheme="majorBidi" w:hAnsiTheme="majorBidi" w:cstheme="majorBidi"/>
                <w:sz w:val="18"/>
                <w:szCs w:val="18"/>
              </w:rPr>
              <w:t>8</w:t>
            </w:r>
          </w:p>
        </w:tc>
        <w:tc>
          <w:tcPr>
            <w:tcW w:w="187" w:type="pct"/>
            <w:tcBorders>
              <w:left w:val="dotted" w:sz="4" w:space="0" w:color="auto"/>
              <w:right w:val="dotted" w:sz="4" w:space="0" w:color="auto"/>
            </w:tcBorders>
          </w:tcPr>
          <w:p w:rsidR="00685A73" w:rsidRPr="00C1001D" w:rsidRDefault="00685A73" w:rsidP="00202208">
            <w:pPr>
              <w:spacing w:before="60" w:after="60" w:line="278" w:lineRule="auto"/>
              <w:rPr>
                <w:rFonts w:asciiTheme="majorBidi" w:hAnsiTheme="majorBidi" w:cstheme="majorBidi"/>
                <w:sz w:val="18"/>
                <w:szCs w:val="18"/>
              </w:rPr>
            </w:pPr>
          </w:p>
        </w:tc>
        <w:tc>
          <w:tcPr>
            <w:tcW w:w="208" w:type="pct"/>
            <w:tcBorders>
              <w:left w:val="dotted" w:sz="4" w:space="0" w:color="auto"/>
              <w:right w:val="dotted" w:sz="4" w:space="0" w:color="auto"/>
            </w:tcBorders>
          </w:tcPr>
          <w:p w:rsidR="00685A73" w:rsidRPr="00C1001D" w:rsidRDefault="00685A73" w:rsidP="00202208">
            <w:pPr>
              <w:spacing w:before="60" w:after="60" w:line="278" w:lineRule="auto"/>
              <w:rPr>
                <w:rFonts w:asciiTheme="majorBidi" w:hAnsiTheme="majorBidi" w:cstheme="majorBidi"/>
                <w:sz w:val="18"/>
                <w:szCs w:val="18"/>
              </w:rPr>
            </w:pPr>
          </w:p>
        </w:tc>
        <w:tc>
          <w:tcPr>
            <w:tcW w:w="3904" w:type="pct"/>
            <w:gridSpan w:val="5"/>
            <w:tcBorders>
              <w:left w:val="dotted" w:sz="4" w:space="0" w:color="auto"/>
            </w:tcBorders>
          </w:tcPr>
          <w:p w:rsidR="00685A73" w:rsidRPr="00C1001D" w:rsidRDefault="00FD037E" w:rsidP="00FD037E">
            <w:pPr>
              <w:spacing w:before="60" w:after="60" w:line="278" w:lineRule="auto"/>
              <w:jc w:val="left"/>
              <w:rPr>
                <w:rFonts w:asciiTheme="majorBidi" w:hAnsiTheme="majorBidi" w:cstheme="majorBidi"/>
                <w:sz w:val="18"/>
                <w:szCs w:val="18"/>
              </w:rPr>
            </w:pPr>
            <w:r w:rsidRPr="00C1001D">
              <w:rPr>
                <w:rFonts w:asciiTheme="majorBidi" w:hAnsiTheme="majorBidi" w:cstheme="majorBidi"/>
                <w:sz w:val="18"/>
                <w:szCs w:val="18"/>
              </w:rPr>
              <w:t>Progresos</w:t>
            </w:r>
            <w:r w:rsidR="006B5AED" w:rsidRPr="00C1001D">
              <w:rPr>
                <w:rFonts w:asciiTheme="majorBidi" w:hAnsiTheme="majorBidi" w:cstheme="majorBidi"/>
                <w:sz w:val="18"/>
                <w:szCs w:val="18"/>
              </w:rPr>
              <w:t xml:space="preserve"> en la preparación </w:t>
            </w:r>
            <w:r w:rsidRPr="00C1001D">
              <w:rPr>
                <w:rFonts w:asciiTheme="majorBidi" w:hAnsiTheme="majorBidi" w:cstheme="majorBidi"/>
                <w:sz w:val="18"/>
                <w:szCs w:val="18"/>
              </w:rPr>
              <w:t xml:space="preserve">de objetivos y la actualización de las estrategias y planes de acción nacionales en materia de biodiversidad en consonancia con el Marco Mundial de Biodiversidad de Kunming-Montreal </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hemeFill="background1"/>
          </w:tcPr>
          <w:p w:rsidR="00685A73" w:rsidRPr="00C1001D" w:rsidRDefault="00FD037E" w:rsidP="00FD037E">
            <w:pPr>
              <w:spacing w:before="60" w:after="60"/>
              <w:rPr>
                <w:rFonts w:asciiTheme="majorBidi" w:hAnsiTheme="majorBidi" w:cstheme="majorBidi"/>
                <w:i/>
                <w:iCs/>
                <w:sz w:val="18"/>
                <w:szCs w:val="18"/>
              </w:rPr>
            </w:pPr>
            <w:bookmarkStart w:id="4" w:name="_Hlk175844174"/>
            <w:r w:rsidRPr="00C1001D">
              <w:rPr>
                <w:rFonts w:asciiTheme="majorBidi" w:hAnsiTheme="majorBidi" w:cstheme="majorBidi"/>
                <w:i/>
                <w:iCs/>
                <w:sz w:val="18"/>
                <w:szCs w:val="18"/>
              </w:rPr>
              <w:t>Fecha</w:t>
            </w:r>
          </w:p>
        </w:tc>
        <w:tc>
          <w:tcPr>
            <w:tcW w:w="2179" w:type="pct"/>
            <w:gridSpan w:val="4"/>
            <w:tcBorders>
              <w:top w:val="single" w:sz="4" w:space="0" w:color="auto"/>
              <w:bottom w:val="single" w:sz="4" w:space="0" w:color="auto"/>
              <w:right w:val="double" w:sz="4" w:space="0" w:color="auto"/>
            </w:tcBorders>
            <w:shd w:val="clear" w:color="auto" w:fill="FFFFFF" w:themeFill="background1"/>
          </w:tcPr>
          <w:p w:rsidR="00685A73" w:rsidRPr="00C1001D" w:rsidRDefault="00FD037E" w:rsidP="00FD037E">
            <w:pPr>
              <w:spacing w:before="60" w:after="60"/>
              <w:rPr>
                <w:rFonts w:asciiTheme="majorBidi" w:hAnsiTheme="majorBidi" w:cstheme="majorBidi"/>
                <w:i/>
                <w:iCs/>
                <w:sz w:val="18"/>
                <w:szCs w:val="18"/>
              </w:rPr>
            </w:pPr>
            <w:r w:rsidRPr="00C1001D">
              <w:rPr>
                <w:rFonts w:asciiTheme="majorBidi" w:hAnsiTheme="majorBidi" w:cstheme="majorBidi"/>
                <w:i/>
                <w:iCs/>
                <w:sz w:val="18"/>
                <w:szCs w:val="18"/>
              </w:rPr>
              <w:t xml:space="preserve">Temas del programa que examinará el Grupo de Trabajo </w:t>
            </w:r>
            <w:r w:rsidR="00685A73" w:rsidRPr="00C1001D">
              <w:rPr>
                <w:rFonts w:asciiTheme="majorBidi" w:hAnsiTheme="majorBidi" w:cstheme="majorBidi"/>
                <w:i/>
                <w:iCs/>
                <w:sz w:val="18"/>
                <w:szCs w:val="18"/>
              </w:rPr>
              <w:t>I</w:t>
            </w:r>
          </w:p>
        </w:tc>
        <w:tc>
          <w:tcPr>
            <w:tcW w:w="2330" w:type="pct"/>
            <w:gridSpan w:val="4"/>
            <w:tcBorders>
              <w:top w:val="single" w:sz="4" w:space="0" w:color="auto"/>
              <w:left w:val="double" w:sz="4" w:space="0" w:color="auto"/>
              <w:bottom w:val="single" w:sz="4" w:space="0" w:color="auto"/>
            </w:tcBorders>
            <w:shd w:val="clear" w:color="auto" w:fill="FFFFFF" w:themeFill="background1"/>
          </w:tcPr>
          <w:p w:rsidR="00685A73" w:rsidRPr="00C1001D" w:rsidRDefault="00FD037E" w:rsidP="00202208">
            <w:pPr>
              <w:spacing w:before="60" w:after="60"/>
              <w:rPr>
                <w:rFonts w:asciiTheme="majorBidi" w:hAnsiTheme="majorBidi" w:cstheme="majorBidi"/>
                <w:i/>
                <w:iCs/>
                <w:sz w:val="18"/>
                <w:szCs w:val="18"/>
              </w:rPr>
            </w:pPr>
            <w:r w:rsidRPr="00C1001D">
              <w:rPr>
                <w:rFonts w:asciiTheme="majorBidi" w:hAnsiTheme="majorBidi" w:cstheme="majorBidi"/>
                <w:i/>
                <w:iCs/>
                <w:sz w:val="18"/>
                <w:szCs w:val="18"/>
              </w:rPr>
              <w:t xml:space="preserve">Temas del programa que examinará el Grupo de Trabajo </w:t>
            </w:r>
            <w:r w:rsidR="00685A73" w:rsidRPr="00C1001D">
              <w:rPr>
                <w:rFonts w:asciiTheme="majorBidi" w:hAnsiTheme="majorBidi" w:cstheme="majorBidi"/>
                <w:i/>
                <w:iCs/>
                <w:sz w:val="18"/>
                <w:szCs w:val="18"/>
              </w:rPr>
              <w:t>II</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hemeFill="background1"/>
          </w:tcPr>
          <w:p w:rsidR="00685A73" w:rsidRPr="00C1001D" w:rsidRDefault="00685A73" w:rsidP="00202208">
            <w:pPr>
              <w:rPr>
                <w:rFonts w:asciiTheme="majorBidi" w:hAnsiTheme="majorBidi" w:cstheme="majorBidi"/>
                <w:sz w:val="18"/>
                <w:szCs w:val="18"/>
              </w:rPr>
            </w:pPr>
          </w:p>
        </w:tc>
        <w:tc>
          <w:tcPr>
            <w:tcW w:w="209" w:type="pct"/>
            <w:tcBorders>
              <w:top w:val="single" w:sz="4" w:space="0" w:color="auto"/>
              <w:bottom w:val="single" w:sz="4" w:space="0" w:color="auto"/>
            </w:tcBorders>
            <w:shd w:val="clear" w:color="auto" w:fill="auto"/>
          </w:tcPr>
          <w:p w:rsidR="00685A73" w:rsidRPr="00C1001D" w:rsidRDefault="00685A73" w:rsidP="00202208">
            <w:pPr>
              <w:rPr>
                <w:rFonts w:asciiTheme="majorBidi" w:hAnsiTheme="majorBidi" w:cstheme="majorBidi"/>
                <w:sz w:val="18"/>
                <w:szCs w:val="18"/>
              </w:rPr>
            </w:pPr>
            <w:r w:rsidRPr="00C1001D">
              <w:rPr>
                <w:rFonts w:asciiTheme="majorBidi" w:hAnsiTheme="majorBidi" w:cstheme="majorBidi"/>
                <w:sz w:val="18"/>
                <w:szCs w:val="18"/>
              </w:rPr>
              <w:t>COP</w:t>
            </w:r>
          </w:p>
        </w:tc>
        <w:tc>
          <w:tcPr>
            <w:tcW w:w="187" w:type="pct"/>
            <w:tcBorders>
              <w:top w:val="single" w:sz="4" w:space="0" w:color="auto"/>
              <w:bottom w:val="single" w:sz="4" w:space="0" w:color="auto"/>
            </w:tcBorders>
          </w:tcPr>
          <w:p w:rsidR="00685A73" w:rsidRPr="00C1001D" w:rsidRDefault="00685A73" w:rsidP="00202208">
            <w:pPr>
              <w:rPr>
                <w:rFonts w:asciiTheme="majorBidi" w:hAnsiTheme="majorBidi" w:cstheme="majorBidi"/>
                <w:sz w:val="18"/>
                <w:szCs w:val="18"/>
              </w:rPr>
            </w:pPr>
            <w:r w:rsidRPr="00C1001D">
              <w:rPr>
                <w:rFonts w:asciiTheme="majorBidi" w:hAnsiTheme="majorBidi" w:cstheme="majorBidi"/>
                <w:sz w:val="18"/>
                <w:szCs w:val="18"/>
              </w:rPr>
              <w:t>CP</w:t>
            </w:r>
          </w:p>
        </w:tc>
        <w:tc>
          <w:tcPr>
            <w:tcW w:w="208" w:type="pct"/>
            <w:tcBorders>
              <w:top w:val="single" w:sz="4" w:space="0" w:color="auto"/>
              <w:bottom w:val="single" w:sz="4" w:space="0" w:color="auto"/>
            </w:tcBorders>
            <w:shd w:val="clear" w:color="auto" w:fill="auto"/>
          </w:tcPr>
          <w:p w:rsidR="00685A73" w:rsidRPr="00C1001D" w:rsidRDefault="00685A73" w:rsidP="00202208">
            <w:pPr>
              <w:rPr>
                <w:rFonts w:asciiTheme="majorBidi" w:hAnsiTheme="majorBidi" w:cstheme="majorBidi"/>
                <w:sz w:val="18"/>
                <w:szCs w:val="18"/>
              </w:rPr>
            </w:pPr>
            <w:r w:rsidRPr="00C1001D">
              <w:rPr>
                <w:rFonts w:asciiTheme="majorBidi" w:hAnsiTheme="majorBidi" w:cstheme="majorBidi"/>
                <w:sz w:val="18"/>
                <w:szCs w:val="18"/>
              </w:rPr>
              <w:t>NP</w:t>
            </w:r>
          </w:p>
        </w:tc>
        <w:tc>
          <w:tcPr>
            <w:tcW w:w="1575" w:type="pct"/>
            <w:tcBorders>
              <w:top w:val="single" w:sz="4" w:space="0" w:color="auto"/>
              <w:bottom w:val="single" w:sz="4" w:space="0" w:color="auto"/>
              <w:right w:val="double" w:sz="4" w:space="0" w:color="auto"/>
            </w:tcBorders>
          </w:tcPr>
          <w:p w:rsidR="00685A73" w:rsidRPr="00C1001D" w:rsidRDefault="00685A73" w:rsidP="00202208">
            <w:pPr>
              <w:rPr>
                <w:rFonts w:asciiTheme="majorBidi" w:hAnsiTheme="majorBidi" w:cstheme="majorBidi"/>
                <w:i/>
                <w:iCs/>
                <w:sz w:val="18"/>
                <w:szCs w:val="18"/>
              </w:rPr>
            </w:pPr>
          </w:p>
        </w:tc>
        <w:tc>
          <w:tcPr>
            <w:tcW w:w="205" w:type="pct"/>
            <w:tcBorders>
              <w:top w:val="single" w:sz="4" w:space="0" w:color="auto"/>
              <w:left w:val="double" w:sz="4" w:space="0" w:color="auto"/>
              <w:bottom w:val="single" w:sz="4" w:space="0" w:color="auto"/>
            </w:tcBorders>
            <w:shd w:val="clear" w:color="auto" w:fill="auto"/>
          </w:tcPr>
          <w:p w:rsidR="00685A73" w:rsidRPr="00C1001D" w:rsidRDefault="00685A73" w:rsidP="00202208">
            <w:pPr>
              <w:rPr>
                <w:rFonts w:asciiTheme="majorBidi" w:hAnsiTheme="majorBidi" w:cstheme="majorBidi"/>
                <w:sz w:val="18"/>
                <w:szCs w:val="18"/>
              </w:rPr>
            </w:pPr>
            <w:r w:rsidRPr="00C1001D">
              <w:rPr>
                <w:rFonts w:asciiTheme="majorBidi" w:hAnsiTheme="majorBidi" w:cstheme="majorBidi"/>
                <w:sz w:val="18"/>
                <w:szCs w:val="18"/>
              </w:rPr>
              <w:t>COP</w:t>
            </w:r>
          </w:p>
        </w:tc>
        <w:tc>
          <w:tcPr>
            <w:tcW w:w="209" w:type="pct"/>
            <w:tcBorders>
              <w:top w:val="single" w:sz="4" w:space="0" w:color="auto"/>
              <w:bottom w:val="single" w:sz="4" w:space="0" w:color="auto"/>
            </w:tcBorders>
          </w:tcPr>
          <w:p w:rsidR="00685A73" w:rsidRPr="00C1001D" w:rsidRDefault="00685A73" w:rsidP="00202208">
            <w:pPr>
              <w:rPr>
                <w:rFonts w:asciiTheme="majorBidi" w:hAnsiTheme="majorBidi" w:cstheme="majorBidi"/>
                <w:sz w:val="18"/>
                <w:szCs w:val="18"/>
              </w:rPr>
            </w:pPr>
            <w:r w:rsidRPr="00C1001D">
              <w:rPr>
                <w:rFonts w:asciiTheme="majorBidi" w:hAnsiTheme="majorBidi" w:cstheme="majorBidi"/>
                <w:sz w:val="18"/>
                <w:szCs w:val="18"/>
              </w:rPr>
              <w:t>CP</w:t>
            </w:r>
          </w:p>
        </w:tc>
        <w:tc>
          <w:tcPr>
            <w:tcW w:w="209" w:type="pct"/>
            <w:tcBorders>
              <w:top w:val="single" w:sz="4" w:space="0" w:color="auto"/>
              <w:bottom w:val="single" w:sz="4" w:space="0" w:color="auto"/>
            </w:tcBorders>
          </w:tcPr>
          <w:p w:rsidR="00685A73" w:rsidRPr="00C1001D" w:rsidRDefault="00685A73" w:rsidP="00202208">
            <w:pPr>
              <w:rPr>
                <w:rFonts w:asciiTheme="majorBidi" w:hAnsiTheme="majorBidi" w:cstheme="majorBidi"/>
                <w:sz w:val="18"/>
                <w:szCs w:val="18"/>
              </w:rPr>
            </w:pPr>
            <w:r w:rsidRPr="00C1001D">
              <w:rPr>
                <w:rFonts w:asciiTheme="majorBidi" w:hAnsiTheme="majorBidi" w:cstheme="majorBidi"/>
                <w:sz w:val="18"/>
                <w:szCs w:val="18"/>
              </w:rPr>
              <w:t>NP</w:t>
            </w:r>
          </w:p>
        </w:tc>
        <w:tc>
          <w:tcPr>
            <w:tcW w:w="1707" w:type="pct"/>
            <w:tcBorders>
              <w:top w:val="single" w:sz="4" w:space="0" w:color="auto"/>
              <w:bottom w:val="single" w:sz="4" w:space="0" w:color="auto"/>
            </w:tcBorders>
          </w:tcPr>
          <w:p w:rsidR="00685A73" w:rsidRPr="00C1001D" w:rsidRDefault="00685A73" w:rsidP="00202208">
            <w:pPr>
              <w:rPr>
                <w:rFonts w:asciiTheme="majorBidi" w:hAnsiTheme="majorBidi" w:cstheme="majorBidi"/>
                <w:i/>
                <w:iCs/>
                <w:sz w:val="18"/>
                <w:szCs w:val="18"/>
              </w:rPr>
            </w:pPr>
          </w:p>
        </w:tc>
      </w:tr>
      <w:bookmarkEnd w:id="4"/>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hemeFill="background1"/>
          </w:tcPr>
          <w:p w:rsidR="00685A73" w:rsidRPr="00C1001D" w:rsidRDefault="00FD037E"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Lunes,</w:t>
            </w:r>
          </w:p>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21 </w:t>
            </w:r>
            <w:r w:rsidR="00FD037E" w:rsidRPr="00C1001D">
              <w:rPr>
                <w:rFonts w:asciiTheme="majorBidi" w:hAnsiTheme="majorBidi" w:cstheme="majorBidi"/>
                <w:sz w:val="18"/>
                <w:szCs w:val="18"/>
              </w:rPr>
              <w:t>de octubre</w:t>
            </w:r>
            <w:r w:rsidRPr="00C1001D">
              <w:rPr>
                <w:rFonts w:asciiTheme="majorBidi" w:hAnsiTheme="majorBidi" w:cstheme="majorBidi"/>
                <w:sz w:val="18"/>
                <w:szCs w:val="18"/>
              </w:rPr>
              <w:t xml:space="preserve"> </w:t>
            </w:r>
          </w:p>
          <w:p w:rsidR="00685A73" w:rsidRPr="00C1001D" w:rsidRDefault="00FD037E" w:rsidP="00FD037E">
            <w:pPr>
              <w:spacing w:before="60" w:after="60"/>
              <w:rPr>
                <w:rFonts w:asciiTheme="majorBidi" w:hAnsiTheme="majorBidi" w:cstheme="majorBidi"/>
                <w:sz w:val="18"/>
                <w:szCs w:val="18"/>
              </w:rPr>
            </w:pPr>
            <w:r w:rsidRPr="00C1001D">
              <w:rPr>
                <w:rFonts w:asciiTheme="majorBidi" w:hAnsiTheme="majorBidi" w:cstheme="majorBidi"/>
                <w:sz w:val="18"/>
                <w:szCs w:val="18"/>
              </w:rPr>
              <w:t>(sesión de la tarde</w:t>
            </w:r>
            <w:r w:rsidR="00685A73" w:rsidRPr="00C1001D">
              <w:rPr>
                <w:rFonts w:asciiTheme="majorBidi" w:hAnsiTheme="majorBidi" w:cstheme="majorBidi"/>
                <w:sz w:val="18"/>
                <w:szCs w:val="18"/>
              </w:rPr>
              <w:t>)</w:t>
            </w:r>
          </w:p>
        </w:tc>
        <w:tc>
          <w:tcPr>
            <w:tcW w:w="209" w:type="pct"/>
            <w:tcBorders>
              <w:top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9</w:t>
            </w:r>
          </w:p>
        </w:tc>
        <w:tc>
          <w:tcPr>
            <w:tcW w:w="187"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top w:val="sing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575" w:type="pct"/>
            <w:tcBorders>
              <w:top w:val="single" w:sz="4" w:space="0" w:color="auto"/>
              <w:right w:val="double" w:sz="4" w:space="0" w:color="auto"/>
            </w:tcBorders>
          </w:tcPr>
          <w:p w:rsidR="00685A73" w:rsidRPr="00C1001D" w:rsidRDefault="00FD037E" w:rsidP="00FD037E">
            <w:pPr>
              <w:spacing w:before="60" w:after="60"/>
              <w:jc w:val="left"/>
              <w:rPr>
                <w:rFonts w:asciiTheme="majorBidi" w:hAnsiTheme="majorBidi" w:cstheme="majorBidi"/>
                <w:sz w:val="18"/>
                <w:szCs w:val="18"/>
              </w:rPr>
            </w:pPr>
            <w:r w:rsidRPr="00C1001D">
              <w:rPr>
                <w:rFonts w:asciiTheme="majorBidi" w:hAnsiTheme="majorBidi" w:cstheme="majorBidi"/>
                <w:sz w:val="18"/>
                <w:szCs w:val="18"/>
              </w:rPr>
              <w:t>Información digital sobre secuencias de recursos genéticos</w:t>
            </w:r>
          </w:p>
        </w:tc>
        <w:tc>
          <w:tcPr>
            <w:tcW w:w="205" w:type="pct"/>
            <w:tcBorders>
              <w:top w:val="single" w:sz="4" w:space="0" w:color="auto"/>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17</w:t>
            </w: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single" w:sz="4" w:space="0" w:color="auto"/>
            </w:tcBorders>
          </w:tcPr>
          <w:p w:rsidR="00685A73" w:rsidRPr="00C1001D" w:rsidRDefault="00F9787E" w:rsidP="00527DFF">
            <w:pPr>
              <w:spacing w:before="60" w:after="60"/>
              <w:rPr>
                <w:rFonts w:asciiTheme="majorBidi" w:hAnsiTheme="majorBidi" w:cstheme="majorBidi"/>
                <w:sz w:val="18"/>
                <w:szCs w:val="18"/>
              </w:rPr>
            </w:pPr>
            <w:r w:rsidRPr="00C1001D">
              <w:rPr>
                <w:rFonts w:asciiTheme="majorBidi" w:hAnsiTheme="majorBidi" w:cstheme="majorBidi"/>
                <w:sz w:val="18"/>
                <w:szCs w:val="18"/>
              </w:rPr>
              <w:t>Integración de la diversidad biológica en los sectores y a través de los mismos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10</w:t>
            </w: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FD037E" w:rsidP="00202208">
            <w:pPr>
              <w:spacing w:before="60" w:after="60"/>
              <w:jc w:val="left"/>
              <w:rPr>
                <w:rFonts w:asciiTheme="majorBidi" w:hAnsiTheme="majorBidi" w:cstheme="majorBidi"/>
                <w:sz w:val="18"/>
                <w:szCs w:val="18"/>
              </w:rPr>
            </w:pPr>
            <w:r w:rsidRPr="00C1001D">
              <w:rPr>
                <w:rFonts w:asciiTheme="majorBidi" w:hAnsiTheme="majorBidi" w:cstheme="majorBidi"/>
                <w:sz w:val="18"/>
                <w:szCs w:val="18"/>
              </w:rPr>
              <w:t>Mecanismos para la planificación, el seguimiento, la presentación de informes y la revisión</w:t>
            </w:r>
          </w:p>
        </w:tc>
        <w:tc>
          <w:tcPr>
            <w:tcW w:w="205" w:type="pct"/>
            <w:tcBorders>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18</w:t>
            </w: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707" w:type="pct"/>
          </w:tcPr>
          <w:p w:rsidR="00685A73" w:rsidRPr="00C1001D" w:rsidRDefault="00527DFF" w:rsidP="00527DFF">
            <w:pPr>
              <w:spacing w:before="60" w:after="60"/>
              <w:rPr>
                <w:rFonts w:asciiTheme="majorBidi" w:hAnsiTheme="majorBidi" w:cstheme="majorBidi"/>
                <w:sz w:val="18"/>
                <w:szCs w:val="18"/>
              </w:rPr>
            </w:pPr>
            <w:r w:rsidRPr="00C1001D">
              <w:rPr>
                <w:rFonts w:asciiTheme="majorBidi" w:hAnsiTheme="majorBidi" w:cstheme="majorBidi"/>
                <w:sz w:val="18"/>
                <w:szCs w:val="18"/>
              </w:rPr>
              <w:t>Valores diversos de la diversidad biológica</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11</w:t>
            </w:r>
          </w:p>
        </w:tc>
        <w:tc>
          <w:tcPr>
            <w:tcW w:w="187" w:type="pct"/>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208" w:type="pct"/>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1575" w:type="pct"/>
            <w:tcBorders>
              <w:right w:val="double" w:sz="4" w:space="0" w:color="auto"/>
            </w:tcBorders>
          </w:tcPr>
          <w:p w:rsidR="00685A73" w:rsidRPr="00C1001D" w:rsidRDefault="00FD037E" w:rsidP="00FD037E">
            <w:pPr>
              <w:spacing w:before="60" w:after="60"/>
              <w:jc w:val="left"/>
              <w:rPr>
                <w:rFonts w:asciiTheme="majorBidi" w:hAnsiTheme="majorBidi" w:cstheme="majorBidi"/>
                <w:sz w:val="18"/>
                <w:szCs w:val="18"/>
              </w:rPr>
            </w:pPr>
            <w:r w:rsidRPr="00C1001D">
              <w:rPr>
                <w:rFonts w:asciiTheme="majorBidi" w:hAnsiTheme="majorBidi" w:cstheme="majorBidi"/>
                <w:sz w:val="18"/>
                <w:szCs w:val="18"/>
              </w:rPr>
              <w:t>Movilización de recursos y mecanismo financiero</w:t>
            </w:r>
          </w:p>
        </w:tc>
        <w:tc>
          <w:tcPr>
            <w:tcW w:w="205" w:type="pct"/>
            <w:tcBorders>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20</w:t>
            </w: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707" w:type="pct"/>
          </w:tcPr>
          <w:p w:rsidR="00685A73" w:rsidRPr="00C1001D" w:rsidRDefault="00B7067E" w:rsidP="00B7067E">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Diversidad biológica marina y costera y diversidad biológica de las islas </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209" w:type="pct"/>
            <w:vMerge w:val="restart"/>
            <w:shd w:val="clear" w:color="auto" w:fill="92D050"/>
          </w:tcPr>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12</w:t>
            </w:r>
          </w:p>
        </w:tc>
        <w:tc>
          <w:tcPr>
            <w:tcW w:w="187" w:type="pct"/>
            <w:vMerge w:val="restart"/>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208" w:type="pct"/>
            <w:vMerge w:val="restart"/>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1575" w:type="pct"/>
            <w:vMerge w:val="restart"/>
            <w:tcBorders>
              <w:right w:val="double" w:sz="4" w:space="0" w:color="auto"/>
            </w:tcBorders>
          </w:tcPr>
          <w:p w:rsidR="00685A73" w:rsidRPr="00C1001D" w:rsidRDefault="00685A73" w:rsidP="00527DFF">
            <w:pPr>
              <w:spacing w:before="60" w:after="60"/>
              <w:jc w:val="left"/>
              <w:rPr>
                <w:rFonts w:asciiTheme="majorBidi" w:hAnsiTheme="majorBidi" w:cstheme="majorBidi"/>
                <w:sz w:val="18"/>
                <w:szCs w:val="18"/>
              </w:rPr>
            </w:pPr>
            <w:r w:rsidRPr="00C1001D">
              <w:rPr>
                <w:rFonts w:asciiTheme="majorBidi" w:hAnsiTheme="majorBidi" w:cstheme="majorBidi"/>
                <w:sz w:val="18"/>
                <w:szCs w:val="18"/>
              </w:rPr>
              <w:t>C</w:t>
            </w:r>
            <w:r w:rsidR="00FD037E" w:rsidRPr="00C1001D">
              <w:rPr>
                <w:rFonts w:asciiTheme="majorBidi" w:hAnsiTheme="majorBidi" w:cstheme="majorBidi"/>
                <w:sz w:val="18"/>
                <w:szCs w:val="18"/>
              </w:rPr>
              <w:t xml:space="preserve">reación y desarrollo de capacidad, cooperación técnica y científica, mecanismo de </w:t>
            </w:r>
            <w:r w:rsidR="00527DFF" w:rsidRPr="00C1001D">
              <w:rPr>
                <w:rFonts w:asciiTheme="majorBidi" w:hAnsiTheme="majorBidi" w:cstheme="majorBidi"/>
                <w:sz w:val="18"/>
                <w:szCs w:val="18"/>
              </w:rPr>
              <w:t>facilitación</w:t>
            </w:r>
            <w:r w:rsidR="00FD037E" w:rsidRPr="00C1001D">
              <w:rPr>
                <w:rFonts w:asciiTheme="majorBidi" w:hAnsiTheme="majorBidi" w:cstheme="majorBidi"/>
                <w:sz w:val="18"/>
                <w:szCs w:val="18"/>
              </w:rPr>
              <w:t xml:space="preserve"> y gestión de conocimiento</w:t>
            </w:r>
            <w:r w:rsidR="00527DFF" w:rsidRPr="00C1001D">
              <w:rPr>
                <w:rFonts w:asciiTheme="majorBidi" w:hAnsiTheme="majorBidi" w:cstheme="majorBidi"/>
                <w:sz w:val="18"/>
                <w:szCs w:val="18"/>
              </w:rPr>
              <w:t>s</w:t>
            </w:r>
          </w:p>
        </w:tc>
        <w:tc>
          <w:tcPr>
            <w:tcW w:w="205" w:type="pct"/>
            <w:tcBorders>
              <w:left w:val="double" w:sz="4" w:space="0" w:color="auto"/>
            </w:tcBorders>
            <w:shd w:val="clear" w:color="auto" w:fill="92D050"/>
          </w:tcPr>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21</w:t>
            </w: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1707" w:type="pct"/>
          </w:tcPr>
          <w:p w:rsidR="00685A73" w:rsidRPr="00C1001D" w:rsidRDefault="00B7067E" w:rsidP="00B7067E">
            <w:pPr>
              <w:spacing w:before="60" w:after="60"/>
              <w:rPr>
                <w:rFonts w:asciiTheme="majorBidi" w:hAnsiTheme="majorBidi" w:cstheme="majorBidi"/>
                <w:sz w:val="18"/>
                <w:szCs w:val="18"/>
              </w:rPr>
            </w:pPr>
            <w:r w:rsidRPr="00C1001D">
              <w:rPr>
                <w:rFonts w:asciiTheme="majorBidi" w:hAnsiTheme="majorBidi" w:cstheme="majorBidi"/>
                <w:sz w:val="18"/>
                <w:szCs w:val="18"/>
              </w:rPr>
              <w:t>Especies exóticas invasoras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209" w:type="pct"/>
            <w:vMerge/>
            <w:shd w:val="clear" w:color="auto" w:fill="92D050"/>
          </w:tcPr>
          <w:p w:rsidR="00685A73" w:rsidRPr="00C1001D" w:rsidRDefault="00685A73" w:rsidP="00C867E0">
            <w:pPr>
              <w:spacing w:before="60" w:after="60"/>
              <w:rPr>
                <w:rFonts w:asciiTheme="majorBidi" w:hAnsiTheme="majorBidi" w:cstheme="majorBidi"/>
                <w:sz w:val="18"/>
                <w:szCs w:val="18"/>
              </w:rPr>
            </w:pPr>
          </w:p>
        </w:tc>
        <w:tc>
          <w:tcPr>
            <w:tcW w:w="187" w:type="pct"/>
            <w:vMerge/>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208" w:type="pct"/>
            <w:vMerge/>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1575" w:type="pct"/>
            <w:vMerge/>
            <w:tcBorders>
              <w:right w:val="double" w:sz="4" w:space="0" w:color="auto"/>
            </w:tcBorders>
          </w:tcPr>
          <w:p w:rsidR="00685A73" w:rsidRPr="00C1001D" w:rsidRDefault="00685A73" w:rsidP="00E67B2B">
            <w:pPr>
              <w:spacing w:before="60" w:after="60"/>
              <w:jc w:val="left"/>
              <w:rPr>
                <w:rFonts w:asciiTheme="majorBidi" w:hAnsiTheme="majorBidi" w:cstheme="majorBidi"/>
                <w:sz w:val="18"/>
                <w:szCs w:val="18"/>
              </w:rPr>
            </w:pPr>
          </w:p>
        </w:tc>
        <w:tc>
          <w:tcPr>
            <w:tcW w:w="205" w:type="pct"/>
            <w:tcBorders>
              <w:left w:val="double" w:sz="4" w:space="0" w:color="auto"/>
            </w:tcBorders>
            <w:shd w:val="clear" w:color="auto" w:fill="92D050"/>
          </w:tcPr>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22</w:t>
            </w: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1707" w:type="pct"/>
          </w:tcPr>
          <w:p w:rsidR="00685A73" w:rsidRPr="00C1001D" w:rsidRDefault="00B7067E" w:rsidP="00B7067E">
            <w:pPr>
              <w:spacing w:before="60" w:after="60"/>
              <w:rPr>
                <w:rFonts w:asciiTheme="majorBidi" w:hAnsiTheme="majorBidi" w:cstheme="majorBidi"/>
                <w:sz w:val="18"/>
                <w:szCs w:val="18"/>
              </w:rPr>
            </w:pPr>
            <w:r w:rsidRPr="00C1001D">
              <w:rPr>
                <w:rFonts w:asciiTheme="majorBidi" w:hAnsiTheme="majorBidi" w:cstheme="majorBidi"/>
                <w:sz w:val="18"/>
                <w:szCs w:val="18"/>
              </w:rPr>
              <w:t>Diversidad biológica y salud</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209" w:type="pct"/>
            <w:shd w:val="clear" w:color="auto" w:fill="92D050"/>
          </w:tcPr>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87" w:type="pct"/>
          </w:tcPr>
          <w:p w:rsidR="00685A73" w:rsidRPr="00C1001D" w:rsidDel="0085476A" w:rsidRDefault="00685A73" w:rsidP="00C867E0">
            <w:pPr>
              <w:spacing w:before="60" w:after="60"/>
              <w:rPr>
                <w:rFonts w:asciiTheme="majorBidi" w:hAnsiTheme="majorBidi" w:cstheme="majorBidi"/>
                <w:sz w:val="18"/>
                <w:szCs w:val="18"/>
              </w:rPr>
            </w:pPr>
          </w:p>
        </w:tc>
        <w:tc>
          <w:tcPr>
            <w:tcW w:w="208" w:type="pct"/>
          </w:tcPr>
          <w:p w:rsidR="00685A73" w:rsidRPr="00C1001D" w:rsidDel="0085476A" w:rsidRDefault="00685A73" w:rsidP="00C867E0">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527DFF" w:rsidP="00527DFF">
            <w:pPr>
              <w:spacing w:before="60" w:after="60"/>
              <w:jc w:val="left"/>
              <w:rPr>
                <w:rFonts w:asciiTheme="majorBidi" w:hAnsiTheme="majorBidi" w:cstheme="majorBidi"/>
                <w:sz w:val="18"/>
                <w:szCs w:val="18"/>
              </w:rPr>
            </w:pPr>
            <w:r w:rsidRPr="00C1001D">
              <w:rPr>
                <w:rFonts w:asciiTheme="majorBidi" w:hAnsiTheme="majorBidi" w:cstheme="majorBidi"/>
                <w:sz w:val="18"/>
                <w:szCs w:val="18"/>
              </w:rPr>
              <w:t>Aplicación del artículo</w:t>
            </w:r>
            <w:r w:rsidR="00685A73" w:rsidRPr="00C1001D">
              <w:rPr>
                <w:rFonts w:asciiTheme="majorBidi" w:hAnsiTheme="majorBidi" w:cstheme="majorBidi"/>
                <w:sz w:val="18"/>
                <w:szCs w:val="18"/>
              </w:rPr>
              <w:t xml:space="preserve"> 8</w:t>
            </w:r>
            <w:r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t xml:space="preserve">j) </w:t>
            </w:r>
            <w:r w:rsidRPr="00C1001D">
              <w:rPr>
                <w:rFonts w:asciiTheme="majorBidi" w:hAnsiTheme="majorBidi" w:cstheme="majorBidi"/>
                <w:sz w:val="18"/>
                <w:szCs w:val="18"/>
              </w:rPr>
              <w:t>y disposiciones conexas</w:t>
            </w:r>
          </w:p>
        </w:tc>
        <w:tc>
          <w:tcPr>
            <w:tcW w:w="205" w:type="pct"/>
            <w:tcBorders>
              <w:left w:val="double" w:sz="4" w:space="0" w:color="auto"/>
            </w:tcBorders>
            <w:shd w:val="clear" w:color="auto" w:fill="92D050"/>
          </w:tcPr>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23</w:t>
            </w: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1707" w:type="pct"/>
          </w:tcPr>
          <w:p w:rsidR="00685A73" w:rsidRPr="00C1001D" w:rsidRDefault="00B7067E"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Conservación de las especies vegetales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209" w:type="pct"/>
            <w:shd w:val="clear" w:color="auto" w:fill="92D050"/>
          </w:tcPr>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26</w:t>
            </w:r>
          </w:p>
        </w:tc>
        <w:tc>
          <w:tcPr>
            <w:tcW w:w="187" w:type="pct"/>
          </w:tcPr>
          <w:p w:rsidR="00685A73" w:rsidRPr="00C1001D" w:rsidDel="0085476A" w:rsidRDefault="00685A73" w:rsidP="00C867E0">
            <w:pPr>
              <w:spacing w:before="60" w:after="60"/>
              <w:rPr>
                <w:rFonts w:asciiTheme="majorBidi" w:hAnsiTheme="majorBidi" w:cstheme="majorBidi"/>
                <w:sz w:val="18"/>
                <w:szCs w:val="18"/>
              </w:rPr>
            </w:pPr>
          </w:p>
        </w:tc>
        <w:tc>
          <w:tcPr>
            <w:tcW w:w="208" w:type="pct"/>
          </w:tcPr>
          <w:p w:rsidR="00685A73" w:rsidRPr="00C1001D" w:rsidDel="0085476A" w:rsidRDefault="00685A73" w:rsidP="00C867E0">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527DFF" w:rsidP="00527DFF">
            <w:pPr>
              <w:spacing w:before="60" w:after="60"/>
              <w:jc w:val="left"/>
              <w:rPr>
                <w:rFonts w:asciiTheme="majorBidi" w:hAnsiTheme="majorBidi" w:cstheme="majorBidi"/>
                <w:sz w:val="18"/>
                <w:szCs w:val="18"/>
              </w:rPr>
            </w:pPr>
            <w:r w:rsidRPr="00C1001D">
              <w:rPr>
                <w:rFonts w:asciiTheme="majorBidi" w:hAnsiTheme="majorBidi" w:cstheme="majorBidi"/>
                <w:sz w:val="18"/>
                <w:szCs w:val="18"/>
              </w:rPr>
              <w:t>Responsabilidad y compensación (a</w:t>
            </w:r>
            <w:r w:rsidR="00685A73" w:rsidRPr="00C1001D">
              <w:rPr>
                <w:rFonts w:asciiTheme="majorBidi" w:hAnsiTheme="majorBidi" w:cstheme="majorBidi"/>
                <w:sz w:val="18"/>
                <w:szCs w:val="18"/>
              </w:rPr>
              <w:t>rt</w:t>
            </w:r>
            <w:r w:rsidRPr="00C1001D">
              <w:rPr>
                <w:rFonts w:asciiTheme="majorBidi" w:hAnsiTheme="majorBidi" w:cstheme="majorBidi"/>
                <w:sz w:val="18"/>
                <w:szCs w:val="18"/>
              </w:rPr>
              <w:t>ículo</w:t>
            </w:r>
            <w:r w:rsidR="00685A73" w:rsidRPr="00C1001D">
              <w:rPr>
                <w:rFonts w:asciiTheme="majorBidi" w:hAnsiTheme="majorBidi" w:cstheme="majorBidi"/>
                <w:sz w:val="18"/>
                <w:szCs w:val="18"/>
              </w:rPr>
              <w:t xml:space="preserve"> 14, p</w:t>
            </w:r>
            <w:r w:rsidRPr="00C1001D">
              <w:rPr>
                <w:rFonts w:asciiTheme="majorBidi" w:hAnsiTheme="majorBidi" w:cstheme="majorBidi"/>
                <w:sz w:val="18"/>
                <w:szCs w:val="18"/>
              </w:rPr>
              <w:t>árrafo</w:t>
            </w:r>
            <w:r w:rsidR="00685A73" w:rsidRPr="00C1001D">
              <w:rPr>
                <w:rFonts w:asciiTheme="majorBidi" w:hAnsiTheme="majorBidi" w:cstheme="majorBidi"/>
                <w:sz w:val="18"/>
                <w:szCs w:val="18"/>
              </w:rPr>
              <w:t xml:space="preserve"> 2)</w:t>
            </w:r>
          </w:p>
        </w:tc>
        <w:tc>
          <w:tcPr>
            <w:tcW w:w="205" w:type="pct"/>
            <w:tcBorders>
              <w:left w:val="double" w:sz="4" w:space="0" w:color="auto"/>
            </w:tcBorders>
            <w:shd w:val="clear" w:color="auto" w:fill="92D050"/>
          </w:tcPr>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24</w:t>
            </w: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1707" w:type="pct"/>
          </w:tcPr>
          <w:p w:rsidR="00685A73" w:rsidRPr="00C1001D" w:rsidRDefault="00B7067E" w:rsidP="00B7067E">
            <w:pPr>
              <w:spacing w:before="60" w:after="60"/>
              <w:rPr>
                <w:rFonts w:asciiTheme="majorBidi" w:hAnsiTheme="majorBidi" w:cstheme="majorBidi"/>
                <w:sz w:val="18"/>
                <w:szCs w:val="18"/>
              </w:rPr>
            </w:pPr>
            <w:r w:rsidRPr="00C1001D">
              <w:rPr>
                <w:rFonts w:asciiTheme="majorBidi" w:hAnsiTheme="majorBidi" w:cstheme="majorBidi"/>
                <w:sz w:val="18"/>
                <w:szCs w:val="18"/>
              </w:rPr>
              <w:t>Biología sintética</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rsidR="00685A73" w:rsidRPr="00C1001D" w:rsidRDefault="00685A73" w:rsidP="00C867E0">
            <w:pPr>
              <w:spacing w:before="60" w:after="60"/>
              <w:rPr>
                <w:rFonts w:asciiTheme="majorBidi" w:hAnsiTheme="majorBidi" w:cstheme="majorBidi"/>
                <w:sz w:val="18"/>
                <w:szCs w:val="18"/>
              </w:rPr>
            </w:pPr>
          </w:p>
        </w:tc>
        <w:tc>
          <w:tcPr>
            <w:tcW w:w="209" w:type="pct"/>
            <w:vMerge w:val="restart"/>
            <w:shd w:val="clear" w:color="auto" w:fill="auto"/>
          </w:tcPr>
          <w:p w:rsidR="00685A73" w:rsidRPr="00C1001D" w:rsidRDefault="00685A73" w:rsidP="00C867E0">
            <w:pPr>
              <w:spacing w:before="60" w:after="60"/>
              <w:rPr>
                <w:rFonts w:asciiTheme="majorBidi" w:hAnsiTheme="majorBidi" w:cstheme="majorBidi"/>
                <w:sz w:val="18"/>
                <w:szCs w:val="18"/>
              </w:rPr>
            </w:pPr>
          </w:p>
        </w:tc>
        <w:tc>
          <w:tcPr>
            <w:tcW w:w="187" w:type="pct"/>
            <w:vMerge w:val="restart"/>
          </w:tcPr>
          <w:p w:rsidR="00685A73" w:rsidRPr="00C1001D" w:rsidDel="0085476A" w:rsidRDefault="00685A73" w:rsidP="00C867E0">
            <w:pPr>
              <w:spacing w:before="60" w:after="60"/>
              <w:rPr>
                <w:rFonts w:asciiTheme="majorBidi" w:hAnsiTheme="majorBidi" w:cstheme="majorBidi"/>
                <w:sz w:val="18"/>
                <w:szCs w:val="18"/>
              </w:rPr>
            </w:pPr>
          </w:p>
        </w:tc>
        <w:tc>
          <w:tcPr>
            <w:tcW w:w="208" w:type="pct"/>
            <w:vMerge w:val="restart"/>
          </w:tcPr>
          <w:p w:rsidR="00685A73" w:rsidRPr="00C1001D" w:rsidDel="0085476A" w:rsidRDefault="00685A73" w:rsidP="00C867E0">
            <w:pPr>
              <w:spacing w:before="60" w:after="60"/>
              <w:rPr>
                <w:rFonts w:asciiTheme="majorBidi" w:hAnsiTheme="majorBidi" w:cstheme="majorBidi"/>
                <w:sz w:val="18"/>
                <w:szCs w:val="18"/>
              </w:rPr>
            </w:pPr>
          </w:p>
        </w:tc>
        <w:tc>
          <w:tcPr>
            <w:tcW w:w="1575" w:type="pct"/>
            <w:vMerge w:val="restart"/>
            <w:tcBorders>
              <w:right w:val="double" w:sz="4" w:space="0" w:color="auto"/>
            </w:tcBorders>
          </w:tcPr>
          <w:p w:rsidR="00685A73" w:rsidRPr="00C1001D" w:rsidRDefault="00685A73" w:rsidP="00C867E0">
            <w:pPr>
              <w:spacing w:before="60" w:after="60"/>
              <w:rPr>
                <w:rFonts w:asciiTheme="majorBidi" w:hAnsiTheme="majorBidi" w:cstheme="majorBidi"/>
                <w:sz w:val="18"/>
                <w:szCs w:val="18"/>
              </w:rPr>
            </w:pPr>
          </w:p>
        </w:tc>
        <w:tc>
          <w:tcPr>
            <w:tcW w:w="205" w:type="pct"/>
            <w:tcBorders>
              <w:left w:val="double" w:sz="4" w:space="0" w:color="auto"/>
            </w:tcBorders>
            <w:shd w:val="clear" w:color="auto" w:fill="92D050"/>
          </w:tcPr>
          <w:p w:rsidR="00685A73" w:rsidRPr="00C1001D" w:rsidRDefault="00685A73"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25</w:t>
            </w: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209" w:type="pct"/>
          </w:tcPr>
          <w:p w:rsidR="00685A73" w:rsidRPr="00C1001D" w:rsidRDefault="00685A73" w:rsidP="00C867E0">
            <w:pPr>
              <w:spacing w:before="60" w:after="60"/>
              <w:rPr>
                <w:rFonts w:asciiTheme="majorBidi" w:hAnsiTheme="majorBidi" w:cstheme="majorBidi"/>
                <w:sz w:val="18"/>
                <w:szCs w:val="18"/>
              </w:rPr>
            </w:pPr>
          </w:p>
        </w:tc>
        <w:tc>
          <w:tcPr>
            <w:tcW w:w="1707" w:type="pct"/>
          </w:tcPr>
          <w:p w:rsidR="00685A73" w:rsidRPr="00C1001D" w:rsidRDefault="00B7067E" w:rsidP="00B7067E">
            <w:pPr>
              <w:spacing w:before="60" w:after="60"/>
              <w:rPr>
                <w:rFonts w:asciiTheme="majorBidi" w:hAnsiTheme="majorBidi" w:cstheme="majorBidi"/>
                <w:sz w:val="18"/>
                <w:szCs w:val="18"/>
              </w:rPr>
            </w:pPr>
            <w:r w:rsidRPr="00C1001D">
              <w:rPr>
                <w:rFonts w:asciiTheme="majorBidi" w:hAnsiTheme="majorBidi" w:cstheme="majorBidi"/>
                <w:sz w:val="18"/>
                <w:szCs w:val="18"/>
              </w:rPr>
              <w:t>Diversidad biológica y cambio climático</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hemeFill="background1"/>
          </w:tcPr>
          <w:p w:rsidR="00685A73" w:rsidRPr="00C1001D" w:rsidRDefault="00685A73" w:rsidP="00202208">
            <w:pPr>
              <w:spacing w:before="60" w:after="60"/>
              <w:rPr>
                <w:rFonts w:asciiTheme="majorBidi" w:hAnsiTheme="majorBidi" w:cstheme="majorBidi"/>
                <w:sz w:val="18"/>
                <w:szCs w:val="18"/>
              </w:rPr>
            </w:pPr>
          </w:p>
        </w:tc>
        <w:tc>
          <w:tcPr>
            <w:tcW w:w="209" w:type="pct"/>
            <w:vMerge/>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87" w:type="pct"/>
            <w:vMerge/>
          </w:tcPr>
          <w:p w:rsidR="00685A73" w:rsidRPr="00C1001D" w:rsidRDefault="00685A73" w:rsidP="00202208">
            <w:pPr>
              <w:spacing w:before="60" w:after="60"/>
              <w:rPr>
                <w:rFonts w:asciiTheme="majorBidi" w:hAnsiTheme="majorBidi" w:cstheme="majorBidi"/>
                <w:sz w:val="18"/>
                <w:szCs w:val="18"/>
              </w:rPr>
            </w:pPr>
          </w:p>
        </w:tc>
        <w:tc>
          <w:tcPr>
            <w:tcW w:w="208" w:type="pct"/>
            <w:vMerge/>
          </w:tcPr>
          <w:p w:rsidR="00685A73" w:rsidRPr="00C1001D" w:rsidRDefault="00685A73" w:rsidP="00202208">
            <w:pPr>
              <w:spacing w:before="60" w:after="60"/>
              <w:rPr>
                <w:rFonts w:asciiTheme="majorBidi" w:hAnsiTheme="majorBidi" w:cstheme="majorBidi"/>
                <w:sz w:val="18"/>
                <w:szCs w:val="18"/>
              </w:rPr>
            </w:pPr>
          </w:p>
        </w:tc>
        <w:tc>
          <w:tcPr>
            <w:tcW w:w="1575" w:type="pct"/>
            <w:vMerge/>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19</w:t>
            </w: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707" w:type="pct"/>
          </w:tcPr>
          <w:p w:rsidR="00685A73" w:rsidRPr="00C1001D" w:rsidRDefault="00B7067E"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Gestión sostenible de la fauna y flora silvestres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vMerge/>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87" w:type="pct"/>
            <w:vMerge/>
          </w:tcPr>
          <w:p w:rsidR="00685A73" w:rsidRPr="00C1001D" w:rsidRDefault="00685A73" w:rsidP="00202208">
            <w:pPr>
              <w:spacing w:before="60" w:after="60"/>
              <w:rPr>
                <w:rFonts w:asciiTheme="majorBidi" w:hAnsiTheme="majorBidi" w:cstheme="majorBidi"/>
                <w:sz w:val="18"/>
                <w:szCs w:val="18"/>
              </w:rPr>
            </w:pPr>
          </w:p>
        </w:tc>
        <w:tc>
          <w:tcPr>
            <w:tcW w:w="208" w:type="pct"/>
            <w:vMerge/>
          </w:tcPr>
          <w:p w:rsidR="00685A73" w:rsidRPr="00C1001D" w:rsidRDefault="00685A73" w:rsidP="00202208">
            <w:pPr>
              <w:spacing w:before="60" w:after="60"/>
              <w:rPr>
                <w:rFonts w:asciiTheme="majorBidi" w:hAnsiTheme="majorBidi" w:cstheme="majorBidi"/>
                <w:sz w:val="18"/>
                <w:szCs w:val="18"/>
              </w:rPr>
            </w:pPr>
          </w:p>
        </w:tc>
        <w:tc>
          <w:tcPr>
            <w:tcW w:w="1575" w:type="pct"/>
            <w:vMerge/>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16</w:t>
            </w: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707" w:type="pct"/>
          </w:tcPr>
          <w:p w:rsidR="00685A73" w:rsidRPr="00C1001D" w:rsidRDefault="00B7067E" w:rsidP="00320E0F">
            <w:pPr>
              <w:spacing w:before="60" w:after="60"/>
              <w:jc w:val="left"/>
              <w:rPr>
                <w:rFonts w:asciiTheme="majorBidi" w:hAnsiTheme="majorBidi" w:cstheme="majorBidi"/>
                <w:sz w:val="18"/>
                <w:szCs w:val="18"/>
              </w:rPr>
            </w:pPr>
            <w:r w:rsidRPr="00C1001D">
              <w:rPr>
                <w:rFonts w:asciiTheme="majorBidi" w:hAnsiTheme="majorBidi" w:cstheme="majorBidi"/>
                <w:sz w:val="18"/>
                <w:szCs w:val="18"/>
              </w:rPr>
              <w:t xml:space="preserve">Necesidades científicas y técnicas para apoyar la implementación del Marco Mundial de Biodiversidad </w:t>
            </w:r>
            <w:r w:rsidR="00320E0F" w:rsidRPr="00C1001D">
              <w:rPr>
                <w:rFonts w:asciiTheme="majorBidi" w:hAnsiTheme="majorBidi" w:cstheme="majorBidi"/>
                <w:sz w:val="18"/>
                <w:szCs w:val="18"/>
              </w:rPr>
              <w:t xml:space="preserve">de Kunming-Montreal, </w:t>
            </w:r>
            <w:r w:rsidRPr="00C1001D">
              <w:rPr>
                <w:rFonts w:asciiTheme="majorBidi" w:hAnsiTheme="majorBidi" w:cstheme="majorBidi"/>
                <w:sz w:val="18"/>
                <w:szCs w:val="18"/>
              </w:rPr>
              <w:t>incluidas las implicaciones para los programas de trabajo del Convenio</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vMerge/>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87" w:type="pct"/>
            <w:vMerge/>
          </w:tcPr>
          <w:p w:rsidR="00685A73" w:rsidRPr="00C1001D" w:rsidRDefault="00685A73" w:rsidP="00202208">
            <w:pPr>
              <w:spacing w:before="60" w:after="60"/>
              <w:rPr>
                <w:rFonts w:asciiTheme="majorBidi" w:hAnsiTheme="majorBidi" w:cstheme="majorBidi"/>
                <w:sz w:val="18"/>
                <w:szCs w:val="18"/>
              </w:rPr>
            </w:pPr>
          </w:p>
        </w:tc>
        <w:tc>
          <w:tcPr>
            <w:tcW w:w="208" w:type="pct"/>
            <w:vMerge/>
          </w:tcPr>
          <w:p w:rsidR="00685A73" w:rsidRPr="00C1001D" w:rsidRDefault="00685A73" w:rsidP="00202208">
            <w:pPr>
              <w:spacing w:before="60" w:after="60"/>
              <w:rPr>
                <w:rFonts w:asciiTheme="majorBidi" w:hAnsiTheme="majorBidi" w:cstheme="majorBidi"/>
                <w:sz w:val="18"/>
                <w:szCs w:val="18"/>
              </w:rPr>
            </w:pPr>
          </w:p>
        </w:tc>
        <w:tc>
          <w:tcPr>
            <w:tcW w:w="1575" w:type="pct"/>
            <w:vMerge/>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vMerge w:val="restart"/>
            <w:tcBorders>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28</w:t>
            </w:r>
          </w:p>
        </w:tc>
        <w:tc>
          <w:tcPr>
            <w:tcW w:w="209" w:type="pct"/>
            <w:vMerge w:val="restart"/>
          </w:tcPr>
          <w:p w:rsidR="00685A73" w:rsidRPr="00C1001D" w:rsidRDefault="00685A73" w:rsidP="00202208">
            <w:pPr>
              <w:spacing w:before="60" w:after="60"/>
              <w:rPr>
                <w:rFonts w:asciiTheme="majorBidi" w:hAnsiTheme="majorBidi" w:cstheme="majorBidi"/>
                <w:sz w:val="18"/>
                <w:szCs w:val="18"/>
              </w:rPr>
            </w:pPr>
          </w:p>
        </w:tc>
        <w:tc>
          <w:tcPr>
            <w:tcW w:w="209" w:type="pct"/>
            <w:vMerge w:val="restart"/>
          </w:tcPr>
          <w:p w:rsidR="00685A73" w:rsidRPr="00C1001D" w:rsidRDefault="00685A73" w:rsidP="00202208">
            <w:pPr>
              <w:spacing w:before="60" w:after="60"/>
              <w:rPr>
                <w:rFonts w:asciiTheme="majorBidi" w:hAnsiTheme="majorBidi" w:cstheme="majorBidi"/>
                <w:sz w:val="18"/>
                <w:szCs w:val="18"/>
              </w:rPr>
            </w:pPr>
          </w:p>
        </w:tc>
        <w:tc>
          <w:tcPr>
            <w:tcW w:w="1707" w:type="pct"/>
            <w:vMerge w:val="restart"/>
          </w:tcPr>
          <w:p w:rsidR="00685A73" w:rsidRPr="00C1001D" w:rsidRDefault="00320E0F" w:rsidP="00320E0F">
            <w:pPr>
              <w:spacing w:before="60" w:after="60"/>
              <w:jc w:val="left"/>
              <w:rPr>
                <w:rFonts w:asciiTheme="majorBidi" w:hAnsiTheme="majorBidi" w:cstheme="majorBidi"/>
                <w:sz w:val="18"/>
                <w:szCs w:val="18"/>
              </w:rPr>
            </w:pPr>
            <w:r w:rsidRPr="00C1001D">
              <w:rPr>
                <w:rFonts w:asciiTheme="majorBidi" w:hAnsiTheme="majorBidi" w:cstheme="majorBidi"/>
                <w:sz w:val="18"/>
                <w:szCs w:val="18"/>
              </w:rPr>
              <w:t>Programa de trabajo plurianual de la Conferencia de las Partes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C867E0">
            <w:pPr>
              <w:spacing w:before="60" w:after="60"/>
              <w:rPr>
                <w:rFonts w:asciiTheme="majorBidi" w:hAnsiTheme="majorBidi" w:cstheme="majorBidi"/>
                <w:sz w:val="18"/>
                <w:szCs w:val="18"/>
              </w:rPr>
            </w:pPr>
          </w:p>
        </w:tc>
        <w:tc>
          <w:tcPr>
            <w:tcW w:w="209" w:type="pct"/>
            <w:shd w:val="clear" w:color="auto" w:fill="auto"/>
          </w:tcPr>
          <w:p w:rsidR="00685A73" w:rsidRPr="00C1001D" w:rsidRDefault="00685A73" w:rsidP="00C867E0">
            <w:pPr>
              <w:spacing w:before="60" w:after="60"/>
              <w:rPr>
                <w:rFonts w:asciiTheme="majorBidi" w:hAnsiTheme="majorBidi" w:cstheme="majorBidi"/>
                <w:sz w:val="18"/>
                <w:szCs w:val="18"/>
              </w:rPr>
            </w:pPr>
          </w:p>
        </w:tc>
        <w:tc>
          <w:tcPr>
            <w:tcW w:w="187" w:type="pct"/>
          </w:tcPr>
          <w:p w:rsidR="00685A73" w:rsidRPr="00C1001D" w:rsidRDefault="00685A73" w:rsidP="00C867E0">
            <w:pPr>
              <w:spacing w:before="60" w:after="60"/>
              <w:rPr>
                <w:rFonts w:asciiTheme="majorBidi" w:hAnsiTheme="majorBidi" w:cstheme="majorBidi"/>
                <w:sz w:val="18"/>
                <w:szCs w:val="18"/>
              </w:rPr>
            </w:pPr>
          </w:p>
        </w:tc>
        <w:tc>
          <w:tcPr>
            <w:tcW w:w="208" w:type="pct"/>
          </w:tcPr>
          <w:p w:rsidR="00685A73" w:rsidRPr="00C1001D" w:rsidRDefault="00685A73" w:rsidP="00C867E0">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685A73" w:rsidP="00C867E0">
            <w:pPr>
              <w:spacing w:before="60" w:after="60"/>
              <w:rPr>
                <w:rFonts w:asciiTheme="majorBidi" w:hAnsiTheme="majorBidi" w:cstheme="majorBidi"/>
                <w:sz w:val="18"/>
                <w:szCs w:val="18"/>
              </w:rPr>
            </w:pPr>
          </w:p>
        </w:tc>
        <w:tc>
          <w:tcPr>
            <w:tcW w:w="205" w:type="pct"/>
            <w:vMerge/>
            <w:tcBorders>
              <w:left w:val="double" w:sz="4" w:space="0" w:color="auto"/>
            </w:tcBorders>
            <w:shd w:val="clear" w:color="auto" w:fill="92D050"/>
          </w:tcPr>
          <w:p w:rsidR="00685A73" w:rsidRPr="00C1001D" w:rsidRDefault="00685A73" w:rsidP="00C867E0">
            <w:pPr>
              <w:spacing w:before="60" w:after="60"/>
              <w:rPr>
                <w:rFonts w:asciiTheme="majorBidi" w:hAnsiTheme="majorBidi" w:cstheme="majorBidi"/>
                <w:sz w:val="18"/>
                <w:szCs w:val="18"/>
              </w:rPr>
            </w:pPr>
          </w:p>
        </w:tc>
        <w:tc>
          <w:tcPr>
            <w:tcW w:w="209" w:type="pct"/>
            <w:vMerge/>
          </w:tcPr>
          <w:p w:rsidR="00685A73" w:rsidRPr="00C1001D" w:rsidRDefault="00685A73" w:rsidP="00C867E0">
            <w:pPr>
              <w:spacing w:before="60" w:after="60"/>
              <w:rPr>
                <w:rFonts w:asciiTheme="majorBidi" w:hAnsiTheme="majorBidi" w:cstheme="majorBidi"/>
                <w:sz w:val="18"/>
                <w:szCs w:val="18"/>
              </w:rPr>
            </w:pPr>
          </w:p>
        </w:tc>
        <w:tc>
          <w:tcPr>
            <w:tcW w:w="209" w:type="pct"/>
            <w:vMerge/>
          </w:tcPr>
          <w:p w:rsidR="00685A73" w:rsidRPr="00C1001D" w:rsidRDefault="00685A73" w:rsidP="00C867E0">
            <w:pPr>
              <w:spacing w:before="60" w:after="60"/>
              <w:rPr>
                <w:rFonts w:asciiTheme="majorBidi" w:hAnsiTheme="majorBidi" w:cstheme="majorBidi"/>
                <w:sz w:val="18"/>
                <w:szCs w:val="18"/>
              </w:rPr>
            </w:pPr>
          </w:p>
        </w:tc>
        <w:tc>
          <w:tcPr>
            <w:tcW w:w="1707" w:type="pct"/>
            <w:vMerge/>
          </w:tcPr>
          <w:p w:rsidR="00685A73" w:rsidRPr="00C1001D" w:rsidRDefault="00685A73" w:rsidP="00E67B2B">
            <w:pPr>
              <w:spacing w:before="60" w:after="60"/>
              <w:jc w:val="left"/>
              <w:rPr>
                <w:rFonts w:asciiTheme="majorBidi" w:hAnsiTheme="majorBidi" w:cstheme="majorBidi"/>
                <w:sz w:val="18"/>
                <w:szCs w:val="18"/>
              </w:rPr>
            </w:pP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bookmarkStart w:id="5" w:name="_Hlk115959209"/>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5</w:t>
            </w:r>
          </w:p>
        </w:tc>
        <w:tc>
          <w:tcPr>
            <w:tcW w:w="1707" w:type="pct"/>
          </w:tcPr>
          <w:p w:rsidR="00685A73" w:rsidRPr="00C1001D" w:rsidRDefault="00320E0F" w:rsidP="00320E0F">
            <w:pPr>
              <w:spacing w:before="60" w:after="60"/>
              <w:jc w:val="left"/>
              <w:rPr>
                <w:rFonts w:asciiTheme="majorBidi" w:hAnsiTheme="majorBidi" w:cstheme="majorBidi"/>
                <w:sz w:val="18"/>
                <w:szCs w:val="18"/>
              </w:rPr>
            </w:pPr>
            <w:r w:rsidRPr="00C1001D">
              <w:rPr>
                <w:rFonts w:asciiTheme="majorBidi" w:hAnsiTheme="majorBidi" w:cstheme="majorBidi"/>
                <w:sz w:val="18"/>
                <w:szCs w:val="18"/>
              </w:rPr>
              <w:t>Informe del Comité de Cumplimiento</w:t>
            </w:r>
          </w:p>
        </w:tc>
      </w:tr>
      <w:bookmarkEnd w:id="5"/>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8</w:t>
            </w:r>
          </w:p>
        </w:tc>
        <w:tc>
          <w:tcPr>
            <w:tcW w:w="1707" w:type="pct"/>
          </w:tcPr>
          <w:p w:rsidR="00685A73" w:rsidRPr="00C1001D" w:rsidRDefault="00685A73" w:rsidP="00320E0F">
            <w:pPr>
              <w:spacing w:before="60" w:after="60"/>
              <w:jc w:val="left"/>
              <w:rPr>
                <w:rFonts w:asciiTheme="majorBidi" w:hAnsiTheme="majorBidi" w:cstheme="majorBidi"/>
                <w:sz w:val="18"/>
                <w:szCs w:val="18"/>
              </w:rPr>
            </w:pPr>
            <w:r w:rsidRPr="00C1001D">
              <w:rPr>
                <w:rFonts w:asciiTheme="majorBidi" w:hAnsiTheme="majorBidi" w:cstheme="majorBidi"/>
                <w:sz w:val="18"/>
                <w:szCs w:val="18"/>
              </w:rPr>
              <w:t>C</w:t>
            </w:r>
            <w:r w:rsidR="00320E0F" w:rsidRPr="00C1001D">
              <w:rPr>
                <w:rFonts w:asciiTheme="majorBidi" w:hAnsiTheme="majorBidi" w:cstheme="majorBidi"/>
                <w:sz w:val="18"/>
                <w:szCs w:val="18"/>
              </w:rPr>
              <w:t>reación y desarrollo de capacidad</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87" w:type="pct"/>
            <w:tcBorders>
              <w:bottom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8"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single" w:sz="4" w:space="0" w:color="auto"/>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9</w:t>
            </w:r>
          </w:p>
        </w:tc>
        <w:tc>
          <w:tcPr>
            <w:tcW w:w="1707" w:type="pct"/>
            <w:tcBorders>
              <w:bottom w:val="single" w:sz="4" w:space="0" w:color="auto"/>
            </w:tcBorders>
          </w:tcPr>
          <w:p w:rsidR="00685A73" w:rsidRPr="00C1001D" w:rsidRDefault="00320E0F" w:rsidP="00202208">
            <w:pPr>
              <w:spacing w:before="60" w:after="60"/>
              <w:jc w:val="left"/>
              <w:rPr>
                <w:rFonts w:asciiTheme="majorBidi" w:hAnsiTheme="majorBidi" w:cstheme="majorBidi"/>
                <w:sz w:val="18"/>
                <w:szCs w:val="18"/>
              </w:rPr>
            </w:pPr>
            <w:r w:rsidRPr="00C1001D">
              <w:rPr>
                <w:rFonts w:asciiTheme="majorBidi" w:hAnsiTheme="majorBidi" w:cstheme="majorBidi"/>
                <w:sz w:val="18"/>
                <w:szCs w:val="18"/>
              </w:rPr>
              <w:t>Centro de Intercambio de Información sobre Acceso y Participación en los Beneficios e intercambio de información</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hemeFill="background1"/>
          </w:tcPr>
          <w:p w:rsidR="00685A73" w:rsidRPr="00C1001D" w:rsidRDefault="00320E0F" w:rsidP="00320E0F">
            <w:pPr>
              <w:spacing w:before="60" w:after="60"/>
              <w:rPr>
                <w:rFonts w:asciiTheme="majorBidi" w:hAnsiTheme="majorBidi" w:cstheme="majorBidi"/>
                <w:sz w:val="18"/>
                <w:szCs w:val="18"/>
              </w:rPr>
            </w:pPr>
            <w:r w:rsidRPr="00C1001D">
              <w:rPr>
                <w:rFonts w:asciiTheme="majorBidi" w:hAnsiTheme="majorBidi" w:cstheme="majorBidi"/>
                <w:sz w:val="18"/>
                <w:szCs w:val="18"/>
              </w:rPr>
              <w:t>Lunes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21 </w:t>
            </w:r>
            <w:r w:rsidRPr="00C1001D">
              <w:rPr>
                <w:rFonts w:asciiTheme="majorBidi" w:hAnsiTheme="majorBidi" w:cstheme="majorBidi"/>
                <w:sz w:val="18"/>
                <w:szCs w:val="18"/>
              </w:rPr>
              <w:t xml:space="preserve">de octubre </w:t>
            </w:r>
            <w:r w:rsidR="00685A73" w:rsidRPr="00C1001D">
              <w:rPr>
                <w:rFonts w:asciiTheme="majorBidi" w:hAnsiTheme="majorBidi" w:cstheme="majorBidi"/>
                <w:sz w:val="18"/>
                <w:szCs w:val="18"/>
              </w:rPr>
              <w:t>(</w:t>
            </w:r>
            <w:r w:rsidRPr="00C1001D">
              <w:rPr>
                <w:rFonts w:asciiTheme="majorBidi" w:hAnsiTheme="majorBidi" w:cstheme="majorBidi"/>
                <w:sz w:val="18"/>
                <w:szCs w:val="18"/>
              </w:rPr>
              <w:t>sesión de la noche</w:t>
            </w:r>
            <w:r w:rsidR="00685A73" w:rsidRPr="00C1001D">
              <w:rPr>
                <w:rFonts w:asciiTheme="majorBidi" w:hAnsiTheme="majorBidi" w:cstheme="majorBidi"/>
                <w:sz w:val="18"/>
                <w:szCs w:val="18"/>
              </w:rPr>
              <w:t>)</w:t>
            </w:r>
          </w:p>
        </w:tc>
        <w:tc>
          <w:tcPr>
            <w:tcW w:w="209" w:type="pct"/>
            <w:tcBorders>
              <w:top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9</w:t>
            </w:r>
          </w:p>
        </w:tc>
        <w:tc>
          <w:tcPr>
            <w:tcW w:w="187"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top w:val="sing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575" w:type="pct"/>
            <w:tcBorders>
              <w:top w:val="single" w:sz="4" w:space="0" w:color="auto"/>
              <w:right w:val="double" w:sz="4" w:space="0" w:color="auto"/>
            </w:tcBorders>
          </w:tcPr>
          <w:p w:rsidR="00685A73" w:rsidRPr="00C1001D" w:rsidRDefault="00320E0F" w:rsidP="00320E0F">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 xml:space="preserve">información </w:t>
            </w:r>
            <w:r w:rsidR="00685A73" w:rsidRPr="00C1001D">
              <w:rPr>
                <w:rFonts w:asciiTheme="majorBidi" w:hAnsiTheme="majorBidi" w:cstheme="majorBidi"/>
                <w:i/>
                <w:iCs/>
                <w:sz w:val="18"/>
                <w:szCs w:val="18"/>
              </w:rPr>
              <w:t xml:space="preserve">digital </w:t>
            </w:r>
            <w:r w:rsidRPr="00C1001D">
              <w:rPr>
                <w:rFonts w:asciiTheme="majorBidi" w:hAnsiTheme="majorBidi" w:cstheme="majorBidi"/>
                <w:i/>
                <w:iCs/>
                <w:sz w:val="18"/>
                <w:szCs w:val="18"/>
              </w:rPr>
              <w:t xml:space="preserve">sobre secuencias de recursos genéticos </w:t>
            </w:r>
            <w:r w:rsidR="00685A73" w:rsidRPr="00C1001D">
              <w:rPr>
                <w:rFonts w:asciiTheme="majorBidi" w:hAnsiTheme="majorBidi" w:cstheme="majorBidi"/>
                <w:i/>
                <w:iCs/>
                <w:sz w:val="18"/>
                <w:szCs w:val="18"/>
              </w:rPr>
              <w:t>(</w:t>
            </w:r>
            <w:r w:rsidRPr="00C1001D">
              <w:rPr>
                <w:rFonts w:asciiTheme="majorBidi" w:hAnsiTheme="majorBidi" w:cstheme="majorBidi"/>
                <w:i/>
                <w:iCs/>
                <w:sz w:val="18"/>
                <w:szCs w:val="18"/>
              </w:rPr>
              <w:t>por confirmar</w:t>
            </w:r>
            <w:r w:rsidR="00685A73" w:rsidRPr="00C1001D">
              <w:rPr>
                <w:rFonts w:asciiTheme="majorBidi" w:hAnsiTheme="majorBidi" w:cstheme="majorBidi"/>
                <w:i/>
                <w:iCs/>
                <w:sz w:val="18"/>
                <w:szCs w:val="18"/>
              </w:rPr>
              <w:t>)</w:t>
            </w:r>
          </w:p>
        </w:tc>
        <w:tc>
          <w:tcPr>
            <w:tcW w:w="205" w:type="pct"/>
            <w:tcBorders>
              <w:top w:val="single" w:sz="4" w:space="0" w:color="auto"/>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22</w:t>
            </w: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single" w:sz="4" w:space="0" w:color="auto"/>
            </w:tcBorders>
          </w:tcPr>
          <w:p w:rsidR="00685A73" w:rsidRPr="00C1001D" w:rsidRDefault="00320E0F" w:rsidP="00320E0F">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diversidad biológica y salud</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por confirmar)</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shd w:val="clear" w:color="auto" w:fill="FFFFFF" w:themeFill="background1"/>
          </w:tcPr>
          <w:p w:rsidR="00685A73" w:rsidRPr="00C1001D" w:rsidRDefault="00685A73" w:rsidP="00202208">
            <w:pPr>
              <w:spacing w:before="60" w:after="60"/>
              <w:rPr>
                <w:rFonts w:asciiTheme="majorBidi" w:hAnsiTheme="majorBidi" w:cstheme="majorBidi"/>
                <w:sz w:val="18"/>
                <w:szCs w:val="18"/>
              </w:rPr>
            </w:pPr>
          </w:p>
        </w:tc>
        <w:tc>
          <w:tcPr>
            <w:tcW w:w="209" w:type="pct"/>
            <w:tcBorders>
              <w:bottom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87"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double" w:sz="4" w:space="0" w:color="auto"/>
              <w:right w:val="double" w:sz="4" w:space="0" w:color="auto"/>
            </w:tcBorders>
          </w:tcPr>
          <w:p w:rsidR="00685A73" w:rsidRPr="00C1001D" w:rsidRDefault="00320E0F" w:rsidP="00320E0F">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 xml:space="preserve">aplicación del artículo </w:t>
            </w:r>
            <w:r w:rsidR="00685A73" w:rsidRPr="00C1001D">
              <w:rPr>
                <w:rFonts w:asciiTheme="majorBidi" w:hAnsiTheme="majorBidi" w:cstheme="majorBidi"/>
                <w:i/>
                <w:iCs/>
                <w:sz w:val="18"/>
                <w:szCs w:val="18"/>
              </w:rPr>
              <w:t>8</w:t>
            </w:r>
            <w:r w:rsidRPr="00C1001D">
              <w:rPr>
                <w:rFonts w:asciiTheme="majorBidi" w:hAnsiTheme="majorBidi" w:cstheme="majorBidi"/>
                <w:i/>
                <w:iCs/>
                <w:sz w:val="18"/>
                <w:szCs w:val="18"/>
              </w:rPr>
              <w:t xml:space="preserve"> </w:t>
            </w:r>
            <w:r w:rsidR="00685A73" w:rsidRPr="00C1001D">
              <w:rPr>
                <w:rFonts w:asciiTheme="majorBidi" w:hAnsiTheme="majorBidi" w:cstheme="majorBidi"/>
                <w:i/>
                <w:iCs/>
                <w:sz w:val="18"/>
                <w:szCs w:val="18"/>
              </w:rPr>
              <w:t>j) (</w:t>
            </w:r>
            <w:r w:rsidRPr="00C1001D">
              <w:rPr>
                <w:rFonts w:asciiTheme="majorBidi" w:hAnsiTheme="majorBidi" w:cstheme="majorBidi"/>
                <w:i/>
                <w:iCs/>
                <w:sz w:val="18"/>
                <w:szCs w:val="18"/>
              </w:rPr>
              <w:t>por confirmar</w:t>
            </w:r>
            <w:r w:rsidR="00685A73" w:rsidRPr="00C1001D">
              <w:rPr>
                <w:rFonts w:asciiTheme="majorBidi" w:hAnsiTheme="majorBidi" w:cstheme="majorBidi"/>
                <w:i/>
                <w:iCs/>
                <w:sz w:val="18"/>
                <w:szCs w:val="18"/>
              </w:rPr>
              <w:t>)</w:t>
            </w:r>
          </w:p>
        </w:tc>
        <w:tc>
          <w:tcPr>
            <w:tcW w:w="205" w:type="pct"/>
            <w:tcBorders>
              <w:left w:val="double" w:sz="4" w:space="0" w:color="auto"/>
              <w:bottom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17</w:t>
            </w:r>
          </w:p>
        </w:tc>
        <w:tc>
          <w:tcPr>
            <w:tcW w:w="209"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double" w:sz="4" w:space="0" w:color="auto"/>
            </w:tcBorders>
          </w:tcPr>
          <w:p w:rsidR="00685A73" w:rsidRPr="00C1001D" w:rsidRDefault="00320E0F" w:rsidP="00320E0F">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integración de la diversidad biológica</w:t>
            </w:r>
            <w:r w:rsidR="00077C76"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por confirmar</w:t>
            </w:r>
            <w:r w:rsidR="00077C76" w:rsidRPr="00C1001D">
              <w:rPr>
                <w:rFonts w:asciiTheme="majorBidi" w:hAnsiTheme="majorBidi" w:cstheme="majorBidi"/>
                <w:i/>
                <w:iCs/>
                <w:sz w:val="18"/>
                <w:szCs w:val="18"/>
              </w:rPr>
              <w:t>)</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double" w:sz="4" w:space="0" w:color="auto"/>
            </w:tcBorders>
            <w:shd w:val="clear" w:color="auto" w:fill="FFFFFF" w:themeFill="background1"/>
          </w:tcPr>
          <w:p w:rsidR="00685A73" w:rsidRPr="00C1001D" w:rsidRDefault="004F15F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Martes,</w:t>
            </w:r>
            <w:r w:rsidR="00685A73" w:rsidRPr="00C1001D">
              <w:rPr>
                <w:rFonts w:asciiTheme="majorBidi" w:hAnsiTheme="majorBidi" w:cstheme="majorBidi"/>
                <w:sz w:val="18"/>
                <w:szCs w:val="18"/>
              </w:rPr>
              <w:br/>
              <w:t xml:space="preserve">22 </w:t>
            </w:r>
            <w:r w:rsidRPr="00C1001D">
              <w:rPr>
                <w:rFonts w:asciiTheme="majorBidi" w:hAnsiTheme="majorBidi" w:cstheme="majorBidi"/>
                <w:sz w:val="18"/>
                <w:szCs w:val="18"/>
              </w:rPr>
              <w:t>de octubre</w:t>
            </w:r>
          </w:p>
          <w:p w:rsidR="00685A73" w:rsidRPr="00C1001D" w:rsidRDefault="00685A73" w:rsidP="004F15FB">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4F15FB" w:rsidRPr="00C1001D">
              <w:rPr>
                <w:rFonts w:asciiTheme="majorBidi" w:hAnsiTheme="majorBidi" w:cstheme="majorBidi"/>
                <w:sz w:val="18"/>
                <w:szCs w:val="18"/>
              </w:rPr>
              <w:t>sesión de la mañana</w:t>
            </w:r>
            <w:r w:rsidRPr="00C1001D">
              <w:rPr>
                <w:rFonts w:asciiTheme="majorBidi" w:hAnsiTheme="majorBidi" w:cstheme="majorBidi"/>
                <w:sz w:val="18"/>
                <w:szCs w:val="18"/>
              </w:rPr>
              <w:t>)</w:t>
            </w:r>
          </w:p>
        </w:tc>
        <w:tc>
          <w:tcPr>
            <w:tcW w:w="209" w:type="pct"/>
            <w:tcBorders>
              <w:top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13</w:t>
            </w:r>
          </w:p>
        </w:tc>
        <w:tc>
          <w:tcPr>
            <w:tcW w:w="187" w:type="pct"/>
            <w:tcBorders>
              <w:top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top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top w:val="double" w:sz="4" w:space="0" w:color="auto"/>
              <w:right w:val="double" w:sz="4" w:space="0" w:color="auto"/>
            </w:tcBorders>
          </w:tcPr>
          <w:p w:rsidR="00685A73" w:rsidRPr="00C1001D" w:rsidRDefault="004F15FB" w:rsidP="004F15FB">
            <w:pPr>
              <w:spacing w:before="60" w:after="60"/>
              <w:jc w:val="left"/>
              <w:rPr>
                <w:rFonts w:asciiTheme="majorBidi" w:hAnsiTheme="majorBidi" w:cstheme="majorBidi"/>
                <w:sz w:val="18"/>
                <w:szCs w:val="18"/>
              </w:rPr>
            </w:pPr>
            <w:r w:rsidRPr="00C1001D">
              <w:rPr>
                <w:rFonts w:asciiTheme="majorBidi" w:hAnsiTheme="majorBidi" w:cstheme="majorBidi"/>
                <w:sz w:val="18"/>
                <w:szCs w:val="18"/>
              </w:rPr>
              <w:t xml:space="preserve">Cooperación con organizaciones y organismos internacionales creados en virtud de otros convenios </w:t>
            </w:r>
          </w:p>
        </w:tc>
        <w:tc>
          <w:tcPr>
            <w:tcW w:w="205" w:type="pct"/>
            <w:tcBorders>
              <w:top w:val="double" w:sz="4" w:space="0" w:color="auto"/>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20</w:t>
            </w:r>
          </w:p>
        </w:tc>
        <w:tc>
          <w:tcPr>
            <w:tcW w:w="209" w:type="pct"/>
            <w:tcBorders>
              <w:top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double" w:sz="4" w:space="0" w:color="auto"/>
            </w:tcBorders>
          </w:tcPr>
          <w:p w:rsidR="00685A73" w:rsidRPr="00C1001D" w:rsidRDefault="004F15FB" w:rsidP="004F15FB">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w:t>
            </w:r>
            <w:r w:rsidRPr="00C1001D">
              <w:rPr>
                <w:rFonts w:asciiTheme="majorBidi" w:hAnsiTheme="majorBidi" w:cstheme="majorBidi"/>
                <w:i/>
                <w:iCs/>
                <w:sz w:val="18"/>
                <w:szCs w:val="18"/>
              </w:rPr>
              <w:t xml:space="preserve"> diversidad biológica marina y costera y diversidad biológica de las islas </w:t>
            </w:r>
            <w:r w:rsidR="00685A73" w:rsidRPr="00C1001D">
              <w:rPr>
                <w:rFonts w:asciiTheme="majorBidi" w:hAnsiTheme="majorBidi" w:cstheme="majorBidi"/>
                <w:i/>
                <w:iCs/>
                <w:sz w:val="18"/>
                <w:szCs w:val="18"/>
              </w:rPr>
              <w:t>(</w:t>
            </w:r>
            <w:r w:rsidRPr="00C1001D">
              <w:rPr>
                <w:rFonts w:asciiTheme="majorBidi" w:hAnsiTheme="majorBidi" w:cstheme="majorBidi"/>
                <w:i/>
                <w:iCs/>
                <w:sz w:val="18"/>
                <w:szCs w:val="18"/>
              </w:rPr>
              <w:t>por confirmar)</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15</w:t>
            </w: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685A73" w:rsidP="004F15FB">
            <w:pPr>
              <w:spacing w:before="60" w:after="60"/>
              <w:jc w:val="left"/>
              <w:rPr>
                <w:rFonts w:asciiTheme="majorBidi" w:hAnsiTheme="majorBidi" w:cstheme="majorBidi"/>
                <w:sz w:val="18"/>
                <w:szCs w:val="18"/>
              </w:rPr>
            </w:pPr>
            <w:r w:rsidRPr="00C1001D">
              <w:rPr>
                <w:rFonts w:asciiTheme="majorBidi" w:hAnsiTheme="majorBidi" w:cstheme="majorBidi"/>
                <w:sz w:val="18"/>
                <w:szCs w:val="18"/>
              </w:rPr>
              <w:t>Com</w:t>
            </w:r>
            <w:r w:rsidR="004F15FB" w:rsidRPr="00C1001D">
              <w:rPr>
                <w:rFonts w:asciiTheme="majorBidi" w:hAnsiTheme="majorBidi" w:cstheme="majorBidi"/>
                <w:sz w:val="18"/>
                <w:szCs w:val="18"/>
              </w:rPr>
              <w:t>unicación, educación y conciencia pública</w:t>
            </w:r>
          </w:p>
        </w:tc>
        <w:tc>
          <w:tcPr>
            <w:tcW w:w="205" w:type="pct"/>
            <w:tcBorders>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24</w:t>
            </w: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707" w:type="pct"/>
          </w:tcPr>
          <w:p w:rsidR="00685A73" w:rsidRPr="00C1001D" w:rsidRDefault="004F15FB" w:rsidP="004F15FB">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biología sintética</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por confirmar</w:t>
            </w:r>
            <w:r w:rsidR="00685A73" w:rsidRPr="00C1001D">
              <w:rPr>
                <w:rFonts w:asciiTheme="majorBidi" w:hAnsiTheme="majorBidi" w:cstheme="majorBidi"/>
                <w:i/>
                <w:iCs/>
                <w:sz w:val="18"/>
                <w:szCs w:val="18"/>
              </w:rPr>
              <w:t>)</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12"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27</w:t>
            </w:r>
          </w:p>
        </w:tc>
        <w:tc>
          <w:tcPr>
            <w:tcW w:w="187" w:type="pct"/>
            <w:tcBorders>
              <w:bottom w:val="single" w:sz="12"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10</w:t>
            </w:r>
          </w:p>
        </w:tc>
        <w:tc>
          <w:tcPr>
            <w:tcW w:w="208" w:type="pct"/>
            <w:tcBorders>
              <w:bottom w:val="single" w:sz="12"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12</w:t>
            </w:r>
          </w:p>
        </w:tc>
        <w:tc>
          <w:tcPr>
            <w:tcW w:w="1575" w:type="pct"/>
            <w:tcBorders>
              <w:bottom w:val="single" w:sz="12" w:space="0" w:color="auto"/>
              <w:right w:val="double" w:sz="4" w:space="0" w:color="auto"/>
            </w:tcBorders>
          </w:tcPr>
          <w:p w:rsidR="00685A73" w:rsidRPr="00C1001D" w:rsidRDefault="004F15FB" w:rsidP="00202208">
            <w:pPr>
              <w:spacing w:before="60" w:after="60"/>
              <w:jc w:val="left"/>
              <w:rPr>
                <w:rFonts w:asciiTheme="majorBidi" w:hAnsiTheme="majorBidi" w:cstheme="majorBidi"/>
                <w:sz w:val="18"/>
                <w:szCs w:val="18"/>
              </w:rPr>
            </w:pPr>
            <w:r w:rsidRPr="00C1001D">
              <w:rPr>
                <w:rFonts w:asciiTheme="majorBidi" w:hAnsiTheme="majorBidi" w:cstheme="majorBidi"/>
                <w:sz w:val="18"/>
                <w:szCs w:val="18"/>
              </w:rPr>
              <w:t>Revisión de la eficacia de los procesos del Convenio y sus Protocolos</w:t>
            </w:r>
          </w:p>
        </w:tc>
        <w:tc>
          <w:tcPr>
            <w:tcW w:w="205" w:type="pct"/>
            <w:tcBorders>
              <w:left w:val="double" w:sz="4" w:space="0" w:color="auto"/>
              <w:bottom w:val="single" w:sz="12"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12"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12"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single" w:sz="8" w:space="0" w:color="auto"/>
            </w:tcBorders>
          </w:tcPr>
          <w:p w:rsidR="00685A73" w:rsidRPr="00C1001D" w:rsidRDefault="00685A73" w:rsidP="00202208">
            <w:pPr>
              <w:spacing w:before="60" w:after="60"/>
              <w:rPr>
                <w:rFonts w:asciiTheme="majorBidi" w:hAnsiTheme="majorBidi" w:cstheme="majorBidi"/>
                <w:sz w:val="18"/>
                <w:szCs w:val="18"/>
              </w:rPr>
            </w:pPr>
          </w:p>
        </w:tc>
      </w:tr>
      <w:tr w:rsidR="00BA0D93" w:rsidRPr="00C1001D" w:rsidTr="004B5E6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8"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12" w:space="0" w:color="auto"/>
              <w:bottom w:val="single" w:sz="12"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187" w:type="pct"/>
            <w:tcBorders>
              <w:top w:val="single" w:sz="12" w:space="0" w:color="auto"/>
              <w:bottom w:val="single" w:sz="12"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6</w:t>
            </w:r>
          </w:p>
        </w:tc>
        <w:tc>
          <w:tcPr>
            <w:tcW w:w="208" w:type="pct"/>
            <w:tcBorders>
              <w:top w:val="single" w:sz="12" w:space="0" w:color="auto"/>
              <w:bottom w:val="single" w:sz="12"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6</w:t>
            </w:r>
          </w:p>
        </w:tc>
        <w:tc>
          <w:tcPr>
            <w:tcW w:w="3904" w:type="pct"/>
            <w:gridSpan w:val="5"/>
            <w:tcBorders>
              <w:top w:val="single" w:sz="12" w:space="0" w:color="auto"/>
              <w:bottom w:val="single" w:sz="12" w:space="0" w:color="auto"/>
            </w:tcBorders>
          </w:tcPr>
          <w:p w:rsidR="00685A73" w:rsidRPr="00C1001D" w:rsidRDefault="004F15FB" w:rsidP="00CA072E">
            <w:pPr>
              <w:spacing w:before="120" w:after="120"/>
              <w:jc w:val="center"/>
              <w:rPr>
                <w:rFonts w:asciiTheme="majorBidi" w:hAnsiTheme="majorBidi" w:cstheme="majorBidi"/>
                <w:sz w:val="18"/>
                <w:szCs w:val="18"/>
              </w:rPr>
            </w:pPr>
            <w:r w:rsidRPr="00C1001D">
              <w:rPr>
                <w:rFonts w:asciiTheme="majorBidi" w:hAnsiTheme="majorBidi" w:cstheme="majorBidi"/>
                <w:i/>
                <w:iCs/>
                <w:sz w:val="18"/>
                <w:szCs w:val="18"/>
              </w:rPr>
              <w:t>Grupo de contacto sobre cuestiones presupuestarias</w:t>
            </w:r>
            <w:r w:rsidR="00685A73" w:rsidRPr="00C1001D">
              <w:rPr>
                <w:rFonts w:asciiTheme="majorBidi" w:hAnsiTheme="majorBidi" w:cstheme="majorBidi"/>
                <w:i/>
                <w:iCs/>
                <w:sz w:val="18"/>
                <w:szCs w:val="18"/>
              </w:rPr>
              <w:t xml:space="preserve"> (</w:t>
            </w:r>
            <w:r w:rsidR="00CA072E" w:rsidRPr="00C1001D">
              <w:rPr>
                <w:rFonts w:asciiTheme="majorBidi" w:hAnsiTheme="majorBidi" w:cstheme="majorBidi"/>
                <w:i/>
                <w:iCs/>
                <w:sz w:val="18"/>
                <w:szCs w:val="18"/>
              </w:rPr>
              <w:t>se reunirá cuando sea necesario</w:t>
            </w:r>
            <w:r w:rsidR="00685A73" w:rsidRPr="00C1001D">
              <w:rPr>
                <w:rFonts w:asciiTheme="majorBidi" w:hAnsiTheme="majorBidi" w:cstheme="majorBidi"/>
                <w:i/>
                <w:iCs/>
                <w:sz w:val="18"/>
                <w:szCs w:val="18"/>
              </w:rPr>
              <w:t>)</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rsidR="00685A73" w:rsidRPr="00C1001D" w:rsidRDefault="00CA072E"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Martes,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22 </w:t>
            </w:r>
            <w:r w:rsidRPr="00C1001D">
              <w:rPr>
                <w:rFonts w:asciiTheme="majorBidi" w:hAnsiTheme="majorBidi" w:cstheme="majorBidi"/>
                <w:sz w:val="18"/>
                <w:szCs w:val="18"/>
              </w:rPr>
              <w:t>de octubre</w:t>
            </w:r>
          </w:p>
          <w:p w:rsidR="00685A73" w:rsidRPr="00C1001D" w:rsidRDefault="00685A73" w:rsidP="00CA072E">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CA072E" w:rsidRPr="00C1001D">
              <w:rPr>
                <w:rFonts w:asciiTheme="majorBidi" w:hAnsiTheme="majorBidi" w:cstheme="majorBidi"/>
                <w:sz w:val="18"/>
                <w:szCs w:val="18"/>
              </w:rPr>
              <w:t>sesión de la tarde</w:t>
            </w:r>
            <w:r w:rsidRPr="00C1001D">
              <w:rPr>
                <w:rFonts w:asciiTheme="majorBidi" w:hAnsiTheme="majorBidi" w:cstheme="majorBidi"/>
                <w:sz w:val="18"/>
                <w:szCs w:val="18"/>
              </w:rPr>
              <w:t>)</w:t>
            </w:r>
          </w:p>
        </w:tc>
        <w:tc>
          <w:tcPr>
            <w:tcW w:w="209" w:type="pct"/>
            <w:tcBorders>
              <w:top w:val="single" w:sz="12"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11</w:t>
            </w:r>
          </w:p>
        </w:tc>
        <w:tc>
          <w:tcPr>
            <w:tcW w:w="187" w:type="pct"/>
            <w:tcBorders>
              <w:top w:val="single" w:sz="12"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208" w:type="pct"/>
            <w:tcBorders>
              <w:top w:val="single" w:sz="12"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1575" w:type="pct"/>
            <w:tcBorders>
              <w:top w:val="single" w:sz="12" w:space="0" w:color="auto"/>
              <w:right w:val="double" w:sz="4" w:space="0" w:color="auto"/>
            </w:tcBorders>
          </w:tcPr>
          <w:p w:rsidR="00685A73" w:rsidRPr="00C1001D" w:rsidRDefault="00CA072E" w:rsidP="00CA072E">
            <w:pPr>
              <w:spacing w:before="60" w:after="60"/>
              <w:rPr>
                <w:rFonts w:asciiTheme="majorBidi" w:hAnsiTheme="majorBidi" w:cstheme="majorBidi"/>
                <w:i/>
                <w:iCs/>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movilización de recursos</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por confirmar</w:t>
            </w:r>
            <w:r w:rsidR="00685A73" w:rsidRPr="00C1001D">
              <w:rPr>
                <w:rFonts w:asciiTheme="majorBidi" w:hAnsiTheme="majorBidi" w:cstheme="majorBidi"/>
                <w:i/>
                <w:iCs/>
                <w:sz w:val="18"/>
                <w:szCs w:val="18"/>
              </w:rPr>
              <w:t>)</w:t>
            </w:r>
          </w:p>
        </w:tc>
        <w:tc>
          <w:tcPr>
            <w:tcW w:w="205" w:type="pct"/>
            <w:tcBorders>
              <w:top w:val="single" w:sz="12" w:space="0" w:color="auto"/>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12"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12"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11</w:t>
            </w:r>
          </w:p>
        </w:tc>
        <w:tc>
          <w:tcPr>
            <w:tcW w:w="1707" w:type="pct"/>
            <w:tcBorders>
              <w:top w:val="single" w:sz="12" w:space="0" w:color="auto"/>
            </w:tcBorders>
          </w:tcPr>
          <w:p w:rsidR="00685A73" w:rsidRPr="00C1001D" w:rsidRDefault="00685A73" w:rsidP="00CA072E">
            <w:pPr>
              <w:spacing w:before="60" w:after="60"/>
              <w:jc w:val="left"/>
              <w:rPr>
                <w:rFonts w:asciiTheme="majorBidi" w:hAnsiTheme="majorBidi" w:cstheme="majorBidi"/>
                <w:sz w:val="18"/>
                <w:szCs w:val="18"/>
              </w:rPr>
            </w:pPr>
            <w:r w:rsidRPr="00C1001D">
              <w:rPr>
                <w:rFonts w:asciiTheme="majorBidi" w:hAnsiTheme="majorBidi" w:cstheme="majorBidi"/>
                <w:sz w:val="18"/>
                <w:szCs w:val="18"/>
              </w:rPr>
              <w:t>Coopera</w:t>
            </w:r>
            <w:r w:rsidR="00CA072E" w:rsidRPr="00C1001D">
              <w:rPr>
                <w:rFonts w:asciiTheme="majorBidi" w:hAnsiTheme="majorBidi" w:cstheme="majorBidi"/>
                <w:sz w:val="18"/>
                <w:szCs w:val="18"/>
              </w:rPr>
              <w:t>ción con organizaciones internacionales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CA072E" w:rsidP="00202208">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aplicación del artículo 8 j) (por confirmar)</w:t>
            </w:r>
          </w:p>
        </w:tc>
        <w:tc>
          <w:tcPr>
            <w:tcW w:w="205" w:type="pct"/>
            <w:tcBorders>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15</w:t>
            </w:r>
          </w:p>
        </w:tc>
        <w:tc>
          <w:tcPr>
            <w:tcW w:w="1707" w:type="pct"/>
          </w:tcPr>
          <w:p w:rsidR="00685A73" w:rsidRPr="00C1001D" w:rsidRDefault="00CA072E" w:rsidP="00202208">
            <w:pPr>
              <w:spacing w:before="60" w:after="60"/>
              <w:jc w:val="left"/>
              <w:rPr>
                <w:rFonts w:asciiTheme="majorBidi" w:hAnsiTheme="majorBidi" w:cstheme="majorBidi"/>
                <w:sz w:val="18"/>
                <w:szCs w:val="18"/>
              </w:rPr>
            </w:pPr>
            <w:r w:rsidRPr="00C1001D">
              <w:rPr>
                <w:rFonts w:asciiTheme="majorBidi" w:hAnsiTheme="majorBidi" w:cstheme="majorBidi"/>
                <w:sz w:val="18"/>
                <w:szCs w:val="18"/>
              </w:rPr>
              <w:t>Instrumentos internacionales especializados de acceso y participación en los beneficios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16</w:t>
            </w:r>
          </w:p>
        </w:tc>
        <w:tc>
          <w:tcPr>
            <w:tcW w:w="1707" w:type="pct"/>
          </w:tcPr>
          <w:p w:rsidR="00685A73" w:rsidRPr="00C1001D" w:rsidRDefault="00CA072E" w:rsidP="00CA072E">
            <w:pPr>
              <w:spacing w:before="60" w:after="60"/>
              <w:jc w:val="left"/>
              <w:rPr>
                <w:rFonts w:asciiTheme="majorBidi" w:hAnsiTheme="majorBidi" w:cstheme="majorBidi"/>
                <w:sz w:val="18"/>
                <w:szCs w:val="18"/>
              </w:rPr>
            </w:pPr>
            <w:r w:rsidRPr="00C1001D">
              <w:rPr>
                <w:rFonts w:asciiTheme="majorBidi" w:hAnsiTheme="majorBidi" w:cstheme="majorBidi"/>
                <w:sz w:val="18"/>
                <w:szCs w:val="18"/>
              </w:rPr>
              <w:t xml:space="preserve">Mecanismos mundiales multilaterales de participación en los beneficios </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10</w:t>
            </w:r>
          </w:p>
        </w:tc>
        <w:tc>
          <w:tcPr>
            <w:tcW w:w="1707" w:type="pct"/>
          </w:tcPr>
          <w:p w:rsidR="00685A73" w:rsidRPr="00C1001D" w:rsidRDefault="00CA072E" w:rsidP="00202208">
            <w:pPr>
              <w:spacing w:before="60" w:after="60"/>
              <w:jc w:val="left"/>
              <w:rPr>
                <w:rFonts w:asciiTheme="majorBidi" w:hAnsiTheme="majorBidi" w:cstheme="majorBidi"/>
                <w:sz w:val="18"/>
                <w:szCs w:val="18"/>
              </w:rPr>
            </w:pPr>
            <w:r w:rsidRPr="00C1001D">
              <w:rPr>
                <w:rFonts w:asciiTheme="majorBidi" w:hAnsiTheme="majorBidi" w:cstheme="majorBidi"/>
                <w:sz w:val="18"/>
                <w:szCs w:val="18"/>
              </w:rPr>
              <w:t>Evaluación y revisión de la eficacia del Protocolo</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13</w:t>
            </w:r>
          </w:p>
        </w:tc>
        <w:tc>
          <w:tcPr>
            <w:tcW w:w="1707" w:type="pct"/>
          </w:tcPr>
          <w:p w:rsidR="00685A73" w:rsidRPr="00C1001D" w:rsidRDefault="00CA072E" w:rsidP="00CA072E">
            <w:pPr>
              <w:spacing w:before="60" w:after="60"/>
              <w:jc w:val="left"/>
              <w:rPr>
                <w:rFonts w:asciiTheme="majorBidi" w:hAnsiTheme="majorBidi" w:cstheme="majorBidi"/>
                <w:sz w:val="18"/>
                <w:szCs w:val="18"/>
              </w:rPr>
            </w:pPr>
            <w:r w:rsidRPr="00C1001D">
              <w:rPr>
                <w:rFonts w:asciiTheme="majorBidi" w:hAnsiTheme="majorBidi" w:cstheme="majorBidi"/>
                <w:sz w:val="18"/>
                <w:szCs w:val="18"/>
              </w:rPr>
              <w:t>Mejora de la aplicación del Protocolo de Nagoya en el contexto del Marco</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87" w:type="pct"/>
          </w:tcPr>
          <w:p w:rsidR="00685A73" w:rsidRPr="00C1001D" w:rsidRDefault="00685A73" w:rsidP="00202208">
            <w:pPr>
              <w:spacing w:before="60" w:after="60"/>
              <w:rPr>
                <w:rFonts w:asciiTheme="majorBidi" w:hAnsiTheme="majorBidi" w:cstheme="majorBidi"/>
                <w:sz w:val="18"/>
                <w:szCs w:val="18"/>
              </w:rPr>
            </w:pPr>
          </w:p>
        </w:tc>
        <w:tc>
          <w:tcPr>
            <w:tcW w:w="208" w:type="pct"/>
          </w:tcPr>
          <w:p w:rsidR="00685A73" w:rsidRPr="00C1001D" w:rsidRDefault="00685A73" w:rsidP="00202208">
            <w:pPr>
              <w:spacing w:before="60" w:after="60"/>
              <w:rPr>
                <w:rFonts w:asciiTheme="majorBidi" w:hAnsiTheme="majorBidi" w:cstheme="majorBidi"/>
                <w:sz w:val="18"/>
                <w:szCs w:val="18"/>
              </w:rPr>
            </w:pPr>
          </w:p>
        </w:tc>
        <w:tc>
          <w:tcPr>
            <w:tcW w:w="1575" w:type="pct"/>
            <w:tcBorders>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11</w:t>
            </w:r>
          </w:p>
        </w:tc>
        <w:tc>
          <w:tcPr>
            <w:tcW w:w="209" w:type="pct"/>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707" w:type="pct"/>
          </w:tcPr>
          <w:p w:rsidR="00685A73" w:rsidRPr="00C1001D" w:rsidRDefault="00CA072E" w:rsidP="00CA072E">
            <w:pPr>
              <w:spacing w:before="60" w:after="60"/>
              <w:jc w:val="left"/>
              <w:rPr>
                <w:rFonts w:asciiTheme="majorBidi" w:hAnsiTheme="majorBidi" w:cstheme="majorBidi"/>
                <w:sz w:val="18"/>
                <w:szCs w:val="18"/>
              </w:rPr>
            </w:pPr>
            <w:r w:rsidRPr="00C1001D">
              <w:rPr>
                <w:rFonts w:asciiTheme="majorBidi" w:hAnsiTheme="majorBidi" w:cstheme="majorBidi"/>
                <w:sz w:val="18"/>
                <w:szCs w:val="18"/>
              </w:rPr>
              <w:t>Evaluación del riesgo y gestión del riesgo</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87"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single" w:sz="4" w:space="0" w:color="auto"/>
              <w:righ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5" w:type="pct"/>
            <w:tcBorders>
              <w:left w:val="double" w:sz="4" w:space="0" w:color="auto"/>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12</w:t>
            </w:r>
          </w:p>
        </w:tc>
        <w:tc>
          <w:tcPr>
            <w:tcW w:w="209" w:type="pct"/>
            <w:tcBorders>
              <w:bottom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single" w:sz="4" w:space="0" w:color="auto"/>
            </w:tcBorders>
          </w:tcPr>
          <w:p w:rsidR="00685A73" w:rsidRPr="00C1001D" w:rsidRDefault="00685A73" w:rsidP="00CA072E">
            <w:pPr>
              <w:spacing w:before="60" w:after="60"/>
              <w:jc w:val="left"/>
              <w:rPr>
                <w:rFonts w:asciiTheme="majorBidi" w:hAnsiTheme="majorBidi" w:cstheme="majorBidi"/>
                <w:sz w:val="18"/>
                <w:szCs w:val="18"/>
              </w:rPr>
            </w:pPr>
            <w:r w:rsidRPr="00C1001D">
              <w:rPr>
                <w:rFonts w:asciiTheme="majorBidi" w:hAnsiTheme="majorBidi" w:cstheme="majorBidi"/>
                <w:sz w:val="18"/>
                <w:szCs w:val="18"/>
              </w:rPr>
              <w:t>Detec</w:t>
            </w:r>
            <w:r w:rsidR="00CA072E" w:rsidRPr="00C1001D">
              <w:rPr>
                <w:rFonts w:asciiTheme="majorBidi" w:hAnsiTheme="majorBidi" w:cstheme="majorBidi"/>
                <w:sz w:val="18"/>
                <w:szCs w:val="18"/>
              </w:rPr>
              <w:t>ción e identificación de organismos vivos modificados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rsidR="00685A73" w:rsidRPr="00C1001D" w:rsidRDefault="00CA072E" w:rsidP="00202208">
            <w:pPr>
              <w:spacing w:before="60" w:after="60"/>
              <w:rPr>
                <w:rFonts w:asciiTheme="majorBidi" w:hAnsiTheme="majorBidi" w:cstheme="majorBidi"/>
                <w:sz w:val="18"/>
                <w:szCs w:val="18"/>
              </w:rPr>
            </w:pPr>
            <w:r w:rsidRPr="00C1001D">
              <w:rPr>
                <w:rFonts w:asciiTheme="majorBidi" w:hAnsiTheme="majorBidi" w:cstheme="majorBidi"/>
                <w:sz w:val="18"/>
                <w:szCs w:val="18"/>
              </w:rPr>
              <w:lastRenderedPageBreak/>
              <w:t>Martes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22 </w:t>
            </w:r>
            <w:r w:rsidRPr="00C1001D">
              <w:rPr>
                <w:rFonts w:asciiTheme="majorBidi" w:hAnsiTheme="majorBidi" w:cstheme="majorBidi"/>
                <w:sz w:val="18"/>
                <w:szCs w:val="18"/>
              </w:rPr>
              <w:t>de octubre</w:t>
            </w:r>
          </w:p>
          <w:p w:rsidR="00685A73" w:rsidRPr="00C1001D" w:rsidRDefault="00685A73" w:rsidP="00CA072E">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CA072E" w:rsidRPr="00C1001D">
              <w:rPr>
                <w:rFonts w:asciiTheme="majorBidi" w:hAnsiTheme="majorBidi" w:cstheme="majorBidi"/>
                <w:sz w:val="18"/>
                <w:szCs w:val="18"/>
              </w:rPr>
              <w:t>sesión de la noche</w:t>
            </w:r>
            <w:r w:rsidRPr="00C1001D">
              <w:rPr>
                <w:rFonts w:asciiTheme="majorBidi" w:hAnsiTheme="majorBidi" w:cstheme="majorBidi"/>
                <w:sz w:val="18"/>
                <w:szCs w:val="18"/>
              </w:rPr>
              <w:t>)</w:t>
            </w:r>
          </w:p>
        </w:tc>
        <w:tc>
          <w:tcPr>
            <w:tcW w:w="209" w:type="pct"/>
            <w:tcBorders>
              <w:top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9</w:t>
            </w:r>
          </w:p>
        </w:tc>
        <w:tc>
          <w:tcPr>
            <w:tcW w:w="187"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top w:val="sing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575" w:type="pct"/>
            <w:tcBorders>
              <w:top w:val="single" w:sz="4" w:space="0" w:color="auto"/>
              <w:right w:val="double" w:sz="4" w:space="0" w:color="auto"/>
            </w:tcBorders>
          </w:tcPr>
          <w:p w:rsidR="00685A73" w:rsidRPr="00C1001D" w:rsidRDefault="00CA072E" w:rsidP="00202208">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 información digital sobre secuencias de recursos genéticos (por confirmar)</w:t>
            </w:r>
          </w:p>
        </w:tc>
        <w:tc>
          <w:tcPr>
            <w:tcW w:w="205" w:type="pct"/>
            <w:tcBorders>
              <w:top w:val="single" w:sz="4" w:space="0" w:color="auto"/>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5</w:t>
            </w: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single" w:sz="4" w:space="0" w:color="auto"/>
            </w:tcBorders>
          </w:tcPr>
          <w:p w:rsidR="00685A73" w:rsidRPr="00C1001D" w:rsidRDefault="00CA072E" w:rsidP="00CA072E">
            <w:pPr>
              <w:spacing w:before="60" w:after="60"/>
              <w:jc w:val="left"/>
              <w:rPr>
                <w:rFonts w:asciiTheme="majorBidi" w:hAnsiTheme="majorBidi" w:cstheme="majorBidi"/>
                <w:sz w:val="18"/>
                <w:szCs w:val="18"/>
              </w:rPr>
            </w:pPr>
            <w:r w:rsidRPr="00C1001D">
              <w:rPr>
                <w:rFonts w:asciiTheme="majorBidi" w:hAnsiTheme="majorBidi" w:cstheme="majorBidi"/>
                <w:sz w:val="18"/>
                <w:szCs w:val="18"/>
              </w:rPr>
              <w:t>Informe del Comité de Cumplimiento</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12</w:t>
            </w:r>
          </w:p>
        </w:tc>
        <w:tc>
          <w:tcPr>
            <w:tcW w:w="187"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double" w:sz="4" w:space="0" w:color="auto"/>
              <w:right w:val="double" w:sz="4" w:space="0" w:color="auto"/>
            </w:tcBorders>
          </w:tcPr>
          <w:p w:rsidR="00685A73" w:rsidRPr="00C1001D" w:rsidRDefault="00CA072E" w:rsidP="00CA072E">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c</w:t>
            </w:r>
            <w:r w:rsidRPr="00C1001D">
              <w:rPr>
                <w:rFonts w:asciiTheme="majorBidi" w:hAnsiTheme="majorBidi" w:cstheme="majorBidi"/>
                <w:i/>
                <w:iCs/>
                <w:sz w:val="18"/>
                <w:szCs w:val="18"/>
              </w:rPr>
              <w:t>reación y desarrollo de capacidad (por confirmar</w:t>
            </w:r>
            <w:r w:rsidR="00685A73" w:rsidRPr="00C1001D">
              <w:rPr>
                <w:rFonts w:asciiTheme="majorBidi" w:hAnsiTheme="majorBidi" w:cstheme="majorBidi"/>
                <w:i/>
                <w:iCs/>
                <w:sz w:val="18"/>
                <w:szCs w:val="18"/>
              </w:rPr>
              <w:t>)</w:t>
            </w:r>
          </w:p>
        </w:tc>
        <w:tc>
          <w:tcPr>
            <w:tcW w:w="205" w:type="pct"/>
            <w:tcBorders>
              <w:left w:val="double" w:sz="4" w:space="0" w:color="auto"/>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double"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8</w:t>
            </w:r>
          </w:p>
        </w:tc>
        <w:tc>
          <w:tcPr>
            <w:tcW w:w="209"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double" w:sz="4" w:space="0" w:color="auto"/>
            </w:tcBorders>
          </w:tcPr>
          <w:p w:rsidR="00685A73" w:rsidRPr="00C1001D" w:rsidRDefault="00CA072E" w:rsidP="00202208">
            <w:pPr>
              <w:spacing w:before="60" w:after="60"/>
              <w:jc w:val="left"/>
              <w:rPr>
                <w:rFonts w:asciiTheme="majorBidi" w:hAnsiTheme="majorBidi" w:cstheme="majorBidi"/>
                <w:sz w:val="18"/>
                <w:szCs w:val="18"/>
              </w:rPr>
            </w:pPr>
            <w:r w:rsidRPr="00C1001D">
              <w:rPr>
                <w:rFonts w:asciiTheme="majorBidi" w:hAnsiTheme="majorBidi" w:cstheme="majorBidi"/>
                <w:sz w:val="18"/>
                <w:szCs w:val="18"/>
              </w:rPr>
              <w:t>Funcionamiento y actividades del Centro de Intercambio de Información sobre Seguridad de la Biotecnología</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491" w:type="pct"/>
            <w:vMerge w:val="restart"/>
            <w:tcBorders>
              <w:top w:val="double" w:sz="4" w:space="0" w:color="auto"/>
            </w:tcBorders>
          </w:tcPr>
          <w:p w:rsidR="00685A73" w:rsidRPr="00C1001D" w:rsidRDefault="00CA072E"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Miércoles</w:t>
            </w:r>
            <w:r w:rsidR="00685A73" w:rsidRPr="00C1001D">
              <w:rPr>
                <w:rFonts w:asciiTheme="majorBidi" w:hAnsiTheme="majorBidi" w:cstheme="majorBidi"/>
                <w:sz w:val="18"/>
                <w:szCs w:val="18"/>
              </w:rPr>
              <w:t>,</w:t>
            </w:r>
            <w:r w:rsidR="00685A73" w:rsidRPr="00C1001D">
              <w:rPr>
                <w:rFonts w:asciiTheme="majorBidi" w:hAnsiTheme="majorBidi" w:cstheme="majorBidi"/>
                <w:sz w:val="18"/>
                <w:szCs w:val="18"/>
              </w:rPr>
              <w:br/>
              <w:t xml:space="preserve">23 </w:t>
            </w:r>
            <w:r w:rsidRPr="00C1001D">
              <w:rPr>
                <w:rFonts w:asciiTheme="majorBidi" w:hAnsiTheme="majorBidi" w:cstheme="majorBidi"/>
                <w:sz w:val="18"/>
                <w:szCs w:val="18"/>
              </w:rPr>
              <w:t>de octubre</w:t>
            </w:r>
          </w:p>
          <w:p w:rsidR="00685A73" w:rsidRPr="00C1001D" w:rsidRDefault="00685A73" w:rsidP="00CA072E">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CA072E" w:rsidRPr="00C1001D">
              <w:rPr>
                <w:rFonts w:asciiTheme="majorBidi" w:hAnsiTheme="majorBidi" w:cstheme="majorBidi"/>
                <w:sz w:val="18"/>
                <w:szCs w:val="18"/>
              </w:rPr>
              <w:t>sesión de la mañana</w:t>
            </w:r>
            <w:r w:rsidRPr="00C1001D">
              <w:rPr>
                <w:rFonts w:asciiTheme="majorBidi" w:hAnsiTheme="majorBidi" w:cstheme="majorBidi"/>
                <w:sz w:val="18"/>
                <w:szCs w:val="18"/>
              </w:rPr>
              <w:t>)</w:t>
            </w:r>
          </w:p>
        </w:tc>
        <w:tc>
          <w:tcPr>
            <w:tcW w:w="209" w:type="pct"/>
            <w:vMerge w:val="restart"/>
            <w:tcBorders>
              <w:top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11</w:t>
            </w:r>
          </w:p>
        </w:tc>
        <w:tc>
          <w:tcPr>
            <w:tcW w:w="187" w:type="pct"/>
            <w:vMerge w:val="restart"/>
            <w:tcBorders>
              <w:top w:val="double"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208" w:type="pct"/>
            <w:vMerge w:val="restart"/>
            <w:tcBorders>
              <w:top w:val="doub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1575" w:type="pct"/>
            <w:vMerge w:val="restart"/>
            <w:tcBorders>
              <w:top w:val="double" w:sz="4" w:space="0" w:color="auto"/>
              <w:right w:val="double" w:sz="4" w:space="0" w:color="auto"/>
            </w:tcBorders>
          </w:tcPr>
          <w:p w:rsidR="00685A73" w:rsidRPr="00C1001D" w:rsidRDefault="00CA072E" w:rsidP="00CA072E">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movilización de recursos</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por confirmar)</w:t>
            </w:r>
          </w:p>
        </w:tc>
        <w:tc>
          <w:tcPr>
            <w:tcW w:w="205" w:type="pct"/>
            <w:tcBorders>
              <w:top w:val="double" w:sz="4" w:space="0" w:color="auto"/>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double"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9</w:t>
            </w:r>
          </w:p>
        </w:tc>
        <w:tc>
          <w:tcPr>
            <w:tcW w:w="209" w:type="pct"/>
            <w:tcBorders>
              <w:top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double" w:sz="4" w:space="0" w:color="auto"/>
            </w:tcBorders>
          </w:tcPr>
          <w:p w:rsidR="00685A73" w:rsidRPr="00C1001D" w:rsidRDefault="00685A73" w:rsidP="004B5E6B">
            <w:pPr>
              <w:spacing w:before="60" w:after="60"/>
              <w:jc w:val="left"/>
              <w:rPr>
                <w:rFonts w:asciiTheme="majorBidi" w:hAnsiTheme="majorBidi" w:cstheme="majorBidi"/>
                <w:i/>
                <w:iCs/>
                <w:sz w:val="18"/>
                <w:szCs w:val="18"/>
              </w:rPr>
            </w:pPr>
            <w:r w:rsidRPr="00C1001D">
              <w:rPr>
                <w:rFonts w:asciiTheme="majorBidi" w:hAnsiTheme="majorBidi" w:cstheme="majorBidi"/>
                <w:sz w:val="18"/>
                <w:szCs w:val="18"/>
              </w:rPr>
              <w:t>Coopera</w:t>
            </w:r>
            <w:r w:rsidR="004B5E6B" w:rsidRPr="00C1001D">
              <w:rPr>
                <w:rFonts w:asciiTheme="majorBidi" w:hAnsiTheme="majorBidi" w:cstheme="majorBidi"/>
                <w:sz w:val="18"/>
                <w:szCs w:val="18"/>
              </w:rPr>
              <w:t>ción con organizaciones internacionales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rsidR="00685A73" w:rsidRPr="00C1001D" w:rsidRDefault="00685A73" w:rsidP="00202208">
            <w:pPr>
              <w:spacing w:before="60" w:after="60"/>
              <w:rPr>
                <w:rFonts w:asciiTheme="majorBidi" w:hAnsiTheme="majorBidi" w:cstheme="majorBidi"/>
                <w:sz w:val="18"/>
                <w:szCs w:val="18"/>
              </w:rPr>
            </w:pPr>
          </w:p>
        </w:tc>
        <w:tc>
          <w:tcPr>
            <w:tcW w:w="209" w:type="pct"/>
            <w:vMerge/>
            <w:shd w:val="clear" w:color="auto" w:fill="92D050"/>
          </w:tcPr>
          <w:p w:rsidR="00685A73" w:rsidRPr="00C1001D" w:rsidRDefault="00685A73" w:rsidP="00202208">
            <w:pPr>
              <w:spacing w:before="60" w:after="60"/>
              <w:rPr>
                <w:rFonts w:asciiTheme="majorBidi" w:hAnsiTheme="majorBidi" w:cstheme="majorBidi"/>
                <w:sz w:val="18"/>
                <w:szCs w:val="18"/>
              </w:rPr>
            </w:pPr>
          </w:p>
        </w:tc>
        <w:tc>
          <w:tcPr>
            <w:tcW w:w="187" w:type="pct"/>
            <w:vMerge/>
          </w:tcPr>
          <w:p w:rsidR="00685A73" w:rsidRPr="00C1001D" w:rsidRDefault="00685A73" w:rsidP="00202208">
            <w:pPr>
              <w:spacing w:before="60" w:after="60"/>
              <w:rPr>
                <w:rFonts w:asciiTheme="majorBidi" w:hAnsiTheme="majorBidi" w:cstheme="majorBidi"/>
                <w:sz w:val="18"/>
                <w:szCs w:val="18"/>
              </w:rPr>
            </w:pPr>
          </w:p>
        </w:tc>
        <w:tc>
          <w:tcPr>
            <w:tcW w:w="208" w:type="pct"/>
            <w:vMerge/>
          </w:tcPr>
          <w:p w:rsidR="00685A73" w:rsidRPr="00C1001D" w:rsidRDefault="00685A73" w:rsidP="00202208">
            <w:pPr>
              <w:spacing w:before="60" w:after="60"/>
              <w:rPr>
                <w:rFonts w:asciiTheme="majorBidi" w:hAnsiTheme="majorBidi" w:cstheme="majorBidi"/>
                <w:sz w:val="18"/>
                <w:szCs w:val="18"/>
              </w:rPr>
            </w:pPr>
          </w:p>
        </w:tc>
        <w:tc>
          <w:tcPr>
            <w:tcW w:w="1575" w:type="pct"/>
            <w:vMerge/>
            <w:tcBorders>
              <w:right w:val="double" w:sz="4" w:space="0" w:color="auto"/>
            </w:tcBorders>
          </w:tcPr>
          <w:p w:rsidR="00685A73" w:rsidRPr="00C1001D" w:rsidRDefault="00685A73" w:rsidP="00202208">
            <w:pPr>
              <w:spacing w:before="60" w:after="60"/>
              <w:jc w:val="left"/>
              <w:rPr>
                <w:rFonts w:asciiTheme="majorBidi" w:hAnsiTheme="majorBidi" w:cstheme="majorBidi"/>
                <w:sz w:val="18"/>
                <w:szCs w:val="18"/>
              </w:rPr>
            </w:pPr>
          </w:p>
        </w:tc>
        <w:tc>
          <w:tcPr>
            <w:tcW w:w="205" w:type="pct"/>
            <w:tcBorders>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13</w:t>
            </w:r>
          </w:p>
        </w:tc>
        <w:tc>
          <w:tcPr>
            <w:tcW w:w="209" w:type="pct"/>
          </w:tcPr>
          <w:p w:rsidR="00685A73" w:rsidRPr="00C1001D" w:rsidRDefault="00685A73" w:rsidP="00202208">
            <w:pPr>
              <w:spacing w:before="60" w:after="60"/>
              <w:rPr>
                <w:rFonts w:asciiTheme="majorBidi" w:hAnsiTheme="majorBidi" w:cstheme="majorBidi"/>
                <w:sz w:val="18"/>
                <w:szCs w:val="18"/>
              </w:rPr>
            </w:pPr>
          </w:p>
        </w:tc>
        <w:tc>
          <w:tcPr>
            <w:tcW w:w="1707" w:type="pct"/>
          </w:tcPr>
          <w:p w:rsidR="00685A73" w:rsidRPr="00C1001D" w:rsidRDefault="004B5E6B" w:rsidP="004B5E6B">
            <w:pPr>
              <w:spacing w:before="60" w:after="60"/>
              <w:jc w:val="left"/>
              <w:rPr>
                <w:rFonts w:asciiTheme="majorBidi" w:hAnsiTheme="majorBidi" w:cstheme="majorBidi"/>
                <w:sz w:val="18"/>
                <w:szCs w:val="18"/>
              </w:rPr>
            </w:pPr>
            <w:r w:rsidRPr="00C1001D">
              <w:rPr>
                <w:rFonts w:asciiTheme="majorBidi" w:hAnsiTheme="majorBidi" w:cstheme="majorBidi"/>
                <w:sz w:val="18"/>
                <w:szCs w:val="18"/>
              </w:rPr>
              <w:t>Consideraciones s</w:t>
            </w:r>
            <w:r w:rsidR="00685A73" w:rsidRPr="00C1001D">
              <w:rPr>
                <w:rFonts w:asciiTheme="majorBidi" w:hAnsiTheme="majorBidi" w:cstheme="majorBidi"/>
                <w:sz w:val="18"/>
                <w:szCs w:val="18"/>
              </w:rPr>
              <w:t>ocioecon</w:t>
            </w:r>
            <w:r w:rsidRPr="00C1001D">
              <w:rPr>
                <w:rFonts w:asciiTheme="majorBidi" w:hAnsiTheme="majorBidi" w:cstheme="majorBidi"/>
                <w:sz w:val="18"/>
                <w:szCs w:val="18"/>
              </w:rPr>
              <w:t>ómicas</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87"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single" w:sz="4" w:space="0" w:color="auto"/>
              <w:right w:val="double" w:sz="4" w:space="0" w:color="auto"/>
            </w:tcBorders>
          </w:tcPr>
          <w:p w:rsidR="00685A73" w:rsidRPr="00C1001D" w:rsidRDefault="004B5E6B" w:rsidP="00202208">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 aplicación del artículo 8 j) (por confirmar)</w:t>
            </w:r>
          </w:p>
        </w:tc>
        <w:tc>
          <w:tcPr>
            <w:tcW w:w="205" w:type="pct"/>
            <w:tcBorders>
              <w:left w:val="double" w:sz="4" w:space="0" w:color="auto"/>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single" w:sz="4" w:space="0" w:color="auto"/>
            </w:tcBorders>
          </w:tcPr>
          <w:p w:rsidR="00685A73" w:rsidRPr="00C1001D" w:rsidRDefault="004B5E6B" w:rsidP="004B5E6B">
            <w:pPr>
              <w:spacing w:before="60" w:after="60"/>
              <w:jc w:val="left"/>
              <w:rPr>
                <w:rFonts w:asciiTheme="majorBidi" w:hAnsiTheme="majorBidi" w:cstheme="majorBidi"/>
                <w:sz w:val="18"/>
                <w:szCs w:val="18"/>
              </w:rPr>
            </w:pPr>
            <w:r w:rsidRPr="00C1001D">
              <w:rPr>
                <w:rFonts w:asciiTheme="majorBidi" w:hAnsiTheme="majorBidi" w:cstheme="majorBidi"/>
                <w:sz w:val="18"/>
                <w:szCs w:val="18"/>
              </w:rPr>
              <w:t xml:space="preserve">Protocolo Suplementario de Nagoya-Kuala Lumpur sobre Responsabilidad y Compensación </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rsidR="004B5E6B" w:rsidRPr="00C1001D" w:rsidRDefault="004B5E6B"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Miércoles,</w:t>
            </w:r>
            <w:r w:rsidRPr="00C1001D">
              <w:rPr>
                <w:rFonts w:asciiTheme="majorBidi" w:hAnsiTheme="majorBidi" w:cstheme="majorBidi"/>
                <w:sz w:val="18"/>
                <w:szCs w:val="18"/>
              </w:rPr>
              <w:br/>
              <w:t>23 de octubre</w:t>
            </w:r>
          </w:p>
          <w:p w:rsidR="00685A73" w:rsidRPr="00C1001D" w:rsidRDefault="004B5E6B"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(sesión de la tarde</w:t>
            </w:r>
            <w:r w:rsidR="00685A73" w:rsidRPr="00C1001D">
              <w:rPr>
                <w:rFonts w:asciiTheme="majorBidi" w:hAnsiTheme="majorBidi" w:cstheme="majorBidi"/>
                <w:sz w:val="18"/>
                <w:szCs w:val="18"/>
              </w:rPr>
              <w:t>)</w:t>
            </w:r>
          </w:p>
        </w:tc>
        <w:tc>
          <w:tcPr>
            <w:tcW w:w="209" w:type="pct"/>
            <w:tcBorders>
              <w:top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9</w:t>
            </w:r>
          </w:p>
        </w:tc>
        <w:tc>
          <w:tcPr>
            <w:tcW w:w="187"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top w:val="sing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575" w:type="pct"/>
            <w:tcBorders>
              <w:top w:val="single" w:sz="4" w:space="0" w:color="auto"/>
              <w:right w:val="double" w:sz="4" w:space="0" w:color="auto"/>
            </w:tcBorders>
          </w:tcPr>
          <w:p w:rsidR="00685A73" w:rsidRPr="00C1001D" w:rsidRDefault="004B5E6B" w:rsidP="00202208">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 información digital sobre secuencias de recursos genéticos (por confirmar</w:t>
            </w:r>
            <w:r w:rsidR="00685A73" w:rsidRPr="00C1001D">
              <w:rPr>
                <w:rFonts w:asciiTheme="majorBidi" w:hAnsiTheme="majorBidi" w:cstheme="majorBidi"/>
                <w:i/>
                <w:iCs/>
                <w:sz w:val="18"/>
                <w:szCs w:val="18"/>
              </w:rPr>
              <w:t>)</w:t>
            </w:r>
          </w:p>
        </w:tc>
        <w:tc>
          <w:tcPr>
            <w:tcW w:w="205" w:type="pct"/>
            <w:tcBorders>
              <w:top w:val="single" w:sz="4" w:space="0" w:color="auto"/>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22</w:t>
            </w: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single" w:sz="4" w:space="0" w:color="auto"/>
            </w:tcBorders>
          </w:tcPr>
          <w:p w:rsidR="00685A73" w:rsidRPr="00C1001D" w:rsidRDefault="004B5E6B" w:rsidP="00202208">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 diversidad biológica y salud (por confirmar)</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87"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single" w:sz="4" w:space="0" w:color="auto"/>
              <w:right w:val="double" w:sz="4" w:space="0" w:color="auto"/>
            </w:tcBorders>
          </w:tcPr>
          <w:p w:rsidR="00685A73" w:rsidRPr="00C1001D" w:rsidRDefault="004B5E6B" w:rsidP="00202208">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 aplicación del artículo 8 j) (por confirmar</w:t>
            </w:r>
            <w:r w:rsidR="00685A73" w:rsidRPr="00C1001D">
              <w:rPr>
                <w:rFonts w:asciiTheme="majorBidi" w:hAnsiTheme="majorBidi" w:cstheme="majorBidi"/>
                <w:i/>
                <w:iCs/>
                <w:sz w:val="18"/>
                <w:szCs w:val="18"/>
              </w:rPr>
              <w:t>)</w:t>
            </w:r>
          </w:p>
        </w:tc>
        <w:tc>
          <w:tcPr>
            <w:tcW w:w="205" w:type="pct"/>
            <w:tcBorders>
              <w:left w:val="double" w:sz="4" w:space="0" w:color="auto"/>
              <w:bottom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25</w:t>
            </w: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single" w:sz="4" w:space="0" w:color="auto"/>
            </w:tcBorders>
          </w:tcPr>
          <w:p w:rsidR="00685A73" w:rsidRPr="00C1001D" w:rsidRDefault="004B5E6B" w:rsidP="004B5E6B">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 xml:space="preserve">diversidad biológica y cambio climático </w:t>
            </w:r>
            <w:r w:rsidR="00685A73" w:rsidRPr="00C1001D">
              <w:rPr>
                <w:rFonts w:asciiTheme="majorBidi" w:hAnsiTheme="majorBidi" w:cstheme="majorBidi"/>
                <w:i/>
                <w:iCs/>
                <w:sz w:val="18"/>
                <w:szCs w:val="18"/>
              </w:rPr>
              <w:t>(</w:t>
            </w:r>
            <w:r w:rsidRPr="00C1001D">
              <w:rPr>
                <w:rFonts w:asciiTheme="majorBidi" w:hAnsiTheme="majorBidi" w:cstheme="majorBidi"/>
                <w:i/>
                <w:iCs/>
                <w:sz w:val="18"/>
                <w:szCs w:val="18"/>
              </w:rPr>
              <w:t>por confirmar</w:t>
            </w:r>
            <w:r w:rsidR="00685A73" w:rsidRPr="00C1001D">
              <w:rPr>
                <w:rFonts w:asciiTheme="majorBidi" w:hAnsiTheme="majorBidi" w:cstheme="majorBidi"/>
                <w:i/>
                <w:iCs/>
                <w:sz w:val="18"/>
                <w:szCs w:val="18"/>
              </w:rPr>
              <w:t>)</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rsidR="004B5E6B" w:rsidRPr="00C1001D" w:rsidRDefault="004B5E6B"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Miércoles,</w:t>
            </w:r>
            <w:r w:rsidRPr="00C1001D">
              <w:rPr>
                <w:rFonts w:asciiTheme="majorBidi" w:hAnsiTheme="majorBidi" w:cstheme="majorBidi"/>
                <w:sz w:val="18"/>
                <w:szCs w:val="18"/>
              </w:rPr>
              <w:br/>
              <w:t>23 de octubre</w:t>
            </w:r>
          </w:p>
          <w:p w:rsidR="004B5E6B" w:rsidRPr="00C1001D" w:rsidRDefault="004B5E6B"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(sesión de la noche)</w:t>
            </w:r>
          </w:p>
        </w:tc>
        <w:tc>
          <w:tcPr>
            <w:tcW w:w="209" w:type="pct"/>
            <w:tcBorders>
              <w:top w:val="single" w:sz="4" w:space="0" w:color="auto"/>
            </w:tcBorders>
            <w:shd w:val="clear" w:color="auto" w:fill="92D050"/>
          </w:tcPr>
          <w:p w:rsidR="004B5E6B"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9</w:t>
            </w:r>
          </w:p>
        </w:tc>
        <w:tc>
          <w:tcPr>
            <w:tcW w:w="187" w:type="pct"/>
            <w:tcBorders>
              <w:top w:val="single" w:sz="4" w:space="0" w:color="auto"/>
            </w:tcBorders>
          </w:tcPr>
          <w:p w:rsidR="004B5E6B" w:rsidRPr="00C1001D" w:rsidRDefault="004B5E6B" w:rsidP="00202208">
            <w:pPr>
              <w:spacing w:before="60" w:after="60"/>
              <w:rPr>
                <w:rFonts w:asciiTheme="majorBidi" w:hAnsiTheme="majorBidi" w:cstheme="majorBidi"/>
                <w:sz w:val="18"/>
                <w:szCs w:val="18"/>
              </w:rPr>
            </w:pPr>
          </w:p>
        </w:tc>
        <w:tc>
          <w:tcPr>
            <w:tcW w:w="208" w:type="pct"/>
            <w:tcBorders>
              <w:top w:val="single" w:sz="4" w:space="0" w:color="auto"/>
            </w:tcBorders>
            <w:shd w:val="clear" w:color="auto" w:fill="00B0F0"/>
          </w:tcPr>
          <w:p w:rsidR="004B5E6B"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575" w:type="pct"/>
            <w:tcBorders>
              <w:top w:val="single" w:sz="4" w:space="0" w:color="auto"/>
              <w:right w:val="double" w:sz="4" w:space="0" w:color="auto"/>
            </w:tcBorders>
          </w:tcPr>
          <w:p w:rsidR="004B5E6B" w:rsidRPr="00C1001D" w:rsidRDefault="004B5E6B" w:rsidP="00BA0D93">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 información digital sobre secuencias de recursos genéticos (por confirmar)</w:t>
            </w:r>
          </w:p>
        </w:tc>
        <w:tc>
          <w:tcPr>
            <w:tcW w:w="205" w:type="pct"/>
            <w:tcBorders>
              <w:top w:val="single" w:sz="4" w:space="0" w:color="auto"/>
              <w:left w:val="double" w:sz="4" w:space="0" w:color="auto"/>
            </w:tcBorders>
            <w:shd w:val="clear" w:color="auto" w:fill="92D050"/>
          </w:tcPr>
          <w:p w:rsidR="004B5E6B"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20</w:t>
            </w:r>
          </w:p>
        </w:tc>
        <w:tc>
          <w:tcPr>
            <w:tcW w:w="209" w:type="pct"/>
            <w:tcBorders>
              <w:top w:val="single" w:sz="4" w:space="0" w:color="auto"/>
            </w:tcBorders>
          </w:tcPr>
          <w:p w:rsidR="004B5E6B" w:rsidRPr="00C1001D" w:rsidRDefault="004B5E6B" w:rsidP="00202208">
            <w:pPr>
              <w:spacing w:before="60" w:after="60"/>
              <w:rPr>
                <w:rFonts w:asciiTheme="majorBidi" w:hAnsiTheme="majorBidi" w:cstheme="majorBidi"/>
                <w:sz w:val="18"/>
                <w:szCs w:val="18"/>
              </w:rPr>
            </w:pPr>
          </w:p>
        </w:tc>
        <w:tc>
          <w:tcPr>
            <w:tcW w:w="209" w:type="pct"/>
            <w:tcBorders>
              <w:top w:val="single" w:sz="4" w:space="0" w:color="auto"/>
            </w:tcBorders>
          </w:tcPr>
          <w:p w:rsidR="004B5E6B" w:rsidRPr="00C1001D" w:rsidRDefault="004B5E6B" w:rsidP="00202208">
            <w:pPr>
              <w:spacing w:before="60" w:after="60"/>
              <w:rPr>
                <w:rFonts w:asciiTheme="majorBidi" w:hAnsiTheme="majorBidi" w:cstheme="majorBidi"/>
                <w:sz w:val="18"/>
                <w:szCs w:val="18"/>
              </w:rPr>
            </w:pPr>
          </w:p>
        </w:tc>
        <w:tc>
          <w:tcPr>
            <w:tcW w:w="1707" w:type="pct"/>
            <w:tcBorders>
              <w:top w:val="single" w:sz="4" w:space="0" w:color="auto"/>
            </w:tcBorders>
          </w:tcPr>
          <w:p w:rsidR="004B5E6B" w:rsidRPr="00C1001D" w:rsidRDefault="004B5E6B" w:rsidP="00202208">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 diversidad biológica marina y costera y diversidad biológica de las islas (por confirmar)</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rsidR="004B5E6B" w:rsidRPr="00C1001D" w:rsidRDefault="004B5E6B" w:rsidP="00202208">
            <w:pPr>
              <w:spacing w:before="60" w:after="60"/>
              <w:rPr>
                <w:rFonts w:asciiTheme="majorBidi" w:hAnsiTheme="majorBidi" w:cstheme="majorBidi"/>
                <w:sz w:val="18"/>
                <w:szCs w:val="18"/>
              </w:rPr>
            </w:pPr>
          </w:p>
        </w:tc>
        <w:tc>
          <w:tcPr>
            <w:tcW w:w="209" w:type="pct"/>
            <w:tcBorders>
              <w:bottom w:val="double" w:sz="4" w:space="0" w:color="auto"/>
            </w:tcBorders>
            <w:shd w:val="clear" w:color="auto" w:fill="92D050"/>
          </w:tcPr>
          <w:p w:rsidR="004B5E6B"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12</w:t>
            </w:r>
          </w:p>
        </w:tc>
        <w:tc>
          <w:tcPr>
            <w:tcW w:w="187" w:type="pct"/>
            <w:tcBorders>
              <w:bottom w:val="double" w:sz="4" w:space="0" w:color="auto"/>
            </w:tcBorders>
          </w:tcPr>
          <w:p w:rsidR="004B5E6B" w:rsidRPr="00C1001D" w:rsidRDefault="004B5E6B" w:rsidP="00202208">
            <w:pPr>
              <w:spacing w:before="60" w:after="60"/>
              <w:rPr>
                <w:rFonts w:asciiTheme="majorBidi" w:hAnsiTheme="majorBidi" w:cstheme="majorBidi"/>
                <w:sz w:val="18"/>
                <w:szCs w:val="18"/>
              </w:rPr>
            </w:pPr>
          </w:p>
        </w:tc>
        <w:tc>
          <w:tcPr>
            <w:tcW w:w="208" w:type="pct"/>
            <w:tcBorders>
              <w:bottom w:val="double" w:sz="4" w:space="0" w:color="auto"/>
            </w:tcBorders>
          </w:tcPr>
          <w:p w:rsidR="004B5E6B" w:rsidRPr="00C1001D" w:rsidRDefault="004B5E6B" w:rsidP="00202208">
            <w:pPr>
              <w:spacing w:before="60" w:after="60"/>
              <w:rPr>
                <w:rFonts w:asciiTheme="majorBidi" w:hAnsiTheme="majorBidi" w:cstheme="majorBidi"/>
                <w:sz w:val="18"/>
                <w:szCs w:val="18"/>
              </w:rPr>
            </w:pPr>
          </w:p>
        </w:tc>
        <w:tc>
          <w:tcPr>
            <w:tcW w:w="1575" w:type="pct"/>
            <w:tcBorders>
              <w:bottom w:val="double" w:sz="4" w:space="0" w:color="auto"/>
              <w:right w:val="double" w:sz="4" w:space="0" w:color="auto"/>
            </w:tcBorders>
          </w:tcPr>
          <w:p w:rsidR="004B5E6B" w:rsidRPr="00C1001D" w:rsidRDefault="004B5E6B" w:rsidP="00BA0D93">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 creación y desarrollo de capacidad (por confirmar)</w:t>
            </w:r>
          </w:p>
        </w:tc>
        <w:tc>
          <w:tcPr>
            <w:tcW w:w="205" w:type="pct"/>
            <w:tcBorders>
              <w:left w:val="double" w:sz="4" w:space="0" w:color="auto"/>
              <w:bottom w:val="double" w:sz="4" w:space="0" w:color="auto"/>
            </w:tcBorders>
          </w:tcPr>
          <w:p w:rsidR="004B5E6B" w:rsidRPr="00C1001D" w:rsidRDefault="004B5E6B" w:rsidP="00202208">
            <w:pPr>
              <w:spacing w:before="60" w:after="60"/>
              <w:rPr>
                <w:rFonts w:asciiTheme="majorBidi" w:hAnsiTheme="majorBidi" w:cstheme="majorBidi"/>
                <w:sz w:val="18"/>
                <w:szCs w:val="18"/>
              </w:rPr>
            </w:pPr>
          </w:p>
        </w:tc>
        <w:tc>
          <w:tcPr>
            <w:tcW w:w="209" w:type="pct"/>
            <w:tcBorders>
              <w:bottom w:val="double" w:sz="4" w:space="0" w:color="auto"/>
            </w:tcBorders>
            <w:shd w:val="clear" w:color="auto" w:fill="FFC000"/>
          </w:tcPr>
          <w:p w:rsidR="004B5E6B"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11</w:t>
            </w:r>
          </w:p>
        </w:tc>
        <w:tc>
          <w:tcPr>
            <w:tcW w:w="209" w:type="pct"/>
            <w:tcBorders>
              <w:bottom w:val="double" w:sz="4" w:space="0" w:color="auto"/>
            </w:tcBorders>
          </w:tcPr>
          <w:p w:rsidR="004B5E6B" w:rsidRPr="00C1001D" w:rsidRDefault="004B5E6B" w:rsidP="00202208">
            <w:pPr>
              <w:spacing w:before="60" w:after="60"/>
              <w:rPr>
                <w:rFonts w:asciiTheme="majorBidi" w:hAnsiTheme="majorBidi" w:cstheme="majorBidi"/>
                <w:sz w:val="18"/>
                <w:szCs w:val="18"/>
              </w:rPr>
            </w:pPr>
          </w:p>
        </w:tc>
        <w:tc>
          <w:tcPr>
            <w:tcW w:w="1707" w:type="pct"/>
            <w:tcBorders>
              <w:bottom w:val="double" w:sz="4" w:space="0" w:color="auto"/>
            </w:tcBorders>
          </w:tcPr>
          <w:p w:rsidR="004B5E6B" w:rsidRPr="00C1001D" w:rsidRDefault="004B5E6B" w:rsidP="004B5E6B">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Grupo de contacto: evaluación del riesgo y gestión del riesgo (por confirmar)</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491" w:type="pct"/>
            <w:vMerge w:val="restart"/>
            <w:tcBorders>
              <w:top w:val="double" w:sz="4" w:space="0" w:color="auto"/>
            </w:tcBorders>
          </w:tcPr>
          <w:p w:rsidR="00685A73"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Jueves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24 </w:t>
            </w:r>
            <w:r w:rsidRPr="00C1001D">
              <w:rPr>
                <w:rFonts w:asciiTheme="majorBidi" w:hAnsiTheme="majorBidi" w:cstheme="majorBidi"/>
                <w:sz w:val="18"/>
                <w:szCs w:val="18"/>
              </w:rPr>
              <w:t>de octubre</w:t>
            </w:r>
          </w:p>
          <w:p w:rsidR="00685A73" w:rsidRPr="00C1001D" w:rsidRDefault="00685A73"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4B5E6B" w:rsidRPr="00C1001D">
              <w:rPr>
                <w:rFonts w:asciiTheme="majorBidi" w:hAnsiTheme="majorBidi" w:cstheme="majorBidi"/>
                <w:sz w:val="18"/>
                <w:szCs w:val="18"/>
              </w:rPr>
              <w:t>sesión de la mañana)</w:t>
            </w:r>
          </w:p>
        </w:tc>
        <w:tc>
          <w:tcPr>
            <w:tcW w:w="209" w:type="pct"/>
            <w:tcBorders>
              <w:top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9</w:t>
            </w:r>
          </w:p>
        </w:tc>
        <w:tc>
          <w:tcPr>
            <w:tcW w:w="187" w:type="pct"/>
            <w:tcBorders>
              <w:top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top w:val="doub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14</w:t>
            </w:r>
          </w:p>
        </w:tc>
        <w:tc>
          <w:tcPr>
            <w:tcW w:w="1575" w:type="pct"/>
            <w:tcBorders>
              <w:top w:val="double" w:sz="4" w:space="0" w:color="auto"/>
              <w:right w:val="double" w:sz="4" w:space="0" w:color="auto"/>
            </w:tcBorders>
          </w:tcPr>
          <w:p w:rsidR="00685A73" w:rsidRPr="00C1001D" w:rsidRDefault="004B5E6B" w:rsidP="00202208">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 información digital sobre secuencias de recursos genéticos (por confirmar)</w:t>
            </w:r>
          </w:p>
        </w:tc>
        <w:tc>
          <w:tcPr>
            <w:tcW w:w="205" w:type="pct"/>
            <w:vMerge w:val="restart"/>
            <w:tcBorders>
              <w:top w:val="double" w:sz="4" w:space="0" w:color="auto"/>
              <w:left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vMerge w:val="restart"/>
            <w:tcBorders>
              <w:top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vMerge w:val="restart"/>
            <w:tcBorders>
              <w:top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vMerge w:val="restart"/>
            <w:tcBorders>
              <w:top w:val="double" w:sz="4" w:space="0" w:color="auto"/>
            </w:tcBorders>
          </w:tcPr>
          <w:p w:rsidR="00685A73"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Revisión de los documentos de sesión</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11</w:t>
            </w:r>
          </w:p>
        </w:tc>
        <w:tc>
          <w:tcPr>
            <w:tcW w:w="187" w:type="pct"/>
            <w:tcBorders>
              <w:bottom w:val="single"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208" w:type="pct"/>
            <w:tcBorders>
              <w:bottom w:val="sing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1575" w:type="pct"/>
            <w:tcBorders>
              <w:bottom w:val="single" w:sz="4" w:space="0" w:color="auto"/>
              <w:right w:val="double" w:sz="4" w:space="0" w:color="auto"/>
            </w:tcBorders>
          </w:tcPr>
          <w:p w:rsidR="00685A73" w:rsidRPr="00C1001D" w:rsidRDefault="004B5E6B" w:rsidP="004B5E6B">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 xml:space="preserve">Grupo de contacto: mecanismo financiero </w:t>
            </w:r>
            <w:r w:rsidR="00685A73" w:rsidRPr="00C1001D">
              <w:rPr>
                <w:rFonts w:asciiTheme="majorBidi" w:hAnsiTheme="majorBidi" w:cstheme="majorBidi"/>
                <w:i/>
                <w:iCs/>
                <w:sz w:val="18"/>
                <w:szCs w:val="18"/>
              </w:rPr>
              <w:t>(</w:t>
            </w:r>
            <w:r w:rsidRPr="00C1001D">
              <w:rPr>
                <w:rFonts w:asciiTheme="majorBidi" w:hAnsiTheme="majorBidi" w:cstheme="majorBidi"/>
                <w:i/>
                <w:iCs/>
                <w:sz w:val="18"/>
                <w:szCs w:val="18"/>
              </w:rPr>
              <w:t>por confirmar</w:t>
            </w:r>
            <w:r w:rsidR="00685A73" w:rsidRPr="00C1001D">
              <w:rPr>
                <w:rFonts w:asciiTheme="majorBidi" w:hAnsiTheme="majorBidi" w:cstheme="majorBidi"/>
                <w:i/>
                <w:iCs/>
                <w:sz w:val="18"/>
                <w:szCs w:val="18"/>
              </w:rPr>
              <w:t>)</w:t>
            </w:r>
          </w:p>
        </w:tc>
        <w:tc>
          <w:tcPr>
            <w:tcW w:w="205" w:type="pct"/>
            <w:vMerge/>
            <w:tcBorders>
              <w:left w:val="double" w:sz="4" w:space="0" w:color="auto"/>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rsidR="004B5E6B" w:rsidRPr="00C1001D" w:rsidRDefault="004B5E6B"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Jueves, </w:t>
            </w:r>
            <w:r w:rsidRPr="00C1001D">
              <w:rPr>
                <w:rFonts w:asciiTheme="majorBidi" w:hAnsiTheme="majorBidi" w:cstheme="majorBidi"/>
                <w:sz w:val="18"/>
                <w:szCs w:val="18"/>
              </w:rPr>
              <w:br/>
              <w:t>24 de octubre</w:t>
            </w:r>
          </w:p>
          <w:p w:rsidR="00685A73" w:rsidRPr="00C1001D" w:rsidRDefault="004B5E6B"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(sesión de la tarde</w:t>
            </w:r>
            <w:r w:rsidR="00685A73" w:rsidRPr="00C1001D">
              <w:rPr>
                <w:rFonts w:asciiTheme="majorBidi" w:hAnsiTheme="majorBidi" w:cstheme="majorBidi"/>
                <w:sz w:val="18"/>
                <w:szCs w:val="18"/>
              </w:rPr>
              <w:t>)</w:t>
            </w:r>
          </w:p>
        </w:tc>
        <w:tc>
          <w:tcPr>
            <w:tcW w:w="209" w:type="pct"/>
            <w:tcBorders>
              <w:top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11</w:t>
            </w:r>
          </w:p>
        </w:tc>
        <w:tc>
          <w:tcPr>
            <w:tcW w:w="187" w:type="pct"/>
            <w:tcBorders>
              <w:top w:val="single" w:sz="4"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208" w:type="pct"/>
            <w:tcBorders>
              <w:top w:val="single" w:sz="4"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7</w:t>
            </w:r>
          </w:p>
        </w:tc>
        <w:tc>
          <w:tcPr>
            <w:tcW w:w="1575" w:type="pct"/>
            <w:tcBorders>
              <w:top w:val="single" w:sz="4" w:space="0" w:color="auto"/>
              <w:right w:val="double" w:sz="4" w:space="0" w:color="auto"/>
            </w:tcBorders>
          </w:tcPr>
          <w:p w:rsidR="00685A73" w:rsidRPr="00C1001D" w:rsidRDefault="004B5E6B" w:rsidP="00202208">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 movilización de recursos (por confirmar)</w:t>
            </w:r>
          </w:p>
        </w:tc>
        <w:tc>
          <w:tcPr>
            <w:tcW w:w="205" w:type="pct"/>
            <w:tcBorders>
              <w:top w:val="single" w:sz="4" w:space="0" w:color="auto"/>
              <w:left w:val="doub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single" w:sz="4" w:space="0" w:color="auto"/>
            </w:tcBorders>
          </w:tcPr>
          <w:p w:rsidR="00685A73"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Revisión de los documentos de sesión</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10</w:t>
            </w:r>
          </w:p>
        </w:tc>
        <w:tc>
          <w:tcPr>
            <w:tcW w:w="187"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single" w:sz="4" w:space="0" w:color="auto"/>
              <w:right w:val="double" w:sz="4" w:space="0" w:color="auto"/>
            </w:tcBorders>
          </w:tcPr>
          <w:p w:rsidR="00685A73" w:rsidRPr="00C1001D" w:rsidRDefault="00F76CF1" w:rsidP="00F76CF1">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m</w:t>
            </w:r>
            <w:r w:rsidR="004B5E6B" w:rsidRPr="00C1001D">
              <w:rPr>
                <w:rFonts w:asciiTheme="majorBidi" w:hAnsiTheme="majorBidi" w:cstheme="majorBidi"/>
                <w:i/>
                <w:iCs/>
                <w:sz w:val="18"/>
                <w:szCs w:val="18"/>
              </w:rPr>
              <w:t xml:space="preserve">ecanismos para la planificación, el seguimiento, la presentación de informes y la revisión </w:t>
            </w:r>
            <w:r w:rsidR="00685A73" w:rsidRPr="00C1001D">
              <w:rPr>
                <w:rFonts w:asciiTheme="majorBidi" w:hAnsiTheme="majorBidi" w:cstheme="majorBidi"/>
                <w:i/>
                <w:iCs/>
                <w:sz w:val="18"/>
                <w:szCs w:val="18"/>
              </w:rPr>
              <w:t>(</w:t>
            </w:r>
            <w:r w:rsidR="004B5E6B" w:rsidRPr="00C1001D">
              <w:rPr>
                <w:rFonts w:asciiTheme="majorBidi" w:hAnsiTheme="majorBidi" w:cstheme="majorBidi"/>
                <w:i/>
                <w:iCs/>
                <w:sz w:val="18"/>
                <w:szCs w:val="18"/>
              </w:rPr>
              <w:t>por confirmar)</w:t>
            </w:r>
          </w:p>
        </w:tc>
        <w:tc>
          <w:tcPr>
            <w:tcW w:w="205" w:type="pct"/>
            <w:tcBorders>
              <w:left w:val="double" w:sz="4" w:space="0" w:color="auto"/>
              <w:bottom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rsidR="004B5E6B" w:rsidRPr="00C1001D" w:rsidRDefault="004B5E6B"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Jueves, </w:t>
            </w:r>
            <w:r w:rsidRPr="00C1001D">
              <w:rPr>
                <w:rFonts w:asciiTheme="majorBidi" w:hAnsiTheme="majorBidi" w:cstheme="majorBidi"/>
                <w:sz w:val="18"/>
                <w:szCs w:val="18"/>
              </w:rPr>
              <w:br/>
              <w:t>24 de octubre</w:t>
            </w:r>
          </w:p>
          <w:p w:rsidR="00685A73" w:rsidRPr="00C1001D" w:rsidRDefault="004B5E6B"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(sesión de la noche</w:t>
            </w:r>
            <w:r w:rsidR="00685A73" w:rsidRPr="00C1001D">
              <w:rPr>
                <w:rFonts w:asciiTheme="majorBidi" w:hAnsiTheme="majorBidi" w:cstheme="majorBidi"/>
                <w:sz w:val="18"/>
                <w:szCs w:val="18"/>
              </w:rPr>
              <w:t>)</w:t>
            </w:r>
          </w:p>
        </w:tc>
        <w:tc>
          <w:tcPr>
            <w:tcW w:w="209" w:type="pct"/>
            <w:tcBorders>
              <w:top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87" w:type="pct"/>
            <w:tcBorders>
              <w:top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8" w:type="pct"/>
            <w:tcBorders>
              <w:top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575" w:type="pct"/>
            <w:tcBorders>
              <w:top w:val="single" w:sz="4" w:space="0" w:color="auto"/>
              <w:right w:val="double" w:sz="4" w:space="0" w:color="auto"/>
            </w:tcBorders>
            <w:shd w:val="clear" w:color="auto" w:fill="auto"/>
          </w:tcPr>
          <w:p w:rsidR="00685A73" w:rsidRPr="00C1001D" w:rsidRDefault="004B5E6B" w:rsidP="00202208">
            <w:pPr>
              <w:spacing w:before="60" w:after="60"/>
              <w:jc w:val="left"/>
              <w:rPr>
                <w:rFonts w:asciiTheme="majorBidi" w:hAnsiTheme="majorBidi" w:cstheme="majorBidi"/>
                <w:i/>
                <w:iCs/>
                <w:sz w:val="18"/>
                <w:szCs w:val="18"/>
              </w:rPr>
            </w:pPr>
            <w:r w:rsidRPr="00C1001D">
              <w:rPr>
                <w:rFonts w:asciiTheme="majorBidi" w:hAnsiTheme="majorBidi" w:cstheme="majorBidi"/>
                <w:sz w:val="18"/>
                <w:szCs w:val="18"/>
              </w:rPr>
              <w:t>Revisión de los documentos de sesión</w:t>
            </w:r>
          </w:p>
        </w:tc>
        <w:tc>
          <w:tcPr>
            <w:tcW w:w="205" w:type="pct"/>
            <w:tcBorders>
              <w:top w:val="single" w:sz="4" w:space="0" w:color="auto"/>
              <w:left w:val="doub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25</w:t>
            </w:r>
          </w:p>
        </w:tc>
        <w:tc>
          <w:tcPr>
            <w:tcW w:w="209" w:type="pct"/>
            <w:tcBorders>
              <w:top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single" w:sz="4" w:space="0" w:color="auto"/>
            </w:tcBorders>
          </w:tcPr>
          <w:p w:rsidR="00685A73" w:rsidRPr="00C1001D" w:rsidRDefault="004B5E6B" w:rsidP="00202208">
            <w:pPr>
              <w:spacing w:before="60" w:after="60"/>
              <w:rPr>
                <w:rFonts w:asciiTheme="majorBidi" w:hAnsiTheme="majorBidi" w:cstheme="majorBidi"/>
                <w:i/>
                <w:iCs/>
                <w:sz w:val="18"/>
                <w:szCs w:val="18"/>
              </w:rPr>
            </w:pPr>
            <w:r w:rsidRPr="00C1001D">
              <w:rPr>
                <w:rFonts w:asciiTheme="majorBidi" w:hAnsiTheme="majorBidi" w:cstheme="majorBidi"/>
                <w:i/>
                <w:iCs/>
                <w:sz w:val="18"/>
                <w:szCs w:val="18"/>
              </w:rPr>
              <w:t>Grupo de contacto: diversidad biológica y cambio climático (por confirmar)</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87" w:type="pct"/>
            <w:tcBorders>
              <w:bottom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8" w:type="pct"/>
            <w:tcBorders>
              <w:bottom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single" w:sz="4" w:space="0" w:color="auto"/>
              <w:right w:val="double" w:sz="4" w:space="0" w:color="auto"/>
            </w:tcBorders>
            <w:shd w:val="clear" w:color="auto" w:fill="auto"/>
          </w:tcPr>
          <w:p w:rsidR="00685A73" w:rsidRPr="00C1001D" w:rsidRDefault="00685A73" w:rsidP="00202208">
            <w:pPr>
              <w:spacing w:before="60" w:after="60"/>
              <w:jc w:val="left"/>
              <w:rPr>
                <w:rFonts w:asciiTheme="majorBidi" w:hAnsiTheme="majorBidi" w:cstheme="majorBidi"/>
                <w:sz w:val="18"/>
                <w:szCs w:val="18"/>
              </w:rPr>
            </w:pPr>
          </w:p>
        </w:tc>
        <w:tc>
          <w:tcPr>
            <w:tcW w:w="205" w:type="pct"/>
            <w:tcBorders>
              <w:left w:val="double" w:sz="4" w:space="0" w:color="auto"/>
              <w:bottom w:val="single" w:sz="4"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24</w:t>
            </w:r>
          </w:p>
        </w:tc>
        <w:tc>
          <w:tcPr>
            <w:tcW w:w="209" w:type="pct"/>
            <w:tcBorders>
              <w:bottom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9" w:type="pct"/>
            <w:tcBorders>
              <w:bottom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double" w:sz="4" w:space="0" w:color="auto"/>
            </w:tcBorders>
          </w:tcPr>
          <w:p w:rsidR="00685A73" w:rsidRPr="00C1001D" w:rsidRDefault="004B5E6B" w:rsidP="004B5E6B">
            <w:pPr>
              <w:spacing w:before="60" w:after="60"/>
              <w:rPr>
                <w:rFonts w:asciiTheme="majorBidi" w:hAnsiTheme="majorBidi" w:cstheme="majorBidi"/>
                <w:i/>
                <w:iCs/>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biología sintética</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por confirmar</w:t>
            </w:r>
            <w:r w:rsidR="00685A73" w:rsidRPr="00C1001D">
              <w:rPr>
                <w:rFonts w:asciiTheme="majorBidi" w:hAnsiTheme="majorBidi" w:cstheme="majorBidi"/>
                <w:i/>
                <w:iCs/>
                <w:sz w:val="18"/>
                <w:szCs w:val="18"/>
              </w:rPr>
              <w:t>)</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491" w:type="pct"/>
            <w:tcBorders>
              <w:top w:val="double" w:sz="4" w:space="0" w:color="auto"/>
              <w:bottom w:val="single" w:sz="4" w:space="0" w:color="auto"/>
            </w:tcBorders>
          </w:tcPr>
          <w:p w:rsidR="00685A73"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Viernes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25 </w:t>
            </w:r>
            <w:r w:rsidRPr="00C1001D">
              <w:rPr>
                <w:rFonts w:asciiTheme="majorBidi" w:hAnsiTheme="majorBidi" w:cstheme="majorBidi"/>
                <w:sz w:val="18"/>
                <w:szCs w:val="18"/>
              </w:rPr>
              <w:t>de octubre</w:t>
            </w:r>
          </w:p>
          <w:p w:rsidR="00685A73" w:rsidRPr="00C1001D" w:rsidRDefault="00685A73" w:rsidP="004B5E6B">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4B5E6B" w:rsidRPr="00C1001D">
              <w:rPr>
                <w:rFonts w:asciiTheme="majorBidi" w:hAnsiTheme="majorBidi" w:cstheme="majorBidi"/>
                <w:sz w:val="18"/>
                <w:szCs w:val="18"/>
              </w:rPr>
              <w:t>sesión de la mañana</w:t>
            </w:r>
            <w:r w:rsidRPr="00C1001D">
              <w:rPr>
                <w:rFonts w:asciiTheme="majorBidi" w:hAnsiTheme="majorBidi" w:cstheme="majorBidi"/>
                <w:sz w:val="18"/>
                <w:szCs w:val="18"/>
              </w:rPr>
              <w:t>)</w:t>
            </w:r>
          </w:p>
        </w:tc>
        <w:tc>
          <w:tcPr>
            <w:tcW w:w="209" w:type="pct"/>
            <w:tcBorders>
              <w:top w:val="double" w:sz="4" w:space="0" w:color="auto"/>
              <w:bottom w:val="single" w:sz="12"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87" w:type="pct"/>
            <w:tcBorders>
              <w:top w:val="double" w:sz="4" w:space="0" w:color="auto"/>
              <w:bottom w:val="single" w:sz="12"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8" w:type="pct"/>
            <w:tcBorders>
              <w:top w:val="double" w:sz="4" w:space="0" w:color="auto"/>
              <w:bottom w:val="single" w:sz="12"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575" w:type="pct"/>
            <w:tcBorders>
              <w:top w:val="double" w:sz="4" w:space="0" w:color="auto"/>
              <w:bottom w:val="single" w:sz="12" w:space="0" w:color="auto"/>
              <w:right w:val="double" w:sz="4" w:space="0" w:color="auto"/>
            </w:tcBorders>
            <w:shd w:val="clear" w:color="auto" w:fill="auto"/>
          </w:tcPr>
          <w:p w:rsidR="00685A73" w:rsidRPr="00C1001D" w:rsidRDefault="004B5E6B" w:rsidP="00202208">
            <w:pPr>
              <w:spacing w:before="60" w:after="60"/>
              <w:jc w:val="left"/>
              <w:rPr>
                <w:rFonts w:asciiTheme="majorBidi" w:hAnsiTheme="majorBidi" w:cstheme="majorBidi"/>
                <w:i/>
                <w:iCs/>
                <w:sz w:val="18"/>
                <w:szCs w:val="18"/>
              </w:rPr>
            </w:pPr>
            <w:r w:rsidRPr="00C1001D">
              <w:rPr>
                <w:rFonts w:asciiTheme="majorBidi" w:hAnsiTheme="majorBidi" w:cstheme="majorBidi"/>
                <w:sz w:val="18"/>
                <w:szCs w:val="18"/>
              </w:rPr>
              <w:t>Revisión de los documentos de sesión</w:t>
            </w:r>
          </w:p>
        </w:tc>
        <w:tc>
          <w:tcPr>
            <w:tcW w:w="205" w:type="pct"/>
            <w:tcBorders>
              <w:top w:val="double" w:sz="4" w:space="0" w:color="auto"/>
              <w:left w:val="double" w:sz="4" w:space="0" w:color="auto"/>
              <w:bottom w:val="single" w:sz="12"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double" w:sz="4" w:space="0" w:color="auto"/>
              <w:bottom w:val="single" w:sz="12"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top w:val="double" w:sz="4" w:space="0" w:color="auto"/>
              <w:bottom w:val="single" w:sz="12"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double" w:sz="4" w:space="0" w:color="auto"/>
              <w:bottom w:val="single" w:sz="8" w:space="0" w:color="auto"/>
            </w:tcBorders>
          </w:tcPr>
          <w:p w:rsidR="00685A73" w:rsidRPr="00C1001D" w:rsidRDefault="004B5E6B"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Revisión de los documentos de sesión</w:t>
            </w:r>
          </w:p>
        </w:tc>
      </w:tr>
      <w:tr w:rsidR="00BA0D93" w:rsidRPr="00C1001D" w:rsidTr="004B5E6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491" w:type="pct"/>
            <w:tcBorders>
              <w:top w:val="single" w:sz="4" w:space="0" w:color="auto"/>
            </w:tcBorders>
          </w:tcPr>
          <w:p w:rsidR="00CD6F5C" w:rsidRPr="00C1001D" w:rsidRDefault="00CD6F5C" w:rsidP="00CD6F5C">
            <w:pPr>
              <w:spacing w:before="60" w:after="60"/>
              <w:rPr>
                <w:rFonts w:asciiTheme="majorBidi" w:hAnsiTheme="majorBidi" w:cstheme="majorBidi"/>
                <w:sz w:val="18"/>
                <w:szCs w:val="18"/>
              </w:rPr>
            </w:pPr>
            <w:r w:rsidRPr="00C1001D">
              <w:rPr>
                <w:rFonts w:asciiTheme="majorBidi" w:hAnsiTheme="majorBidi" w:cstheme="majorBidi"/>
                <w:sz w:val="18"/>
                <w:szCs w:val="18"/>
              </w:rPr>
              <w:lastRenderedPageBreak/>
              <w:t xml:space="preserve">Viernes, </w:t>
            </w:r>
            <w:r w:rsidRPr="00C1001D">
              <w:rPr>
                <w:rFonts w:asciiTheme="majorBidi" w:hAnsiTheme="majorBidi" w:cstheme="majorBidi"/>
                <w:sz w:val="18"/>
                <w:szCs w:val="18"/>
              </w:rPr>
              <w:br/>
              <w:t>25 de octubre</w:t>
            </w:r>
          </w:p>
          <w:p w:rsidR="00685A73" w:rsidRPr="00C1001D" w:rsidRDefault="00CD6F5C" w:rsidP="00CD6F5C">
            <w:pPr>
              <w:spacing w:before="60" w:after="60"/>
              <w:rPr>
                <w:rFonts w:asciiTheme="majorBidi" w:hAnsiTheme="majorBidi" w:cstheme="majorBidi"/>
                <w:sz w:val="18"/>
                <w:szCs w:val="18"/>
              </w:rPr>
            </w:pPr>
            <w:r w:rsidRPr="00C1001D">
              <w:rPr>
                <w:rFonts w:asciiTheme="majorBidi" w:hAnsiTheme="majorBidi" w:cstheme="majorBidi"/>
                <w:sz w:val="18"/>
                <w:szCs w:val="18"/>
              </w:rPr>
              <w:t>(sesión de la tarde</w:t>
            </w:r>
            <w:r w:rsidR="00685A73" w:rsidRPr="00C1001D">
              <w:rPr>
                <w:rFonts w:asciiTheme="majorBidi" w:hAnsiTheme="majorBidi" w:cstheme="majorBidi"/>
                <w:sz w:val="18"/>
                <w:szCs w:val="18"/>
              </w:rPr>
              <w:t>)</w:t>
            </w:r>
          </w:p>
        </w:tc>
        <w:tc>
          <w:tcPr>
            <w:tcW w:w="209" w:type="pct"/>
            <w:tcBorders>
              <w:top w:val="single" w:sz="12" w:space="0" w:color="auto"/>
            </w:tcBorders>
            <w:shd w:val="clear" w:color="auto" w:fill="92D05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w:t>
            </w:r>
          </w:p>
        </w:tc>
        <w:tc>
          <w:tcPr>
            <w:tcW w:w="187" w:type="pct"/>
            <w:tcBorders>
              <w:top w:val="single" w:sz="12" w:space="0" w:color="auto"/>
            </w:tcBorders>
            <w:shd w:val="clear" w:color="auto" w:fill="FFC00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w:t>
            </w:r>
          </w:p>
        </w:tc>
        <w:tc>
          <w:tcPr>
            <w:tcW w:w="208" w:type="pct"/>
            <w:tcBorders>
              <w:top w:val="single" w:sz="12" w:space="0" w:color="auto"/>
            </w:tcBorders>
            <w:shd w:val="clear" w:color="auto" w:fill="00B0F0"/>
          </w:tcPr>
          <w:p w:rsidR="00685A73" w:rsidRPr="00C1001D" w:rsidRDefault="00685A7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2</w:t>
            </w:r>
          </w:p>
        </w:tc>
        <w:tc>
          <w:tcPr>
            <w:tcW w:w="3904" w:type="pct"/>
            <w:gridSpan w:val="5"/>
            <w:tcBorders>
              <w:top w:val="single" w:sz="12" w:space="0" w:color="auto"/>
              <w:bottom w:val="single" w:sz="12" w:space="0" w:color="auto"/>
            </w:tcBorders>
          </w:tcPr>
          <w:p w:rsidR="00685A73" w:rsidRPr="00C1001D" w:rsidRDefault="00CD6F5C" w:rsidP="00202208">
            <w:pPr>
              <w:spacing w:before="60" w:after="60"/>
              <w:rPr>
                <w:rFonts w:asciiTheme="majorBidi" w:hAnsiTheme="majorBidi" w:cstheme="majorBidi"/>
                <w:b/>
                <w:bCs/>
                <w:sz w:val="18"/>
                <w:szCs w:val="18"/>
              </w:rPr>
            </w:pPr>
            <w:r w:rsidRPr="00C1001D">
              <w:rPr>
                <w:rFonts w:asciiTheme="majorBidi" w:hAnsiTheme="majorBidi" w:cstheme="majorBidi"/>
                <w:b/>
                <w:bCs/>
                <w:sz w:val="18"/>
                <w:szCs w:val="18"/>
              </w:rPr>
              <w:t>Sesión plenaria</w:t>
            </w:r>
          </w:p>
          <w:p w:rsidR="00685A73" w:rsidRPr="00C1001D" w:rsidRDefault="00CD6F5C" w:rsidP="00C867E0">
            <w:pPr>
              <w:spacing w:before="60" w:after="60"/>
              <w:rPr>
                <w:rFonts w:asciiTheme="majorBidi" w:hAnsiTheme="majorBidi" w:cstheme="majorBidi"/>
                <w:sz w:val="18"/>
                <w:szCs w:val="18"/>
              </w:rPr>
            </w:pPr>
            <w:r w:rsidRPr="00C1001D">
              <w:rPr>
                <w:rFonts w:asciiTheme="majorBidi" w:hAnsiTheme="majorBidi" w:cstheme="majorBidi"/>
                <w:sz w:val="18"/>
                <w:szCs w:val="18"/>
              </w:rPr>
              <w:t>Balance y adopción de decisiones</w:t>
            </w:r>
          </w:p>
          <w:p w:rsidR="00685A73" w:rsidRPr="00C1001D" w:rsidRDefault="00CD6F5C" w:rsidP="00202208">
            <w:pPr>
              <w:spacing w:before="60" w:after="60"/>
              <w:rPr>
                <w:rFonts w:asciiTheme="majorBidi" w:hAnsiTheme="majorBidi" w:cstheme="majorBidi"/>
                <w:b/>
                <w:bCs/>
                <w:sz w:val="18"/>
                <w:szCs w:val="18"/>
              </w:rPr>
            </w:pPr>
            <w:r w:rsidRPr="00C1001D">
              <w:rPr>
                <w:rFonts w:asciiTheme="majorBidi" w:hAnsiTheme="majorBidi" w:cstheme="majorBidi"/>
                <w:sz w:val="18"/>
                <w:szCs w:val="18"/>
              </w:rPr>
              <w:t>Cuestiones de organización (elección de la Mesa</w:t>
            </w:r>
            <w:r w:rsidR="00685A73" w:rsidRPr="00C1001D">
              <w:rPr>
                <w:rFonts w:asciiTheme="majorBidi" w:hAnsiTheme="majorBidi" w:cstheme="majorBidi"/>
                <w:sz w:val="18"/>
                <w:szCs w:val="18"/>
              </w:rPr>
              <w:t>)</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rsidR="00CD6F5C" w:rsidRPr="00C1001D" w:rsidRDefault="00CD6F5C" w:rsidP="00CD6F5C">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Viernes, </w:t>
            </w:r>
            <w:r w:rsidRPr="00C1001D">
              <w:rPr>
                <w:rFonts w:asciiTheme="majorBidi" w:hAnsiTheme="majorBidi" w:cstheme="majorBidi"/>
                <w:sz w:val="18"/>
                <w:szCs w:val="18"/>
              </w:rPr>
              <w:br/>
              <w:t>25 de octubre</w:t>
            </w:r>
          </w:p>
          <w:p w:rsidR="00685A73" w:rsidRPr="00C1001D" w:rsidRDefault="00CD6F5C" w:rsidP="00CD6F5C">
            <w:pPr>
              <w:spacing w:before="60" w:after="60"/>
              <w:rPr>
                <w:rFonts w:asciiTheme="majorBidi" w:hAnsiTheme="majorBidi" w:cstheme="majorBidi"/>
                <w:sz w:val="18"/>
                <w:szCs w:val="18"/>
              </w:rPr>
            </w:pPr>
            <w:r w:rsidRPr="00C1001D">
              <w:rPr>
                <w:rFonts w:asciiTheme="majorBidi" w:hAnsiTheme="majorBidi" w:cstheme="majorBidi"/>
                <w:sz w:val="18"/>
                <w:szCs w:val="18"/>
              </w:rPr>
              <w:t>(sesión de la noche</w:t>
            </w:r>
            <w:r w:rsidR="00685A73" w:rsidRPr="00C1001D">
              <w:rPr>
                <w:rFonts w:asciiTheme="majorBidi" w:hAnsiTheme="majorBidi" w:cstheme="majorBidi"/>
                <w:sz w:val="18"/>
                <w:szCs w:val="18"/>
              </w:rPr>
              <w:t>)</w:t>
            </w:r>
          </w:p>
        </w:tc>
        <w:tc>
          <w:tcPr>
            <w:tcW w:w="209" w:type="pct"/>
            <w:tcBorders>
              <w:top w:val="single" w:sz="12"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87" w:type="pct"/>
            <w:tcBorders>
              <w:top w:val="single" w:sz="12"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8" w:type="pct"/>
            <w:tcBorders>
              <w:top w:val="single" w:sz="12"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575" w:type="pct"/>
            <w:tcBorders>
              <w:top w:val="single" w:sz="12" w:space="0" w:color="auto"/>
              <w:right w:val="double" w:sz="4" w:space="0" w:color="auto"/>
            </w:tcBorders>
          </w:tcPr>
          <w:p w:rsidR="00685A73" w:rsidRPr="00C1001D" w:rsidRDefault="00CD6F5C" w:rsidP="00CD6F5C">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w:t>
            </w:r>
            <w:r w:rsidR="00685A73" w:rsidRPr="00C1001D">
              <w:rPr>
                <w:rFonts w:asciiTheme="majorBidi" w:hAnsiTheme="majorBidi" w:cstheme="majorBidi"/>
                <w:i/>
                <w:iCs/>
                <w:sz w:val="18"/>
                <w:szCs w:val="18"/>
              </w:rPr>
              <w:t xml:space="preserve"> (</w:t>
            </w:r>
            <w:r w:rsidRPr="00C1001D">
              <w:rPr>
                <w:rFonts w:asciiTheme="majorBidi" w:hAnsiTheme="majorBidi" w:cstheme="majorBidi"/>
                <w:i/>
                <w:iCs/>
                <w:sz w:val="18"/>
                <w:szCs w:val="18"/>
              </w:rPr>
              <w:t>por determinar</w:t>
            </w:r>
            <w:r w:rsidR="00685A73" w:rsidRPr="00C1001D">
              <w:rPr>
                <w:rFonts w:asciiTheme="majorBidi" w:hAnsiTheme="majorBidi" w:cstheme="majorBidi"/>
                <w:i/>
                <w:iCs/>
                <w:sz w:val="18"/>
                <w:szCs w:val="18"/>
              </w:rPr>
              <w:t>)</w:t>
            </w:r>
          </w:p>
        </w:tc>
        <w:tc>
          <w:tcPr>
            <w:tcW w:w="205" w:type="pct"/>
            <w:tcBorders>
              <w:top w:val="single" w:sz="12" w:space="0" w:color="auto"/>
              <w:left w:val="doub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9" w:type="pct"/>
            <w:tcBorders>
              <w:top w:val="sing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707" w:type="pct"/>
            <w:tcBorders>
              <w:top w:val="single" w:sz="4" w:space="0" w:color="auto"/>
            </w:tcBorders>
          </w:tcPr>
          <w:p w:rsidR="00685A73" w:rsidRPr="00C1001D" w:rsidRDefault="00CD6F5C" w:rsidP="00202208">
            <w:pPr>
              <w:spacing w:before="60" w:after="60"/>
              <w:rPr>
                <w:rFonts w:asciiTheme="majorBidi" w:hAnsiTheme="majorBidi" w:cstheme="majorBidi"/>
                <w:i/>
                <w:iCs/>
                <w:sz w:val="18"/>
                <w:szCs w:val="18"/>
              </w:rPr>
            </w:pPr>
            <w:r w:rsidRPr="00C1001D">
              <w:rPr>
                <w:rFonts w:asciiTheme="majorBidi" w:hAnsiTheme="majorBidi" w:cstheme="majorBidi"/>
                <w:i/>
                <w:iCs/>
                <w:sz w:val="18"/>
                <w:szCs w:val="18"/>
              </w:rPr>
              <w:t>Grupo de contacto (por determinar)</w:t>
            </w:r>
          </w:p>
        </w:tc>
      </w:tr>
      <w:tr w:rsidR="00BA0D93" w:rsidRPr="00C1001D" w:rsidTr="004305B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doub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87"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8"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1575" w:type="pct"/>
            <w:tcBorders>
              <w:bottom w:val="double" w:sz="4" w:space="0" w:color="auto"/>
              <w:right w:val="double" w:sz="4" w:space="0" w:color="auto"/>
            </w:tcBorders>
          </w:tcPr>
          <w:p w:rsidR="00685A73" w:rsidRPr="00C1001D" w:rsidRDefault="00CD6F5C" w:rsidP="00202208">
            <w:pPr>
              <w:spacing w:before="60" w:after="60"/>
              <w:jc w:val="left"/>
              <w:rPr>
                <w:rFonts w:asciiTheme="majorBidi" w:hAnsiTheme="majorBidi" w:cstheme="majorBidi"/>
                <w:sz w:val="18"/>
                <w:szCs w:val="18"/>
              </w:rPr>
            </w:pPr>
            <w:r w:rsidRPr="00C1001D">
              <w:rPr>
                <w:rFonts w:asciiTheme="majorBidi" w:hAnsiTheme="majorBidi" w:cstheme="majorBidi"/>
                <w:i/>
                <w:iCs/>
                <w:sz w:val="18"/>
                <w:szCs w:val="18"/>
              </w:rPr>
              <w:t>Grupo de contacto (por determinar)</w:t>
            </w:r>
          </w:p>
        </w:tc>
        <w:tc>
          <w:tcPr>
            <w:tcW w:w="205" w:type="pct"/>
            <w:tcBorders>
              <w:left w:val="double" w:sz="4" w:space="0" w:color="auto"/>
              <w:bottom w:val="doub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209" w:type="pct"/>
            <w:tcBorders>
              <w:bottom w:val="double" w:sz="4" w:space="0" w:color="auto"/>
            </w:tcBorders>
          </w:tcPr>
          <w:p w:rsidR="00685A73" w:rsidRPr="00C1001D" w:rsidRDefault="00685A73" w:rsidP="00202208">
            <w:pPr>
              <w:spacing w:before="60" w:after="60"/>
              <w:rPr>
                <w:rFonts w:asciiTheme="majorBidi" w:hAnsiTheme="majorBidi" w:cstheme="majorBidi"/>
                <w:sz w:val="18"/>
                <w:szCs w:val="18"/>
              </w:rPr>
            </w:pPr>
          </w:p>
        </w:tc>
        <w:tc>
          <w:tcPr>
            <w:tcW w:w="209" w:type="pct"/>
            <w:tcBorders>
              <w:bottom w:val="double" w:sz="4" w:space="0" w:color="auto"/>
            </w:tcBorders>
            <w:shd w:val="clear" w:color="auto" w:fill="auto"/>
          </w:tcPr>
          <w:p w:rsidR="00685A73" w:rsidRPr="00C1001D" w:rsidRDefault="00685A73" w:rsidP="00202208">
            <w:pPr>
              <w:spacing w:before="60" w:after="60"/>
              <w:rPr>
                <w:rFonts w:asciiTheme="majorBidi" w:hAnsiTheme="majorBidi" w:cstheme="majorBidi"/>
                <w:sz w:val="18"/>
                <w:szCs w:val="18"/>
              </w:rPr>
            </w:pPr>
          </w:p>
        </w:tc>
        <w:tc>
          <w:tcPr>
            <w:tcW w:w="1707" w:type="pct"/>
            <w:tcBorders>
              <w:bottom w:val="single" w:sz="4" w:space="0" w:color="auto"/>
            </w:tcBorders>
          </w:tcPr>
          <w:p w:rsidR="00685A73" w:rsidRPr="00C1001D" w:rsidRDefault="00CD6F5C" w:rsidP="00202208">
            <w:pPr>
              <w:spacing w:before="60" w:after="60"/>
              <w:rPr>
                <w:rFonts w:asciiTheme="majorBidi" w:hAnsiTheme="majorBidi" w:cstheme="majorBidi"/>
                <w:i/>
                <w:iCs/>
                <w:sz w:val="18"/>
                <w:szCs w:val="18"/>
              </w:rPr>
            </w:pPr>
            <w:r w:rsidRPr="00C1001D">
              <w:rPr>
                <w:rFonts w:asciiTheme="majorBidi" w:hAnsiTheme="majorBidi" w:cstheme="majorBidi"/>
                <w:i/>
                <w:iCs/>
                <w:sz w:val="18"/>
                <w:szCs w:val="18"/>
              </w:rPr>
              <w:t>Grupo de contacto (por determinar)</w:t>
            </w:r>
          </w:p>
        </w:tc>
      </w:tr>
      <w:tr w:rsidR="00BA0D93" w:rsidRPr="00C1001D" w:rsidTr="004B5E6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auto"/>
            </w:tcBorders>
          </w:tcPr>
          <w:p w:rsidR="00685A73" w:rsidRPr="00C1001D" w:rsidRDefault="00685A73" w:rsidP="00CD6F5C">
            <w:pPr>
              <w:spacing w:before="60" w:after="60"/>
              <w:rPr>
                <w:rFonts w:asciiTheme="majorBidi" w:hAnsiTheme="majorBidi" w:cstheme="majorBidi"/>
                <w:sz w:val="18"/>
                <w:szCs w:val="18"/>
              </w:rPr>
            </w:pPr>
            <w:r w:rsidRPr="00C1001D">
              <w:rPr>
                <w:rFonts w:asciiTheme="majorBidi" w:hAnsiTheme="majorBidi" w:cstheme="majorBidi"/>
                <w:sz w:val="18"/>
                <w:szCs w:val="18"/>
              </w:rPr>
              <w:t>S</w:t>
            </w:r>
            <w:r w:rsidR="00CD6F5C" w:rsidRPr="00C1001D">
              <w:rPr>
                <w:rFonts w:asciiTheme="majorBidi" w:hAnsiTheme="majorBidi" w:cstheme="majorBidi"/>
                <w:sz w:val="18"/>
                <w:szCs w:val="18"/>
              </w:rPr>
              <w:t>ábado</w:t>
            </w:r>
            <w:r w:rsidRPr="00C1001D">
              <w:rPr>
                <w:rFonts w:asciiTheme="majorBidi" w:hAnsiTheme="majorBidi" w:cstheme="majorBidi"/>
                <w:sz w:val="18"/>
                <w:szCs w:val="18"/>
              </w:rPr>
              <w:t xml:space="preserve">, </w:t>
            </w:r>
            <w:r w:rsidRPr="00C1001D">
              <w:rPr>
                <w:rFonts w:asciiTheme="majorBidi" w:hAnsiTheme="majorBidi" w:cstheme="majorBidi"/>
                <w:sz w:val="18"/>
                <w:szCs w:val="18"/>
              </w:rPr>
              <w:br/>
              <w:t xml:space="preserve">26 </w:t>
            </w:r>
            <w:r w:rsidR="00CD6F5C" w:rsidRPr="00C1001D">
              <w:rPr>
                <w:rFonts w:asciiTheme="majorBidi" w:hAnsiTheme="majorBidi" w:cstheme="majorBidi"/>
                <w:sz w:val="18"/>
                <w:szCs w:val="18"/>
              </w:rPr>
              <w:t>de octubre</w:t>
            </w:r>
          </w:p>
        </w:tc>
        <w:tc>
          <w:tcPr>
            <w:tcW w:w="209" w:type="pct"/>
            <w:tcBorders>
              <w:top w:val="double" w:sz="4" w:space="0" w:color="auto"/>
              <w:bottom w:val="double" w:sz="4" w:space="0" w:color="auto"/>
            </w:tcBorders>
            <w:shd w:val="clear" w:color="auto" w:fill="auto"/>
          </w:tcPr>
          <w:p w:rsidR="00685A73" w:rsidRPr="00C1001D" w:rsidRDefault="00685A73" w:rsidP="00C867E0">
            <w:pPr>
              <w:spacing w:before="60" w:after="60"/>
              <w:rPr>
                <w:rFonts w:asciiTheme="majorBidi" w:hAnsiTheme="majorBidi" w:cstheme="majorBidi"/>
                <w:sz w:val="18"/>
                <w:szCs w:val="18"/>
              </w:rPr>
            </w:pPr>
          </w:p>
        </w:tc>
        <w:tc>
          <w:tcPr>
            <w:tcW w:w="187" w:type="pct"/>
            <w:tcBorders>
              <w:top w:val="double" w:sz="4" w:space="0" w:color="auto"/>
              <w:bottom w:val="double" w:sz="4" w:space="0" w:color="auto"/>
            </w:tcBorders>
          </w:tcPr>
          <w:p w:rsidR="00685A73" w:rsidRPr="00C1001D" w:rsidRDefault="00685A73" w:rsidP="00C867E0">
            <w:pPr>
              <w:spacing w:before="60" w:after="60"/>
              <w:rPr>
                <w:rFonts w:asciiTheme="majorBidi" w:hAnsiTheme="majorBidi" w:cstheme="majorBidi"/>
                <w:sz w:val="18"/>
                <w:szCs w:val="18"/>
              </w:rPr>
            </w:pPr>
          </w:p>
        </w:tc>
        <w:tc>
          <w:tcPr>
            <w:tcW w:w="208" w:type="pct"/>
            <w:tcBorders>
              <w:top w:val="double" w:sz="4" w:space="0" w:color="auto"/>
              <w:bottom w:val="double" w:sz="4" w:space="0" w:color="auto"/>
            </w:tcBorders>
          </w:tcPr>
          <w:p w:rsidR="00685A73" w:rsidRPr="00C1001D" w:rsidRDefault="00685A73" w:rsidP="00C867E0">
            <w:pPr>
              <w:spacing w:before="60" w:after="60"/>
              <w:rPr>
                <w:rFonts w:asciiTheme="majorBidi" w:hAnsiTheme="majorBidi" w:cstheme="majorBidi"/>
                <w:sz w:val="18"/>
                <w:szCs w:val="18"/>
              </w:rPr>
            </w:pPr>
          </w:p>
        </w:tc>
        <w:tc>
          <w:tcPr>
            <w:tcW w:w="3904" w:type="pct"/>
            <w:gridSpan w:val="5"/>
            <w:tcBorders>
              <w:top w:val="double" w:sz="4" w:space="0" w:color="auto"/>
              <w:bottom w:val="double" w:sz="4" w:space="0" w:color="auto"/>
            </w:tcBorders>
          </w:tcPr>
          <w:p w:rsidR="00685A73" w:rsidRPr="00C1001D" w:rsidRDefault="009041AC" w:rsidP="009041AC">
            <w:pPr>
              <w:spacing w:before="60" w:after="60"/>
              <w:jc w:val="left"/>
              <w:rPr>
                <w:rFonts w:asciiTheme="majorBidi" w:hAnsiTheme="majorBidi" w:cstheme="majorBidi"/>
                <w:i/>
                <w:iCs/>
                <w:sz w:val="18"/>
                <w:szCs w:val="18"/>
              </w:rPr>
            </w:pPr>
            <w:r w:rsidRPr="00C1001D">
              <w:rPr>
                <w:rFonts w:asciiTheme="majorBidi" w:hAnsiTheme="majorBidi" w:cstheme="majorBidi"/>
                <w:i/>
                <w:iCs/>
                <w:sz w:val="18"/>
                <w:szCs w:val="18"/>
              </w:rPr>
              <w:t>No se celebrarán reuniones oficiales el sábado 26 de octubre</w:t>
            </w:r>
          </w:p>
        </w:tc>
      </w:tr>
      <w:tr w:rsidR="00BA0D93" w:rsidRPr="00C1001D" w:rsidTr="004B5E6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000000"/>
            </w:tcBorders>
          </w:tcPr>
          <w:p w:rsidR="00CD3EFB" w:rsidRPr="00C1001D" w:rsidRDefault="00CD6F5C" w:rsidP="00CD6F5C">
            <w:pPr>
              <w:spacing w:before="60" w:after="60"/>
              <w:rPr>
                <w:rFonts w:asciiTheme="majorBidi" w:hAnsiTheme="majorBidi" w:cstheme="majorBidi"/>
                <w:sz w:val="18"/>
                <w:szCs w:val="18"/>
              </w:rPr>
            </w:pPr>
            <w:r w:rsidRPr="00C1001D">
              <w:rPr>
                <w:rFonts w:asciiTheme="majorBidi" w:hAnsiTheme="majorBidi" w:cstheme="majorBidi"/>
                <w:sz w:val="18"/>
                <w:szCs w:val="18"/>
              </w:rPr>
              <w:t>Domingo</w:t>
            </w:r>
            <w:r w:rsidR="00CD3EFB" w:rsidRPr="00C1001D">
              <w:rPr>
                <w:rFonts w:asciiTheme="majorBidi" w:hAnsiTheme="majorBidi" w:cstheme="majorBidi"/>
                <w:sz w:val="18"/>
                <w:szCs w:val="18"/>
              </w:rPr>
              <w:t xml:space="preserve">, </w:t>
            </w:r>
            <w:r w:rsidR="00CD3EFB" w:rsidRPr="00C1001D">
              <w:rPr>
                <w:rFonts w:asciiTheme="majorBidi" w:hAnsiTheme="majorBidi" w:cstheme="majorBidi"/>
                <w:sz w:val="18"/>
                <w:szCs w:val="18"/>
              </w:rPr>
              <w:br/>
              <w:t xml:space="preserve">27 </w:t>
            </w:r>
            <w:r w:rsidRPr="00C1001D">
              <w:rPr>
                <w:rFonts w:asciiTheme="majorBidi" w:hAnsiTheme="majorBidi" w:cstheme="majorBidi"/>
                <w:sz w:val="18"/>
                <w:szCs w:val="18"/>
              </w:rPr>
              <w:t>de octubre</w:t>
            </w:r>
          </w:p>
        </w:tc>
        <w:tc>
          <w:tcPr>
            <w:tcW w:w="209" w:type="pct"/>
            <w:tcBorders>
              <w:top w:val="double" w:sz="4" w:space="0" w:color="auto"/>
              <w:bottom w:val="double" w:sz="4" w:space="0" w:color="000000"/>
            </w:tcBorders>
            <w:shd w:val="clear" w:color="auto" w:fill="auto"/>
          </w:tcPr>
          <w:p w:rsidR="00CD3EFB" w:rsidRPr="00C1001D" w:rsidRDefault="00CD3EFB" w:rsidP="00C867E0">
            <w:pPr>
              <w:spacing w:before="60" w:after="60"/>
              <w:rPr>
                <w:rFonts w:asciiTheme="majorBidi" w:hAnsiTheme="majorBidi" w:cstheme="majorBidi"/>
                <w:sz w:val="18"/>
                <w:szCs w:val="18"/>
              </w:rPr>
            </w:pPr>
          </w:p>
        </w:tc>
        <w:tc>
          <w:tcPr>
            <w:tcW w:w="187" w:type="pct"/>
            <w:tcBorders>
              <w:top w:val="double" w:sz="4" w:space="0" w:color="auto"/>
              <w:bottom w:val="double" w:sz="4" w:space="0" w:color="000000"/>
            </w:tcBorders>
          </w:tcPr>
          <w:p w:rsidR="00CD3EFB" w:rsidRPr="00C1001D" w:rsidRDefault="00CD3EFB" w:rsidP="00C867E0">
            <w:pPr>
              <w:spacing w:before="60" w:after="60"/>
              <w:rPr>
                <w:rFonts w:asciiTheme="majorBidi" w:hAnsiTheme="majorBidi" w:cstheme="majorBidi"/>
                <w:sz w:val="18"/>
                <w:szCs w:val="18"/>
              </w:rPr>
            </w:pPr>
          </w:p>
        </w:tc>
        <w:tc>
          <w:tcPr>
            <w:tcW w:w="208" w:type="pct"/>
            <w:tcBorders>
              <w:top w:val="double" w:sz="4" w:space="0" w:color="auto"/>
              <w:bottom w:val="double" w:sz="4" w:space="0" w:color="000000"/>
            </w:tcBorders>
          </w:tcPr>
          <w:p w:rsidR="00CD3EFB" w:rsidRPr="00C1001D" w:rsidRDefault="00CD3EFB" w:rsidP="00C867E0">
            <w:pPr>
              <w:spacing w:before="60" w:after="60"/>
              <w:rPr>
                <w:rFonts w:asciiTheme="majorBidi" w:hAnsiTheme="majorBidi" w:cstheme="majorBidi"/>
                <w:sz w:val="18"/>
                <w:szCs w:val="18"/>
              </w:rPr>
            </w:pPr>
          </w:p>
        </w:tc>
        <w:tc>
          <w:tcPr>
            <w:tcW w:w="3904" w:type="pct"/>
            <w:gridSpan w:val="5"/>
            <w:tcBorders>
              <w:top w:val="double" w:sz="4" w:space="0" w:color="auto"/>
              <w:bottom w:val="double" w:sz="4" w:space="0" w:color="000000"/>
            </w:tcBorders>
          </w:tcPr>
          <w:p w:rsidR="00CD3EFB" w:rsidRPr="00C1001D" w:rsidRDefault="009041AC" w:rsidP="00BA0D93">
            <w:pPr>
              <w:spacing w:before="60" w:after="60"/>
              <w:rPr>
                <w:rFonts w:asciiTheme="majorBidi" w:hAnsiTheme="majorBidi" w:cstheme="majorBidi"/>
                <w:i/>
                <w:iCs/>
                <w:sz w:val="18"/>
                <w:szCs w:val="18"/>
              </w:rPr>
            </w:pPr>
            <w:r w:rsidRPr="00C1001D">
              <w:rPr>
                <w:rFonts w:asciiTheme="majorBidi" w:hAnsiTheme="majorBidi" w:cstheme="majorBidi"/>
                <w:i/>
                <w:iCs/>
                <w:sz w:val="18"/>
                <w:szCs w:val="18"/>
              </w:rPr>
              <w:t xml:space="preserve">Por el momento no hay reuniones oficiales programadas para el </w:t>
            </w:r>
            <w:r w:rsidR="00BA0D93" w:rsidRPr="00C1001D">
              <w:rPr>
                <w:rFonts w:asciiTheme="majorBidi" w:hAnsiTheme="majorBidi" w:cstheme="majorBidi"/>
                <w:i/>
                <w:iCs/>
                <w:sz w:val="18"/>
                <w:szCs w:val="18"/>
              </w:rPr>
              <w:t>domingo 27 de octubre; n</w:t>
            </w:r>
            <w:r w:rsidRPr="00C1001D">
              <w:rPr>
                <w:rFonts w:asciiTheme="majorBidi" w:hAnsiTheme="majorBidi" w:cstheme="majorBidi"/>
                <w:i/>
                <w:iCs/>
                <w:sz w:val="18"/>
                <w:szCs w:val="18"/>
              </w:rPr>
              <w:t xml:space="preserve">o obstante, a recomendación de la Mesa, se podría convocar un número limitado de grupos de contacto o consultas oficiosas si fuera necesario </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rsidR="00685A73" w:rsidRPr="00C1001D" w:rsidRDefault="00BA0D9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Lunes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28 </w:t>
            </w:r>
            <w:r w:rsidRPr="00C1001D">
              <w:rPr>
                <w:rFonts w:asciiTheme="majorBidi" w:hAnsiTheme="majorBidi" w:cstheme="majorBidi"/>
                <w:sz w:val="18"/>
                <w:szCs w:val="18"/>
              </w:rPr>
              <w:t>de octubre</w:t>
            </w:r>
          </w:p>
          <w:p w:rsidR="00685A73" w:rsidRPr="00C1001D" w:rsidRDefault="00685A7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BA0D93" w:rsidRPr="00C1001D">
              <w:rPr>
                <w:rFonts w:asciiTheme="majorBidi" w:hAnsiTheme="majorBidi" w:cstheme="majorBidi"/>
                <w:sz w:val="18"/>
                <w:szCs w:val="18"/>
              </w:rPr>
              <w:t>sesión de la mañana</w:t>
            </w:r>
            <w:r w:rsidRPr="00C1001D">
              <w:rPr>
                <w:rFonts w:asciiTheme="majorBidi" w:hAnsiTheme="majorBidi" w:cstheme="majorBidi"/>
                <w:sz w:val="18"/>
                <w:szCs w:val="18"/>
              </w:rPr>
              <w:t>)</w:t>
            </w: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uble" w:sz="4" w:space="0" w:color="000000"/>
              <w:left w:val="dotted" w:sz="4" w:space="0" w:color="000000"/>
              <w:bottom w:val="dotted" w:sz="2"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Revisión de documentos de sesión</w:t>
            </w:r>
          </w:p>
        </w:tc>
        <w:tc>
          <w:tcPr>
            <w:tcW w:w="205" w:type="pct"/>
            <w:tcBorders>
              <w:top w:val="double" w:sz="4" w:space="0" w:color="000000"/>
              <w:left w:val="double" w:sz="4" w:space="0" w:color="auto"/>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uble" w:sz="4" w:space="0" w:color="000000"/>
              <w:left w:val="dotted" w:sz="4" w:space="0" w:color="000000"/>
              <w:bottom w:val="dotted" w:sz="2"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Revisión de documentos de sesión</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tted" w:sz="2" w:space="0" w:color="auto"/>
              <w:left w:val="dotted" w:sz="4" w:space="0" w:color="000000"/>
              <w:bottom w:val="single" w:sz="4" w:space="0" w:color="auto"/>
              <w:right w:val="doub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5" w:type="pct"/>
            <w:tcBorders>
              <w:top w:val="dotted" w:sz="2" w:space="0" w:color="auto"/>
              <w:left w:val="double" w:sz="4" w:space="0" w:color="auto"/>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tted" w:sz="2" w:space="0" w:color="auto"/>
              <w:left w:val="dotted" w:sz="4" w:space="0" w:color="000000"/>
              <w:bottom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tcPr>
          <w:p w:rsidR="00BA0D9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Lunes, </w:t>
            </w:r>
            <w:r w:rsidRPr="00C1001D">
              <w:rPr>
                <w:rFonts w:asciiTheme="majorBidi" w:hAnsiTheme="majorBidi" w:cstheme="majorBidi"/>
                <w:sz w:val="18"/>
                <w:szCs w:val="18"/>
              </w:rPr>
              <w:br/>
              <w:t>28 de octubre</w:t>
            </w:r>
          </w:p>
          <w:p w:rsidR="00685A7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(sesión de la tarde</w:t>
            </w:r>
            <w:r w:rsidR="00685A73" w:rsidRPr="00C1001D">
              <w:rPr>
                <w:rFonts w:asciiTheme="majorBidi" w:hAnsiTheme="majorBidi" w:cstheme="majorBidi"/>
                <w:sz w:val="18"/>
                <w:szCs w:val="18"/>
              </w:rPr>
              <w:t>)</w:t>
            </w: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single" w:sz="4" w:space="0" w:color="auto"/>
              <w:left w:val="dotted" w:sz="4" w:space="0" w:color="000000"/>
              <w:bottom w:val="dotted" w:sz="2"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c>
          <w:tcPr>
            <w:tcW w:w="205" w:type="pct"/>
            <w:tcBorders>
              <w:top w:val="single" w:sz="4" w:space="0" w:color="auto"/>
              <w:left w:val="double" w:sz="4" w:space="0" w:color="auto"/>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single" w:sz="4" w:space="0" w:color="auto"/>
              <w:left w:val="dotted" w:sz="4" w:space="0" w:color="000000"/>
              <w:bottom w:val="dotted" w:sz="2"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highlight w:val="yellow"/>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highlight w:val="yellow"/>
              </w:rPr>
            </w:pPr>
          </w:p>
        </w:tc>
        <w:tc>
          <w:tcPr>
            <w:tcW w:w="187"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highlight w:val="yellow"/>
              </w:rPr>
            </w:pPr>
          </w:p>
        </w:tc>
        <w:tc>
          <w:tcPr>
            <w:tcW w:w="208"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highlight w:val="yellow"/>
              </w:rPr>
            </w:pPr>
          </w:p>
        </w:tc>
        <w:tc>
          <w:tcPr>
            <w:tcW w:w="1575" w:type="pct"/>
            <w:tcBorders>
              <w:top w:val="dotted" w:sz="2" w:space="0" w:color="auto"/>
              <w:left w:val="dotted" w:sz="4" w:space="0" w:color="000000"/>
              <w:bottom w:val="single" w:sz="4" w:space="0" w:color="auto"/>
              <w:right w:val="double" w:sz="4" w:space="0" w:color="auto"/>
            </w:tcBorders>
          </w:tcPr>
          <w:p w:rsidR="00685A73" w:rsidRPr="00C1001D" w:rsidRDefault="00685A73" w:rsidP="00C867E0">
            <w:pPr>
              <w:spacing w:after="160" w:line="278" w:lineRule="auto"/>
              <w:rPr>
                <w:rFonts w:asciiTheme="majorBidi" w:hAnsiTheme="majorBidi" w:cstheme="majorBidi"/>
                <w:sz w:val="18"/>
                <w:szCs w:val="18"/>
                <w:highlight w:val="yellow"/>
              </w:rPr>
            </w:pPr>
          </w:p>
        </w:tc>
        <w:tc>
          <w:tcPr>
            <w:tcW w:w="205" w:type="pct"/>
            <w:tcBorders>
              <w:top w:val="dotted" w:sz="2" w:space="0" w:color="auto"/>
              <w:left w:val="double" w:sz="4" w:space="0" w:color="auto"/>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highlight w:val="yellow"/>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highlight w:val="yellow"/>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highlight w:val="yellow"/>
              </w:rPr>
            </w:pPr>
          </w:p>
        </w:tc>
        <w:tc>
          <w:tcPr>
            <w:tcW w:w="1707" w:type="pct"/>
            <w:tcBorders>
              <w:top w:val="dotted" w:sz="2" w:space="0" w:color="auto"/>
              <w:left w:val="dotted" w:sz="4" w:space="0" w:color="000000"/>
              <w:bottom w:val="single" w:sz="4" w:space="0" w:color="auto"/>
            </w:tcBorders>
          </w:tcPr>
          <w:p w:rsidR="00685A73" w:rsidRPr="00C1001D" w:rsidRDefault="00685A73" w:rsidP="00C867E0">
            <w:pPr>
              <w:spacing w:after="160" w:line="278" w:lineRule="auto"/>
              <w:rPr>
                <w:rFonts w:asciiTheme="majorBidi" w:hAnsiTheme="majorBidi" w:cstheme="majorBidi"/>
                <w:sz w:val="18"/>
                <w:szCs w:val="18"/>
                <w:highlight w:val="yellow"/>
              </w:rPr>
            </w:pP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tcPr>
          <w:p w:rsidR="00BA0D9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Lunes, </w:t>
            </w:r>
            <w:r w:rsidRPr="00C1001D">
              <w:rPr>
                <w:rFonts w:asciiTheme="majorBidi" w:hAnsiTheme="majorBidi" w:cstheme="majorBidi"/>
                <w:sz w:val="18"/>
                <w:szCs w:val="18"/>
              </w:rPr>
              <w:br/>
              <w:t>28 de octubre</w:t>
            </w:r>
          </w:p>
          <w:p w:rsidR="00685A7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(sesión de la noche</w:t>
            </w:r>
            <w:r w:rsidR="00685A73" w:rsidRPr="00C1001D">
              <w:rPr>
                <w:rFonts w:asciiTheme="majorBidi" w:hAnsiTheme="majorBidi" w:cstheme="majorBidi"/>
                <w:sz w:val="18"/>
                <w:szCs w:val="18"/>
              </w:rPr>
              <w:t>)</w:t>
            </w: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single" w:sz="4" w:space="0" w:color="auto"/>
              <w:left w:val="dotted" w:sz="4" w:space="0" w:color="000000"/>
              <w:bottom w:val="dotted" w:sz="2"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c>
          <w:tcPr>
            <w:tcW w:w="205" w:type="pct"/>
            <w:tcBorders>
              <w:top w:val="single" w:sz="4" w:space="0" w:color="auto"/>
              <w:left w:val="double" w:sz="4" w:space="0" w:color="auto"/>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single" w:sz="4" w:space="0" w:color="auto"/>
              <w:left w:val="dotted" w:sz="4" w:space="0" w:color="000000"/>
              <w:bottom w:val="dotted" w:sz="2"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tted" w:sz="2" w:space="0" w:color="auto"/>
              <w:left w:val="dotted" w:sz="4" w:space="0" w:color="000000"/>
              <w:bottom w:val="double" w:sz="4" w:space="0" w:color="000000"/>
              <w:right w:val="doub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5" w:type="pct"/>
            <w:tcBorders>
              <w:top w:val="dotted" w:sz="2" w:space="0" w:color="auto"/>
              <w:left w:val="double" w:sz="4" w:space="0" w:color="auto"/>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tted" w:sz="2" w:space="0" w:color="auto"/>
              <w:left w:val="dotted" w:sz="4" w:space="0" w:color="000000"/>
              <w:bottom w:val="double" w:sz="4" w:space="0" w:color="000000"/>
            </w:tcBorders>
          </w:tcPr>
          <w:p w:rsidR="00685A73" w:rsidRPr="00C1001D" w:rsidRDefault="00685A73" w:rsidP="00C867E0">
            <w:pPr>
              <w:spacing w:after="160" w:line="278" w:lineRule="auto"/>
              <w:rPr>
                <w:rFonts w:asciiTheme="majorBidi" w:hAnsiTheme="majorBidi" w:cstheme="majorBidi"/>
                <w:sz w:val="18"/>
                <w:szCs w:val="18"/>
              </w:rPr>
            </w:pP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rsidR="00685A73" w:rsidRPr="00C1001D" w:rsidRDefault="00BA0D9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Martes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29 </w:t>
            </w:r>
            <w:r w:rsidRPr="00C1001D">
              <w:rPr>
                <w:rFonts w:asciiTheme="majorBidi" w:hAnsiTheme="majorBidi" w:cstheme="majorBidi"/>
                <w:sz w:val="18"/>
                <w:szCs w:val="18"/>
              </w:rPr>
              <w:t>de octubre</w:t>
            </w:r>
          </w:p>
          <w:p w:rsidR="00685A73" w:rsidRPr="00C1001D" w:rsidRDefault="00685A7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BA0D93" w:rsidRPr="00C1001D">
              <w:rPr>
                <w:rFonts w:asciiTheme="majorBidi" w:hAnsiTheme="majorBidi" w:cstheme="majorBidi"/>
                <w:sz w:val="18"/>
                <w:szCs w:val="18"/>
              </w:rPr>
              <w:t>sesión de la mañana</w:t>
            </w:r>
            <w:r w:rsidRPr="00C1001D">
              <w:rPr>
                <w:rFonts w:asciiTheme="majorBidi" w:hAnsiTheme="majorBidi" w:cstheme="majorBidi"/>
                <w:sz w:val="18"/>
                <w:szCs w:val="18"/>
              </w:rPr>
              <w:t>)</w:t>
            </w: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uble" w:sz="4" w:space="0" w:color="000000"/>
              <w:left w:val="dotted" w:sz="4" w:space="0" w:color="000000"/>
              <w:bottom w:val="dotted" w:sz="2"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c>
          <w:tcPr>
            <w:tcW w:w="205" w:type="pct"/>
            <w:tcBorders>
              <w:top w:val="double" w:sz="4" w:space="0" w:color="000000"/>
              <w:left w:val="double" w:sz="4" w:space="0" w:color="auto"/>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uble" w:sz="4" w:space="0" w:color="000000"/>
              <w:left w:val="dotted" w:sz="4" w:space="0" w:color="000000"/>
              <w:bottom w:val="dotted" w:sz="2"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tted" w:sz="2" w:space="0" w:color="auto"/>
              <w:left w:val="dotted" w:sz="4" w:space="0" w:color="000000"/>
              <w:bottom w:val="double" w:sz="4" w:space="0" w:color="000000"/>
              <w:right w:val="doub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5" w:type="pct"/>
            <w:tcBorders>
              <w:top w:val="dotted" w:sz="2" w:space="0" w:color="auto"/>
              <w:left w:val="double" w:sz="4" w:space="0" w:color="auto"/>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tted" w:sz="2" w:space="0" w:color="auto"/>
              <w:left w:val="dotted" w:sz="4" w:space="0" w:color="000000"/>
              <w:bottom w:val="double" w:sz="4" w:space="0" w:color="000000"/>
            </w:tcBorders>
          </w:tcPr>
          <w:p w:rsidR="00685A73" w:rsidRPr="00C1001D" w:rsidRDefault="00685A73" w:rsidP="00C867E0">
            <w:pPr>
              <w:spacing w:after="160" w:line="278" w:lineRule="auto"/>
              <w:rPr>
                <w:rFonts w:asciiTheme="majorBidi" w:hAnsiTheme="majorBidi" w:cstheme="majorBidi"/>
                <w:sz w:val="18"/>
                <w:szCs w:val="18"/>
              </w:rPr>
            </w:pP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rPr>
          <w:trHeight w:val="1060"/>
        </w:trPr>
        <w:tc>
          <w:tcPr>
            <w:tcW w:w="491" w:type="pct"/>
            <w:tcBorders>
              <w:top w:val="single" w:sz="4" w:space="0" w:color="auto"/>
              <w:right w:val="dotted" w:sz="4" w:space="0" w:color="000000"/>
            </w:tcBorders>
            <w:shd w:val="clear" w:color="auto" w:fill="F2F2F2" w:themeFill="background1" w:themeFillShade="F2"/>
          </w:tcPr>
          <w:p w:rsidR="00685A73" w:rsidRPr="00C1001D" w:rsidRDefault="00BA0D9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Martes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29 </w:t>
            </w:r>
            <w:r w:rsidRPr="00C1001D">
              <w:rPr>
                <w:rFonts w:asciiTheme="majorBidi" w:hAnsiTheme="majorBidi" w:cstheme="majorBidi"/>
                <w:sz w:val="18"/>
                <w:szCs w:val="18"/>
              </w:rPr>
              <w:t>de octubre</w:t>
            </w:r>
          </w:p>
          <w:p w:rsidR="00685A73" w:rsidRPr="00C1001D" w:rsidRDefault="00685A7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BA0D93" w:rsidRPr="00C1001D">
              <w:rPr>
                <w:rFonts w:asciiTheme="majorBidi" w:hAnsiTheme="majorBidi" w:cstheme="majorBidi"/>
                <w:sz w:val="18"/>
                <w:szCs w:val="18"/>
              </w:rPr>
              <w:t>sesión de la tarde</w:t>
            </w:r>
            <w:r w:rsidRPr="00C1001D">
              <w:rPr>
                <w:rFonts w:asciiTheme="majorBidi" w:hAnsiTheme="majorBidi" w:cstheme="majorBidi"/>
                <w:sz w:val="18"/>
                <w:szCs w:val="18"/>
              </w:rPr>
              <w:t>)</w:t>
            </w:r>
          </w:p>
        </w:tc>
        <w:tc>
          <w:tcPr>
            <w:tcW w:w="209" w:type="pct"/>
            <w:tcBorders>
              <w:top w:val="single" w:sz="4" w:space="0" w:color="auto"/>
              <w:left w:val="dotted"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single" w:sz="4" w:space="0" w:color="auto"/>
              <w:left w:val="dotted"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single" w:sz="4" w:space="0" w:color="auto"/>
              <w:left w:val="dotted"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single" w:sz="4" w:space="0" w:color="auto"/>
              <w:left w:val="dotted" w:sz="4" w:space="0" w:color="000000"/>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c>
          <w:tcPr>
            <w:tcW w:w="205" w:type="pct"/>
            <w:tcBorders>
              <w:top w:val="single" w:sz="4" w:space="0" w:color="auto"/>
              <w:left w:val="doub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single" w:sz="4" w:space="0" w:color="auto"/>
              <w:left w:val="dotted" w:sz="4" w:space="0" w:color="000000"/>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shd w:val="clear" w:color="auto" w:fill="F2F2F2" w:themeFill="background1" w:themeFillShade="F2"/>
          </w:tcPr>
          <w:p w:rsidR="00685A73" w:rsidRPr="00C1001D" w:rsidRDefault="00BA0D9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Martes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29 </w:t>
            </w:r>
            <w:r w:rsidRPr="00C1001D">
              <w:rPr>
                <w:rFonts w:asciiTheme="majorBidi" w:hAnsiTheme="majorBidi" w:cstheme="majorBidi"/>
                <w:sz w:val="18"/>
                <w:szCs w:val="18"/>
              </w:rPr>
              <w:t>de octubre</w:t>
            </w:r>
          </w:p>
          <w:p w:rsidR="00685A73" w:rsidRPr="00C1001D" w:rsidRDefault="00685A7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BA0D93" w:rsidRPr="00C1001D">
              <w:rPr>
                <w:rFonts w:asciiTheme="majorBidi" w:hAnsiTheme="majorBidi" w:cstheme="majorBidi"/>
                <w:sz w:val="18"/>
                <w:szCs w:val="18"/>
              </w:rPr>
              <w:t>sesión de la noche</w:t>
            </w:r>
            <w:r w:rsidRPr="00C1001D">
              <w:rPr>
                <w:rFonts w:asciiTheme="majorBidi" w:hAnsiTheme="majorBidi" w:cstheme="majorBidi"/>
                <w:sz w:val="18"/>
                <w:szCs w:val="18"/>
              </w:rPr>
              <w:t>)</w:t>
            </w: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single" w:sz="4" w:space="0" w:color="auto"/>
              <w:left w:val="dotted" w:sz="4" w:space="0" w:color="000000"/>
              <w:bottom w:val="dotted" w:sz="2"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c>
          <w:tcPr>
            <w:tcW w:w="205" w:type="pct"/>
            <w:tcBorders>
              <w:top w:val="single" w:sz="4" w:space="0" w:color="auto"/>
              <w:left w:val="double" w:sz="4" w:space="0" w:color="auto"/>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single" w:sz="4" w:space="0" w:color="auto"/>
              <w:left w:val="dotted" w:sz="4" w:space="0" w:color="000000"/>
              <w:bottom w:val="dotted" w:sz="2"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shd w:val="clear" w:color="auto" w:fill="F2F2F2" w:themeFill="background1" w:themeFillShade="F2"/>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tted" w:sz="2" w:space="0" w:color="auto"/>
              <w:left w:val="dotted" w:sz="4" w:space="0" w:color="000000"/>
              <w:bottom w:val="double" w:sz="4" w:space="0" w:color="000000"/>
              <w:right w:val="doub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5" w:type="pct"/>
            <w:tcBorders>
              <w:top w:val="dotted" w:sz="2" w:space="0" w:color="auto"/>
              <w:left w:val="double" w:sz="4" w:space="0" w:color="auto"/>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double" w:sz="4" w:space="0" w:color="000000"/>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tted" w:sz="2" w:space="0" w:color="auto"/>
              <w:left w:val="dotted" w:sz="4" w:space="0" w:color="000000"/>
              <w:bottom w:val="double" w:sz="4" w:space="0" w:color="000000"/>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Revisión de documentos de sesión</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shd w:val="clear" w:color="auto" w:fill="F2F2F2" w:themeFill="background1" w:themeFillShade="F2"/>
          </w:tcPr>
          <w:p w:rsidR="00685A73" w:rsidRPr="00C1001D" w:rsidRDefault="00BA0D9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Miércoles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r>
            <w:r w:rsidR="00685A73" w:rsidRPr="00C1001D">
              <w:rPr>
                <w:rFonts w:asciiTheme="majorBidi" w:hAnsiTheme="majorBidi" w:cstheme="majorBidi"/>
                <w:sz w:val="18"/>
                <w:szCs w:val="18"/>
              </w:rPr>
              <w:lastRenderedPageBreak/>
              <w:t xml:space="preserve">30 </w:t>
            </w:r>
            <w:r w:rsidRPr="00C1001D">
              <w:rPr>
                <w:rFonts w:asciiTheme="majorBidi" w:hAnsiTheme="majorBidi" w:cstheme="majorBidi"/>
                <w:sz w:val="18"/>
                <w:szCs w:val="18"/>
              </w:rPr>
              <w:t>de oc</w:t>
            </w:r>
            <w:r w:rsidR="00685A73" w:rsidRPr="00C1001D">
              <w:rPr>
                <w:rFonts w:asciiTheme="majorBidi" w:hAnsiTheme="majorBidi" w:cstheme="majorBidi"/>
                <w:sz w:val="18"/>
                <w:szCs w:val="18"/>
              </w:rPr>
              <w:t>t</w:t>
            </w:r>
            <w:r w:rsidRPr="00C1001D">
              <w:rPr>
                <w:rFonts w:asciiTheme="majorBidi" w:hAnsiTheme="majorBidi" w:cstheme="majorBidi"/>
                <w:sz w:val="18"/>
                <w:szCs w:val="18"/>
              </w:rPr>
              <w:t>ubre</w:t>
            </w:r>
          </w:p>
          <w:p w:rsidR="00685A73" w:rsidRPr="00C1001D" w:rsidRDefault="00685A7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BA0D93" w:rsidRPr="00C1001D">
              <w:rPr>
                <w:rFonts w:asciiTheme="majorBidi" w:hAnsiTheme="majorBidi" w:cstheme="majorBidi"/>
                <w:sz w:val="18"/>
                <w:szCs w:val="18"/>
              </w:rPr>
              <w:t>sesión de la mañana</w:t>
            </w:r>
            <w:r w:rsidRPr="00C1001D">
              <w:rPr>
                <w:rFonts w:asciiTheme="majorBidi" w:hAnsiTheme="majorBidi" w:cstheme="majorBidi"/>
                <w:sz w:val="18"/>
                <w:szCs w:val="18"/>
              </w:rPr>
              <w:t>)</w:t>
            </w: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uble" w:sz="4" w:space="0" w:color="000000"/>
              <w:left w:val="dotted" w:sz="4" w:space="0" w:color="000000"/>
              <w:bottom w:val="dotted" w:sz="2"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c>
          <w:tcPr>
            <w:tcW w:w="205" w:type="pct"/>
            <w:tcBorders>
              <w:top w:val="double" w:sz="4" w:space="0" w:color="000000"/>
              <w:left w:val="double" w:sz="4" w:space="0" w:color="auto"/>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uble" w:sz="4" w:space="0" w:color="000000"/>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uble" w:sz="4" w:space="0" w:color="000000"/>
              <w:left w:val="dotted" w:sz="4" w:space="0" w:color="000000"/>
              <w:bottom w:val="dotted" w:sz="2"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tcBorders>
              <w:bottom w:val="single" w:sz="4" w:space="0" w:color="auto"/>
              <w:right w:val="dotted" w:sz="4" w:space="0" w:color="000000"/>
            </w:tcBorders>
            <w:shd w:val="clear" w:color="auto" w:fill="F2F2F2" w:themeFill="background1" w:themeFillShade="F2"/>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tted" w:sz="2" w:space="0" w:color="auto"/>
              <w:left w:val="dotted" w:sz="4" w:space="0" w:color="000000"/>
              <w:bottom w:val="single" w:sz="4" w:space="0" w:color="auto"/>
              <w:right w:val="doub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5" w:type="pct"/>
            <w:tcBorders>
              <w:top w:val="dotted" w:sz="2" w:space="0" w:color="auto"/>
              <w:left w:val="double" w:sz="4" w:space="0" w:color="auto"/>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tted" w:sz="2" w:space="0" w:color="auto"/>
              <w:left w:val="dotted" w:sz="4" w:space="0" w:color="000000"/>
              <w:bottom w:val="single" w:sz="4" w:space="0" w:color="auto"/>
            </w:tcBorders>
          </w:tcPr>
          <w:p w:rsidR="00685A73" w:rsidRPr="00C1001D" w:rsidRDefault="00685A73" w:rsidP="00C867E0">
            <w:pPr>
              <w:spacing w:after="160" w:line="278" w:lineRule="auto"/>
              <w:rPr>
                <w:rFonts w:asciiTheme="majorBidi" w:hAnsiTheme="majorBidi" w:cstheme="majorBidi"/>
                <w:sz w:val="18"/>
                <w:szCs w:val="18"/>
              </w:rPr>
            </w:pP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single" w:sz="4" w:space="0" w:color="auto"/>
              <w:right w:val="dotted" w:sz="4" w:space="0" w:color="000000"/>
            </w:tcBorders>
            <w:shd w:val="clear" w:color="auto" w:fill="F2F2F2" w:themeFill="background1" w:themeFillShade="F2"/>
          </w:tcPr>
          <w:p w:rsidR="00685A73" w:rsidRPr="00C1001D" w:rsidRDefault="00BA0D9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lastRenderedPageBreak/>
              <w:t>Miércoles,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30 </w:t>
            </w:r>
            <w:r w:rsidRPr="00C1001D">
              <w:rPr>
                <w:rFonts w:asciiTheme="majorBidi" w:hAnsiTheme="majorBidi" w:cstheme="majorBidi"/>
                <w:sz w:val="18"/>
                <w:szCs w:val="18"/>
              </w:rPr>
              <w:t>de octubre</w:t>
            </w:r>
          </w:p>
          <w:p w:rsidR="00685A73" w:rsidRPr="00C1001D" w:rsidRDefault="00685A7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w:t>
            </w:r>
            <w:r w:rsidR="00BA0D93" w:rsidRPr="00C1001D">
              <w:rPr>
                <w:rFonts w:asciiTheme="majorBidi" w:hAnsiTheme="majorBidi" w:cstheme="majorBidi"/>
                <w:sz w:val="18"/>
                <w:szCs w:val="18"/>
              </w:rPr>
              <w:t>sesión de la tarde</w:t>
            </w:r>
            <w:r w:rsidRPr="00C1001D">
              <w:rPr>
                <w:rFonts w:asciiTheme="majorBidi" w:hAnsiTheme="majorBidi" w:cstheme="majorBidi"/>
                <w:sz w:val="18"/>
                <w:szCs w:val="18"/>
              </w:rPr>
              <w:t>)</w:t>
            </w: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single" w:sz="4" w:space="0" w:color="auto"/>
              <w:left w:val="dotted" w:sz="4" w:space="0" w:color="000000"/>
              <w:bottom w:val="dotted" w:sz="2"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c>
          <w:tcPr>
            <w:tcW w:w="205" w:type="pct"/>
            <w:tcBorders>
              <w:top w:val="single" w:sz="4" w:space="0" w:color="auto"/>
              <w:left w:val="double" w:sz="4" w:space="0" w:color="auto"/>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dotted" w:sz="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single" w:sz="4" w:space="0" w:color="auto"/>
              <w:left w:val="dotted" w:sz="4" w:space="0" w:color="000000"/>
              <w:bottom w:val="dotted" w:sz="2"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i/>
                <w:iCs/>
                <w:sz w:val="18"/>
                <w:szCs w:val="18"/>
              </w:rPr>
              <w:t>Grupos de contacto (por determinar)</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rPr>
          <w:trHeight w:val="443"/>
        </w:trPr>
        <w:tc>
          <w:tcPr>
            <w:tcW w:w="491" w:type="pct"/>
            <w:vMerge/>
            <w:tcBorders>
              <w:bottom w:val="single" w:sz="8" w:space="0" w:color="auto"/>
              <w:right w:val="dotted" w:sz="4" w:space="0" w:color="000000"/>
            </w:tcBorders>
            <w:shd w:val="clear" w:color="auto" w:fill="F2F2F2" w:themeFill="background1" w:themeFillShade="F2"/>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1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dotted" w:sz="2" w:space="0" w:color="auto"/>
              <w:left w:val="dotted" w:sz="4" w:space="0" w:color="000000"/>
              <w:bottom w:val="single" w:sz="1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dotted" w:sz="2" w:space="0" w:color="auto"/>
              <w:left w:val="dotted" w:sz="4" w:space="0" w:color="000000"/>
              <w:bottom w:val="single" w:sz="1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dotted" w:sz="2" w:space="0" w:color="auto"/>
              <w:left w:val="dotted" w:sz="4" w:space="0" w:color="000000"/>
              <w:bottom w:val="single" w:sz="12" w:space="0" w:color="auto"/>
              <w:right w:val="double" w:sz="4" w:space="0" w:color="auto"/>
            </w:tcBorders>
          </w:tcPr>
          <w:p w:rsidR="00685A73" w:rsidRPr="00C1001D" w:rsidRDefault="00685A73" w:rsidP="00C867E0">
            <w:pPr>
              <w:spacing w:after="160" w:line="278" w:lineRule="auto"/>
              <w:rPr>
                <w:rFonts w:asciiTheme="majorBidi" w:hAnsiTheme="majorBidi" w:cstheme="majorBidi"/>
                <w:sz w:val="18"/>
                <w:szCs w:val="18"/>
              </w:rPr>
            </w:pPr>
          </w:p>
        </w:tc>
        <w:tc>
          <w:tcPr>
            <w:tcW w:w="205" w:type="pct"/>
            <w:tcBorders>
              <w:top w:val="dotted" w:sz="2" w:space="0" w:color="auto"/>
              <w:left w:val="double" w:sz="4" w:space="0" w:color="auto"/>
              <w:bottom w:val="single" w:sz="1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1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2" w:space="0" w:color="auto"/>
              <w:left w:val="dotted" w:sz="4" w:space="0" w:color="000000"/>
              <w:bottom w:val="single" w:sz="12"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dotted" w:sz="2" w:space="0" w:color="auto"/>
              <w:left w:val="dotted" w:sz="4" w:space="0" w:color="000000"/>
              <w:bottom w:val="single" w:sz="12" w:space="0" w:color="auto"/>
            </w:tcBorders>
          </w:tcPr>
          <w:p w:rsidR="00685A73" w:rsidRPr="00C1001D" w:rsidRDefault="00685A73" w:rsidP="00C867E0">
            <w:pPr>
              <w:spacing w:after="160" w:line="278" w:lineRule="auto"/>
              <w:rPr>
                <w:rFonts w:asciiTheme="majorBidi" w:hAnsiTheme="majorBidi" w:cstheme="majorBidi"/>
                <w:sz w:val="18"/>
                <w:szCs w:val="18"/>
              </w:rPr>
            </w:pP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single" w:sz="8" w:space="0" w:color="auto"/>
              <w:right w:val="dotted" w:sz="4" w:space="0" w:color="000000"/>
            </w:tcBorders>
            <w:shd w:val="clear" w:color="auto" w:fill="F2F2F2" w:themeFill="background1" w:themeFillShade="F2"/>
          </w:tcPr>
          <w:p w:rsidR="00BA0D9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Miércoles, </w:t>
            </w:r>
            <w:r w:rsidRPr="00C1001D">
              <w:rPr>
                <w:rFonts w:asciiTheme="majorBidi" w:hAnsiTheme="majorBidi" w:cstheme="majorBidi"/>
                <w:sz w:val="18"/>
                <w:szCs w:val="18"/>
              </w:rPr>
              <w:br/>
              <w:t>30 de octubre</w:t>
            </w:r>
          </w:p>
          <w:p w:rsidR="00685A7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(sesión de la noche</w:t>
            </w:r>
            <w:r w:rsidR="00685A73" w:rsidRPr="00C1001D">
              <w:rPr>
                <w:rFonts w:asciiTheme="majorBidi" w:hAnsiTheme="majorBidi" w:cstheme="majorBidi"/>
                <w:sz w:val="18"/>
                <w:szCs w:val="18"/>
              </w:rPr>
              <w:t>)</w:t>
            </w:r>
          </w:p>
        </w:tc>
        <w:tc>
          <w:tcPr>
            <w:tcW w:w="4509" w:type="pct"/>
            <w:gridSpan w:val="8"/>
            <w:tcBorders>
              <w:top w:val="single" w:sz="4" w:space="0" w:color="auto"/>
              <w:left w:val="dotted" w:sz="4" w:space="0" w:color="000000"/>
              <w:bottom w:val="single" w:sz="12" w:space="0" w:color="auto"/>
            </w:tcBorders>
            <w:vAlign w:val="center"/>
          </w:tcPr>
          <w:p w:rsidR="00685A73" w:rsidRPr="00C1001D" w:rsidRDefault="00BA0D93" w:rsidP="00BA0D93">
            <w:pPr>
              <w:spacing w:after="160" w:line="278" w:lineRule="auto"/>
              <w:jc w:val="left"/>
              <w:rPr>
                <w:rFonts w:asciiTheme="majorBidi" w:hAnsiTheme="majorBidi" w:cstheme="majorBidi"/>
                <w:sz w:val="18"/>
                <w:szCs w:val="18"/>
              </w:rPr>
            </w:pPr>
            <w:r w:rsidRPr="00C1001D">
              <w:rPr>
                <w:rFonts w:asciiTheme="majorBidi" w:hAnsiTheme="majorBidi" w:cstheme="majorBidi"/>
                <w:b/>
                <w:bCs/>
                <w:sz w:val="18"/>
                <w:szCs w:val="18"/>
              </w:rPr>
              <w:t>Sesión plenaria</w:t>
            </w:r>
            <w:r w:rsidR="00685A73" w:rsidRPr="00C1001D">
              <w:rPr>
                <w:rFonts w:asciiTheme="majorBidi" w:hAnsiTheme="majorBidi" w:cstheme="majorBidi"/>
                <w:b/>
                <w:bCs/>
                <w:sz w:val="18"/>
                <w:szCs w:val="18"/>
              </w:rPr>
              <w:br/>
            </w:r>
            <w:r w:rsidRPr="00C1001D">
              <w:rPr>
                <w:rFonts w:asciiTheme="majorBidi" w:hAnsiTheme="majorBidi" w:cstheme="majorBidi"/>
                <w:sz w:val="18"/>
                <w:szCs w:val="18"/>
              </w:rPr>
              <w:t xml:space="preserve">Balance y </w:t>
            </w:r>
            <w:r w:rsidR="00685A73" w:rsidRPr="00C1001D">
              <w:rPr>
                <w:rFonts w:asciiTheme="majorBidi" w:hAnsiTheme="majorBidi" w:cstheme="majorBidi"/>
                <w:sz w:val="18"/>
                <w:szCs w:val="18"/>
              </w:rPr>
              <w:t>adop</w:t>
            </w:r>
            <w:r w:rsidRPr="00C1001D">
              <w:rPr>
                <w:rFonts w:asciiTheme="majorBidi" w:hAnsiTheme="majorBidi" w:cstheme="majorBidi"/>
                <w:sz w:val="18"/>
                <w:szCs w:val="18"/>
              </w:rPr>
              <w:t xml:space="preserve">ción de </w:t>
            </w:r>
            <w:r w:rsidR="00685A73" w:rsidRPr="00C1001D">
              <w:rPr>
                <w:rFonts w:asciiTheme="majorBidi" w:hAnsiTheme="majorBidi" w:cstheme="majorBidi"/>
                <w:sz w:val="18"/>
                <w:szCs w:val="18"/>
              </w:rPr>
              <w:t>decision</w:t>
            </w:r>
            <w:r w:rsidRPr="00C1001D">
              <w:rPr>
                <w:rFonts w:asciiTheme="majorBidi" w:hAnsiTheme="majorBidi" w:cstheme="majorBidi"/>
                <w:sz w:val="18"/>
                <w:szCs w:val="18"/>
              </w:rPr>
              <w:t>e</w:t>
            </w:r>
            <w:r w:rsidR="00685A73" w:rsidRPr="00C1001D">
              <w:rPr>
                <w:rFonts w:asciiTheme="majorBidi" w:hAnsiTheme="majorBidi" w:cstheme="majorBidi"/>
                <w:sz w:val="18"/>
                <w:szCs w:val="18"/>
              </w:rPr>
              <w:t>s</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right w:val="dotted" w:sz="4" w:space="0" w:color="000000"/>
            </w:tcBorders>
          </w:tcPr>
          <w:p w:rsidR="00685A73" w:rsidRPr="00C1001D" w:rsidRDefault="00BA0D9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Jueves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31 </w:t>
            </w:r>
            <w:r w:rsidRPr="00C1001D">
              <w:rPr>
                <w:rFonts w:asciiTheme="majorBidi" w:hAnsiTheme="majorBidi" w:cstheme="majorBidi"/>
                <w:sz w:val="18"/>
                <w:szCs w:val="18"/>
              </w:rPr>
              <w:t>de octubre</w:t>
            </w:r>
          </w:p>
          <w:p w:rsidR="00685A7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(sesión de la mañana</w:t>
            </w:r>
            <w:r w:rsidR="00685A73" w:rsidRPr="00C1001D">
              <w:rPr>
                <w:rFonts w:asciiTheme="majorBidi" w:hAnsiTheme="majorBidi" w:cstheme="majorBidi"/>
                <w:sz w:val="18"/>
                <w:szCs w:val="18"/>
              </w:rPr>
              <w:t>)</w:t>
            </w:r>
          </w:p>
        </w:tc>
        <w:tc>
          <w:tcPr>
            <w:tcW w:w="209" w:type="pct"/>
            <w:tcBorders>
              <w:top w:val="single" w:sz="1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single" w:sz="1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single" w:sz="1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single" w:sz="12" w:space="0" w:color="auto"/>
              <w:left w:val="dotted" w:sz="4" w:space="0" w:color="000000"/>
              <w:bottom w:val="single" w:sz="4"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Revisión de documentos de sesión</w:t>
            </w:r>
          </w:p>
        </w:tc>
        <w:tc>
          <w:tcPr>
            <w:tcW w:w="205" w:type="pct"/>
            <w:tcBorders>
              <w:top w:val="single" w:sz="12" w:space="0" w:color="auto"/>
              <w:left w:val="double" w:sz="4" w:space="0" w:color="auto"/>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1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12"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single" w:sz="12" w:space="0" w:color="auto"/>
              <w:left w:val="dotted" w:sz="4" w:space="0" w:color="000000"/>
              <w:bottom w:val="sing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Revisión de documentos de sesión</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single" w:sz="4" w:space="0" w:color="auto"/>
              <w:right w:val="dotted" w:sz="4" w:space="0" w:color="000000"/>
            </w:tcBorders>
          </w:tcPr>
          <w:p w:rsidR="00BA0D9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Jueves, </w:t>
            </w:r>
            <w:r w:rsidRPr="00C1001D">
              <w:rPr>
                <w:rFonts w:asciiTheme="majorBidi" w:hAnsiTheme="majorBidi" w:cstheme="majorBidi"/>
                <w:sz w:val="18"/>
                <w:szCs w:val="18"/>
              </w:rPr>
              <w:br/>
              <w:t>31 de octubre</w:t>
            </w:r>
          </w:p>
          <w:p w:rsidR="00685A7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(sesión de la tarde</w:t>
            </w:r>
            <w:r w:rsidR="00685A73" w:rsidRPr="00C1001D">
              <w:rPr>
                <w:rFonts w:asciiTheme="majorBidi" w:hAnsiTheme="majorBidi" w:cstheme="majorBidi"/>
                <w:sz w:val="18"/>
                <w:szCs w:val="18"/>
              </w:rPr>
              <w:t>)</w:t>
            </w:r>
          </w:p>
        </w:tc>
        <w:tc>
          <w:tcPr>
            <w:tcW w:w="209" w:type="pct"/>
            <w:tcBorders>
              <w:top w:val="single" w:sz="4"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87" w:type="pct"/>
            <w:tcBorders>
              <w:top w:val="single" w:sz="4"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8" w:type="pct"/>
            <w:tcBorders>
              <w:top w:val="single" w:sz="4"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575" w:type="pct"/>
            <w:tcBorders>
              <w:top w:val="single" w:sz="4" w:space="0" w:color="auto"/>
              <w:left w:val="dotted" w:sz="4" w:space="0" w:color="000000"/>
              <w:bottom w:val="single" w:sz="4" w:space="0" w:color="auto"/>
              <w:right w:val="doub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Revisión de documentos de sesión</w:t>
            </w:r>
          </w:p>
        </w:tc>
        <w:tc>
          <w:tcPr>
            <w:tcW w:w="205" w:type="pct"/>
            <w:tcBorders>
              <w:top w:val="single" w:sz="4" w:space="0" w:color="auto"/>
              <w:left w:val="double" w:sz="4" w:space="0" w:color="auto"/>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single" w:sz="4" w:space="0" w:color="auto"/>
              <w:left w:val="dotted" w:sz="4" w:space="0" w:color="000000"/>
              <w:bottom w:val="single" w:sz="4" w:space="0" w:color="auto"/>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1707" w:type="pct"/>
            <w:tcBorders>
              <w:top w:val="single" w:sz="4" w:space="0" w:color="auto"/>
              <w:left w:val="dotted" w:sz="4" w:space="0" w:color="000000"/>
              <w:bottom w:val="single" w:sz="4" w:space="0" w:color="auto"/>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Revisión de documentos de sesión</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bottom w:val="double" w:sz="4" w:space="0" w:color="000000"/>
              <w:right w:val="dotted" w:sz="4" w:space="0" w:color="000000"/>
            </w:tcBorders>
          </w:tcPr>
          <w:p w:rsidR="00685A73" w:rsidRPr="00C1001D" w:rsidRDefault="00BA0D93" w:rsidP="00202208">
            <w:pPr>
              <w:spacing w:before="60" w:after="60"/>
              <w:rPr>
                <w:rFonts w:asciiTheme="majorBidi" w:hAnsiTheme="majorBidi" w:cstheme="majorBidi"/>
                <w:sz w:val="18"/>
                <w:szCs w:val="18"/>
              </w:rPr>
            </w:pPr>
            <w:r w:rsidRPr="00C1001D">
              <w:rPr>
                <w:rFonts w:asciiTheme="majorBidi" w:hAnsiTheme="majorBidi" w:cstheme="majorBidi"/>
                <w:sz w:val="18"/>
                <w:szCs w:val="18"/>
              </w:rPr>
              <w:t>Viernes</w:t>
            </w:r>
            <w:r w:rsidR="00685A73" w:rsidRPr="00C1001D">
              <w:rPr>
                <w:rFonts w:asciiTheme="majorBidi" w:hAnsiTheme="majorBidi" w:cstheme="majorBidi"/>
                <w:sz w:val="18"/>
                <w:szCs w:val="18"/>
              </w:rPr>
              <w:t xml:space="preserve">, </w:t>
            </w:r>
            <w:r w:rsidR="00685A73" w:rsidRPr="00C1001D">
              <w:rPr>
                <w:rFonts w:asciiTheme="majorBidi" w:hAnsiTheme="majorBidi" w:cstheme="majorBidi"/>
                <w:sz w:val="18"/>
                <w:szCs w:val="18"/>
              </w:rPr>
              <w:br/>
              <w:t xml:space="preserve">1 </w:t>
            </w:r>
            <w:r w:rsidRPr="00C1001D">
              <w:rPr>
                <w:rFonts w:asciiTheme="majorBidi" w:hAnsiTheme="majorBidi" w:cstheme="majorBidi"/>
                <w:sz w:val="18"/>
                <w:szCs w:val="18"/>
              </w:rPr>
              <w:t>de noviembre</w:t>
            </w:r>
          </w:p>
          <w:p w:rsidR="00685A7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(sesión de la mañana</w:t>
            </w:r>
            <w:r w:rsidR="00685A73" w:rsidRPr="00C1001D">
              <w:rPr>
                <w:rFonts w:asciiTheme="majorBidi" w:hAnsiTheme="majorBidi" w:cstheme="majorBidi"/>
                <w:sz w:val="18"/>
                <w:szCs w:val="18"/>
              </w:rPr>
              <w:t>)</w:t>
            </w:r>
          </w:p>
        </w:tc>
        <w:tc>
          <w:tcPr>
            <w:tcW w:w="4509" w:type="pct"/>
            <w:gridSpan w:val="8"/>
            <w:tcBorders>
              <w:top w:val="double" w:sz="4" w:space="0" w:color="000000"/>
              <w:left w:val="dotted" w:sz="4" w:space="0" w:color="000000"/>
              <w:bottom w:val="double" w:sz="4" w:space="0" w:color="000000"/>
            </w:tcBorders>
          </w:tcPr>
          <w:p w:rsidR="00685A73" w:rsidRPr="00C1001D" w:rsidRDefault="00BA0D93" w:rsidP="00C867E0">
            <w:pPr>
              <w:spacing w:after="160" w:line="278" w:lineRule="auto"/>
              <w:rPr>
                <w:rFonts w:asciiTheme="majorBidi" w:hAnsiTheme="majorBidi" w:cstheme="majorBidi"/>
                <w:b/>
                <w:bCs/>
                <w:sz w:val="18"/>
                <w:szCs w:val="18"/>
              </w:rPr>
            </w:pPr>
            <w:r w:rsidRPr="00C1001D">
              <w:rPr>
                <w:rFonts w:asciiTheme="majorBidi" w:hAnsiTheme="majorBidi" w:cstheme="majorBidi"/>
                <w:b/>
                <w:bCs/>
                <w:sz w:val="18"/>
                <w:szCs w:val="18"/>
              </w:rPr>
              <w:t>Sesión plenaria de clausura</w:t>
            </w:r>
          </w:p>
          <w:p w:rsidR="00685A73" w:rsidRPr="00C1001D" w:rsidRDefault="00685A73" w:rsidP="00BA0D93">
            <w:pPr>
              <w:spacing w:after="160" w:line="278" w:lineRule="auto"/>
              <w:rPr>
                <w:rFonts w:asciiTheme="majorBidi" w:hAnsiTheme="majorBidi" w:cstheme="majorBidi"/>
                <w:sz w:val="18"/>
                <w:szCs w:val="18"/>
              </w:rPr>
            </w:pPr>
            <w:r w:rsidRPr="00C1001D">
              <w:rPr>
                <w:rFonts w:asciiTheme="majorBidi" w:hAnsiTheme="majorBidi" w:cstheme="majorBidi"/>
                <w:sz w:val="18"/>
                <w:szCs w:val="18"/>
              </w:rPr>
              <w:t>Adop</w:t>
            </w:r>
            <w:r w:rsidR="00BA0D93" w:rsidRPr="00C1001D">
              <w:rPr>
                <w:rFonts w:asciiTheme="majorBidi" w:hAnsiTheme="majorBidi" w:cstheme="majorBidi"/>
                <w:sz w:val="18"/>
                <w:szCs w:val="18"/>
              </w:rPr>
              <w:t>ción de decisiones</w:t>
            </w:r>
            <w:r w:rsidRPr="00C1001D">
              <w:rPr>
                <w:rFonts w:asciiTheme="majorBidi" w:hAnsiTheme="majorBidi" w:cstheme="majorBidi"/>
                <w:sz w:val="18"/>
                <w:szCs w:val="18"/>
              </w:rPr>
              <w:t xml:space="preserve"> </w:t>
            </w:r>
          </w:p>
        </w:tc>
      </w:tr>
      <w:tr w:rsidR="00BA0D93" w:rsidRPr="00C1001D" w:rsidTr="004305B9">
        <w:tblPrEx>
          <w:tblBorders>
            <w:left w:val="single" w:sz="4" w:space="0" w:color="auto"/>
            <w:right w:val="single" w:sz="4" w:space="0" w:color="auto"/>
            <w:insideH w:val="single" w:sz="4" w:space="0" w:color="auto"/>
            <w:insideV w:val="single" w:sz="4" w:space="0" w:color="auto"/>
          </w:tblBorders>
        </w:tblPrEx>
        <w:trPr>
          <w:trHeight w:val="363"/>
        </w:trPr>
        <w:tc>
          <w:tcPr>
            <w:tcW w:w="491" w:type="pct"/>
            <w:vMerge w:val="restart"/>
            <w:tcBorders>
              <w:top w:val="single" w:sz="4" w:space="0" w:color="auto"/>
              <w:right w:val="dotted" w:sz="4" w:space="0" w:color="000000"/>
            </w:tcBorders>
          </w:tcPr>
          <w:p w:rsidR="00BA0D93" w:rsidRPr="00C1001D" w:rsidRDefault="00BA0D93" w:rsidP="00BA0D93">
            <w:pPr>
              <w:spacing w:before="60" w:after="60"/>
              <w:rPr>
                <w:rFonts w:asciiTheme="majorBidi" w:hAnsiTheme="majorBidi" w:cstheme="majorBidi"/>
                <w:sz w:val="18"/>
                <w:szCs w:val="18"/>
              </w:rPr>
            </w:pPr>
            <w:r w:rsidRPr="00C1001D">
              <w:rPr>
                <w:rFonts w:asciiTheme="majorBidi" w:hAnsiTheme="majorBidi" w:cstheme="majorBidi"/>
                <w:sz w:val="18"/>
                <w:szCs w:val="18"/>
              </w:rPr>
              <w:t xml:space="preserve">Viernes, </w:t>
            </w:r>
            <w:r w:rsidRPr="00C1001D">
              <w:rPr>
                <w:rFonts w:asciiTheme="majorBidi" w:hAnsiTheme="majorBidi" w:cstheme="majorBidi"/>
                <w:sz w:val="18"/>
                <w:szCs w:val="18"/>
              </w:rPr>
              <w:br/>
              <w:t>1 de noviembre</w:t>
            </w:r>
          </w:p>
          <w:p w:rsidR="00685A73" w:rsidRPr="00C1001D" w:rsidRDefault="00BA0D93" w:rsidP="00BA0D93">
            <w:pPr>
              <w:keepNext/>
              <w:keepLines/>
              <w:spacing w:before="60" w:after="60"/>
              <w:rPr>
                <w:rFonts w:asciiTheme="majorBidi" w:hAnsiTheme="majorBidi" w:cstheme="majorBidi"/>
                <w:sz w:val="18"/>
                <w:szCs w:val="18"/>
              </w:rPr>
            </w:pPr>
            <w:r w:rsidRPr="00C1001D">
              <w:rPr>
                <w:rFonts w:asciiTheme="majorBidi" w:hAnsiTheme="majorBidi" w:cstheme="majorBidi"/>
                <w:sz w:val="18"/>
                <w:szCs w:val="18"/>
              </w:rPr>
              <w:t>(sesión de la tarde</w:t>
            </w:r>
            <w:r w:rsidR="00685A73" w:rsidRPr="00C1001D">
              <w:rPr>
                <w:rFonts w:asciiTheme="majorBidi" w:hAnsiTheme="majorBidi" w:cstheme="majorBidi"/>
                <w:sz w:val="18"/>
                <w:szCs w:val="18"/>
              </w:rPr>
              <w:t>)</w:t>
            </w:r>
          </w:p>
        </w:tc>
        <w:tc>
          <w:tcPr>
            <w:tcW w:w="4509" w:type="pct"/>
            <w:gridSpan w:val="8"/>
            <w:tcBorders>
              <w:top w:val="single" w:sz="4" w:space="0" w:color="auto"/>
              <w:left w:val="dotted" w:sz="4" w:space="0" w:color="000000"/>
              <w:bottom w:val="dotted" w:sz="4" w:space="0" w:color="000000"/>
            </w:tcBorders>
          </w:tcPr>
          <w:p w:rsidR="00685A73" w:rsidRPr="00C1001D" w:rsidRDefault="00BA0D93" w:rsidP="00C867E0">
            <w:pPr>
              <w:keepNext/>
              <w:keepLines/>
              <w:spacing w:after="160" w:line="278" w:lineRule="auto"/>
              <w:rPr>
                <w:rFonts w:asciiTheme="majorBidi" w:hAnsiTheme="majorBidi" w:cstheme="majorBidi"/>
                <w:b/>
                <w:bCs/>
                <w:sz w:val="18"/>
                <w:szCs w:val="18"/>
              </w:rPr>
            </w:pPr>
            <w:r w:rsidRPr="00C1001D">
              <w:rPr>
                <w:rFonts w:asciiTheme="majorBidi" w:hAnsiTheme="majorBidi" w:cstheme="majorBidi"/>
                <w:b/>
                <w:bCs/>
                <w:sz w:val="18"/>
                <w:szCs w:val="18"/>
              </w:rPr>
              <w:t>Sesión plenaria de clausura</w:t>
            </w:r>
          </w:p>
        </w:tc>
      </w:tr>
      <w:tr w:rsidR="00BA0D93" w:rsidRPr="00C1001D" w:rsidTr="004B5E6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29</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15</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17</w:t>
            </w:r>
          </w:p>
        </w:tc>
        <w:tc>
          <w:tcPr>
            <w:tcW w:w="3904" w:type="pct"/>
            <w:gridSpan w:val="5"/>
            <w:tcBorders>
              <w:top w:val="dotted" w:sz="4" w:space="0" w:color="000000"/>
              <w:left w:val="dotted" w:sz="4" w:space="0" w:color="000000"/>
              <w:bottom w:val="dotted" w:sz="4" w:space="0" w:color="000000"/>
            </w:tcBorders>
          </w:tcPr>
          <w:p w:rsidR="00685A73" w:rsidRPr="00C1001D" w:rsidRDefault="00BA0D9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Otros asuntos</w:t>
            </w:r>
          </w:p>
        </w:tc>
      </w:tr>
      <w:tr w:rsidR="00BA0D93" w:rsidRPr="00C1001D" w:rsidTr="004B5E6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30</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16</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18</w:t>
            </w:r>
          </w:p>
        </w:tc>
        <w:tc>
          <w:tcPr>
            <w:tcW w:w="3904" w:type="pct"/>
            <w:gridSpan w:val="5"/>
            <w:tcBorders>
              <w:top w:val="dotted" w:sz="4" w:space="0" w:color="000000"/>
              <w:left w:val="dotted" w:sz="4" w:space="0" w:color="000000"/>
              <w:bottom w:val="dotted" w:sz="4" w:space="0" w:color="000000"/>
            </w:tcBorders>
          </w:tcPr>
          <w:p w:rsidR="00685A73" w:rsidRPr="00C1001D" w:rsidRDefault="00685A73" w:rsidP="00BA0D93">
            <w:pPr>
              <w:spacing w:after="160" w:line="278" w:lineRule="auto"/>
              <w:rPr>
                <w:rFonts w:asciiTheme="majorBidi" w:hAnsiTheme="majorBidi" w:cstheme="majorBidi"/>
                <w:sz w:val="18"/>
                <w:szCs w:val="18"/>
              </w:rPr>
            </w:pPr>
            <w:r w:rsidRPr="00C1001D">
              <w:rPr>
                <w:rFonts w:asciiTheme="majorBidi" w:hAnsiTheme="majorBidi" w:cstheme="majorBidi"/>
                <w:sz w:val="18"/>
                <w:szCs w:val="18"/>
              </w:rPr>
              <w:t>Adop</w:t>
            </w:r>
            <w:r w:rsidR="00BA0D93" w:rsidRPr="00C1001D">
              <w:rPr>
                <w:rFonts w:asciiTheme="majorBidi" w:hAnsiTheme="majorBidi" w:cstheme="majorBidi"/>
                <w:sz w:val="18"/>
                <w:szCs w:val="18"/>
              </w:rPr>
              <w:t>ción del informe</w:t>
            </w:r>
          </w:p>
        </w:tc>
      </w:tr>
      <w:tr w:rsidR="00BA0D93" w:rsidRPr="00C1001D" w:rsidTr="004B5E6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rsidR="00685A73" w:rsidRPr="00C1001D" w:rsidRDefault="00685A73" w:rsidP="00C867E0">
            <w:pPr>
              <w:spacing w:after="160" w:line="278" w:lineRule="auto"/>
              <w:rPr>
                <w:rFonts w:asciiTheme="majorBidi" w:hAnsiTheme="majorBidi" w:cstheme="majorBidi"/>
                <w:sz w:val="18"/>
                <w:szCs w:val="18"/>
              </w:rPr>
            </w:pPr>
          </w:p>
        </w:tc>
        <w:tc>
          <w:tcPr>
            <w:tcW w:w="209" w:type="pct"/>
            <w:tcBorders>
              <w:top w:val="dotted" w:sz="4" w:space="0" w:color="000000"/>
              <w:left w:val="dotted" w:sz="4" w:space="0" w:color="000000"/>
              <w:right w:val="dotted" w:sz="4" w:space="0" w:color="auto"/>
            </w:tcBorders>
            <w:shd w:val="clear" w:color="auto" w:fill="92D05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31</w:t>
            </w:r>
          </w:p>
        </w:tc>
        <w:tc>
          <w:tcPr>
            <w:tcW w:w="187" w:type="pct"/>
            <w:tcBorders>
              <w:top w:val="dotted" w:sz="4" w:space="0" w:color="000000"/>
              <w:left w:val="dotted" w:sz="4" w:space="0" w:color="auto"/>
              <w:right w:val="dotted" w:sz="4" w:space="0" w:color="auto"/>
            </w:tcBorders>
            <w:shd w:val="clear" w:color="auto" w:fill="FFC00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17</w:t>
            </w:r>
          </w:p>
        </w:tc>
        <w:tc>
          <w:tcPr>
            <w:tcW w:w="208" w:type="pct"/>
            <w:tcBorders>
              <w:top w:val="dotted" w:sz="4" w:space="0" w:color="000000"/>
              <w:left w:val="dotted" w:sz="4" w:space="0" w:color="auto"/>
              <w:right w:val="dotted" w:sz="4" w:space="0" w:color="000000"/>
            </w:tcBorders>
            <w:shd w:val="clear" w:color="auto" w:fill="00B0F0"/>
          </w:tcPr>
          <w:p w:rsidR="00685A73" w:rsidRPr="00C1001D" w:rsidRDefault="00685A73" w:rsidP="00C867E0">
            <w:pPr>
              <w:spacing w:after="160" w:line="278" w:lineRule="auto"/>
              <w:rPr>
                <w:rFonts w:asciiTheme="majorBidi" w:hAnsiTheme="majorBidi" w:cstheme="majorBidi"/>
                <w:sz w:val="18"/>
                <w:szCs w:val="18"/>
              </w:rPr>
            </w:pPr>
            <w:r w:rsidRPr="00C1001D">
              <w:rPr>
                <w:rFonts w:asciiTheme="majorBidi" w:hAnsiTheme="majorBidi" w:cstheme="majorBidi"/>
                <w:sz w:val="18"/>
                <w:szCs w:val="18"/>
              </w:rPr>
              <w:t>19</w:t>
            </w:r>
          </w:p>
        </w:tc>
        <w:tc>
          <w:tcPr>
            <w:tcW w:w="3904" w:type="pct"/>
            <w:gridSpan w:val="5"/>
            <w:tcBorders>
              <w:top w:val="dotted" w:sz="4" w:space="0" w:color="000000"/>
              <w:left w:val="dotted" w:sz="4" w:space="0" w:color="000000"/>
            </w:tcBorders>
          </w:tcPr>
          <w:p w:rsidR="00685A73" w:rsidRPr="00C1001D" w:rsidRDefault="00BA0D93" w:rsidP="00BA0D93">
            <w:pPr>
              <w:spacing w:after="160" w:line="278" w:lineRule="auto"/>
              <w:rPr>
                <w:rFonts w:asciiTheme="majorBidi" w:hAnsiTheme="majorBidi" w:cstheme="majorBidi"/>
                <w:sz w:val="18"/>
                <w:szCs w:val="18"/>
              </w:rPr>
            </w:pPr>
            <w:r w:rsidRPr="00C1001D">
              <w:rPr>
                <w:rFonts w:asciiTheme="majorBidi" w:hAnsiTheme="majorBidi" w:cstheme="majorBidi"/>
                <w:sz w:val="18"/>
                <w:szCs w:val="18"/>
              </w:rPr>
              <w:t>Clausura de la reunión</w:t>
            </w:r>
          </w:p>
        </w:tc>
      </w:tr>
    </w:tbl>
    <w:p w:rsidR="00685A73" w:rsidRPr="00C1001D" w:rsidRDefault="00685A73" w:rsidP="00B239F3">
      <w:pPr>
        <w:spacing w:before="60"/>
        <w:rPr>
          <w:rFonts w:asciiTheme="majorBidi" w:hAnsiTheme="majorBidi" w:cstheme="majorBidi"/>
          <w:sz w:val="18"/>
          <w:szCs w:val="18"/>
        </w:rPr>
      </w:pPr>
      <w:r w:rsidRPr="00C1001D">
        <w:rPr>
          <w:rFonts w:asciiTheme="majorBidi" w:hAnsiTheme="majorBidi" w:cstheme="majorBidi"/>
          <w:i/>
          <w:iCs/>
          <w:sz w:val="18"/>
          <w:szCs w:val="18"/>
        </w:rPr>
        <w:t>Not</w:t>
      </w:r>
      <w:r w:rsidR="00BA0D93" w:rsidRPr="00C1001D">
        <w:rPr>
          <w:rFonts w:asciiTheme="majorBidi" w:hAnsiTheme="majorBidi" w:cstheme="majorBidi"/>
          <w:i/>
          <w:iCs/>
          <w:sz w:val="18"/>
          <w:szCs w:val="18"/>
        </w:rPr>
        <w:t>a</w:t>
      </w:r>
      <w:r w:rsidRPr="00C1001D">
        <w:rPr>
          <w:rFonts w:asciiTheme="majorBidi" w:hAnsiTheme="majorBidi" w:cstheme="majorBidi"/>
          <w:sz w:val="18"/>
          <w:szCs w:val="18"/>
        </w:rPr>
        <w:t xml:space="preserve">: </w:t>
      </w:r>
      <w:r w:rsidR="00940C47" w:rsidRPr="00C1001D">
        <w:rPr>
          <w:rFonts w:asciiTheme="majorBidi" w:hAnsiTheme="majorBidi" w:cstheme="majorBidi"/>
          <w:sz w:val="18"/>
          <w:szCs w:val="18"/>
        </w:rPr>
        <w:t>las fechas en gris son también fechas del segmento de alto nivel</w:t>
      </w:r>
      <w:r w:rsidRPr="00C1001D">
        <w:rPr>
          <w:rFonts w:asciiTheme="majorBidi" w:hAnsiTheme="majorBidi" w:cstheme="majorBidi"/>
          <w:sz w:val="18"/>
          <w:szCs w:val="18"/>
        </w:rPr>
        <w:t>.</w:t>
      </w:r>
    </w:p>
    <w:p w:rsidR="000D2399" w:rsidRPr="00C1001D" w:rsidRDefault="00940C47" w:rsidP="00B239F3">
      <w:pPr>
        <w:spacing w:before="60"/>
        <w:rPr>
          <w:rFonts w:asciiTheme="majorBidi" w:hAnsiTheme="majorBidi" w:cstheme="majorBidi"/>
          <w:sz w:val="18"/>
          <w:szCs w:val="18"/>
        </w:rPr>
      </w:pPr>
      <w:r w:rsidRPr="00C1001D">
        <w:rPr>
          <w:i/>
          <w:iCs/>
          <w:sz w:val="18"/>
          <w:szCs w:val="18"/>
        </w:rPr>
        <w:t>Abreviaturas</w:t>
      </w:r>
      <w:r w:rsidRPr="00C1001D">
        <w:rPr>
          <w:sz w:val="18"/>
          <w:szCs w:val="18"/>
        </w:rPr>
        <w:t>: COP, Conferencia de las Partes; CP, Conferencia de las Partes que actúa como reunión de las Partes en el Protocolo de Cartagena sobre Seguridad de la Biotecnología; NP, Conferencia de las Partes que actúa como reunión de las Partes en el Protocolo de Nagoya sobre Acceso a los Recursos Genéticos y Participación Justa y Equitativa en los Beneficios que se Deriven de su Utilización</w:t>
      </w:r>
      <w:r w:rsidR="000D2399" w:rsidRPr="00C1001D">
        <w:rPr>
          <w:sz w:val="18"/>
          <w:szCs w:val="18"/>
        </w:rPr>
        <w:t>.</w:t>
      </w:r>
    </w:p>
    <w:p w:rsidR="00B8270E" w:rsidRPr="00C1001D" w:rsidRDefault="00B8270E" w:rsidP="00480A8D">
      <w:pPr>
        <w:pStyle w:val="Para10"/>
        <w:numPr>
          <w:ilvl w:val="0"/>
          <w:numId w:val="0"/>
        </w:numPr>
        <w:ind w:left="567"/>
        <w:rPr>
          <w:lang w:val="es-ES"/>
        </w:rPr>
      </w:pPr>
    </w:p>
    <w:p w:rsidR="001B30AA" w:rsidRPr="00C1001D" w:rsidRDefault="001B30AA" w:rsidP="00480A8D">
      <w:pPr>
        <w:pStyle w:val="Para10"/>
        <w:numPr>
          <w:ilvl w:val="0"/>
          <w:numId w:val="0"/>
        </w:numPr>
        <w:ind w:left="567"/>
        <w:rPr>
          <w:lang w:val="es-ES"/>
        </w:rPr>
        <w:sectPr w:rsidR="001B30AA" w:rsidRPr="00C1001D" w:rsidSect="00685A73">
          <w:pgSz w:w="15840" w:h="12240" w:orient="landscape"/>
          <w:pgMar w:top="1134" w:right="1134" w:bottom="1134" w:left="1134" w:header="709" w:footer="709" w:gutter="0"/>
          <w:cols w:space="708"/>
          <w:docGrid w:linePitch="360"/>
        </w:sectPr>
      </w:pPr>
    </w:p>
    <w:p w:rsidR="001B30AA" w:rsidRPr="00C1001D" w:rsidRDefault="001B30AA" w:rsidP="00754C7C">
      <w:pPr>
        <w:pStyle w:val="CBDAnnex"/>
        <w:rPr>
          <w:lang w:val="es-ES"/>
        </w:rPr>
      </w:pPr>
      <w:r w:rsidRPr="00C1001D">
        <w:rPr>
          <w:lang w:val="es-ES"/>
        </w:rPr>
        <w:lastRenderedPageBreak/>
        <w:t>An</w:t>
      </w:r>
      <w:r w:rsidR="00940C47" w:rsidRPr="00C1001D">
        <w:rPr>
          <w:lang w:val="es-ES"/>
        </w:rPr>
        <w:t>exo</w:t>
      </w:r>
      <w:r w:rsidRPr="00C1001D">
        <w:rPr>
          <w:lang w:val="es-ES"/>
        </w:rPr>
        <w:t xml:space="preserve"> IV</w:t>
      </w:r>
    </w:p>
    <w:p w:rsidR="001B30AA" w:rsidRPr="00C1001D" w:rsidRDefault="00940C47" w:rsidP="00966CC5">
      <w:pPr>
        <w:pStyle w:val="CBDTitle"/>
        <w:spacing w:before="0" w:after="120"/>
        <w:rPr>
          <w:lang w:val="es-ES"/>
        </w:rPr>
      </w:pPr>
      <w:r w:rsidRPr="00C1001D">
        <w:rPr>
          <w:lang w:val="es-ES"/>
        </w:rPr>
        <w:t>Escenario previsto para cada tema del programa</w:t>
      </w:r>
    </w:p>
    <w:p w:rsidR="00F53585" w:rsidRPr="00C1001D" w:rsidRDefault="00940C47" w:rsidP="00202208">
      <w:pPr>
        <w:spacing w:after="40"/>
        <w:jc w:val="left"/>
        <w:rPr>
          <w:b/>
          <w:bCs/>
          <w:sz w:val="28"/>
          <w:szCs w:val="28"/>
        </w:rPr>
      </w:pPr>
      <w:r w:rsidRPr="00C1001D">
        <w:rPr>
          <w:rFonts w:eastAsiaTheme="majorEastAsia" w:cstheme="majorBidi"/>
          <w:kern w:val="2"/>
          <w:sz w:val="24"/>
          <w:szCs w:val="24"/>
        </w:rPr>
        <w:t>Cuadro</w:t>
      </w:r>
      <w:r w:rsidR="00074288" w:rsidRPr="00C1001D">
        <w:rPr>
          <w:rFonts w:eastAsiaTheme="majorEastAsia" w:cstheme="majorBidi"/>
          <w:kern w:val="2"/>
          <w:sz w:val="24"/>
          <w:szCs w:val="24"/>
        </w:rPr>
        <w:t xml:space="preserve"> 1</w:t>
      </w:r>
      <w:r w:rsidR="00074288" w:rsidRPr="00C1001D">
        <w:rPr>
          <w:rFonts w:ascii="Times New Roman Bold" w:hAnsi="Times New Roman Bold" w:cs="Times New Roman Bold"/>
          <w:kern w:val="22"/>
        </w:rPr>
        <w:br/>
      </w:r>
      <w:r w:rsidR="00D956B5" w:rsidRPr="00C1001D">
        <w:rPr>
          <w:rFonts w:ascii="Times New Roman Bold" w:hAnsi="Times New Roman Bold" w:cs="Times New Roman Bold"/>
          <w:kern w:val="22"/>
        </w:rPr>
        <w:t>Temas que se someterán al examen de la Conferencia de las Partes en su 16ª reunión</w:t>
      </w:r>
    </w:p>
    <w:tbl>
      <w:tblPr>
        <w:tblStyle w:val="Tablaconcuadrcula"/>
        <w:tblW w:w="5000" w:type="pct"/>
        <w:shd w:val="clear" w:color="auto" w:fill="FFFFFF" w:themeFill="background1"/>
        <w:tblLayout w:type="fixed"/>
        <w:tblLook w:val="04A0"/>
      </w:tblPr>
      <w:tblGrid>
        <w:gridCol w:w="508"/>
        <w:gridCol w:w="3892"/>
        <w:gridCol w:w="2376"/>
        <w:gridCol w:w="978"/>
        <w:gridCol w:w="888"/>
        <w:gridCol w:w="5146"/>
      </w:tblGrid>
      <w:tr w:rsidR="00F53585" w:rsidRPr="00C1001D" w:rsidTr="00202208">
        <w:trPr>
          <w:tblHeader/>
        </w:trPr>
        <w:tc>
          <w:tcPr>
            <w:tcW w:w="4328" w:type="dxa"/>
            <w:gridSpan w:val="2"/>
            <w:shd w:val="clear" w:color="auto" w:fill="C5E0B3" w:themeFill="accent6" w:themeFillTint="66"/>
          </w:tcPr>
          <w:p w:rsidR="00F53585" w:rsidRPr="00C1001D" w:rsidRDefault="00D956B5" w:rsidP="00D956B5">
            <w:pPr>
              <w:jc w:val="left"/>
              <w:rPr>
                <w:i/>
                <w:iCs/>
                <w:sz w:val="20"/>
              </w:rPr>
            </w:pPr>
            <w:r w:rsidRPr="00C1001D">
              <w:rPr>
                <w:i/>
                <w:iCs/>
                <w:sz w:val="20"/>
              </w:rPr>
              <w:t>Temas del programa</w:t>
            </w:r>
          </w:p>
        </w:tc>
        <w:tc>
          <w:tcPr>
            <w:tcW w:w="2337" w:type="dxa"/>
            <w:shd w:val="clear" w:color="auto" w:fill="C5E0B3" w:themeFill="accent6" w:themeFillTint="66"/>
          </w:tcPr>
          <w:p w:rsidR="00F53585" w:rsidRPr="00C1001D" w:rsidRDefault="00D956B5" w:rsidP="00C867E0">
            <w:pPr>
              <w:jc w:val="left"/>
              <w:rPr>
                <w:i/>
                <w:iCs/>
                <w:sz w:val="20"/>
              </w:rPr>
            </w:pPr>
            <w:r w:rsidRPr="00C1001D">
              <w:rPr>
                <w:i/>
                <w:iCs/>
                <w:sz w:val="20"/>
              </w:rPr>
              <w:t>Base del proyecto de decisión</w:t>
            </w:r>
          </w:p>
        </w:tc>
        <w:tc>
          <w:tcPr>
            <w:tcW w:w="962" w:type="dxa"/>
            <w:shd w:val="clear" w:color="auto" w:fill="C5E0B3" w:themeFill="accent6" w:themeFillTint="66"/>
          </w:tcPr>
          <w:p w:rsidR="00F53585" w:rsidRPr="00C1001D" w:rsidRDefault="00D956B5" w:rsidP="00C867E0">
            <w:pPr>
              <w:jc w:val="left"/>
              <w:rPr>
                <w:i/>
                <w:iCs/>
                <w:sz w:val="20"/>
              </w:rPr>
            </w:pPr>
            <w:r w:rsidRPr="00C1001D">
              <w:rPr>
                <w:i/>
                <w:iCs/>
                <w:sz w:val="20"/>
              </w:rPr>
              <w:t>Primera lectura completa</w:t>
            </w:r>
          </w:p>
        </w:tc>
        <w:tc>
          <w:tcPr>
            <w:tcW w:w="873" w:type="dxa"/>
            <w:shd w:val="clear" w:color="auto" w:fill="C5E0B3" w:themeFill="accent6" w:themeFillTint="66"/>
          </w:tcPr>
          <w:p w:rsidR="00F53585" w:rsidRPr="00C1001D" w:rsidRDefault="003910E5" w:rsidP="003910E5">
            <w:pPr>
              <w:jc w:val="left"/>
              <w:rPr>
                <w:i/>
                <w:iCs/>
                <w:sz w:val="20"/>
              </w:rPr>
            </w:pPr>
            <w:r w:rsidRPr="00C1001D">
              <w:rPr>
                <w:i/>
                <w:iCs/>
                <w:sz w:val="20"/>
              </w:rPr>
              <w:t>GC</w:t>
            </w:r>
            <w:r w:rsidR="00F53585" w:rsidRPr="00C1001D">
              <w:rPr>
                <w:i/>
                <w:iCs/>
                <w:sz w:val="20"/>
              </w:rPr>
              <w:t xml:space="preserve"> (o </w:t>
            </w:r>
            <w:r w:rsidR="00BB47D8" w:rsidRPr="00C1001D">
              <w:rPr>
                <w:i/>
                <w:iCs/>
                <w:sz w:val="20"/>
              </w:rPr>
              <w:t>FoC</w:t>
            </w:r>
            <w:r w:rsidR="00F53585" w:rsidRPr="00C1001D">
              <w:rPr>
                <w:i/>
                <w:iCs/>
                <w:sz w:val="20"/>
              </w:rPr>
              <w:t>)</w:t>
            </w:r>
          </w:p>
        </w:tc>
        <w:tc>
          <w:tcPr>
            <w:tcW w:w="5062" w:type="dxa"/>
            <w:shd w:val="clear" w:color="auto" w:fill="C5E0B3" w:themeFill="accent6" w:themeFillTint="66"/>
          </w:tcPr>
          <w:p w:rsidR="00F53585" w:rsidRPr="00C1001D" w:rsidRDefault="00F53585" w:rsidP="003910E5">
            <w:pPr>
              <w:jc w:val="left"/>
              <w:rPr>
                <w:i/>
                <w:iCs/>
                <w:sz w:val="20"/>
              </w:rPr>
            </w:pPr>
            <w:r w:rsidRPr="00C1001D">
              <w:rPr>
                <w:i/>
                <w:iCs/>
                <w:sz w:val="20"/>
              </w:rPr>
              <w:t>Not</w:t>
            </w:r>
            <w:r w:rsidR="003910E5" w:rsidRPr="00C1001D">
              <w:rPr>
                <w:i/>
                <w:iCs/>
                <w:sz w:val="20"/>
              </w:rPr>
              <w:t>a</w:t>
            </w:r>
            <w:r w:rsidRPr="00C1001D">
              <w:rPr>
                <w:i/>
                <w:iCs/>
                <w:sz w:val="20"/>
              </w:rPr>
              <w:t>s</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5</w:t>
            </w:r>
          </w:p>
        </w:tc>
        <w:tc>
          <w:tcPr>
            <w:tcW w:w="3828" w:type="dxa"/>
            <w:shd w:val="clear" w:color="auto" w:fill="FFFFFF" w:themeFill="background1"/>
          </w:tcPr>
          <w:p w:rsidR="00F53585" w:rsidRPr="00C1001D" w:rsidRDefault="003910E5" w:rsidP="00C867E0">
            <w:pPr>
              <w:spacing w:before="40" w:after="40"/>
              <w:jc w:val="left"/>
              <w:rPr>
                <w:sz w:val="20"/>
              </w:rPr>
            </w:pPr>
            <w:r w:rsidRPr="00C1001D">
              <w:rPr>
                <w:sz w:val="20"/>
              </w:rPr>
              <w:t>Fecha y lugar de celebración de las futuras reuniones de la Conferencia de las Partes</w:t>
            </w:r>
          </w:p>
        </w:tc>
        <w:tc>
          <w:tcPr>
            <w:tcW w:w="2337" w:type="dxa"/>
            <w:shd w:val="clear" w:color="auto" w:fill="FFFFFF" w:themeFill="background1"/>
          </w:tcPr>
          <w:p w:rsidR="00F53585" w:rsidRPr="00C1001D" w:rsidRDefault="00F53585" w:rsidP="003910E5">
            <w:pPr>
              <w:spacing w:before="40" w:after="40"/>
              <w:jc w:val="left"/>
              <w:rPr>
                <w:sz w:val="20"/>
              </w:rPr>
            </w:pPr>
            <w:r w:rsidRPr="00C1001D">
              <w:rPr>
                <w:sz w:val="20"/>
              </w:rPr>
              <w:t>Of</w:t>
            </w:r>
            <w:r w:rsidR="003910E5" w:rsidRPr="00C1001D">
              <w:rPr>
                <w:sz w:val="20"/>
              </w:rPr>
              <w:t>ertas recibidas</w:t>
            </w:r>
          </w:p>
        </w:tc>
        <w:tc>
          <w:tcPr>
            <w:tcW w:w="962" w:type="dxa"/>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5062" w:type="dxa"/>
            <w:shd w:val="clear" w:color="auto" w:fill="FFFFFF" w:themeFill="background1"/>
          </w:tcPr>
          <w:p w:rsidR="00F53585" w:rsidRPr="00C1001D" w:rsidRDefault="003910E5" w:rsidP="003910E5">
            <w:pPr>
              <w:spacing w:before="40" w:after="40"/>
              <w:jc w:val="left"/>
              <w:rPr>
                <w:sz w:val="20"/>
              </w:rPr>
            </w:pPr>
            <w:r w:rsidRPr="00C1001D">
              <w:rPr>
                <w:sz w:val="20"/>
              </w:rPr>
              <w:t>Directo al documento de sesión</w:t>
            </w:r>
            <w:r w:rsidR="00000E1B" w:rsidRPr="00C1001D">
              <w:rPr>
                <w:sz w:val="20"/>
              </w:rPr>
              <w:t>.</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7</w:t>
            </w:r>
          </w:p>
        </w:tc>
        <w:tc>
          <w:tcPr>
            <w:tcW w:w="3828" w:type="dxa"/>
            <w:shd w:val="clear" w:color="auto" w:fill="FFFFFF" w:themeFill="background1"/>
          </w:tcPr>
          <w:p w:rsidR="00F53585" w:rsidRPr="00C1001D" w:rsidRDefault="003910E5" w:rsidP="00C867E0">
            <w:pPr>
              <w:spacing w:before="40" w:after="40"/>
              <w:jc w:val="left"/>
              <w:rPr>
                <w:sz w:val="20"/>
              </w:rPr>
            </w:pPr>
            <w:r w:rsidRPr="00C1001D">
              <w:rPr>
                <w:sz w:val="20"/>
              </w:rPr>
              <w:t>Administración del Convenio y los Protocolos y presupuesto para los fondos fiduciarios</w:t>
            </w:r>
          </w:p>
        </w:tc>
        <w:tc>
          <w:tcPr>
            <w:tcW w:w="2337" w:type="dxa"/>
            <w:shd w:val="clear" w:color="auto" w:fill="FFFFFF" w:themeFill="background1"/>
          </w:tcPr>
          <w:p w:rsidR="00F53585" w:rsidRPr="00C1001D" w:rsidRDefault="00E1621F" w:rsidP="003910E5">
            <w:pPr>
              <w:spacing w:before="40" w:after="40"/>
              <w:jc w:val="left"/>
              <w:rPr>
                <w:sz w:val="20"/>
              </w:rPr>
            </w:pPr>
            <w:r w:rsidRPr="00C1001D">
              <w:rPr>
                <w:sz w:val="20"/>
              </w:rPr>
              <w:t>Document</w:t>
            </w:r>
            <w:r w:rsidR="003910E5" w:rsidRPr="00C1001D">
              <w:rPr>
                <w:sz w:val="20"/>
              </w:rPr>
              <w:t>o</w:t>
            </w:r>
            <w:r w:rsidRPr="00C1001D">
              <w:rPr>
                <w:sz w:val="20"/>
              </w:rPr>
              <w:t xml:space="preserve"> </w:t>
            </w:r>
            <w:r w:rsidR="00F53585" w:rsidRPr="00C1001D">
              <w:rPr>
                <w:sz w:val="20"/>
              </w:rPr>
              <w:t xml:space="preserve">CBD/COP/16/4 </w:t>
            </w:r>
            <w:r w:rsidR="003910E5" w:rsidRPr="00C1001D">
              <w:rPr>
                <w:sz w:val="20"/>
              </w:rPr>
              <w:t>y recomendación</w:t>
            </w:r>
            <w:r w:rsidR="00F53585" w:rsidRPr="00C1001D">
              <w:rPr>
                <w:sz w:val="20"/>
              </w:rPr>
              <w:t xml:space="preserve"> </w:t>
            </w:r>
            <w:r w:rsidR="00553119" w:rsidRPr="00C1001D">
              <w:rPr>
                <w:sz w:val="20"/>
              </w:rPr>
              <w:br/>
            </w:r>
            <w:r w:rsidR="00F53585" w:rsidRPr="00C1001D">
              <w:rPr>
                <w:sz w:val="20"/>
              </w:rPr>
              <w:t>SBI-4/14</w:t>
            </w:r>
          </w:p>
        </w:tc>
        <w:tc>
          <w:tcPr>
            <w:tcW w:w="962" w:type="dxa"/>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shd w:val="clear" w:color="auto" w:fill="FFFFFF" w:themeFill="background1"/>
          </w:tcPr>
          <w:p w:rsidR="00F53585" w:rsidRPr="00C1001D" w:rsidRDefault="003910E5" w:rsidP="003910E5">
            <w:pPr>
              <w:spacing w:before="40" w:after="40"/>
              <w:jc w:val="center"/>
              <w:rPr>
                <w:sz w:val="20"/>
              </w:rPr>
            </w:pPr>
            <w:r w:rsidRPr="00C1001D">
              <w:rPr>
                <w:sz w:val="20"/>
              </w:rPr>
              <w:t>Sí</w:t>
            </w:r>
          </w:p>
        </w:tc>
        <w:tc>
          <w:tcPr>
            <w:tcW w:w="5062" w:type="dxa"/>
            <w:shd w:val="clear" w:color="auto" w:fill="FFFFFF" w:themeFill="background1"/>
          </w:tcPr>
          <w:p w:rsidR="00F53585" w:rsidRPr="00C1001D" w:rsidRDefault="003910E5" w:rsidP="00C867E0">
            <w:pPr>
              <w:spacing w:before="40" w:after="40"/>
              <w:jc w:val="left"/>
              <w:rPr>
                <w:sz w:val="20"/>
              </w:rPr>
            </w:pPr>
            <w:r w:rsidRPr="00C1001D">
              <w:rPr>
                <w:sz w:val="20"/>
              </w:rPr>
              <w:t xml:space="preserve">Directamente al grupo de contacto sobre el presupuesto, sesiones múltiples según la práctica habitual </w:t>
            </w:r>
          </w:p>
          <w:p w:rsidR="003910E5" w:rsidRPr="00C1001D" w:rsidRDefault="003910E5" w:rsidP="003910E5">
            <w:pPr>
              <w:spacing w:before="40" w:after="40"/>
              <w:jc w:val="left"/>
              <w:rPr>
                <w:sz w:val="20"/>
              </w:rPr>
            </w:pPr>
            <w:r w:rsidRPr="00C1001D">
              <w:rPr>
                <w:sz w:val="20"/>
              </w:rPr>
              <w:t>Recomendación SBI-4/14 no revisada por el OSA tras la primera lectura</w:t>
            </w:r>
            <w:r w:rsidR="00000E1B" w:rsidRPr="00C1001D">
              <w:rPr>
                <w:sz w:val="20"/>
              </w:rPr>
              <w:t>.</w:t>
            </w:r>
            <w:r w:rsidRPr="00C1001D">
              <w:rPr>
                <w:sz w:val="20"/>
              </w:rPr>
              <w:t xml:space="preserve"> </w:t>
            </w:r>
          </w:p>
          <w:p w:rsidR="00F53585" w:rsidRPr="00C1001D" w:rsidRDefault="00F53585" w:rsidP="003910E5">
            <w:pPr>
              <w:spacing w:before="40" w:after="40"/>
              <w:jc w:val="left"/>
              <w:rPr>
                <w:sz w:val="20"/>
              </w:rPr>
            </w:pP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8</w:t>
            </w:r>
          </w:p>
        </w:tc>
        <w:tc>
          <w:tcPr>
            <w:tcW w:w="3828" w:type="dxa"/>
            <w:shd w:val="clear" w:color="auto" w:fill="FFFFFF" w:themeFill="background1"/>
          </w:tcPr>
          <w:p w:rsidR="00F53585" w:rsidRPr="00C1001D" w:rsidRDefault="003910E5" w:rsidP="003910E5">
            <w:pPr>
              <w:spacing w:before="40" w:after="40"/>
              <w:jc w:val="left"/>
              <w:rPr>
                <w:sz w:val="20"/>
              </w:rPr>
            </w:pPr>
            <w:r w:rsidRPr="00C1001D">
              <w:rPr>
                <w:sz w:val="20"/>
              </w:rPr>
              <w:t xml:space="preserve">Progresos realizados en la preparación de objetivos y la actualización de las estrategias y planes de acción nacionales en materia de biodiversidad por las Partes en consonancia con el Marco Mundial de Biodiversidad de Kunming-Montreal </w:t>
            </w:r>
          </w:p>
        </w:tc>
        <w:tc>
          <w:tcPr>
            <w:tcW w:w="2337" w:type="dxa"/>
            <w:shd w:val="clear" w:color="auto" w:fill="FFFFFF" w:themeFill="background1"/>
          </w:tcPr>
          <w:p w:rsidR="00F53585" w:rsidRPr="00C1001D" w:rsidRDefault="00B86940" w:rsidP="00C867E0">
            <w:pPr>
              <w:spacing w:before="40" w:after="40"/>
              <w:jc w:val="left"/>
              <w:rPr>
                <w:sz w:val="20"/>
              </w:rPr>
            </w:pPr>
            <w:r w:rsidRPr="00C1001D">
              <w:rPr>
                <w:sz w:val="20"/>
              </w:rPr>
              <w:t>Recom</w:t>
            </w:r>
            <w:r w:rsidR="00F53585" w:rsidRPr="00C1001D">
              <w:rPr>
                <w:sz w:val="20"/>
              </w:rPr>
              <w:t>enda</w:t>
            </w:r>
            <w:r w:rsidR="003910E5" w:rsidRPr="00C1001D">
              <w:rPr>
                <w:sz w:val="20"/>
              </w:rPr>
              <w:t>ción</w:t>
            </w:r>
            <w:r w:rsidR="00F53585" w:rsidRPr="00C1001D">
              <w:rPr>
                <w:sz w:val="20"/>
              </w:rPr>
              <w:t xml:space="preserve"> SBI-5/1</w:t>
            </w:r>
          </w:p>
          <w:p w:rsidR="00F53585" w:rsidRPr="00C1001D" w:rsidRDefault="00F53585" w:rsidP="00B86940">
            <w:pPr>
              <w:spacing w:before="40" w:after="40"/>
              <w:jc w:val="left"/>
              <w:rPr>
                <w:sz w:val="20"/>
              </w:rPr>
            </w:pPr>
            <w:r w:rsidRPr="00C1001D">
              <w:rPr>
                <w:sz w:val="20"/>
              </w:rPr>
              <w:t>Document</w:t>
            </w:r>
            <w:r w:rsidR="00B86940" w:rsidRPr="00C1001D">
              <w:rPr>
                <w:sz w:val="20"/>
              </w:rPr>
              <w:t>os preparados para la 5ª reunión del Órgano Subsidiario sobre la Aplicación y resultados de la reunión</w:t>
            </w:r>
            <w:r w:rsidRPr="00C1001D">
              <w:rPr>
                <w:sz w:val="20"/>
              </w:rPr>
              <w:t xml:space="preserve"> </w:t>
            </w:r>
          </w:p>
        </w:tc>
        <w:tc>
          <w:tcPr>
            <w:tcW w:w="962" w:type="dxa"/>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5062" w:type="dxa"/>
            <w:shd w:val="clear" w:color="auto" w:fill="FFFFFF" w:themeFill="background1"/>
          </w:tcPr>
          <w:p w:rsidR="00B86940" w:rsidRPr="00C1001D" w:rsidRDefault="00B86940" w:rsidP="00B86940">
            <w:pPr>
              <w:spacing w:before="40" w:after="40"/>
              <w:jc w:val="left"/>
              <w:rPr>
                <w:sz w:val="20"/>
              </w:rPr>
            </w:pPr>
            <w:r w:rsidRPr="00C1001D">
              <w:rPr>
                <w:sz w:val="20"/>
              </w:rPr>
              <w:t xml:space="preserve">Propuesta para ser tratada en el plenario, dado su examen detallado por el OSA en su 5ª reunión. </w:t>
            </w:r>
          </w:p>
          <w:p w:rsidR="00F53585" w:rsidRPr="00C1001D" w:rsidRDefault="00B86940" w:rsidP="00B86940">
            <w:pPr>
              <w:spacing w:before="40" w:after="40"/>
              <w:jc w:val="left"/>
              <w:rPr>
                <w:i/>
                <w:iCs/>
                <w:sz w:val="20"/>
              </w:rPr>
            </w:pPr>
            <w:r w:rsidRPr="00C1001D">
              <w:rPr>
                <w:i/>
                <w:iCs/>
                <w:sz w:val="20"/>
              </w:rPr>
              <w:t xml:space="preserve">Es posible la adopción anticipada de una decisión. </w:t>
            </w:r>
          </w:p>
          <w:p w:rsidR="00F53585" w:rsidRPr="00C1001D" w:rsidRDefault="00F53585" w:rsidP="00C867E0">
            <w:pPr>
              <w:spacing w:before="40" w:after="40"/>
              <w:jc w:val="left"/>
              <w:rPr>
                <w:i/>
                <w:iCs/>
                <w:sz w:val="20"/>
              </w:rPr>
            </w:pPr>
          </w:p>
        </w:tc>
      </w:tr>
      <w:tr w:rsidR="00F83BF9" w:rsidRPr="00C1001D" w:rsidTr="00202208">
        <w:trPr>
          <w:trHeight w:val="567"/>
        </w:trPr>
        <w:tc>
          <w:tcPr>
            <w:tcW w:w="500" w:type="dxa"/>
            <w:tcBorders>
              <w:bottom w:val="single" w:sz="4" w:space="0" w:color="auto"/>
            </w:tcBorders>
            <w:shd w:val="clear" w:color="auto" w:fill="FFFFFF" w:themeFill="background1"/>
          </w:tcPr>
          <w:p w:rsidR="00F53585" w:rsidRPr="00C1001D" w:rsidRDefault="00F53585" w:rsidP="00C867E0">
            <w:pPr>
              <w:spacing w:before="40" w:after="40"/>
              <w:jc w:val="left"/>
              <w:rPr>
                <w:sz w:val="20"/>
              </w:rPr>
            </w:pPr>
            <w:r w:rsidRPr="00C1001D">
              <w:rPr>
                <w:sz w:val="20"/>
              </w:rPr>
              <w:t>9</w:t>
            </w:r>
          </w:p>
        </w:tc>
        <w:tc>
          <w:tcPr>
            <w:tcW w:w="3828" w:type="dxa"/>
            <w:tcBorders>
              <w:bottom w:val="single" w:sz="4" w:space="0" w:color="auto"/>
            </w:tcBorders>
            <w:shd w:val="clear" w:color="auto" w:fill="FFFFFF" w:themeFill="background1"/>
          </w:tcPr>
          <w:p w:rsidR="00F53585" w:rsidRPr="00C1001D" w:rsidRDefault="00B86940" w:rsidP="00B86940">
            <w:pPr>
              <w:spacing w:before="40" w:after="40"/>
              <w:jc w:val="left"/>
              <w:rPr>
                <w:sz w:val="20"/>
              </w:rPr>
            </w:pPr>
            <w:r w:rsidRPr="00C1001D">
              <w:rPr>
                <w:sz w:val="20"/>
              </w:rPr>
              <w:t>Información d</w:t>
            </w:r>
            <w:r w:rsidR="00F53585" w:rsidRPr="00C1001D">
              <w:rPr>
                <w:sz w:val="20"/>
              </w:rPr>
              <w:t xml:space="preserve">igital </w:t>
            </w:r>
            <w:r w:rsidRPr="00C1001D">
              <w:rPr>
                <w:sz w:val="20"/>
              </w:rPr>
              <w:t>sobre secuencias de recursos genéticos</w:t>
            </w:r>
          </w:p>
        </w:tc>
        <w:tc>
          <w:tcPr>
            <w:tcW w:w="2337" w:type="dxa"/>
            <w:tcBorders>
              <w:bottom w:val="single" w:sz="4" w:space="0" w:color="auto"/>
            </w:tcBorders>
            <w:shd w:val="clear" w:color="auto" w:fill="FFFFFF" w:themeFill="background1"/>
          </w:tcPr>
          <w:p w:rsidR="00F53585" w:rsidRPr="00C1001D" w:rsidRDefault="00F53585" w:rsidP="00B86940">
            <w:pPr>
              <w:spacing w:before="40" w:after="40"/>
              <w:jc w:val="left"/>
              <w:rPr>
                <w:sz w:val="20"/>
              </w:rPr>
            </w:pPr>
            <w:r w:rsidRPr="00C1001D">
              <w:rPr>
                <w:sz w:val="20"/>
              </w:rPr>
              <w:t>Recom</w:t>
            </w:r>
            <w:r w:rsidR="00B86940" w:rsidRPr="00C1001D">
              <w:rPr>
                <w:sz w:val="20"/>
              </w:rPr>
              <w:t>endación</w:t>
            </w:r>
            <w:r w:rsidRPr="00C1001D">
              <w:rPr>
                <w:sz w:val="20"/>
              </w:rPr>
              <w:t xml:space="preserve"> WGDSI-2/1</w:t>
            </w:r>
          </w:p>
        </w:tc>
        <w:tc>
          <w:tcPr>
            <w:tcW w:w="962" w:type="dxa"/>
            <w:tcBorders>
              <w:bottom w:val="single" w:sz="4" w:space="0" w:color="auto"/>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bottom w:val="single" w:sz="4" w:space="0" w:color="auto"/>
            </w:tcBorders>
            <w:shd w:val="clear" w:color="auto" w:fill="FFFFFF" w:themeFill="background1"/>
          </w:tcPr>
          <w:p w:rsidR="00F53585" w:rsidRPr="00C1001D" w:rsidRDefault="00B86940" w:rsidP="00B86940">
            <w:pPr>
              <w:spacing w:before="40" w:after="40"/>
              <w:jc w:val="center"/>
              <w:rPr>
                <w:sz w:val="20"/>
              </w:rPr>
            </w:pPr>
            <w:r w:rsidRPr="00C1001D">
              <w:rPr>
                <w:sz w:val="20"/>
              </w:rPr>
              <w:t>Sí</w:t>
            </w:r>
          </w:p>
        </w:tc>
        <w:tc>
          <w:tcPr>
            <w:tcW w:w="5062" w:type="dxa"/>
            <w:tcBorders>
              <w:bottom w:val="single" w:sz="4" w:space="0" w:color="auto"/>
            </w:tcBorders>
            <w:shd w:val="clear" w:color="auto" w:fill="FFFFFF" w:themeFill="background1"/>
          </w:tcPr>
          <w:p w:rsidR="00F53585" w:rsidRPr="00C1001D" w:rsidRDefault="00B86940" w:rsidP="00B86940">
            <w:pPr>
              <w:spacing w:before="40" w:after="40"/>
              <w:jc w:val="left"/>
              <w:rPr>
                <w:sz w:val="20"/>
              </w:rPr>
            </w:pPr>
            <w:r w:rsidRPr="00C1001D">
              <w:rPr>
                <w:sz w:val="20"/>
              </w:rPr>
              <w:t>Directo al grupo de contacto; se prevén varias sesiones</w:t>
            </w:r>
            <w:r w:rsidR="00F53585" w:rsidRPr="00C1001D">
              <w:rPr>
                <w:sz w:val="20"/>
              </w:rPr>
              <w:t>.</w:t>
            </w:r>
          </w:p>
        </w:tc>
      </w:tr>
      <w:tr w:rsidR="00F83BF9" w:rsidRPr="00C1001D" w:rsidTr="00202208">
        <w:trPr>
          <w:trHeight w:val="567"/>
        </w:trPr>
        <w:tc>
          <w:tcPr>
            <w:tcW w:w="500" w:type="dxa"/>
            <w:tcBorders>
              <w:bottom w:val="nil"/>
            </w:tcBorders>
            <w:shd w:val="clear" w:color="auto" w:fill="FFFFFF" w:themeFill="background1"/>
          </w:tcPr>
          <w:p w:rsidR="00F53585" w:rsidRPr="00C1001D" w:rsidRDefault="00F53585" w:rsidP="00C867E0">
            <w:pPr>
              <w:spacing w:before="40" w:after="40"/>
              <w:jc w:val="left"/>
              <w:rPr>
                <w:sz w:val="20"/>
              </w:rPr>
            </w:pPr>
            <w:r w:rsidRPr="00C1001D">
              <w:rPr>
                <w:sz w:val="20"/>
              </w:rPr>
              <w:t>10</w:t>
            </w:r>
          </w:p>
        </w:tc>
        <w:tc>
          <w:tcPr>
            <w:tcW w:w="3828" w:type="dxa"/>
            <w:tcBorders>
              <w:bottom w:val="nil"/>
            </w:tcBorders>
            <w:shd w:val="clear" w:color="auto" w:fill="FFFFFF" w:themeFill="background1"/>
          </w:tcPr>
          <w:p w:rsidR="00F53585" w:rsidRPr="00C1001D" w:rsidRDefault="00B86940" w:rsidP="00B86940">
            <w:pPr>
              <w:spacing w:before="40" w:after="40"/>
              <w:jc w:val="left"/>
              <w:rPr>
                <w:sz w:val="20"/>
              </w:rPr>
            </w:pPr>
            <w:r w:rsidRPr="00C1001D">
              <w:rPr>
                <w:sz w:val="20"/>
              </w:rPr>
              <w:t xml:space="preserve">Mecanismos para la planificación, el seguimiento, la presentación de informes y la revisión </w:t>
            </w:r>
          </w:p>
        </w:tc>
        <w:tc>
          <w:tcPr>
            <w:tcW w:w="2337" w:type="dxa"/>
            <w:tcBorders>
              <w:bottom w:val="nil"/>
            </w:tcBorders>
            <w:shd w:val="clear" w:color="auto" w:fill="FFFFFF" w:themeFill="background1"/>
          </w:tcPr>
          <w:p w:rsidR="00F53585" w:rsidRPr="00C1001D" w:rsidRDefault="00F53585" w:rsidP="00C867E0">
            <w:pPr>
              <w:spacing w:before="40" w:after="40"/>
              <w:jc w:val="left"/>
              <w:rPr>
                <w:sz w:val="20"/>
              </w:rPr>
            </w:pPr>
          </w:p>
        </w:tc>
        <w:tc>
          <w:tcPr>
            <w:tcW w:w="962" w:type="dxa"/>
            <w:tcBorders>
              <w:bottom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bottom w:val="nil"/>
            </w:tcBorders>
            <w:shd w:val="clear" w:color="auto" w:fill="FFFFFF" w:themeFill="background1"/>
          </w:tcPr>
          <w:p w:rsidR="00F53585" w:rsidRPr="00C1001D" w:rsidRDefault="00B86940" w:rsidP="00B86940">
            <w:pPr>
              <w:spacing w:before="40" w:after="40" w:line="480" w:lineRule="auto"/>
              <w:jc w:val="center"/>
              <w:rPr>
                <w:sz w:val="20"/>
              </w:rPr>
            </w:pPr>
            <w:r w:rsidRPr="00C1001D">
              <w:rPr>
                <w:sz w:val="20"/>
              </w:rPr>
              <w:t>Sí</w:t>
            </w:r>
          </w:p>
        </w:tc>
        <w:tc>
          <w:tcPr>
            <w:tcW w:w="5062" w:type="dxa"/>
            <w:tcBorders>
              <w:bottom w:val="nil"/>
            </w:tcBorders>
            <w:shd w:val="clear" w:color="auto" w:fill="FFFFFF" w:themeFill="background1"/>
          </w:tcPr>
          <w:p w:rsidR="00F53585" w:rsidRPr="00C1001D" w:rsidRDefault="00B86940" w:rsidP="00C867E0">
            <w:pPr>
              <w:spacing w:before="40" w:after="40"/>
              <w:jc w:val="left"/>
              <w:rPr>
                <w:sz w:val="20"/>
              </w:rPr>
            </w:pPr>
            <w:r w:rsidRPr="00C1001D">
              <w:rPr>
                <w:sz w:val="20"/>
              </w:rPr>
              <w:t>Directo al grupo de contacto</w:t>
            </w:r>
            <w:r w:rsidR="00000E1B" w:rsidRPr="00C1001D">
              <w:rPr>
                <w:sz w:val="20"/>
              </w:rPr>
              <w:t>.</w:t>
            </w:r>
          </w:p>
        </w:tc>
      </w:tr>
      <w:tr w:rsidR="00F83BF9" w:rsidRPr="00C1001D" w:rsidTr="00202208">
        <w:trPr>
          <w:trHeight w:val="567"/>
        </w:trPr>
        <w:tc>
          <w:tcPr>
            <w:tcW w:w="500" w:type="dxa"/>
            <w:tcBorders>
              <w:top w:val="nil"/>
              <w:bottom w:val="nil"/>
            </w:tcBorders>
            <w:shd w:val="clear" w:color="auto" w:fill="FFFFFF" w:themeFill="background1"/>
          </w:tcPr>
          <w:p w:rsidR="00F53585" w:rsidRPr="00C1001D" w:rsidRDefault="00F53585" w:rsidP="00C867E0">
            <w:pPr>
              <w:spacing w:before="40" w:after="40"/>
              <w:jc w:val="left"/>
              <w:rPr>
                <w:i/>
                <w:iCs/>
                <w:sz w:val="20"/>
              </w:rPr>
            </w:pPr>
          </w:p>
        </w:tc>
        <w:tc>
          <w:tcPr>
            <w:tcW w:w="3828" w:type="dxa"/>
            <w:tcBorders>
              <w:top w:val="nil"/>
              <w:bottom w:val="nil"/>
            </w:tcBorders>
            <w:shd w:val="clear" w:color="auto" w:fill="FFFFFF" w:themeFill="background1"/>
          </w:tcPr>
          <w:p w:rsidR="00F53585" w:rsidRPr="00C1001D" w:rsidRDefault="00B86940" w:rsidP="00B86940">
            <w:pPr>
              <w:spacing w:before="40" w:after="40"/>
              <w:jc w:val="left"/>
              <w:rPr>
                <w:i/>
                <w:iCs/>
                <w:sz w:val="20"/>
              </w:rPr>
            </w:pPr>
            <w:r w:rsidRPr="00C1001D">
              <w:rPr>
                <w:i/>
                <w:iCs/>
                <w:sz w:val="20"/>
              </w:rPr>
              <w:t xml:space="preserve">Marco de seguimiento para el Marco Mundial de Biodiversidad de Kunming-Montreal </w:t>
            </w:r>
          </w:p>
        </w:tc>
        <w:tc>
          <w:tcPr>
            <w:tcW w:w="2337" w:type="dxa"/>
            <w:tcBorders>
              <w:top w:val="nil"/>
              <w:bottom w:val="nil"/>
            </w:tcBorders>
            <w:shd w:val="clear" w:color="auto" w:fill="FFFFFF" w:themeFill="background1"/>
          </w:tcPr>
          <w:p w:rsidR="00F53585" w:rsidRPr="00C1001D" w:rsidRDefault="00F53585" w:rsidP="00B86940">
            <w:pPr>
              <w:spacing w:before="40" w:after="40"/>
              <w:jc w:val="left"/>
              <w:rPr>
                <w:sz w:val="20"/>
              </w:rPr>
            </w:pPr>
            <w:r w:rsidRPr="00C1001D">
              <w:rPr>
                <w:sz w:val="20"/>
              </w:rPr>
              <w:t>Recom</w:t>
            </w:r>
            <w:r w:rsidR="00B86940" w:rsidRPr="00C1001D">
              <w:rPr>
                <w:sz w:val="20"/>
              </w:rPr>
              <w:t>endaciones</w:t>
            </w:r>
            <w:r w:rsidRPr="00C1001D">
              <w:rPr>
                <w:sz w:val="20"/>
              </w:rPr>
              <w:t xml:space="preserve"> SBSTTA-26/1</w:t>
            </w:r>
            <w:r w:rsidR="006A4C7C" w:rsidRPr="00C1001D">
              <w:rPr>
                <w:sz w:val="20"/>
              </w:rPr>
              <w:t xml:space="preserve"> </w:t>
            </w:r>
            <w:r w:rsidR="00B86940" w:rsidRPr="00C1001D">
              <w:rPr>
                <w:sz w:val="20"/>
              </w:rPr>
              <w:t>y</w:t>
            </w:r>
            <w:r w:rsidR="006A4C7C" w:rsidRPr="00C1001D">
              <w:rPr>
                <w:sz w:val="20"/>
              </w:rPr>
              <w:t xml:space="preserve"> </w:t>
            </w:r>
            <w:r w:rsidRPr="00C1001D">
              <w:rPr>
                <w:sz w:val="20"/>
              </w:rPr>
              <w:t>WG8J-12/3</w:t>
            </w:r>
          </w:p>
        </w:tc>
        <w:tc>
          <w:tcPr>
            <w:tcW w:w="962" w:type="dxa"/>
            <w:tcBorders>
              <w:top w:val="nil"/>
              <w:bottom w:val="nil"/>
            </w:tcBorders>
            <w:shd w:val="clear" w:color="auto" w:fill="FFFFFF" w:themeFill="background1"/>
          </w:tcPr>
          <w:p w:rsidR="00F53585" w:rsidRPr="00C1001D" w:rsidRDefault="00F53585" w:rsidP="00C867E0">
            <w:pPr>
              <w:spacing w:before="40" w:after="40"/>
              <w:jc w:val="left"/>
              <w:rPr>
                <w:sz w:val="20"/>
              </w:rPr>
            </w:pPr>
          </w:p>
        </w:tc>
        <w:tc>
          <w:tcPr>
            <w:tcW w:w="873" w:type="dxa"/>
            <w:tcBorders>
              <w:top w:val="nil"/>
              <w:bottom w:val="nil"/>
            </w:tcBorders>
            <w:shd w:val="clear" w:color="auto" w:fill="FFFFFF" w:themeFill="background1"/>
          </w:tcPr>
          <w:p w:rsidR="00F53585" w:rsidRPr="00C1001D" w:rsidRDefault="00F53585" w:rsidP="00C867E0">
            <w:pPr>
              <w:spacing w:before="40" w:after="40" w:line="480" w:lineRule="auto"/>
              <w:jc w:val="left"/>
              <w:rPr>
                <w:sz w:val="20"/>
              </w:rPr>
            </w:pPr>
          </w:p>
        </w:tc>
        <w:tc>
          <w:tcPr>
            <w:tcW w:w="5062" w:type="dxa"/>
            <w:tcBorders>
              <w:top w:val="nil"/>
              <w:bottom w:val="nil"/>
            </w:tcBorders>
            <w:shd w:val="clear" w:color="auto" w:fill="FFFFFF" w:themeFill="background1"/>
          </w:tcPr>
          <w:p w:rsidR="00F53585" w:rsidRPr="00C1001D" w:rsidRDefault="00731B36" w:rsidP="00731B36">
            <w:pPr>
              <w:spacing w:before="40" w:after="40"/>
              <w:jc w:val="left"/>
              <w:rPr>
                <w:sz w:val="20"/>
              </w:rPr>
            </w:pPr>
            <w:r w:rsidRPr="00C1001D">
              <w:rPr>
                <w:sz w:val="20"/>
              </w:rPr>
              <w:t>Análisis de carencias (anexo III no revisado por el OSACTT)</w:t>
            </w:r>
            <w:r w:rsidR="00000E1B" w:rsidRPr="00C1001D">
              <w:rPr>
                <w:sz w:val="20"/>
              </w:rPr>
              <w:t>.</w:t>
            </w:r>
          </w:p>
        </w:tc>
      </w:tr>
      <w:tr w:rsidR="00F83BF9" w:rsidRPr="00C1001D" w:rsidTr="00202208">
        <w:trPr>
          <w:trHeight w:val="567"/>
        </w:trPr>
        <w:tc>
          <w:tcPr>
            <w:tcW w:w="500" w:type="dxa"/>
            <w:tcBorders>
              <w:top w:val="nil"/>
              <w:bottom w:val="single" w:sz="4" w:space="0" w:color="auto"/>
            </w:tcBorders>
            <w:shd w:val="clear" w:color="auto" w:fill="FFFFFF" w:themeFill="background1"/>
          </w:tcPr>
          <w:p w:rsidR="00F53585" w:rsidRPr="00C1001D" w:rsidRDefault="00F53585" w:rsidP="00C867E0">
            <w:pPr>
              <w:spacing w:before="40" w:after="40"/>
              <w:jc w:val="left"/>
              <w:rPr>
                <w:i/>
                <w:iCs/>
                <w:sz w:val="20"/>
              </w:rPr>
            </w:pPr>
          </w:p>
        </w:tc>
        <w:tc>
          <w:tcPr>
            <w:tcW w:w="3828" w:type="dxa"/>
            <w:tcBorders>
              <w:top w:val="nil"/>
              <w:bottom w:val="single" w:sz="4" w:space="0" w:color="auto"/>
            </w:tcBorders>
            <w:shd w:val="clear" w:color="auto" w:fill="FFFFFF" w:themeFill="background1"/>
          </w:tcPr>
          <w:p w:rsidR="00F53585" w:rsidRPr="00C1001D" w:rsidRDefault="00AE4CAD" w:rsidP="00AE4CAD">
            <w:pPr>
              <w:spacing w:before="40" w:after="40"/>
              <w:jc w:val="left"/>
              <w:rPr>
                <w:i/>
                <w:iCs/>
                <w:sz w:val="20"/>
              </w:rPr>
            </w:pPr>
            <w:r w:rsidRPr="00C1001D">
              <w:rPr>
                <w:i/>
                <w:iCs/>
                <w:sz w:val="20"/>
              </w:rPr>
              <w:t xml:space="preserve">Mecanismos para la planificación, el seguimiento, la  presentación de informes y la revisión, incluida la revisión  mundial de los progresos colectivos en la implementación del Marco que se llevará a cabo en las reuniones 17ª y 19ª de la </w:t>
            </w:r>
            <w:r w:rsidRPr="00C1001D">
              <w:rPr>
                <w:i/>
                <w:iCs/>
                <w:sz w:val="20"/>
              </w:rPr>
              <w:lastRenderedPageBreak/>
              <w:t>Conferencia de las Partes</w:t>
            </w:r>
          </w:p>
        </w:tc>
        <w:tc>
          <w:tcPr>
            <w:tcW w:w="2337" w:type="dxa"/>
            <w:tcBorders>
              <w:top w:val="nil"/>
              <w:bottom w:val="single" w:sz="4" w:space="0" w:color="auto"/>
            </w:tcBorders>
            <w:shd w:val="clear" w:color="auto" w:fill="FFFFFF" w:themeFill="background1"/>
          </w:tcPr>
          <w:p w:rsidR="00F53585" w:rsidRPr="00C1001D" w:rsidRDefault="00F53585" w:rsidP="00B86940">
            <w:pPr>
              <w:spacing w:before="40" w:after="40"/>
              <w:jc w:val="left"/>
              <w:rPr>
                <w:sz w:val="20"/>
              </w:rPr>
            </w:pPr>
            <w:r w:rsidRPr="00C1001D">
              <w:rPr>
                <w:sz w:val="20"/>
              </w:rPr>
              <w:lastRenderedPageBreak/>
              <w:t>Recom</w:t>
            </w:r>
            <w:r w:rsidR="00B86940" w:rsidRPr="00C1001D">
              <w:rPr>
                <w:sz w:val="20"/>
              </w:rPr>
              <w:t>endación</w:t>
            </w:r>
            <w:r w:rsidRPr="00C1001D">
              <w:rPr>
                <w:sz w:val="20"/>
              </w:rPr>
              <w:t xml:space="preserve"> SBI-4/2</w:t>
            </w:r>
          </w:p>
        </w:tc>
        <w:tc>
          <w:tcPr>
            <w:tcW w:w="962" w:type="dxa"/>
            <w:tcBorders>
              <w:top w:val="nil"/>
              <w:bottom w:val="single" w:sz="4" w:space="0" w:color="auto"/>
            </w:tcBorders>
            <w:shd w:val="clear" w:color="auto" w:fill="FFFFFF" w:themeFill="background1"/>
          </w:tcPr>
          <w:p w:rsidR="00F53585" w:rsidRPr="00C1001D" w:rsidRDefault="00F53585" w:rsidP="00C867E0">
            <w:pPr>
              <w:spacing w:before="40" w:after="40"/>
              <w:jc w:val="left"/>
              <w:rPr>
                <w:i/>
                <w:iCs/>
                <w:sz w:val="20"/>
              </w:rPr>
            </w:pPr>
          </w:p>
        </w:tc>
        <w:tc>
          <w:tcPr>
            <w:tcW w:w="873" w:type="dxa"/>
            <w:tcBorders>
              <w:top w:val="nil"/>
              <w:bottom w:val="single" w:sz="4" w:space="0" w:color="auto"/>
            </w:tcBorders>
            <w:shd w:val="clear" w:color="auto" w:fill="FFFFFF" w:themeFill="background1"/>
          </w:tcPr>
          <w:p w:rsidR="00F53585" w:rsidRPr="00C1001D" w:rsidRDefault="00F53585" w:rsidP="00C867E0">
            <w:pPr>
              <w:spacing w:before="40" w:after="40"/>
              <w:jc w:val="left"/>
              <w:rPr>
                <w:i/>
                <w:iCs/>
                <w:sz w:val="20"/>
              </w:rPr>
            </w:pPr>
          </w:p>
        </w:tc>
        <w:tc>
          <w:tcPr>
            <w:tcW w:w="5062" w:type="dxa"/>
            <w:tcBorders>
              <w:top w:val="nil"/>
              <w:bottom w:val="single" w:sz="4" w:space="0" w:color="auto"/>
            </w:tcBorders>
            <w:shd w:val="clear" w:color="auto" w:fill="FFFFFF" w:themeFill="background1"/>
          </w:tcPr>
          <w:p w:rsidR="00F53585" w:rsidRPr="00C1001D" w:rsidRDefault="00731B36" w:rsidP="00BC7EA9">
            <w:pPr>
              <w:spacing w:before="40" w:after="40"/>
              <w:jc w:val="left"/>
              <w:rPr>
                <w:sz w:val="20"/>
              </w:rPr>
            </w:pPr>
            <w:r w:rsidRPr="00C1001D">
              <w:rPr>
                <w:sz w:val="20"/>
              </w:rPr>
              <w:t xml:space="preserve">Procedimientos para la </w:t>
            </w:r>
            <w:r w:rsidR="00E16CC4" w:rsidRPr="00C1001D">
              <w:rPr>
                <w:sz w:val="20"/>
              </w:rPr>
              <w:t>revisió</w:t>
            </w:r>
            <w:r w:rsidRPr="00C1001D">
              <w:rPr>
                <w:sz w:val="20"/>
              </w:rPr>
              <w:t xml:space="preserve">n mundial </w:t>
            </w:r>
            <w:r w:rsidR="00F53585" w:rsidRPr="00C1001D">
              <w:rPr>
                <w:sz w:val="20"/>
              </w:rPr>
              <w:t>(</w:t>
            </w:r>
            <w:r w:rsidRPr="00C1001D">
              <w:rPr>
                <w:sz w:val="20"/>
              </w:rPr>
              <w:t>el OSA no revis</w:t>
            </w:r>
            <w:r w:rsidR="00C1001D" w:rsidRPr="00C1001D">
              <w:rPr>
                <w:sz w:val="20"/>
              </w:rPr>
              <w:t>a</w:t>
            </w:r>
            <w:r w:rsidRPr="00C1001D">
              <w:rPr>
                <w:sz w:val="20"/>
              </w:rPr>
              <w:t xml:space="preserve"> el anexo </w:t>
            </w:r>
            <w:r w:rsidR="00F53585" w:rsidRPr="00C1001D">
              <w:rPr>
                <w:sz w:val="20"/>
              </w:rPr>
              <w:t xml:space="preserve">III </w:t>
            </w:r>
            <w:r w:rsidRPr="00C1001D">
              <w:rPr>
                <w:sz w:val="20"/>
              </w:rPr>
              <w:t>del mandato para un posible grupo asesor</w:t>
            </w:r>
            <w:r w:rsidR="00F53585" w:rsidRPr="00C1001D">
              <w:rPr>
                <w:sz w:val="20"/>
              </w:rPr>
              <w:t>)</w:t>
            </w:r>
            <w:r w:rsidR="00000E1B" w:rsidRPr="00C1001D">
              <w:rPr>
                <w:sz w:val="20"/>
              </w:rPr>
              <w:t>.</w:t>
            </w:r>
          </w:p>
          <w:p w:rsidR="00F53585" w:rsidRPr="00C1001D" w:rsidRDefault="00E16CC4" w:rsidP="00E16CC4">
            <w:pPr>
              <w:spacing w:before="40" w:after="40"/>
              <w:jc w:val="left"/>
              <w:rPr>
                <w:sz w:val="20"/>
              </w:rPr>
            </w:pPr>
            <w:r w:rsidRPr="00C1001D">
              <w:rPr>
                <w:sz w:val="20"/>
              </w:rPr>
              <w:t>El anexo II sobre actores no estatales no fue revisado por el OSA tras la primera lectura</w:t>
            </w:r>
            <w:r w:rsidR="00000E1B" w:rsidRPr="00C1001D">
              <w:rPr>
                <w:sz w:val="20"/>
              </w:rPr>
              <w:t>.</w:t>
            </w:r>
          </w:p>
        </w:tc>
      </w:tr>
      <w:tr w:rsidR="00F83BF9" w:rsidRPr="00C1001D" w:rsidTr="00202208">
        <w:trPr>
          <w:trHeight w:val="567"/>
        </w:trPr>
        <w:tc>
          <w:tcPr>
            <w:tcW w:w="500" w:type="dxa"/>
            <w:tcBorders>
              <w:bottom w:val="nil"/>
            </w:tcBorders>
            <w:shd w:val="clear" w:color="auto" w:fill="FFFFFF" w:themeFill="background1"/>
          </w:tcPr>
          <w:p w:rsidR="00F53585" w:rsidRPr="00C1001D" w:rsidRDefault="00F53585" w:rsidP="00C867E0">
            <w:pPr>
              <w:spacing w:before="40" w:after="40"/>
              <w:jc w:val="left"/>
              <w:rPr>
                <w:sz w:val="20"/>
              </w:rPr>
            </w:pPr>
            <w:r w:rsidRPr="00C1001D">
              <w:rPr>
                <w:sz w:val="20"/>
              </w:rPr>
              <w:lastRenderedPageBreak/>
              <w:t>11</w:t>
            </w:r>
          </w:p>
        </w:tc>
        <w:tc>
          <w:tcPr>
            <w:tcW w:w="3828" w:type="dxa"/>
            <w:tcBorders>
              <w:bottom w:val="nil"/>
            </w:tcBorders>
            <w:shd w:val="clear" w:color="auto" w:fill="FFFFFF" w:themeFill="background1"/>
          </w:tcPr>
          <w:p w:rsidR="00F53585" w:rsidRPr="00C1001D" w:rsidRDefault="00E721FC" w:rsidP="00E721FC">
            <w:pPr>
              <w:keepNext/>
              <w:keepLines/>
              <w:spacing w:before="40" w:after="40"/>
              <w:jc w:val="left"/>
              <w:rPr>
                <w:sz w:val="20"/>
              </w:rPr>
            </w:pPr>
            <w:r w:rsidRPr="00C1001D">
              <w:rPr>
                <w:sz w:val="20"/>
              </w:rPr>
              <w:t>Movilización de recursos y mecanismo financiero</w:t>
            </w:r>
          </w:p>
        </w:tc>
        <w:tc>
          <w:tcPr>
            <w:tcW w:w="2337"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962"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873"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5062" w:type="dxa"/>
            <w:tcBorders>
              <w:bottom w:val="nil"/>
            </w:tcBorders>
            <w:shd w:val="clear" w:color="auto" w:fill="FFFFFF" w:themeFill="background1"/>
          </w:tcPr>
          <w:p w:rsidR="00F53585" w:rsidRPr="00C1001D" w:rsidRDefault="00F53585" w:rsidP="00C867E0">
            <w:pPr>
              <w:spacing w:before="40" w:after="40"/>
              <w:jc w:val="left"/>
              <w:rPr>
                <w:i/>
                <w:iCs/>
                <w:sz w:val="20"/>
              </w:rPr>
            </w:pPr>
          </w:p>
        </w:tc>
      </w:tr>
      <w:tr w:rsidR="00F83BF9" w:rsidRPr="00C1001D" w:rsidTr="00202208">
        <w:trPr>
          <w:trHeight w:val="567"/>
        </w:trPr>
        <w:tc>
          <w:tcPr>
            <w:tcW w:w="500" w:type="dxa"/>
            <w:tcBorders>
              <w:top w:val="nil"/>
              <w:bottom w:val="nil"/>
            </w:tcBorders>
            <w:shd w:val="clear" w:color="auto" w:fill="FFFFFF" w:themeFill="background1"/>
          </w:tcPr>
          <w:p w:rsidR="00F53585" w:rsidRPr="00C1001D" w:rsidRDefault="00F53585" w:rsidP="00C867E0">
            <w:pPr>
              <w:spacing w:before="40" w:after="40"/>
              <w:jc w:val="left"/>
              <w:rPr>
                <w:sz w:val="20"/>
              </w:rPr>
            </w:pPr>
          </w:p>
        </w:tc>
        <w:tc>
          <w:tcPr>
            <w:tcW w:w="3828" w:type="dxa"/>
            <w:tcBorders>
              <w:top w:val="nil"/>
              <w:bottom w:val="nil"/>
            </w:tcBorders>
            <w:shd w:val="clear" w:color="auto" w:fill="FFFFFF" w:themeFill="background1"/>
          </w:tcPr>
          <w:p w:rsidR="00F53585" w:rsidRPr="00C1001D" w:rsidRDefault="00E721FC" w:rsidP="00E721FC">
            <w:pPr>
              <w:keepNext/>
              <w:keepLines/>
              <w:spacing w:before="40" w:after="40"/>
              <w:jc w:val="left"/>
              <w:rPr>
                <w:i/>
                <w:iCs/>
                <w:sz w:val="20"/>
              </w:rPr>
            </w:pPr>
            <w:r w:rsidRPr="00C1001D">
              <w:rPr>
                <w:i/>
                <w:iCs/>
                <w:sz w:val="20"/>
              </w:rPr>
              <w:t>Movilización de recursos</w:t>
            </w:r>
          </w:p>
        </w:tc>
        <w:tc>
          <w:tcPr>
            <w:tcW w:w="2337" w:type="dxa"/>
            <w:tcBorders>
              <w:top w:val="nil"/>
              <w:bottom w:val="nil"/>
            </w:tcBorders>
            <w:shd w:val="clear" w:color="auto" w:fill="FFFFFF" w:themeFill="background1"/>
          </w:tcPr>
          <w:p w:rsidR="00F53585" w:rsidRPr="00C1001D" w:rsidRDefault="00F53585" w:rsidP="00E721FC">
            <w:pPr>
              <w:spacing w:before="40" w:after="40"/>
              <w:jc w:val="left"/>
              <w:rPr>
                <w:sz w:val="20"/>
              </w:rPr>
            </w:pPr>
            <w:r w:rsidRPr="00C1001D">
              <w:rPr>
                <w:sz w:val="20"/>
              </w:rPr>
              <w:t>Recom</w:t>
            </w:r>
            <w:r w:rsidR="00E721FC" w:rsidRPr="00C1001D">
              <w:rPr>
                <w:sz w:val="20"/>
              </w:rPr>
              <w:t>endación</w:t>
            </w:r>
            <w:r w:rsidRPr="00C1001D">
              <w:rPr>
                <w:sz w:val="20"/>
              </w:rPr>
              <w:t xml:space="preserve"> SBI-4/3</w:t>
            </w:r>
          </w:p>
        </w:tc>
        <w:tc>
          <w:tcPr>
            <w:tcW w:w="962" w:type="dxa"/>
            <w:tcBorders>
              <w:top w:val="nil"/>
              <w:bottom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bottom w:val="nil"/>
            </w:tcBorders>
            <w:shd w:val="clear" w:color="auto" w:fill="FFFFFF" w:themeFill="background1"/>
          </w:tcPr>
          <w:p w:rsidR="00F53585" w:rsidRPr="00C1001D" w:rsidRDefault="00E721FC" w:rsidP="00E721FC">
            <w:pPr>
              <w:spacing w:before="40" w:after="40"/>
              <w:jc w:val="center"/>
              <w:rPr>
                <w:sz w:val="20"/>
              </w:rPr>
            </w:pPr>
            <w:r w:rsidRPr="00C1001D">
              <w:rPr>
                <w:sz w:val="20"/>
              </w:rPr>
              <w:t>Sí</w:t>
            </w:r>
          </w:p>
        </w:tc>
        <w:tc>
          <w:tcPr>
            <w:tcW w:w="5062" w:type="dxa"/>
            <w:tcBorders>
              <w:top w:val="nil"/>
              <w:bottom w:val="nil"/>
            </w:tcBorders>
            <w:shd w:val="clear" w:color="auto" w:fill="FFFFFF" w:themeFill="background1"/>
          </w:tcPr>
          <w:p w:rsidR="00F53585" w:rsidRPr="00C1001D" w:rsidRDefault="00E721FC" w:rsidP="00C867E0">
            <w:pPr>
              <w:spacing w:before="40" w:after="40"/>
              <w:jc w:val="left"/>
              <w:rPr>
                <w:sz w:val="20"/>
              </w:rPr>
            </w:pPr>
            <w:r w:rsidRPr="00C1001D">
              <w:rPr>
                <w:sz w:val="20"/>
              </w:rPr>
              <w:t>Directo al grupo de contacto</w:t>
            </w:r>
            <w:r w:rsidR="00360B68" w:rsidRPr="00C1001D">
              <w:rPr>
                <w:sz w:val="20"/>
              </w:rPr>
              <w:t>.</w:t>
            </w:r>
          </w:p>
          <w:p w:rsidR="00F53585" w:rsidRPr="00C1001D" w:rsidRDefault="00E721FC" w:rsidP="00E721FC">
            <w:pPr>
              <w:spacing w:before="40" w:after="40"/>
              <w:jc w:val="left"/>
              <w:rPr>
                <w:sz w:val="20"/>
              </w:rPr>
            </w:pPr>
            <w:r w:rsidRPr="00C1001D">
              <w:rPr>
                <w:sz w:val="20"/>
              </w:rPr>
              <w:t>Tiempo insuficiente para que el OSA examine todas las cuestiones</w:t>
            </w:r>
            <w:r w:rsidR="00F53585" w:rsidRPr="00C1001D">
              <w:rPr>
                <w:sz w:val="20"/>
              </w:rPr>
              <w:t>.</w:t>
            </w:r>
          </w:p>
        </w:tc>
      </w:tr>
      <w:tr w:rsidR="00F83BF9" w:rsidRPr="00C1001D" w:rsidTr="00202208">
        <w:trPr>
          <w:trHeight w:val="567"/>
        </w:trPr>
        <w:tc>
          <w:tcPr>
            <w:tcW w:w="500" w:type="dxa"/>
            <w:tcBorders>
              <w:top w:val="nil"/>
              <w:bottom w:val="single" w:sz="4" w:space="0" w:color="auto"/>
            </w:tcBorders>
            <w:shd w:val="clear" w:color="auto" w:fill="FFFFFF" w:themeFill="background1"/>
          </w:tcPr>
          <w:p w:rsidR="00F53585" w:rsidRPr="00C1001D" w:rsidRDefault="00F53585" w:rsidP="00C867E0">
            <w:pPr>
              <w:spacing w:before="40" w:after="40"/>
              <w:jc w:val="left"/>
              <w:rPr>
                <w:sz w:val="20"/>
              </w:rPr>
            </w:pPr>
          </w:p>
        </w:tc>
        <w:tc>
          <w:tcPr>
            <w:tcW w:w="3828" w:type="dxa"/>
            <w:tcBorders>
              <w:top w:val="nil"/>
              <w:bottom w:val="single" w:sz="4" w:space="0" w:color="auto"/>
            </w:tcBorders>
            <w:shd w:val="clear" w:color="auto" w:fill="FFFFFF" w:themeFill="background1"/>
          </w:tcPr>
          <w:p w:rsidR="00F53585" w:rsidRPr="00C1001D" w:rsidRDefault="00E721FC" w:rsidP="00E721FC">
            <w:pPr>
              <w:spacing w:before="40" w:after="40"/>
              <w:jc w:val="left"/>
              <w:rPr>
                <w:i/>
                <w:iCs/>
                <w:sz w:val="20"/>
              </w:rPr>
            </w:pPr>
            <w:r w:rsidRPr="00C1001D">
              <w:rPr>
                <w:i/>
                <w:iCs/>
                <w:sz w:val="20"/>
              </w:rPr>
              <w:t>Mecanismo financiero</w:t>
            </w:r>
          </w:p>
        </w:tc>
        <w:tc>
          <w:tcPr>
            <w:tcW w:w="2337" w:type="dxa"/>
            <w:tcBorders>
              <w:top w:val="nil"/>
              <w:bottom w:val="single" w:sz="4" w:space="0" w:color="auto"/>
            </w:tcBorders>
            <w:shd w:val="clear" w:color="auto" w:fill="FFFFFF" w:themeFill="background1"/>
          </w:tcPr>
          <w:p w:rsidR="00F53585" w:rsidRPr="00C1001D" w:rsidRDefault="00F53585" w:rsidP="00E721FC">
            <w:pPr>
              <w:spacing w:before="40" w:after="40"/>
              <w:jc w:val="left"/>
              <w:rPr>
                <w:sz w:val="20"/>
              </w:rPr>
            </w:pPr>
            <w:r w:rsidRPr="00C1001D">
              <w:rPr>
                <w:sz w:val="20"/>
              </w:rPr>
              <w:t>Recomenda</w:t>
            </w:r>
            <w:r w:rsidR="00E721FC" w:rsidRPr="00C1001D">
              <w:rPr>
                <w:sz w:val="20"/>
              </w:rPr>
              <w:t>ción</w:t>
            </w:r>
            <w:r w:rsidRPr="00C1001D">
              <w:rPr>
                <w:sz w:val="20"/>
              </w:rPr>
              <w:t xml:space="preserve"> SBI-4/4</w:t>
            </w:r>
            <w:r w:rsidR="00C52B0E" w:rsidRPr="00C1001D">
              <w:rPr>
                <w:sz w:val="20"/>
              </w:rPr>
              <w:t xml:space="preserve"> </w:t>
            </w:r>
            <w:r w:rsidR="00E721FC" w:rsidRPr="00C1001D">
              <w:rPr>
                <w:sz w:val="20"/>
              </w:rPr>
              <w:t>y</w:t>
            </w:r>
            <w:r w:rsidR="00C52B0E" w:rsidRPr="00C1001D">
              <w:rPr>
                <w:sz w:val="20"/>
              </w:rPr>
              <w:t xml:space="preserve"> d</w:t>
            </w:r>
            <w:r w:rsidRPr="00C1001D">
              <w:rPr>
                <w:sz w:val="20"/>
              </w:rPr>
              <w:t>ocument</w:t>
            </w:r>
            <w:r w:rsidR="00E721FC" w:rsidRPr="00C1001D">
              <w:rPr>
                <w:sz w:val="20"/>
              </w:rPr>
              <w:t>o</w:t>
            </w:r>
            <w:r w:rsidRPr="00C1001D">
              <w:rPr>
                <w:sz w:val="20"/>
              </w:rPr>
              <w:t>s CBD/COP/16/6</w:t>
            </w:r>
            <w:r w:rsidR="00C52B0E" w:rsidRPr="00C1001D">
              <w:rPr>
                <w:sz w:val="20"/>
              </w:rPr>
              <w:t>,</w:t>
            </w:r>
            <w:r w:rsidRPr="00C1001D">
              <w:rPr>
                <w:sz w:val="20"/>
              </w:rPr>
              <w:t xml:space="preserve"> CBD/COP/16/7</w:t>
            </w:r>
            <w:r w:rsidR="00C52B0E" w:rsidRPr="00C1001D">
              <w:rPr>
                <w:sz w:val="20"/>
              </w:rPr>
              <w:t xml:space="preserve"> </w:t>
            </w:r>
            <w:r w:rsidR="00E721FC" w:rsidRPr="00C1001D">
              <w:rPr>
                <w:sz w:val="20"/>
              </w:rPr>
              <w:t>y</w:t>
            </w:r>
            <w:r w:rsidRPr="00C1001D">
              <w:rPr>
                <w:sz w:val="20"/>
              </w:rPr>
              <w:t xml:space="preserve"> CBD/COP/16/8</w:t>
            </w:r>
          </w:p>
        </w:tc>
        <w:tc>
          <w:tcPr>
            <w:tcW w:w="962" w:type="dxa"/>
            <w:tcBorders>
              <w:top w:val="nil"/>
              <w:bottom w:val="single" w:sz="4" w:space="0" w:color="auto"/>
            </w:tcBorders>
            <w:shd w:val="clear" w:color="auto" w:fill="FFFFFF" w:themeFill="background1"/>
          </w:tcPr>
          <w:p w:rsidR="00F53585" w:rsidRPr="00C1001D" w:rsidRDefault="00E721FC" w:rsidP="00E721FC">
            <w:pPr>
              <w:spacing w:before="40" w:after="40"/>
              <w:jc w:val="center"/>
              <w:rPr>
                <w:sz w:val="20"/>
              </w:rPr>
            </w:pPr>
            <w:r w:rsidRPr="00C1001D">
              <w:rPr>
                <w:sz w:val="20"/>
              </w:rPr>
              <w:t>Sí</w:t>
            </w:r>
          </w:p>
        </w:tc>
        <w:tc>
          <w:tcPr>
            <w:tcW w:w="873" w:type="dxa"/>
            <w:tcBorders>
              <w:top w:val="nil"/>
              <w:bottom w:val="single" w:sz="4" w:space="0" w:color="auto"/>
            </w:tcBorders>
            <w:shd w:val="clear" w:color="auto" w:fill="FFFFFF" w:themeFill="background1"/>
          </w:tcPr>
          <w:p w:rsidR="00F53585" w:rsidRPr="00C1001D" w:rsidRDefault="00E721FC" w:rsidP="00E721FC">
            <w:pPr>
              <w:spacing w:before="40" w:after="40"/>
              <w:jc w:val="center"/>
              <w:rPr>
                <w:sz w:val="20"/>
              </w:rPr>
            </w:pPr>
            <w:r w:rsidRPr="00C1001D">
              <w:rPr>
                <w:sz w:val="20"/>
              </w:rPr>
              <w:t>Sí</w:t>
            </w:r>
          </w:p>
        </w:tc>
        <w:tc>
          <w:tcPr>
            <w:tcW w:w="5062" w:type="dxa"/>
            <w:tcBorders>
              <w:top w:val="nil"/>
              <w:bottom w:val="single" w:sz="4" w:space="0" w:color="auto"/>
            </w:tcBorders>
            <w:shd w:val="clear" w:color="auto" w:fill="FFFFFF" w:themeFill="background1"/>
          </w:tcPr>
          <w:p w:rsidR="00F53585" w:rsidRPr="00C1001D" w:rsidRDefault="00E721FC" w:rsidP="00C867E0">
            <w:pPr>
              <w:spacing w:before="40" w:after="40"/>
              <w:jc w:val="left"/>
              <w:rPr>
                <w:sz w:val="20"/>
              </w:rPr>
            </w:pPr>
            <w:r w:rsidRPr="00C1001D">
              <w:rPr>
                <w:sz w:val="20"/>
              </w:rPr>
              <w:t>Directo al grupo de contacto</w:t>
            </w:r>
            <w:r w:rsidR="00360B68" w:rsidRPr="00C1001D">
              <w:rPr>
                <w:sz w:val="20"/>
              </w:rPr>
              <w:t>.</w:t>
            </w:r>
          </w:p>
        </w:tc>
      </w:tr>
      <w:tr w:rsidR="00F83BF9" w:rsidRPr="00C1001D" w:rsidTr="00202208">
        <w:trPr>
          <w:trHeight w:val="567"/>
        </w:trPr>
        <w:tc>
          <w:tcPr>
            <w:tcW w:w="500" w:type="dxa"/>
            <w:tcBorders>
              <w:bottom w:val="nil"/>
            </w:tcBorders>
            <w:shd w:val="clear" w:color="auto" w:fill="FFFFFF" w:themeFill="background1"/>
          </w:tcPr>
          <w:p w:rsidR="00F53585" w:rsidRPr="00C1001D" w:rsidRDefault="00F53585" w:rsidP="00C867E0">
            <w:pPr>
              <w:spacing w:before="40" w:after="40"/>
              <w:jc w:val="left"/>
              <w:rPr>
                <w:sz w:val="20"/>
              </w:rPr>
            </w:pPr>
            <w:r w:rsidRPr="00C1001D">
              <w:rPr>
                <w:sz w:val="20"/>
              </w:rPr>
              <w:t>12</w:t>
            </w:r>
          </w:p>
        </w:tc>
        <w:tc>
          <w:tcPr>
            <w:tcW w:w="3828" w:type="dxa"/>
            <w:tcBorders>
              <w:bottom w:val="nil"/>
            </w:tcBorders>
            <w:shd w:val="clear" w:color="auto" w:fill="FFFFFF" w:themeFill="background1"/>
          </w:tcPr>
          <w:p w:rsidR="00F53585" w:rsidRPr="00C1001D" w:rsidRDefault="00E721FC" w:rsidP="00E721FC">
            <w:pPr>
              <w:spacing w:before="40" w:after="40"/>
              <w:jc w:val="left"/>
              <w:rPr>
                <w:sz w:val="20"/>
              </w:rPr>
            </w:pPr>
            <w:r w:rsidRPr="00C1001D">
              <w:rPr>
                <w:sz w:val="20"/>
              </w:rPr>
              <w:t xml:space="preserve">Creación y desarrollo de capacidad, cooperación técnica y científica, mecanismo de facilitación y gestión de conocimientos </w:t>
            </w:r>
          </w:p>
        </w:tc>
        <w:tc>
          <w:tcPr>
            <w:tcW w:w="2337" w:type="dxa"/>
            <w:tcBorders>
              <w:bottom w:val="nil"/>
            </w:tcBorders>
            <w:shd w:val="clear" w:color="auto" w:fill="FFFFFF" w:themeFill="background1"/>
          </w:tcPr>
          <w:p w:rsidR="00F53585" w:rsidRPr="00C1001D" w:rsidRDefault="00F53585" w:rsidP="00C867E0">
            <w:pPr>
              <w:spacing w:before="40" w:after="40"/>
              <w:jc w:val="left"/>
              <w:rPr>
                <w:sz w:val="20"/>
              </w:rPr>
            </w:pPr>
          </w:p>
        </w:tc>
        <w:tc>
          <w:tcPr>
            <w:tcW w:w="962"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873"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5062" w:type="dxa"/>
            <w:tcBorders>
              <w:bottom w:val="nil"/>
            </w:tcBorders>
            <w:shd w:val="clear" w:color="auto" w:fill="FFFFFF" w:themeFill="background1"/>
          </w:tcPr>
          <w:p w:rsidR="00F53585" w:rsidRPr="00C1001D" w:rsidRDefault="00F53585" w:rsidP="00C867E0">
            <w:pPr>
              <w:spacing w:before="40" w:after="40"/>
              <w:jc w:val="left"/>
              <w:rPr>
                <w:i/>
                <w:iCs/>
                <w:sz w:val="20"/>
              </w:rPr>
            </w:pPr>
          </w:p>
        </w:tc>
      </w:tr>
      <w:tr w:rsidR="00F83BF9" w:rsidRPr="00C1001D" w:rsidTr="00202208">
        <w:trPr>
          <w:trHeight w:val="567"/>
        </w:trPr>
        <w:tc>
          <w:tcPr>
            <w:tcW w:w="500" w:type="dxa"/>
            <w:tcBorders>
              <w:top w:val="nil"/>
              <w:bottom w:val="nil"/>
            </w:tcBorders>
            <w:shd w:val="clear" w:color="auto" w:fill="FFFFFF" w:themeFill="background1"/>
          </w:tcPr>
          <w:p w:rsidR="00F53585" w:rsidRPr="00C1001D" w:rsidRDefault="00F53585" w:rsidP="00C867E0">
            <w:pPr>
              <w:spacing w:before="40" w:after="40"/>
              <w:jc w:val="left"/>
              <w:rPr>
                <w:i/>
                <w:iCs/>
                <w:sz w:val="20"/>
              </w:rPr>
            </w:pPr>
          </w:p>
        </w:tc>
        <w:tc>
          <w:tcPr>
            <w:tcW w:w="3828" w:type="dxa"/>
            <w:tcBorders>
              <w:top w:val="nil"/>
              <w:bottom w:val="nil"/>
            </w:tcBorders>
            <w:shd w:val="clear" w:color="auto" w:fill="FFFFFF" w:themeFill="background1"/>
          </w:tcPr>
          <w:p w:rsidR="00F53585" w:rsidRPr="00C1001D" w:rsidRDefault="00E721FC" w:rsidP="00E721FC">
            <w:pPr>
              <w:spacing w:before="40" w:after="40"/>
              <w:jc w:val="left"/>
              <w:rPr>
                <w:i/>
                <w:iCs/>
                <w:sz w:val="20"/>
              </w:rPr>
            </w:pPr>
            <w:r w:rsidRPr="00C1001D">
              <w:rPr>
                <w:i/>
                <w:iCs/>
                <w:sz w:val="20"/>
              </w:rPr>
              <w:t>Creación y desarrollo de capacidad y cooperación técnica y científica</w:t>
            </w:r>
          </w:p>
        </w:tc>
        <w:tc>
          <w:tcPr>
            <w:tcW w:w="2337" w:type="dxa"/>
            <w:tcBorders>
              <w:top w:val="nil"/>
              <w:bottom w:val="nil"/>
            </w:tcBorders>
            <w:shd w:val="clear" w:color="auto" w:fill="FFFFFF" w:themeFill="background1"/>
          </w:tcPr>
          <w:p w:rsidR="00F53585" w:rsidRPr="00C1001D" w:rsidRDefault="00F53585" w:rsidP="00E721FC">
            <w:pPr>
              <w:spacing w:before="40" w:after="40"/>
              <w:jc w:val="left"/>
              <w:rPr>
                <w:sz w:val="20"/>
              </w:rPr>
            </w:pPr>
            <w:r w:rsidRPr="00C1001D">
              <w:rPr>
                <w:sz w:val="20"/>
              </w:rPr>
              <w:t>Recom</w:t>
            </w:r>
            <w:r w:rsidR="00E721FC" w:rsidRPr="00C1001D">
              <w:rPr>
                <w:sz w:val="20"/>
              </w:rPr>
              <w:t>endación</w:t>
            </w:r>
            <w:r w:rsidRPr="00C1001D">
              <w:rPr>
                <w:sz w:val="20"/>
              </w:rPr>
              <w:t xml:space="preserve"> SBI-4/5</w:t>
            </w:r>
          </w:p>
        </w:tc>
        <w:tc>
          <w:tcPr>
            <w:tcW w:w="962" w:type="dxa"/>
            <w:tcBorders>
              <w:top w:val="nil"/>
              <w:bottom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bottom w:val="nil"/>
            </w:tcBorders>
            <w:shd w:val="clear" w:color="auto" w:fill="FFFFFF" w:themeFill="background1"/>
          </w:tcPr>
          <w:p w:rsidR="00F53585" w:rsidRPr="00C1001D" w:rsidRDefault="00E721FC" w:rsidP="00E721FC">
            <w:pPr>
              <w:spacing w:before="40" w:after="40" w:line="480" w:lineRule="auto"/>
              <w:jc w:val="center"/>
              <w:rPr>
                <w:sz w:val="20"/>
              </w:rPr>
            </w:pPr>
            <w:r w:rsidRPr="00C1001D">
              <w:rPr>
                <w:sz w:val="20"/>
              </w:rPr>
              <w:t>Sí</w:t>
            </w:r>
          </w:p>
        </w:tc>
        <w:tc>
          <w:tcPr>
            <w:tcW w:w="5062" w:type="dxa"/>
            <w:tcBorders>
              <w:top w:val="nil"/>
              <w:bottom w:val="nil"/>
            </w:tcBorders>
            <w:shd w:val="clear" w:color="auto" w:fill="FFFFFF" w:themeFill="background1"/>
          </w:tcPr>
          <w:p w:rsidR="00F53585" w:rsidRPr="00C1001D" w:rsidRDefault="00E721FC" w:rsidP="00C867E0">
            <w:pPr>
              <w:spacing w:before="40" w:after="40"/>
              <w:jc w:val="left"/>
              <w:rPr>
                <w:sz w:val="20"/>
              </w:rPr>
            </w:pPr>
            <w:r w:rsidRPr="00C1001D">
              <w:rPr>
                <w:sz w:val="20"/>
              </w:rPr>
              <w:t>Directo al grupo de contacto</w:t>
            </w:r>
            <w:r w:rsidR="00360B68" w:rsidRPr="00C1001D">
              <w:rPr>
                <w:sz w:val="20"/>
              </w:rPr>
              <w:t>.</w:t>
            </w:r>
          </w:p>
          <w:p w:rsidR="00F53585" w:rsidRPr="00C1001D" w:rsidRDefault="00F76CF1" w:rsidP="00F76CF1">
            <w:pPr>
              <w:spacing w:before="40" w:after="40"/>
              <w:jc w:val="left"/>
              <w:rPr>
                <w:i/>
                <w:iCs/>
                <w:sz w:val="20"/>
              </w:rPr>
            </w:pPr>
            <w:r w:rsidRPr="00C1001D">
              <w:rPr>
                <w:i/>
                <w:iCs/>
                <w:sz w:val="20"/>
              </w:rPr>
              <w:t>Posibilidad de adopción anticipada de la decisión</w:t>
            </w:r>
            <w:r w:rsidR="00360B68" w:rsidRPr="00C1001D">
              <w:rPr>
                <w:i/>
                <w:iCs/>
                <w:sz w:val="20"/>
              </w:rPr>
              <w:t>.</w:t>
            </w:r>
          </w:p>
        </w:tc>
      </w:tr>
      <w:tr w:rsidR="00F83BF9" w:rsidRPr="00C1001D" w:rsidTr="00202208">
        <w:trPr>
          <w:trHeight w:val="567"/>
        </w:trPr>
        <w:tc>
          <w:tcPr>
            <w:tcW w:w="500" w:type="dxa"/>
            <w:tcBorders>
              <w:top w:val="nil"/>
            </w:tcBorders>
            <w:shd w:val="clear" w:color="auto" w:fill="FFFFFF" w:themeFill="background1"/>
          </w:tcPr>
          <w:p w:rsidR="00F53585" w:rsidRPr="00C1001D" w:rsidRDefault="00F53585" w:rsidP="00C867E0">
            <w:pPr>
              <w:spacing w:before="40" w:after="40"/>
              <w:jc w:val="left"/>
              <w:rPr>
                <w:i/>
                <w:iCs/>
                <w:sz w:val="20"/>
              </w:rPr>
            </w:pPr>
          </w:p>
        </w:tc>
        <w:tc>
          <w:tcPr>
            <w:tcW w:w="3828" w:type="dxa"/>
            <w:tcBorders>
              <w:top w:val="nil"/>
            </w:tcBorders>
            <w:shd w:val="clear" w:color="auto" w:fill="FFFFFF" w:themeFill="background1"/>
          </w:tcPr>
          <w:p w:rsidR="00F53585" w:rsidRPr="00C1001D" w:rsidRDefault="00E721FC" w:rsidP="00E721FC">
            <w:pPr>
              <w:spacing w:before="40" w:after="40"/>
              <w:jc w:val="left"/>
              <w:rPr>
                <w:i/>
                <w:iCs/>
                <w:sz w:val="20"/>
              </w:rPr>
            </w:pPr>
            <w:r w:rsidRPr="00C1001D">
              <w:rPr>
                <w:i/>
                <w:iCs/>
                <w:sz w:val="20"/>
              </w:rPr>
              <w:t>Mecanismo de facilitación y gestión de conocimientos</w:t>
            </w:r>
          </w:p>
        </w:tc>
        <w:tc>
          <w:tcPr>
            <w:tcW w:w="2337" w:type="dxa"/>
            <w:tcBorders>
              <w:top w:val="nil"/>
            </w:tcBorders>
            <w:shd w:val="clear" w:color="auto" w:fill="FFFFFF" w:themeFill="background1"/>
          </w:tcPr>
          <w:p w:rsidR="00F53585" w:rsidRPr="00C1001D" w:rsidRDefault="00F53585" w:rsidP="00E721FC">
            <w:pPr>
              <w:spacing w:before="40" w:after="40"/>
              <w:jc w:val="left"/>
              <w:rPr>
                <w:sz w:val="20"/>
              </w:rPr>
            </w:pPr>
            <w:r w:rsidRPr="00C1001D">
              <w:rPr>
                <w:sz w:val="20"/>
              </w:rPr>
              <w:t>Recom</w:t>
            </w:r>
            <w:r w:rsidR="00E721FC" w:rsidRPr="00C1001D">
              <w:rPr>
                <w:sz w:val="20"/>
              </w:rPr>
              <w:t>endación</w:t>
            </w:r>
            <w:r w:rsidRPr="00C1001D">
              <w:rPr>
                <w:sz w:val="20"/>
              </w:rPr>
              <w:t xml:space="preserve"> SBI-4/6</w:t>
            </w:r>
          </w:p>
        </w:tc>
        <w:tc>
          <w:tcPr>
            <w:tcW w:w="962" w:type="dxa"/>
            <w:tcBorders>
              <w:top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tcBorders>
            <w:shd w:val="clear" w:color="auto" w:fill="FFFFFF" w:themeFill="background1"/>
          </w:tcPr>
          <w:p w:rsidR="00F53585" w:rsidRPr="00C1001D" w:rsidRDefault="00F76CF1" w:rsidP="00F76CF1">
            <w:pPr>
              <w:spacing w:before="40" w:after="40"/>
              <w:jc w:val="center"/>
              <w:rPr>
                <w:sz w:val="20"/>
              </w:rPr>
            </w:pPr>
            <w:r w:rsidRPr="00C1001D">
              <w:rPr>
                <w:sz w:val="20"/>
              </w:rPr>
              <w:t xml:space="preserve">Sí </w:t>
            </w:r>
            <w:r w:rsidR="003C4769" w:rsidRPr="00C1001D">
              <w:rPr>
                <w:sz w:val="18"/>
                <w:szCs w:val="18"/>
              </w:rPr>
              <w:t>(</w:t>
            </w:r>
            <w:r w:rsidRPr="00C1001D">
              <w:rPr>
                <w:sz w:val="18"/>
                <w:szCs w:val="18"/>
              </w:rPr>
              <w:t>mismo GC para ambos asuntos en relación con el tema</w:t>
            </w:r>
            <w:r w:rsidR="00337DD3" w:rsidRPr="00C1001D">
              <w:rPr>
                <w:sz w:val="18"/>
                <w:szCs w:val="18"/>
              </w:rPr>
              <w:t xml:space="preserve"> 12</w:t>
            </w:r>
            <w:r w:rsidR="003C4769" w:rsidRPr="00C1001D">
              <w:rPr>
                <w:sz w:val="18"/>
                <w:szCs w:val="18"/>
              </w:rPr>
              <w:t>)</w:t>
            </w:r>
          </w:p>
        </w:tc>
        <w:tc>
          <w:tcPr>
            <w:tcW w:w="5062" w:type="dxa"/>
            <w:tcBorders>
              <w:top w:val="nil"/>
            </w:tcBorders>
            <w:shd w:val="clear" w:color="auto" w:fill="FFFFFF" w:themeFill="background1"/>
          </w:tcPr>
          <w:p w:rsidR="00F53585" w:rsidRPr="00C1001D" w:rsidRDefault="00F76CF1" w:rsidP="00F76CF1">
            <w:pPr>
              <w:spacing w:before="40" w:after="40"/>
              <w:jc w:val="left"/>
              <w:rPr>
                <w:sz w:val="20"/>
              </w:rPr>
            </w:pPr>
            <w:r w:rsidRPr="00C1001D">
              <w:rPr>
                <w:sz w:val="20"/>
              </w:rPr>
              <w:t>Los anexos del proyecto de decisión sobre la gestión de conocimientos y el mecanismo de facilitación no fueron revisados por el OSA y figuran entre paréntesis</w:t>
            </w:r>
            <w:r w:rsidR="00F53585" w:rsidRPr="00C1001D">
              <w:rPr>
                <w:sz w:val="20"/>
              </w:rPr>
              <w:t>.</w:t>
            </w:r>
          </w:p>
        </w:tc>
      </w:tr>
      <w:tr w:rsidR="00F83BF9" w:rsidRPr="00C1001D" w:rsidTr="00202208">
        <w:trPr>
          <w:trHeight w:val="567"/>
        </w:trPr>
        <w:tc>
          <w:tcPr>
            <w:tcW w:w="500" w:type="dxa"/>
            <w:tcBorders>
              <w:bottom w:val="single" w:sz="4" w:space="0" w:color="auto"/>
            </w:tcBorders>
            <w:shd w:val="clear" w:color="auto" w:fill="FFFFFF" w:themeFill="background1"/>
          </w:tcPr>
          <w:p w:rsidR="00F53585" w:rsidRPr="00C1001D" w:rsidRDefault="00F53585" w:rsidP="00C867E0">
            <w:pPr>
              <w:spacing w:before="40" w:after="40"/>
              <w:jc w:val="left"/>
              <w:rPr>
                <w:sz w:val="20"/>
              </w:rPr>
            </w:pPr>
            <w:r w:rsidRPr="00C1001D">
              <w:rPr>
                <w:sz w:val="20"/>
              </w:rPr>
              <w:t>13</w:t>
            </w:r>
          </w:p>
        </w:tc>
        <w:tc>
          <w:tcPr>
            <w:tcW w:w="3828" w:type="dxa"/>
            <w:tcBorders>
              <w:bottom w:val="single" w:sz="4" w:space="0" w:color="auto"/>
            </w:tcBorders>
            <w:shd w:val="clear" w:color="auto" w:fill="FFFFFF" w:themeFill="background1"/>
          </w:tcPr>
          <w:p w:rsidR="00F53585" w:rsidRPr="00C1001D" w:rsidRDefault="00F76CF1" w:rsidP="00F76CF1">
            <w:pPr>
              <w:spacing w:before="40" w:after="40"/>
              <w:jc w:val="left"/>
              <w:rPr>
                <w:sz w:val="20"/>
              </w:rPr>
            </w:pPr>
            <w:r w:rsidRPr="00C1001D">
              <w:rPr>
                <w:sz w:val="20"/>
              </w:rPr>
              <w:t>Cooperación con organizaciones y organismos internacionales creados en virtud de otros convenios</w:t>
            </w:r>
          </w:p>
        </w:tc>
        <w:tc>
          <w:tcPr>
            <w:tcW w:w="2337" w:type="dxa"/>
            <w:tcBorders>
              <w:bottom w:val="single" w:sz="4" w:space="0" w:color="auto"/>
            </w:tcBorders>
            <w:shd w:val="clear" w:color="auto" w:fill="FFFFFF" w:themeFill="background1"/>
          </w:tcPr>
          <w:p w:rsidR="00F53585" w:rsidRPr="00C1001D" w:rsidRDefault="00F53585" w:rsidP="00F76CF1">
            <w:pPr>
              <w:spacing w:before="40" w:after="40"/>
              <w:jc w:val="left"/>
              <w:rPr>
                <w:sz w:val="20"/>
              </w:rPr>
            </w:pPr>
            <w:r w:rsidRPr="00C1001D">
              <w:rPr>
                <w:sz w:val="20"/>
              </w:rPr>
              <w:t>Recomenda</w:t>
            </w:r>
            <w:r w:rsidR="00F76CF1" w:rsidRPr="00C1001D">
              <w:rPr>
                <w:sz w:val="20"/>
              </w:rPr>
              <w:t>ción</w:t>
            </w:r>
            <w:r w:rsidRPr="00C1001D">
              <w:rPr>
                <w:sz w:val="20"/>
              </w:rPr>
              <w:t xml:space="preserve"> SBI-4/9</w:t>
            </w:r>
          </w:p>
        </w:tc>
        <w:tc>
          <w:tcPr>
            <w:tcW w:w="962" w:type="dxa"/>
            <w:tcBorders>
              <w:bottom w:val="single" w:sz="4" w:space="0" w:color="auto"/>
            </w:tcBorders>
            <w:shd w:val="clear" w:color="auto" w:fill="FFFFFF" w:themeFill="background1"/>
          </w:tcPr>
          <w:p w:rsidR="00F53585" w:rsidRPr="00C1001D" w:rsidRDefault="00F76CF1" w:rsidP="00F76CF1">
            <w:pPr>
              <w:spacing w:before="40" w:after="40"/>
              <w:jc w:val="center"/>
              <w:rPr>
                <w:sz w:val="20"/>
              </w:rPr>
            </w:pPr>
            <w:r w:rsidRPr="00C1001D">
              <w:rPr>
                <w:sz w:val="20"/>
              </w:rPr>
              <w:t>Sí</w:t>
            </w:r>
          </w:p>
        </w:tc>
        <w:tc>
          <w:tcPr>
            <w:tcW w:w="873" w:type="dxa"/>
            <w:tcBorders>
              <w:bottom w:val="single" w:sz="4" w:space="0" w:color="auto"/>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5062" w:type="dxa"/>
            <w:tcBorders>
              <w:bottom w:val="single" w:sz="4" w:space="0" w:color="auto"/>
            </w:tcBorders>
            <w:shd w:val="clear" w:color="auto" w:fill="FFFFFF" w:themeFill="background1"/>
          </w:tcPr>
          <w:p w:rsidR="00F53585" w:rsidRPr="00C1001D" w:rsidRDefault="00F76CF1" w:rsidP="00C867E0">
            <w:pPr>
              <w:spacing w:before="40" w:after="40"/>
              <w:jc w:val="left"/>
              <w:rPr>
                <w:sz w:val="20"/>
              </w:rPr>
            </w:pPr>
            <w:r w:rsidRPr="00C1001D">
              <w:rPr>
                <w:sz w:val="20"/>
              </w:rPr>
              <w:t>Directo al documento de sesión</w:t>
            </w:r>
            <w:r w:rsidR="00F53585" w:rsidRPr="00C1001D">
              <w:rPr>
                <w:sz w:val="20"/>
              </w:rPr>
              <w:t xml:space="preserve">. </w:t>
            </w:r>
          </w:p>
          <w:p w:rsidR="00F53585" w:rsidRPr="00C1001D" w:rsidRDefault="00F76CF1" w:rsidP="00F76CF1">
            <w:pPr>
              <w:spacing w:before="40" w:after="40"/>
              <w:jc w:val="left"/>
              <w:rPr>
                <w:sz w:val="20"/>
              </w:rPr>
            </w:pPr>
            <w:r w:rsidRPr="00C1001D">
              <w:rPr>
                <w:sz w:val="20"/>
              </w:rPr>
              <w:t>El proyecto de decisión no fue revisado por el OSA tras la primera lectura</w:t>
            </w:r>
            <w:r w:rsidR="00F53585" w:rsidRPr="00C1001D">
              <w:rPr>
                <w:sz w:val="20"/>
              </w:rPr>
              <w:t>.</w:t>
            </w:r>
          </w:p>
        </w:tc>
      </w:tr>
      <w:tr w:rsidR="00F83BF9" w:rsidRPr="00C1001D" w:rsidTr="00202208">
        <w:trPr>
          <w:trHeight w:val="567"/>
        </w:trPr>
        <w:tc>
          <w:tcPr>
            <w:tcW w:w="500" w:type="dxa"/>
            <w:tcBorders>
              <w:bottom w:val="nil"/>
            </w:tcBorders>
            <w:shd w:val="clear" w:color="auto" w:fill="FFFFFF" w:themeFill="background1"/>
          </w:tcPr>
          <w:p w:rsidR="00F53585" w:rsidRPr="00C1001D" w:rsidRDefault="00F53585" w:rsidP="00C867E0">
            <w:pPr>
              <w:spacing w:before="40" w:after="40"/>
              <w:jc w:val="left"/>
              <w:rPr>
                <w:sz w:val="20"/>
              </w:rPr>
            </w:pPr>
            <w:r w:rsidRPr="00C1001D">
              <w:rPr>
                <w:sz w:val="20"/>
              </w:rPr>
              <w:t>14</w:t>
            </w:r>
          </w:p>
        </w:tc>
        <w:tc>
          <w:tcPr>
            <w:tcW w:w="3828" w:type="dxa"/>
            <w:tcBorders>
              <w:bottom w:val="nil"/>
            </w:tcBorders>
            <w:shd w:val="clear" w:color="auto" w:fill="FFFFFF" w:themeFill="background1"/>
          </w:tcPr>
          <w:p w:rsidR="00F53585" w:rsidRPr="00C1001D" w:rsidRDefault="00F76CF1" w:rsidP="00F76CF1">
            <w:pPr>
              <w:spacing w:before="40" w:after="40"/>
              <w:jc w:val="left"/>
              <w:rPr>
                <w:sz w:val="20"/>
              </w:rPr>
            </w:pPr>
            <w:r w:rsidRPr="00C1001D">
              <w:rPr>
                <w:sz w:val="20"/>
              </w:rPr>
              <w:t xml:space="preserve">Aplicación del artículo </w:t>
            </w:r>
            <w:r w:rsidR="00F53585" w:rsidRPr="00C1001D">
              <w:rPr>
                <w:sz w:val="20"/>
              </w:rPr>
              <w:t>8</w:t>
            </w:r>
            <w:r w:rsidRPr="00C1001D">
              <w:rPr>
                <w:sz w:val="20"/>
              </w:rPr>
              <w:t xml:space="preserve"> </w:t>
            </w:r>
            <w:r w:rsidR="00F53585" w:rsidRPr="00C1001D">
              <w:rPr>
                <w:sz w:val="20"/>
              </w:rPr>
              <w:t xml:space="preserve">j) </w:t>
            </w:r>
            <w:r w:rsidRPr="00C1001D">
              <w:rPr>
                <w:sz w:val="20"/>
              </w:rPr>
              <w:t>y disposiciones conexas</w:t>
            </w:r>
          </w:p>
        </w:tc>
        <w:tc>
          <w:tcPr>
            <w:tcW w:w="2337"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962"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873"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5062" w:type="dxa"/>
            <w:tcBorders>
              <w:bottom w:val="nil"/>
            </w:tcBorders>
            <w:shd w:val="clear" w:color="auto" w:fill="FFFFFF" w:themeFill="background1"/>
          </w:tcPr>
          <w:p w:rsidR="00F53585" w:rsidRPr="00C1001D" w:rsidRDefault="00F76CF1" w:rsidP="00F76CF1">
            <w:pPr>
              <w:spacing w:before="40" w:after="40"/>
              <w:jc w:val="left"/>
              <w:rPr>
                <w:sz w:val="20"/>
              </w:rPr>
            </w:pPr>
            <w:r w:rsidRPr="00C1001D">
              <w:rPr>
                <w:sz w:val="20"/>
              </w:rPr>
              <w:t>A pesar de las dificultades, se sugiere considerar la posibilidad de dar prioridad a este punto para su pronta adopción, a fin de dejar espacio durante la segunda semana para otras cuestiones complejas</w:t>
            </w:r>
            <w:r w:rsidR="00F53585" w:rsidRPr="00C1001D">
              <w:rPr>
                <w:sz w:val="20"/>
              </w:rPr>
              <w:t>.</w:t>
            </w:r>
          </w:p>
        </w:tc>
      </w:tr>
      <w:tr w:rsidR="00F83BF9" w:rsidRPr="00C1001D" w:rsidTr="00202208">
        <w:trPr>
          <w:trHeight w:val="567"/>
        </w:trPr>
        <w:tc>
          <w:tcPr>
            <w:tcW w:w="500" w:type="dxa"/>
            <w:tcBorders>
              <w:top w:val="nil"/>
              <w:bottom w:val="nil"/>
            </w:tcBorders>
            <w:shd w:val="clear" w:color="auto" w:fill="FFFFFF" w:themeFill="background1"/>
          </w:tcPr>
          <w:p w:rsidR="00F53585" w:rsidRPr="00C1001D" w:rsidRDefault="00F53585" w:rsidP="00C867E0">
            <w:pPr>
              <w:spacing w:before="40" w:after="40"/>
              <w:jc w:val="left"/>
              <w:rPr>
                <w:i/>
                <w:iCs/>
                <w:sz w:val="20"/>
              </w:rPr>
            </w:pPr>
          </w:p>
        </w:tc>
        <w:tc>
          <w:tcPr>
            <w:tcW w:w="3828" w:type="dxa"/>
            <w:tcBorders>
              <w:top w:val="nil"/>
              <w:bottom w:val="nil"/>
            </w:tcBorders>
            <w:shd w:val="clear" w:color="auto" w:fill="FFFFFF" w:themeFill="background1"/>
          </w:tcPr>
          <w:p w:rsidR="00F53585" w:rsidRPr="00C1001D" w:rsidRDefault="009D01CB" w:rsidP="009D01CB">
            <w:pPr>
              <w:spacing w:before="40" w:after="40"/>
              <w:jc w:val="left"/>
              <w:rPr>
                <w:i/>
                <w:iCs/>
                <w:sz w:val="20"/>
              </w:rPr>
            </w:pPr>
            <w:r w:rsidRPr="00C1001D">
              <w:rPr>
                <w:i/>
                <w:iCs/>
                <w:sz w:val="20"/>
              </w:rPr>
              <w:t>Diálogo a fondo sobre el artículo</w:t>
            </w:r>
            <w:r w:rsidR="00F53585" w:rsidRPr="00C1001D">
              <w:rPr>
                <w:i/>
                <w:iCs/>
                <w:sz w:val="20"/>
              </w:rPr>
              <w:t xml:space="preserve"> 8</w:t>
            </w:r>
            <w:r w:rsidRPr="00C1001D">
              <w:rPr>
                <w:i/>
                <w:iCs/>
                <w:sz w:val="20"/>
              </w:rPr>
              <w:t xml:space="preserve"> </w:t>
            </w:r>
            <w:r w:rsidR="00F53585" w:rsidRPr="00C1001D">
              <w:rPr>
                <w:i/>
                <w:iCs/>
                <w:sz w:val="20"/>
              </w:rPr>
              <w:t>j)</w:t>
            </w:r>
            <w:r w:rsidRPr="00C1001D">
              <w:rPr>
                <w:i/>
                <w:iCs/>
                <w:sz w:val="20"/>
              </w:rPr>
              <w:t>y disposiciones conexas</w:t>
            </w:r>
          </w:p>
        </w:tc>
        <w:tc>
          <w:tcPr>
            <w:tcW w:w="2337" w:type="dxa"/>
            <w:tcBorders>
              <w:top w:val="nil"/>
              <w:bottom w:val="nil"/>
            </w:tcBorders>
            <w:shd w:val="clear" w:color="auto" w:fill="FFFFFF" w:themeFill="background1"/>
          </w:tcPr>
          <w:p w:rsidR="00F53585" w:rsidRPr="00C1001D" w:rsidRDefault="00F53585" w:rsidP="00F76CF1">
            <w:pPr>
              <w:spacing w:before="40" w:after="40"/>
              <w:jc w:val="left"/>
              <w:rPr>
                <w:sz w:val="20"/>
              </w:rPr>
            </w:pPr>
            <w:r w:rsidRPr="00C1001D">
              <w:rPr>
                <w:sz w:val="20"/>
              </w:rPr>
              <w:t>Recom</w:t>
            </w:r>
            <w:r w:rsidR="00F76CF1" w:rsidRPr="00C1001D">
              <w:rPr>
                <w:sz w:val="20"/>
              </w:rPr>
              <w:t>endación</w:t>
            </w:r>
            <w:r w:rsidRPr="00C1001D">
              <w:rPr>
                <w:sz w:val="20"/>
              </w:rPr>
              <w:t xml:space="preserve"> </w:t>
            </w:r>
            <w:r w:rsidR="00861CEA" w:rsidRPr="00C1001D">
              <w:rPr>
                <w:sz w:val="20"/>
              </w:rPr>
              <w:br/>
            </w:r>
            <w:r w:rsidRPr="00C1001D">
              <w:rPr>
                <w:sz w:val="20"/>
              </w:rPr>
              <w:t>WG8J-12/1</w:t>
            </w:r>
          </w:p>
        </w:tc>
        <w:tc>
          <w:tcPr>
            <w:tcW w:w="962" w:type="dxa"/>
            <w:tcBorders>
              <w:top w:val="nil"/>
              <w:bottom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bottom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5062" w:type="dxa"/>
            <w:tcBorders>
              <w:top w:val="nil"/>
              <w:bottom w:val="nil"/>
            </w:tcBorders>
            <w:shd w:val="clear" w:color="auto" w:fill="FFFFFF" w:themeFill="background1"/>
          </w:tcPr>
          <w:p w:rsidR="00F53585" w:rsidRPr="00C1001D" w:rsidRDefault="00F53585" w:rsidP="00C867E0">
            <w:pPr>
              <w:spacing w:before="40" w:after="40"/>
              <w:jc w:val="left"/>
              <w:rPr>
                <w:sz w:val="20"/>
              </w:rPr>
            </w:pPr>
          </w:p>
        </w:tc>
      </w:tr>
      <w:tr w:rsidR="00F83BF9" w:rsidRPr="00C1001D" w:rsidTr="00202208">
        <w:trPr>
          <w:trHeight w:val="567"/>
        </w:trPr>
        <w:tc>
          <w:tcPr>
            <w:tcW w:w="500" w:type="dxa"/>
            <w:tcBorders>
              <w:top w:val="nil"/>
              <w:bottom w:val="nil"/>
            </w:tcBorders>
            <w:shd w:val="clear" w:color="auto" w:fill="FFFFFF" w:themeFill="background1"/>
          </w:tcPr>
          <w:p w:rsidR="00F53585" w:rsidRPr="00C1001D" w:rsidRDefault="00F53585" w:rsidP="00C867E0">
            <w:pPr>
              <w:spacing w:before="40" w:after="40"/>
              <w:jc w:val="left"/>
              <w:rPr>
                <w:i/>
                <w:iCs/>
                <w:sz w:val="20"/>
              </w:rPr>
            </w:pPr>
          </w:p>
        </w:tc>
        <w:tc>
          <w:tcPr>
            <w:tcW w:w="3828" w:type="dxa"/>
            <w:tcBorders>
              <w:top w:val="nil"/>
              <w:bottom w:val="nil"/>
            </w:tcBorders>
            <w:shd w:val="clear" w:color="auto" w:fill="FFFFFF" w:themeFill="background1"/>
          </w:tcPr>
          <w:p w:rsidR="00F53585" w:rsidRPr="00C1001D" w:rsidRDefault="009D01CB" w:rsidP="009D01CB">
            <w:pPr>
              <w:spacing w:before="40" w:after="40"/>
              <w:jc w:val="left"/>
              <w:rPr>
                <w:i/>
                <w:iCs/>
                <w:sz w:val="20"/>
              </w:rPr>
            </w:pPr>
            <w:r w:rsidRPr="00C1001D">
              <w:rPr>
                <w:i/>
                <w:iCs/>
                <w:sz w:val="20"/>
              </w:rPr>
              <w:t>Elaboración de un nuevo programa de trabajo y arreglos institucionales sobre el artículo 8 j) y disposiciones conexas</w:t>
            </w:r>
          </w:p>
        </w:tc>
        <w:tc>
          <w:tcPr>
            <w:tcW w:w="2337" w:type="dxa"/>
            <w:tcBorders>
              <w:top w:val="nil"/>
              <w:bottom w:val="nil"/>
            </w:tcBorders>
            <w:shd w:val="clear" w:color="auto" w:fill="FFFFFF" w:themeFill="background1"/>
          </w:tcPr>
          <w:p w:rsidR="00F53585" w:rsidRPr="00C1001D" w:rsidRDefault="00F53585" w:rsidP="00F76CF1">
            <w:pPr>
              <w:spacing w:before="40" w:after="40"/>
              <w:jc w:val="left"/>
              <w:rPr>
                <w:sz w:val="20"/>
              </w:rPr>
            </w:pPr>
            <w:r w:rsidRPr="00C1001D">
              <w:rPr>
                <w:sz w:val="20"/>
              </w:rPr>
              <w:t>Recom</w:t>
            </w:r>
            <w:r w:rsidR="00F76CF1" w:rsidRPr="00C1001D">
              <w:rPr>
                <w:sz w:val="20"/>
              </w:rPr>
              <w:t>endación</w:t>
            </w:r>
            <w:r w:rsidRPr="00C1001D">
              <w:rPr>
                <w:sz w:val="20"/>
              </w:rPr>
              <w:t xml:space="preserve"> </w:t>
            </w:r>
            <w:r w:rsidR="00013AB3" w:rsidRPr="00C1001D">
              <w:rPr>
                <w:sz w:val="20"/>
              </w:rPr>
              <w:br/>
            </w:r>
            <w:r w:rsidRPr="00C1001D">
              <w:rPr>
                <w:sz w:val="20"/>
              </w:rPr>
              <w:t>WG8J-12/2</w:t>
            </w:r>
          </w:p>
        </w:tc>
        <w:tc>
          <w:tcPr>
            <w:tcW w:w="962" w:type="dxa"/>
            <w:tcBorders>
              <w:top w:val="nil"/>
              <w:bottom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bottom w:val="nil"/>
            </w:tcBorders>
            <w:shd w:val="clear" w:color="auto" w:fill="FFFFFF" w:themeFill="background1"/>
          </w:tcPr>
          <w:p w:rsidR="00F53585" w:rsidRPr="00C1001D" w:rsidRDefault="00F76CF1" w:rsidP="00F76CF1">
            <w:pPr>
              <w:spacing w:before="40" w:after="40"/>
              <w:jc w:val="center"/>
              <w:rPr>
                <w:sz w:val="20"/>
              </w:rPr>
            </w:pPr>
            <w:r w:rsidRPr="00C1001D">
              <w:rPr>
                <w:sz w:val="20"/>
              </w:rPr>
              <w:t>Sí</w:t>
            </w:r>
          </w:p>
        </w:tc>
        <w:tc>
          <w:tcPr>
            <w:tcW w:w="5062" w:type="dxa"/>
            <w:tcBorders>
              <w:top w:val="nil"/>
              <w:bottom w:val="nil"/>
            </w:tcBorders>
            <w:shd w:val="clear" w:color="auto" w:fill="FFFFFF" w:themeFill="background1"/>
          </w:tcPr>
          <w:p w:rsidR="00F53585" w:rsidRPr="00C1001D" w:rsidRDefault="009D01CB" w:rsidP="00456344">
            <w:pPr>
              <w:spacing w:before="40" w:after="40"/>
              <w:jc w:val="left"/>
              <w:rPr>
                <w:sz w:val="20"/>
              </w:rPr>
            </w:pPr>
            <w:r w:rsidRPr="00C1001D">
              <w:rPr>
                <w:sz w:val="20"/>
              </w:rPr>
              <w:t>Directo al grupo de contacto; se establecerá en una fase temprana</w:t>
            </w:r>
            <w:r w:rsidR="00F53585" w:rsidRPr="00C1001D">
              <w:rPr>
                <w:sz w:val="20"/>
              </w:rPr>
              <w:t xml:space="preserve">. </w:t>
            </w:r>
            <w:r w:rsidR="00456344" w:rsidRPr="00C1001D">
              <w:rPr>
                <w:sz w:val="20"/>
              </w:rPr>
              <w:t>Apoyado por consultas oficiosas.</w:t>
            </w:r>
            <w:r w:rsidR="00F53585" w:rsidRPr="00C1001D">
              <w:rPr>
                <w:sz w:val="20"/>
              </w:rPr>
              <w:t xml:space="preserve"> </w:t>
            </w:r>
          </w:p>
        </w:tc>
      </w:tr>
      <w:tr w:rsidR="00F83BF9" w:rsidRPr="00C1001D" w:rsidTr="00202208">
        <w:trPr>
          <w:trHeight w:val="567"/>
        </w:trPr>
        <w:tc>
          <w:tcPr>
            <w:tcW w:w="500" w:type="dxa"/>
            <w:tcBorders>
              <w:top w:val="nil"/>
            </w:tcBorders>
            <w:shd w:val="clear" w:color="auto" w:fill="FFFFFF" w:themeFill="background1"/>
          </w:tcPr>
          <w:p w:rsidR="00F53585" w:rsidRPr="00C1001D" w:rsidRDefault="00F53585" w:rsidP="00C867E0">
            <w:pPr>
              <w:spacing w:before="40" w:after="40"/>
              <w:jc w:val="left"/>
              <w:rPr>
                <w:sz w:val="20"/>
              </w:rPr>
            </w:pPr>
          </w:p>
        </w:tc>
        <w:tc>
          <w:tcPr>
            <w:tcW w:w="3828" w:type="dxa"/>
            <w:tcBorders>
              <w:top w:val="nil"/>
            </w:tcBorders>
            <w:shd w:val="clear" w:color="auto" w:fill="FFFFFF" w:themeFill="background1"/>
          </w:tcPr>
          <w:p w:rsidR="00F53585" w:rsidRPr="00C1001D" w:rsidRDefault="00F53585" w:rsidP="009D01CB">
            <w:pPr>
              <w:spacing w:before="40" w:after="40"/>
              <w:jc w:val="left"/>
              <w:rPr>
                <w:i/>
                <w:iCs/>
                <w:sz w:val="20"/>
              </w:rPr>
            </w:pPr>
            <w:r w:rsidRPr="00C1001D">
              <w:rPr>
                <w:i/>
                <w:iCs/>
                <w:sz w:val="20"/>
              </w:rPr>
              <w:t>Recom</w:t>
            </w:r>
            <w:r w:rsidR="009D01CB" w:rsidRPr="00C1001D">
              <w:rPr>
                <w:i/>
                <w:iCs/>
                <w:sz w:val="20"/>
              </w:rPr>
              <w:t>endaciones del Foro Permanente para las Cuestiones Indígenas</w:t>
            </w:r>
          </w:p>
        </w:tc>
        <w:tc>
          <w:tcPr>
            <w:tcW w:w="2337" w:type="dxa"/>
            <w:tcBorders>
              <w:top w:val="nil"/>
            </w:tcBorders>
            <w:shd w:val="clear" w:color="auto" w:fill="FFFFFF" w:themeFill="background1"/>
          </w:tcPr>
          <w:p w:rsidR="00F53585" w:rsidRPr="00C1001D" w:rsidRDefault="00F53585" w:rsidP="00F76CF1">
            <w:pPr>
              <w:spacing w:before="40" w:after="40"/>
              <w:jc w:val="left"/>
              <w:rPr>
                <w:sz w:val="20"/>
              </w:rPr>
            </w:pPr>
            <w:r w:rsidRPr="00C1001D">
              <w:rPr>
                <w:sz w:val="20"/>
              </w:rPr>
              <w:t>Recom</w:t>
            </w:r>
            <w:r w:rsidR="00F76CF1" w:rsidRPr="00C1001D">
              <w:rPr>
                <w:sz w:val="20"/>
              </w:rPr>
              <w:t>endación</w:t>
            </w:r>
            <w:r w:rsidRPr="00C1001D">
              <w:rPr>
                <w:sz w:val="20"/>
              </w:rPr>
              <w:t xml:space="preserve"> </w:t>
            </w:r>
            <w:r w:rsidR="00013AB3" w:rsidRPr="00C1001D">
              <w:rPr>
                <w:sz w:val="20"/>
              </w:rPr>
              <w:br/>
            </w:r>
            <w:r w:rsidRPr="00C1001D">
              <w:rPr>
                <w:sz w:val="20"/>
              </w:rPr>
              <w:t>WG8J-12/5</w:t>
            </w:r>
          </w:p>
        </w:tc>
        <w:tc>
          <w:tcPr>
            <w:tcW w:w="962" w:type="dxa"/>
            <w:tcBorders>
              <w:top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5062" w:type="dxa"/>
            <w:tcBorders>
              <w:top w:val="nil"/>
            </w:tcBorders>
            <w:shd w:val="clear" w:color="auto" w:fill="FFFFFF" w:themeFill="background1"/>
          </w:tcPr>
          <w:p w:rsidR="00F53585" w:rsidRPr="00C1001D" w:rsidRDefault="00456344" w:rsidP="00456344">
            <w:pPr>
              <w:spacing w:before="40" w:after="40"/>
              <w:jc w:val="left"/>
              <w:rPr>
                <w:sz w:val="20"/>
              </w:rPr>
            </w:pPr>
            <w:r w:rsidRPr="00C1001D">
              <w:rPr>
                <w:sz w:val="20"/>
              </w:rPr>
              <w:t>Vinculado al tema anterior</w:t>
            </w:r>
            <w:r w:rsidR="00AC6A4B" w:rsidRPr="00C1001D">
              <w:rPr>
                <w:sz w:val="20"/>
              </w:rPr>
              <w:t>.</w:t>
            </w:r>
          </w:p>
        </w:tc>
      </w:tr>
      <w:tr w:rsidR="00F83BF9" w:rsidRPr="00C1001D" w:rsidTr="00202208">
        <w:trPr>
          <w:trHeight w:val="567"/>
        </w:trPr>
        <w:tc>
          <w:tcPr>
            <w:tcW w:w="500" w:type="dxa"/>
            <w:tcBorders>
              <w:bottom w:val="single" w:sz="4" w:space="0" w:color="auto"/>
            </w:tcBorders>
            <w:shd w:val="clear" w:color="auto" w:fill="FFFFFF" w:themeFill="background1"/>
          </w:tcPr>
          <w:p w:rsidR="00F53585" w:rsidRPr="00C1001D" w:rsidRDefault="00F53585" w:rsidP="00C867E0">
            <w:pPr>
              <w:spacing w:before="40" w:after="40"/>
              <w:jc w:val="left"/>
              <w:rPr>
                <w:sz w:val="20"/>
              </w:rPr>
            </w:pPr>
            <w:r w:rsidRPr="00C1001D">
              <w:rPr>
                <w:sz w:val="20"/>
              </w:rPr>
              <w:t>15</w:t>
            </w:r>
          </w:p>
        </w:tc>
        <w:tc>
          <w:tcPr>
            <w:tcW w:w="3828" w:type="dxa"/>
            <w:tcBorders>
              <w:bottom w:val="single" w:sz="4" w:space="0" w:color="auto"/>
            </w:tcBorders>
            <w:shd w:val="clear" w:color="auto" w:fill="FFFFFF" w:themeFill="background1"/>
          </w:tcPr>
          <w:p w:rsidR="00F53585" w:rsidRPr="00C1001D" w:rsidRDefault="00456344" w:rsidP="00456344">
            <w:pPr>
              <w:spacing w:before="40" w:after="40"/>
              <w:jc w:val="left"/>
              <w:rPr>
                <w:sz w:val="20"/>
              </w:rPr>
            </w:pPr>
            <w:r w:rsidRPr="00C1001D">
              <w:rPr>
                <w:sz w:val="20"/>
              </w:rPr>
              <w:t>Comunicación, educación y conciencia pública</w:t>
            </w:r>
          </w:p>
        </w:tc>
        <w:tc>
          <w:tcPr>
            <w:tcW w:w="2337" w:type="dxa"/>
            <w:tcBorders>
              <w:bottom w:val="single" w:sz="4" w:space="0" w:color="auto"/>
            </w:tcBorders>
            <w:shd w:val="clear" w:color="auto" w:fill="FFFFFF" w:themeFill="background1"/>
          </w:tcPr>
          <w:p w:rsidR="00F53585" w:rsidRPr="00C1001D" w:rsidRDefault="00F53585" w:rsidP="00F76CF1">
            <w:pPr>
              <w:spacing w:before="40" w:after="40"/>
              <w:jc w:val="left"/>
              <w:rPr>
                <w:sz w:val="20"/>
              </w:rPr>
            </w:pPr>
            <w:r w:rsidRPr="00C1001D">
              <w:rPr>
                <w:sz w:val="20"/>
              </w:rPr>
              <w:t>Recom</w:t>
            </w:r>
            <w:r w:rsidR="00F76CF1" w:rsidRPr="00C1001D">
              <w:rPr>
                <w:sz w:val="20"/>
              </w:rPr>
              <w:t>endación</w:t>
            </w:r>
            <w:r w:rsidRPr="00C1001D">
              <w:rPr>
                <w:sz w:val="20"/>
              </w:rPr>
              <w:t xml:space="preserve"> SBI-4/8</w:t>
            </w:r>
          </w:p>
        </w:tc>
        <w:tc>
          <w:tcPr>
            <w:tcW w:w="962" w:type="dxa"/>
            <w:tcBorders>
              <w:bottom w:val="single" w:sz="4" w:space="0" w:color="auto"/>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bottom w:val="single" w:sz="4" w:space="0" w:color="auto"/>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5062" w:type="dxa"/>
            <w:tcBorders>
              <w:bottom w:val="single" w:sz="4" w:space="0" w:color="auto"/>
            </w:tcBorders>
            <w:shd w:val="clear" w:color="auto" w:fill="FFFFFF" w:themeFill="background1"/>
          </w:tcPr>
          <w:p w:rsidR="00F53585" w:rsidRPr="00C1001D" w:rsidRDefault="00456344" w:rsidP="00456344">
            <w:pPr>
              <w:spacing w:before="40" w:after="40"/>
              <w:jc w:val="left"/>
              <w:rPr>
                <w:sz w:val="20"/>
              </w:rPr>
            </w:pPr>
            <w:r w:rsidRPr="00C1001D">
              <w:rPr>
                <w:sz w:val="20"/>
              </w:rPr>
              <w:t>El anexo no fue revisado por el OSA tras la primera lectura</w:t>
            </w:r>
            <w:r w:rsidR="00F53585" w:rsidRPr="00C1001D">
              <w:rPr>
                <w:sz w:val="20"/>
              </w:rPr>
              <w:t>.</w:t>
            </w:r>
          </w:p>
        </w:tc>
      </w:tr>
      <w:tr w:rsidR="00F83BF9" w:rsidRPr="00C1001D" w:rsidTr="00202208">
        <w:trPr>
          <w:trHeight w:val="567"/>
        </w:trPr>
        <w:tc>
          <w:tcPr>
            <w:tcW w:w="500" w:type="dxa"/>
            <w:tcBorders>
              <w:bottom w:val="nil"/>
            </w:tcBorders>
            <w:shd w:val="clear" w:color="auto" w:fill="FFFFFF" w:themeFill="background1"/>
          </w:tcPr>
          <w:p w:rsidR="00F53585" w:rsidRPr="00C1001D" w:rsidRDefault="00F53585" w:rsidP="00C867E0">
            <w:pPr>
              <w:spacing w:before="40" w:after="40"/>
              <w:jc w:val="left"/>
              <w:rPr>
                <w:sz w:val="20"/>
              </w:rPr>
            </w:pPr>
            <w:r w:rsidRPr="00C1001D">
              <w:rPr>
                <w:sz w:val="20"/>
              </w:rPr>
              <w:t>16</w:t>
            </w:r>
          </w:p>
        </w:tc>
        <w:tc>
          <w:tcPr>
            <w:tcW w:w="3828" w:type="dxa"/>
            <w:tcBorders>
              <w:bottom w:val="nil"/>
            </w:tcBorders>
            <w:shd w:val="clear" w:color="auto" w:fill="FFFFFF" w:themeFill="background1"/>
          </w:tcPr>
          <w:p w:rsidR="00F53585" w:rsidRPr="00C1001D" w:rsidRDefault="00456344" w:rsidP="00456344">
            <w:pPr>
              <w:spacing w:before="40" w:after="40"/>
              <w:jc w:val="left"/>
              <w:rPr>
                <w:sz w:val="20"/>
              </w:rPr>
            </w:pPr>
            <w:r w:rsidRPr="00C1001D">
              <w:rPr>
                <w:sz w:val="20"/>
              </w:rPr>
              <w:t xml:space="preserve">Necesidades científicas y técnicas para apoyar la implementación del Marco Mundial de Biodiversidad de Kunming-Montreal, incluidas las implicaciones para los programas de trabajo del Convenio </w:t>
            </w:r>
          </w:p>
        </w:tc>
        <w:tc>
          <w:tcPr>
            <w:tcW w:w="2337"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962" w:type="dxa"/>
            <w:tcBorders>
              <w:bottom w:val="nil"/>
            </w:tcBorders>
            <w:shd w:val="clear" w:color="auto" w:fill="FFFFFF" w:themeFill="background1"/>
          </w:tcPr>
          <w:p w:rsidR="00F53585" w:rsidRPr="00C1001D" w:rsidRDefault="00F53585" w:rsidP="00C867E0">
            <w:pPr>
              <w:spacing w:before="40" w:after="40"/>
              <w:jc w:val="left"/>
              <w:rPr>
                <w:sz w:val="20"/>
              </w:rPr>
            </w:pPr>
          </w:p>
        </w:tc>
        <w:tc>
          <w:tcPr>
            <w:tcW w:w="873" w:type="dxa"/>
            <w:tcBorders>
              <w:bottom w:val="nil"/>
            </w:tcBorders>
            <w:shd w:val="clear" w:color="auto" w:fill="FFFFFF" w:themeFill="background1"/>
          </w:tcPr>
          <w:p w:rsidR="00F53585" w:rsidRPr="00C1001D" w:rsidRDefault="00F53585" w:rsidP="00C867E0">
            <w:pPr>
              <w:spacing w:before="40" w:after="40"/>
              <w:jc w:val="left"/>
              <w:rPr>
                <w:sz w:val="20"/>
              </w:rPr>
            </w:pPr>
          </w:p>
        </w:tc>
        <w:tc>
          <w:tcPr>
            <w:tcW w:w="5062" w:type="dxa"/>
            <w:tcBorders>
              <w:bottom w:val="nil"/>
            </w:tcBorders>
            <w:shd w:val="clear" w:color="auto" w:fill="FFFFFF" w:themeFill="background1"/>
          </w:tcPr>
          <w:p w:rsidR="00F53585" w:rsidRPr="00C1001D" w:rsidRDefault="00F53585" w:rsidP="00C867E0">
            <w:pPr>
              <w:spacing w:before="40" w:after="40"/>
              <w:jc w:val="left"/>
              <w:rPr>
                <w:sz w:val="20"/>
              </w:rPr>
            </w:pPr>
          </w:p>
        </w:tc>
      </w:tr>
      <w:tr w:rsidR="00F83BF9" w:rsidRPr="00C1001D" w:rsidTr="00202208">
        <w:trPr>
          <w:trHeight w:val="567"/>
        </w:trPr>
        <w:tc>
          <w:tcPr>
            <w:tcW w:w="500" w:type="dxa"/>
            <w:tcBorders>
              <w:top w:val="nil"/>
              <w:bottom w:val="nil"/>
            </w:tcBorders>
            <w:shd w:val="clear" w:color="auto" w:fill="FFFFFF" w:themeFill="background1"/>
          </w:tcPr>
          <w:p w:rsidR="00F53585" w:rsidRPr="00C1001D" w:rsidRDefault="00F53585" w:rsidP="00C867E0">
            <w:pPr>
              <w:spacing w:before="40" w:after="40"/>
              <w:jc w:val="left"/>
              <w:rPr>
                <w:sz w:val="20"/>
              </w:rPr>
            </w:pPr>
          </w:p>
        </w:tc>
        <w:tc>
          <w:tcPr>
            <w:tcW w:w="3828" w:type="dxa"/>
            <w:tcBorders>
              <w:top w:val="nil"/>
              <w:bottom w:val="nil"/>
            </w:tcBorders>
            <w:shd w:val="clear" w:color="auto" w:fill="FFFFFF" w:themeFill="background1"/>
          </w:tcPr>
          <w:p w:rsidR="00F53585" w:rsidRPr="00C1001D" w:rsidRDefault="00DC43B9" w:rsidP="00C867E0">
            <w:pPr>
              <w:spacing w:before="40" w:after="40"/>
              <w:jc w:val="left"/>
              <w:rPr>
                <w:i/>
                <w:iCs/>
                <w:sz w:val="20"/>
              </w:rPr>
            </w:pPr>
            <w:r w:rsidRPr="00C1001D">
              <w:rPr>
                <w:i/>
                <w:iCs/>
                <w:sz w:val="20"/>
              </w:rPr>
              <w:t>Necesidades científicas y técnicas para apoyar la implementación del Marco</w:t>
            </w:r>
          </w:p>
        </w:tc>
        <w:tc>
          <w:tcPr>
            <w:tcW w:w="2337" w:type="dxa"/>
            <w:tcBorders>
              <w:top w:val="nil"/>
              <w:bottom w:val="nil"/>
            </w:tcBorders>
            <w:shd w:val="clear" w:color="auto" w:fill="FFFFFF" w:themeFill="background1"/>
          </w:tcPr>
          <w:p w:rsidR="00F53585" w:rsidRPr="00C1001D" w:rsidRDefault="00F53585" w:rsidP="009D01CB">
            <w:pPr>
              <w:spacing w:before="40" w:after="40"/>
              <w:jc w:val="left"/>
              <w:rPr>
                <w:sz w:val="20"/>
              </w:rPr>
            </w:pPr>
            <w:r w:rsidRPr="00C1001D">
              <w:rPr>
                <w:sz w:val="20"/>
              </w:rPr>
              <w:t>Recom</w:t>
            </w:r>
            <w:r w:rsidR="009D01CB" w:rsidRPr="00C1001D">
              <w:rPr>
                <w:sz w:val="20"/>
              </w:rPr>
              <w:t>endación</w:t>
            </w:r>
            <w:r w:rsidRPr="00C1001D">
              <w:rPr>
                <w:sz w:val="20"/>
              </w:rPr>
              <w:t xml:space="preserve"> SBSTTA-26/2</w:t>
            </w:r>
          </w:p>
        </w:tc>
        <w:tc>
          <w:tcPr>
            <w:tcW w:w="962" w:type="dxa"/>
            <w:tcBorders>
              <w:top w:val="nil"/>
              <w:bottom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bottom w:val="nil"/>
            </w:tcBorders>
            <w:shd w:val="clear" w:color="auto" w:fill="FFFFFF" w:themeFill="background1"/>
          </w:tcPr>
          <w:p w:rsidR="00F53585" w:rsidRPr="00C1001D" w:rsidRDefault="00F76CF1" w:rsidP="00F76CF1">
            <w:pPr>
              <w:spacing w:before="40" w:after="40"/>
              <w:jc w:val="center"/>
              <w:rPr>
                <w:sz w:val="20"/>
              </w:rPr>
            </w:pPr>
            <w:r w:rsidRPr="00C1001D">
              <w:rPr>
                <w:sz w:val="20"/>
              </w:rPr>
              <w:t>Sí</w:t>
            </w:r>
          </w:p>
        </w:tc>
        <w:tc>
          <w:tcPr>
            <w:tcW w:w="5062" w:type="dxa"/>
            <w:tcBorders>
              <w:top w:val="nil"/>
              <w:bottom w:val="nil"/>
            </w:tcBorders>
            <w:shd w:val="clear" w:color="auto" w:fill="FFFFFF" w:themeFill="background1"/>
          </w:tcPr>
          <w:p w:rsidR="00F53585" w:rsidRPr="00C1001D" w:rsidRDefault="00DC43B9" w:rsidP="00DC43B9">
            <w:pPr>
              <w:spacing w:before="40" w:after="40"/>
              <w:jc w:val="left"/>
              <w:rPr>
                <w:sz w:val="20"/>
              </w:rPr>
            </w:pPr>
            <w:r w:rsidRPr="00C1001D">
              <w:rPr>
                <w:sz w:val="20"/>
              </w:rPr>
              <w:t>Vinculado al tema 28 (programa de trabajo plurianual de la Conferencia de las Partes).</w:t>
            </w:r>
          </w:p>
        </w:tc>
      </w:tr>
      <w:tr w:rsidR="00F83BF9" w:rsidRPr="00C1001D" w:rsidTr="00202208">
        <w:trPr>
          <w:trHeight w:val="567"/>
        </w:trPr>
        <w:tc>
          <w:tcPr>
            <w:tcW w:w="500" w:type="dxa"/>
            <w:tcBorders>
              <w:top w:val="nil"/>
            </w:tcBorders>
            <w:shd w:val="clear" w:color="auto" w:fill="FFFFFF" w:themeFill="background1"/>
          </w:tcPr>
          <w:p w:rsidR="00F53585" w:rsidRPr="00C1001D" w:rsidRDefault="00F53585" w:rsidP="00C867E0">
            <w:pPr>
              <w:spacing w:before="40" w:after="40"/>
              <w:jc w:val="left"/>
              <w:rPr>
                <w:sz w:val="20"/>
              </w:rPr>
            </w:pPr>
          </w:p>
        </w:tc>
        <w:tc>
          <w:tcPr>
            <w:tcW w:w="3828" w:type="dxa"/>
            <w:tcBorders>
              <w:top w:val="nil"/>
            </w:tcBorders>
            <w:shd w:val="clear" w:color="auto" w:fill="FFFFFF" w:themeFill="background1"/>
          </w:tcPr>
          <w:p w:rsidR="00F53585" w:rsidRPr="00C1001D" w:rsidRDefault="00DC43B9" w:rsidP="00C867E0">
            <w:pPr>
              <w:spacing w:before="40" w:after="40"/>
              <w:jc w:val="left"/>
              <w:rPr>
                <w:i/>
                <w:iCs/>
                <w:sz w:val="20"/>
              </w:rPr>
            </w:pPr>
            <w:r w:rsidRPr="00C1001D">
              <w:rPr>
                <w:i/>
                <w:iCs/>
                <w:sz w:val="20"/>
              </w:rPr>
              <w:t>Cuestiones relacionadas con el programa de trabajo de la Plataforma Intergubernamental Científico-normativa sobre Diversidad Biológica y Servicios de los Ecosistemas</w:t>
            </w:r>
          </w:p>
        </w:tc>
        <w:tc>
          <w:tcPr>
            <w:tcW w:w="2337" w:type="dxa"/>
            <w:tcBorders>
              <w:top w:val="nil"/>
            </w:tcBorders>
            <w:shd w:val="clear" w:color="auto" w:fill="FFFFFF" w:themeFill="background1"/>
          </w:tcPr>
          <w:p w:rsidR="00F53585" w:rsidRPr="00C1001D" w:rsidRDefault="00F53585" w:rsidP="009D01CB">
            <w:pPr>
              <w:spacing w:before="40" w:after="40"/>
              <w:jc w:val="left"/>
              <w:rPr>
                <w:sz w:val="20"/>
              </w:rPr>
            </w:pPr>
            <w:r w:rsidRPr="00C1001D">
              <w:rPr>
                <w:sz w:val="20"/>
              </w:rPr>
              <w:t>Recom</w:t>
            </w:r>
            <w:r w:rsidR="009D01CB" w:rsidRPr="00C1001D">
              <w:rPr>
                <w:sz w:val="20"/>
              </w:rPr>
              <w:t>endación</w:t>
            </w:r>
            <w:r w:rsidRPr="00C1001D">
              <w:rPr>
                <w:sz w:val="20"/>
              </w:rPr>
              <w:t xml:space="preserve"> SBSTTA-25/2</w:t>
            </w:r>
          </w:p>
        </w:tc>
        <w:tc>
          <w:tcPr>
            <w:tcW w:w="962" w:type="dxa"/>
            <w:tcBorders>
              <w:top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tcBorders>
            <w:shd w:val="clear" w:color="auto" w:fill="FFFFFF" w:themeFill="background1"/>
          </w:tcPr>
          <w:p w:rsidR="00F53585" w:rsidRPr="00C1001D" w:rsidRDefault="00F76CF1" w:rsidP="00F76CF1">
            <w:pPr>
              <w:spacing w:before="40" w:after="40"/>
              <w:jc w:val="center"/>
              <w:rPr>
                <w:sz w:val="20"/>
              </w:rPr>
            </w:pPr>
            <w:r w:rsidRPr="00C1001D">
              <w:rPr>
                <w:sz w:val="20"/>
              </w:rPr>
              <w:t xml:space="preserve">Sí </w:t>
            </w:r>
            <w:r w:rsidR="00AA05C8" w:rsidRPr="00C1001D">
              <w:rPr>
                <w:sz w:val="18"/>
                <w:szCs w:val="18"/>
              </w:rPr>
              <w:t>(</w:t>
            </w:r>
            <w:r w:rsidRPr="00C1001D">
              <w:rPr>
                <w:sz w:val="18"/>
                <w:szCs w:val="18"/>
              </w:rPr>
              <w:t>mismo GC para ambos asuntos en relación con el tema</w:t>
            </w:r>
            <w:r w:rsidR="00AA05C8" w:rsidRPr="00C1001D">
              <w:rPr>
                <w:sz w:val="18"/>
                <w:szCs w:val="18"/>
              </w:rPr>
              <w:t xml:space="preserve"> 16)</w:t>
            </w:r>
          </w:p>
        </w:tc>
        <w:tc>
          <w:tcPr>
            <w:tcW w:w="5062" w:type="dxa"/>
            <w:tcBorders>
              <w:top w:val="nil"/>
            </w:tcBorders>
            <w:shd w:val="clear" w:color="auto" w:fill="FFFFFF" w:themeFill="background1"/>
          </w:tcPr>
          <w:p w:rsidR="00F53585" w:rsidRPr="00C1001D" w:rsidRDefault="00DC43B9" w:rsidP="00DC43B9">
            <w:pPr>
              <w:spacing w:before="40" w:after="40"/>
              <w:jc w:val="left"/>
              <w:rPr>
                <w:sz w:val="20"/>
              </w:rPr>
            </w:pPr>
            <w:r w:rsidRPr="00C1001D">
              <w:rPr>
                <w:sz w:val="20"/>
              </w:rPr>
              <w:t>Por determinar</w:t>
            </w:r>
            <w:r w:rsidR="00F53585" w:rsidRPr="00C1001D">
              <w:rPr>
                <w:sz w:val="20"/>
              </w:rPr>
              <w:t>.</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17</w:t>
            </w:r>
          </w:p>
        </w:tc>
        <w:tc>
          <w:tcPr>
            <w:tcW w:w="3828" w:type="dxa"/>
            <w:shd w:val="clear" w:color="auto" w:fill="FFFFFF" w:themeFill="background1"/>
          </w:tcPr>
          <w:p w:rsidR="00F53585" w:rsidRPr="00C1001D" w:rsidRDefault="00F9787E" w:rsidP="00F9787E">
            <w:pPr>
              <w:spacing w:before="40" w:after="40"/>
              <w:jc w:val="left"/>
              <w:rPr>
                <w:sz w:val="20"/>
              </w:rPr>
            </w:pPr>
            <w:r w:rsidRPr="00C1001D">
              <w:rPr>
                <w:sz w:val="20"/>
              </w:rPr>
              <w:t>Integración de la diversidad biológica en los sectores y a través de los mismos</w:t>
            </w:r>
          </w:p>
        </w:tc>
        <w:tc>
          <w:tcPr>
            <w:tcW w:w="2337" w:type="dxa"/>
            <w:shd w:val="clear" w:color="auto" w:fill="FFFFFF" w:themeFill="background1"/>
          </w:tcPr>
          <w:p w:rsidR="00F53585" w:rsidRPr="00C1001D" w:rsidRDefault="00F53585" w:rsidP="009D01CB">
            <w:pPr>
              <w:spacing w:before="40" w:after="40"/>
              <w:jc w:val="left"/>
              <w:rPr>
                <w:sz w:val="20"/>
              </w:rPr>
            </w:pPr>
            <w:r w:rsidRPr="00C1001D">
              <w:rPr>
                <w:sz w:val="20"/>
              </w:rPr>
              <w:t>Recom</w:t>
            </w:r>
            <w:r w:rsidR="009D01CB" w:rsidRPr="00C1001D">
              <w:rPr>
                <w:sz w:val="20"/>
              </w:rPr>
              <w:t>endación</w:t>
            </w:r>
            <w:r w:rsidRPr="00C1001D">
              <w:rPr>
                <w:sz w:val="20"/>
              </w:rPr>
              <w:t xml:space="preserve"> </w:t>
            </w:r>
            <w:r w:rsidR="00013AB3" w:rsidRPr="00C1001D">
              <w:rPr>
                <w:sz w:val="20"/>
              </w:rPr>
              <w:br/>
            </w:r>
            <w:r w:rsidRPr="00C1001D">
              <w:rPr>
                <w:sz w:val="20"/>
              </w:rPr>
              <w:t>SBI-4/10</w:t>
            </w:r>
          </w:p>
        </w:tc>
        <w:tc>
          <w:tcPr>
            <w:tcW w:w="962" w:type="dxa"/>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shd w:val="clear" w:color="auto" w:fill="FFFFFF" w:themeFill="background1"/>
          </w:tcPr>
          <w:p w:rsidR="00F53585" w:rsidRPr="00C1001D" w:rsidRDefault="009D01CB" w:rsidP="009D01CB">
            <w:pPr>
              <w:spacing w:before="40" w:after="40"/>
              <w:jc w:val="center"/>
              <w:rPr>
                <w:sz w:val="20"/>
              </w:rPr>
            </w:pPr>
            <w:r w:rsidRPr="00C1001D">
              <w:rPr>
                <w:sz w:val="20"/>
              </w:rPr>
              <w:t>Sí</w:t>
            </w:r>
          </w:p>
        </w:tc>
        <w:tc>
          <w:tcPr>
            <w:tcW w:w="5062" w:type="dxa"/>
            <w:shd w:val="clear" w:color="auto" w:fill="FFFFFF" w:themeFill="background1"/>
          </w:tcPr>
          <w:p w:rsidR="00F53585" w:rsidRPr="00C1001D" w:rsidRDefault="00F9787E" w:rsidP="00F9787E">
            <w:pPr>
              <w:spacing w:before="40" w:after="40"/>
              <w:jc w:val="left"/>
              <w:rPr>
                <w:sz w:val="20"/>
              </w:rPr>
            </w:pPr>
            <w:r w:rsidRPr="00C1001D">
              <w:rPr>
                <w:sz w:val="20"/>
              </w:rPr>
              <w:t>El proyecto de decisión no fue revisado por el OSA tras la primera lectura</w:t>
            </w:r>
            <w:r w:rsidR="00F53585" w:rsidRPr="00C1001D">
              <w:rPr>
                <w:sz w:val="20"/>
              </w:rPr>
              <w:t>.</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18</w:t>
            </w:r>
          </w:p>
        </w:tc>
        <w:tc>
          <w:tcPr>
            <w:tcW w:w="3828" w:type="dxa"/>
            <w:shd w:val="clear" w:color="auto" w:fill="FFFFFF" w:themeFill="background1"/>
          </w:tcPr>
          <w:p w:rsidR="00F53585" w:rsidRPr="00C1001D" w:rsidRDefault="00F9787E" w:rsidP="00C867E0">
            <w:pPr>
              <w:spacing w:before="40" w:after="40"/>
              <w:jc w:val="left"/>
              <w:rPr>
                <w:sz w:val="20"/>
              </w:rPr>
            </w:pPr>
            <w:r w:rsidRPr="00C1001D">
              <w:rPr>
                <w:sz w:val="20"/>
              </w:rPr>
              <w:t>Valores diversos de la diversidad biológica</w:t>
            </w:r>
          </w:p>
        </w:tc>
        <w:tc>
          <w:tcPr>
            <w:tcW w:w="2337" w:type="dxa"/>
            <w:shd w:val="clear" w:color="auto" w:fill="FFFFFF" w:themeFill="background1"/>
          </w:tcPr>
          <w:p w:rsidR="00F53585" w:rsidRPr="00C1001D" w:rsidRDefault="00F53585" w:rsidP="009D01CB">
            <w:pPr>
              <w:spacing w:before="40" w:after="40"/>
              <w:jc w:val="left"/>
              <w:rPr>
                <w:sz w:val="20"/>
              </w:rPr>
            </w:pPr>
            <w:r w:rsidRPr="00C1001D">
              <w:rPr>
                <w:sz w:val="20"/>
              </w:rPr>
              <w:t>Recom</w:t>
            </w:r>
            <w:r w:rsidR="009D01CB" w:rsidRPr="00C1001D">
              <w:rPr>
                <w:sz w:val="20"/>
              </w:rPr>
              <w:t>endació</w:t>
            </w:r>
            <w:r w:rsidRPr="00C1001D">
              <w:rPr>
                <w:sz w:val="20"/>
              </w:rPr>
              <w:t>n SBSTTA-25/5</w:t>
            </w:r>
          </w:p>
        </w:tc>
        <w:tc>
          <w:tcPr>
            <w:tcW w:w="962" w:type="dxa"/>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5062" w:type="dxa"/>
            <w:shd w:val="clear" w:color="auto" w:fill="FFFFFF" w:themeFill="background1"/>
          </w:tcPr>
          <w:p w:rsidR="00F53585" w:rsidRPr="00C1001D" w:rsidRDefault="009D01CB" w:rsidP="00C867E0">
            <w:pPr>
              <w:spacing w:before="40" w:after="40"/>
              <w:jc w:val="left"/>
              <w:rPr>
                <w:sz w:val="20"/>
              </w:rPr>
            </w:pPr>
            <w:r w:rsidRPr="00C1001D">
              <w:rPr>
                <w:sz w:val="20"/>
              </w:rPr>
              <w:t>Directo al documento de sesión</w:t>
            </w:r>
            <w:r w:rsidR="00DD1997" w:rsidRPr="00C1001D">
              <w:rPr>
                <w:sz w:val="20"/>
              </w:rPr>
              <w:t>.</w:t>
            </w:r>
          </w:p>
          <w:p w:rsidR="00F53585" w:rsidRPr="00C1001D" w:rsidRDefault="009D01CB" w:rsidP="00C867E0">
            <w:pPr>
              <w:spacing w:before="40" w:after="40"/>
              <w:jc w:val="left"/>
              <w:rPr>
                <w:i/>
                <w:iCs/>
                <w:sz w:val="20"/>
              </w:rPr>
            </w:pPr>
            <w:r w:rsidRPr="00C1001D">
              <w:rPr>
                <w:i/>
                <w:iCs/>
                <w:sz w:val="20"/>
              </w:rPr>
              <w:t>Posibilidad de adopción anticipada de la decisión</w:t>
            </w:r>
            <w:r w:rsidR="00DD1997" w:rsidRPr="00C1001D">
              <w:rPr>
                <w:i/>
                <w:iCs/>
                <w:sz w:val="20"/>
              </w:rPr>
              <w:t>.</w:t>
            </w:r>
          </w:p>
        </w:tc>
      </w:tr>
      <w:tr w:rsidR="00F83BF9" w:rsidRPr="00C1001D" w:rsidTr="00202208">
        <w:trPr>
          <w:trHeight w:val="567"/>
        </w:trPr>
        <w:tc>
          <w:tcPr>
            <w:tcW w:w="500" w:type="dxa"/>
            <w:tcBorders>
              <w:bottom w:val="single" w:sz="4" w:space="0" w:color="auto"/>
            </w:tcBorders>
            <w:shd w:val="clear" w:color="auto" w:fill="FFFFFF" w:themeFill="background1"/>
          </w:tcPr>
          <w:p w:rsidR="00F53585" w:rsidRPr="00C1001D" w:rsidRDefault="00F53585" w:rsidP="00C867E0">
            <w:pPr>
              <w:spacing w:before="40" w:after="40"/>
              <w:jc w:val="left"/>
              <w:rPr>
                <w:sz w:val="20"/>
              </w:rPr>
            </w:pPr>
            <w:r w:rsidRPr="00C1001D">
              <w:rPr>
                <w:sz w:val="20"/>
              </w:rPr>
              <w:t>19</w:t>
            </w:r>
          </w:p>
        </w:tc>
        <w:tc>
          <w:tcPr>
            <w:tcW w:w="3828" w:type="dxa"/>
            <w:tcBorders>
              <w:bottom w:val="single" w:sz="4" w:space="0" w:color="auto"/>
            </w:tcBorders>
            <w:shd w:val="clear" w:color="auto" w:fill="FFFFFF" w:themeFill="background1"/>
          </w:tcPr>
          <w:p w:rsidR="00F53585" w:rsidRPr="00C1001D" w:rsidRDefault="00140A56" w:rsidP="00C867E0">
            <w:pPr>
              <w:spacing w:before="40" w:after="40"/>
              <w:jc w:val="left"/>
              <w:rPr>
                <w:sz w:val="20"/>
              </w:rPr>
            </w:pPr>
            <w:r w:rsidRPr="00C1001D">
              <w:rPr>
                <w:sz w:val="20"/>
              </w:rPr>
              <w:t>Gestión sostenible de la fauna y flora silvestres</w:t>
            </w:r>
          </w:p>
        </w:tc>
        <w:tc>
          <w:tcPr>
            <w:tcW w:w="2337" w:type="dxa"/>
            <w:tcBorders>
              <w:bottom w:val="single" w:sz="4" w:space="0" w:color="auto"/>
            </w:tcBorders>
            <w:shd w:val="clear" w:color="auto" w:fill="FFFFFF" w:themeFill="background1"/>
          </w:tcPr>
          <w:p w:rsidR="00F53585" w:rsidRPr="00C1001D" w:rsidRDefault="00F53585" w:rsidP="009D01CB">
            <w:pPr>
              <w:spacing w:before="40" w:after="40"/>
              <w:jc w:val="left"/>
              <w:rPr>
                <w:sz w:val="20"/>
                <w:szCs w:val="20"/>
              </w:rPr>
            </w:pPr>
            <w:r w:rsidRPr="00C1001D">
              <w:rPr>
                <w:sz w:val="20"/>
              </w:rPr>
              <w:t>Recom</w:t>
            </w:r>
            <w:r w:rsidR="009D01CB" w:rsidRPr="00C1001D">
              <w:rPr>
                <w:sz w:val="20"/>
              </w:rPr>
              <w:t>endación</w:t>
            </w:r>
            <w:r w:rsidR="003D2BD6" w:rsidRPr="00C1001D">
              <w:rPr>
                <w:sz w:val="20"/>
              </w:rPr>
              <w:t xml:space="preserve"> </w:t>
            </w:r>
            <w:r w:rsidRPr="00C1001D">
              <w:rPr>
                <w:sz w:val="20"/>
                <w:szCs w:val="20"/>
              </w:rPr>
              <w:t>SBSTTA-25/7</w:t>
            </w:r>
            <w:r w:rsidR="00A267AF" w:rsidRPr="00C1001D">
              <w:rPr>
                <w:sz w:val="20"/>
                <w:szCs w:val="20"/>
              </w:rPr>
              <w:t xml:space="preserve"> </w:t>
            </w:r>
            <w:r w:rsidR="009D01CB" w:rsidRPr="00C1001D">
              <w:rPr>
                <w:sz w:val="20"/>
                <w:szCs w:val="20"/>
              </w:rPr>
              <w:t>y</w:t>
            </w:r>
            <w:r w:rsidR="00A267AF" w:rsidRPr="00C1001D">
              <w:rPr>
                <w:sz w:val="20"/>
                <w:szCs w:val="20"/>
              </w:rPr>
              <w:t xml:space="preserve"> </w:t>
            </w:r>
            <w:r w:rsidR="00A267AF" w:rsidRPr="00C1001D">
              <w:rPr>
                <w:sz w:val="20"/>
              </w:rPr>
              <w:t>d</w:t>
            </w:r>
            <w:r w:rsidRPr="00C1001D">
              <w:rPr>
                <w:sz w:val="20"/>
              </w:rPr>
              <w:t>ocument</w:t>
            </w:r>
            <w:r w:rsidR="009D01CB" w:rsidRPr="00C1001D">
              <w:rPr>
                <w:sz w:val="20"/>
              </w:rPr>
              <w:t>o</w:t>
            </w:r>
            <w:r w:rsidRPr="00C1001D">
              <w:rPr>
                <w:sz w:val="20"/>
              </w:rPr>
              <w:t xml:space="preserve"> CBD/COP/16/11</w:t>
            </w:r>
          </w:p>
        </w:tc>
        <w:tc>
          <w:tcPr>
            <w:tcW w:w="962" w:type="dxa"/>
            <w:tcBorders>
              <w:bottom w:val="single" w:sz="4" w:space="0" w:color="auto"/>
            </w:tcBorders>
            <w:shd w:val="clear" w:color="auto" w:fill="FFFFFF" w:themeFill="background1"/>
          </w:tcPr>
          <w:p w:rsidR="00F53585" w:rsidRPr="00C1001D" w:rsidRDefault="009D01CB" w:rsidP="009D01CB">
            <w:pPr>
              <w:spacing w:before="40" w:after="40"/>
              <w:jc w:val="center"/>
              <w:rPr>
                <w:sz w:val="20"/>
              </w:rPr>
            </w:pPr>
            <w:r w:rsidRPr="00C1001D">
              <w:rPr>
                <w:sz w:val="20"/>
              </w:rPr>
              <w:t>Sí</w:t>
            </w:r>
          </w:p>
        </w:tc>
        <w:tc>
          <w:tcPr>
            <w:tcW w:w="873" w:type="dxa"/>
            <w:tcBorders>
              <w:bottom w:val="single" w:sz="4" w:space="0" w:color="auto"/>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5062" w:type="dxa"/>
            <w:tcBorders>
              <w:bottom w:val="single" w:sz="4" w:space="0" w:color="auto"/>
            </w:tcBorders>
            <w:shd w:val="clear" w:color="auto" w:fill="FFFFFF" w:themeFill="background1"/>
          </w:tcPr>
          <w:p w:rsidR="00F53585" w:rsidRPr="00C1001D" w:rsidRDefault="009D01CB" w:rsidP="00C867E0">
            <w:pPr>
              <w:spacing w:before="40" w:after="40"/>
              <w:jc w:val="left"/>
              <w:rPr>
                <w:sz w:val="20"/>
              </w:rPr>
            </w:pPr>
            <w:r w:rsidRPr="00C1001D">
              <w:rPr>
                <w:sz w:val="20"/>
              </w:rPr>
              <w:t>Directo al documento de sesión</w:t>
            </w:r>
            <w:r w:rsidR="00DD1997" w:rsidRPr="00C1001D">
              <w:rPr>
                <w:sz w:val="20"/>
              </w:rPr>
              <w:t>.</w:t>
            </w:r>
          </w:p>
          <w:p w:rsidR="00F53585" w:rsidRPr="00C1001D" w:rsidRDefault="009D01CB" w:rsidP="00C867E0">
            <w:pPr>
              <w:spacing w:before="40" w:after="40"/>
              <w:jc w:val="left"/>
              <w:rPr>
                <w:i/>
                <w:iCs/>
                <w:sz w:val="20"/>
              </w:rPr>
            </w:pPr>
            <w:r w:rsidRPr="00C1001D">
              <w:rPr>
                <w:i/>
                <w:iCs/>
                <w:sz w:val="20"/>
              </w:rPr>
              <w:t>Posibilidad de adopción anticipada de la decisión</w:t>
            </w:r>
            <w:r w:rsidR="00DD1997" w:rsidRPr="00C1001D">
              <w:rPr>
                <w:i/>
                <w:iCs/>
                <w:sz w:val="20"/>
              </w:rPr>
              <w:t>.</w:t>
            </w:r>
          </w:p>
        </w:tc>
      </w:tr>
      <w:tr w:rsidR="00F83BF9" w:rsidRPr="00C1001D" w:rsidTr="00202208">
        <w:trPr>
          <w:trHeight w:val="567"/>
        </w:trPr>
        <w:tc>
          <w:tcPr>
            <w:tcW w:w="500" w:type="dxa"/>
            <w:tcBorders>
              <w:bottom w:val="nil"/>
            </w:tcBorders>
            <w:shd w:val="clear" w:color="auto" w:fill="FFFFFF" w:themeFill="background1"/>
          </w:tcPr>
          <w:p w:rsidR="00F53585" w:rsidRPr="00C1001D" w:rsidRDefault="00F53585" w:rsidP="00C867E0">
            <w:pPr>
              <w:spacing w:before="40" w:after="40"/>
              <w:jc w:val="left"/>
              <w:rPr>
                <w:sz w:val="20"/>
              </w:rPr>
            </w:pPr>
            <w:r w:rsidRPr="00C1001D">
              <w:rPr>
                <w:sz w:val="20"/>
              </w:rPr>
              <w:lastRenderedPageBreak/>
              <w:t>20</w:t>
            </w:r>
          </w:p>
        </w:tc>
        <w:tc>
          <w:tcPr>
            <w:tcW w:w="3828" w:type="dxa"/>
            <w:tcBorders>
              <w:bottom w:val="nil"/>
            </w:tcBorders>
            <w:shd w:val="clear" w:color="auto" w:fill="FFFFFF" w:themeFill="background1"/>
          </w:tcPr>
          <w:p w:rsidR="00F53585" w:rsidRPr="00C1001D" w:rsidRDefault="00140A56" w:rsidP="00140A56">
            <w:pPr>
              <w:spacing w:before="40" w:after="40"/>
              <w:jc w:val="left"/>
              <w:rPr>
                <w:sz w:val="20"/>
              </w:rPr>
            </w:pPr>
            <w:r w:rsidRPr="00C1001D">
              <w:rPr>
                <w:sz w:val="20"/>
              </w:rPr>
              <w:t>Diversidad biológica marina y costera y diversidad biológica de las islas</w:t>
            </w:r>
          </w:p>
        </w:tc>
        <w:tc>
          <w:tcPr>
            <w:tcW w:w="2337"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962"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873" w:type="dxa"/>
            <w:tcBorders>
              <w:bottom w:val="nil"/>
            </w:tcBorders>
            <w:shd w:val="clear" w:color="auto" w:fill="FFFFFF" w:themeFill="background1"/>
          </w:tcPr>
          <w:p w:rsidR="00F53585" w:rsidRPr="00C1001D" w:rsidRDefault="00F53585" w:rsidP="00C867E0">
            <w:pPr>
              <w:spacing w:before="40" w:after="40"/>
              <w:jc w:val="left"/>
              <w:rPr>
                <w:i/>
                <w:iCs/>
                <w:sz w:val="20"/>
              </w:rPr>
            </w:pPr>
          </w:p>
        </w:tc>
        <w:tc>
          <w:tcPr>
            <w:tcW w:w="5062" w:type="dxa"/>
            <w:tcBorders>
              <w:bottom w:val="nil"/>
            </w:tcBorders>
            <w:shd w:val="clear" w:color="auto" w:fill="FFFFFF" w:themeFill="background1"/>
          </w:tcPr>
          <w:p w:rsidR="00F53585" w:rsidRPr="00C1001D" w:rsidRDefault="00F53585" w:rsidP="00C867E0">
            <w:pPr>
              <w:spacing w:before="40" w:after="40"/>
              <w:jc w:val="left"/>
              <w:rPr>
                <w:i/>
                <w:iCs/>
                <w:sz w:val="20"/>
              </w:rPr>
            </w:pPr>
          </w:p>
        </w:tc>
      </w:tr>
      <w:tr w:rsidR="00F83BF9" w:rsidRPr="00C1001D" w:rsidTr="00202208">
        <w:trPr>
          <w:trHeight w:val="567"/>
        </w:trPr>
        <w:tc>
          <w:tcPr>
            <w:tcW w:w="500" w:type="dxa"/>
            <w:tcBorders>
              <w:top w:val="nil"/>
              <w:bottom w:val="nil"/>
            </w:tcBorders>
            <w:shd w:val="clear" w:color="auto" w:fill="FFFFFF" w:themeFill="background1"/>
          </w:tcPr>
          <w:p w:rsidR="00F53585" w:rsidRPr="00C1001D" w:rsidRDefault="00F53585" w:rsidP="00C867E0">
            <w:pPr>
              <w:spacing w:before="40" w:after="40"/>
              <w:jc w:val="left"/>
              <w:rPr>
                <w:sz w:val="20"/>
              </w:rPr>
            </w:pPr>
          </w:p>
        </w:tc>
        <w:tc>
          <w:tcPr>
            <w:tcW w:w="3828" w:type="dxa"/>
            <w:tcBorders>
              <w:top w:val="nil"/>
              <w:bottom w:val="nil"/>
            </w:tcBorders>
            <w:shd w:val="clear" w:color="auto" w:fill="FFFFFF" w:themeFill="background1"/>
          </w:tcPr>
          <w:p w:rsidR="00F53585" w:rsidRPr="00C1001D" w:rsidRDefault="00140A56" w:rsidP="00C867E0">
            <w:pPr>
              <w:spacing w:before="40" w:after="40"/>
              <w:jc w:val="left"/>
              <w:rPr>
                <w:i/>
                <w:iCs/>
                <w:sz w:val="20"/>
              </w:rPr>
            </w:pPr>
            <w:r w:rsidRPr="00C1001D">
              <w:rPr>
                <w:i/>
                <w:iCs/>
                <w:sz w:val="20"/>
              </w:rPr>
              <w:t>Tareas adicionales en relación con las áreas marinas de importancia ecológica o biológica</w:t>
            </w:r>
          </w:p>
        </w:tc>
        <w:tc>
          <w:tcPr>
            <w:tcW w:w="2337" w:type="dxa"/>
            <w:tcBorders>
              <w:top w:val="nil"/>
              <w:bottom w:val="nil"/>
            </w:tcBorders>
            <w:shd w:val="clear" w:color="auto" w:fill="FFFFFF" w:themeFill="background1"/>
          </w:tcPr>
          <w:p w:rsidR="00F53585" w:rsidRPr="00C1001D" w:rsidRDefault="00F53585" w:rsidP="009D01CB">
            <w:pPr>
              <w:spacing w:before="40" w:after="40"/>
              <w:jc w:val="left"/>
              <w:rPr>
                <w:sz w:val="20"/>
              </w:rPr>
            </w:pPr>
            <w:r w:rsidRPr="00C1001D">
              <w:rPr>
                <w:sz w:val="20"/>
              </w:rPr>
              <w:t>Recom</w:t>
            </w:r>
            <w:r w:rsidR="009D01CB" w:rsidRPr="00C1001D">
              <w:rPr>
                <w:sz w:val="20"/>
              </w:rPr>
              <w:t>endación</w:t>
            </w:r>
            <w:r w:rsidRPr="00C1001D">
              <w:rPr>
                <w:sz w:val="20"/>
              </w:rPr>
              <w:t xml:space="preserve"> SBSTTA-26/8</w:t>
            </w:r>
          </w:p>
        </w:tc>
        <w:tc>
          <w:tcPr>
            <w:tcW w:w="962" w:type="dxa"/>
            <w:tcBorders>
              <w:top w:val="nil"/>
              <w:bottom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bottom w:val="nil"/>
            </w:tcBorders>
            <w:shd w:val="clear" w:color="auto" w:fill="FFFFFF" w:themeFill="background1"/>
          </w:tcPr>
          <w:p w:rsidR="00F53585" w:rsidRPr="00C1001D" w:rsidRDefault="009D01CB" w:rsidP="009D01CB">
            <w:pPr>
              <w:spacing w:before="40" w:after="40"/>
              <w:jc w:val="center"/>
              <w:rPr>
                <w:sz w:val="20"/>
              </w:rPr>
            </w:pPr>
            <w:r w:rsidRPr="00C1001D">
              <w:rPr>
                <w:sz w:val="20"/>
              </w:rPr>
              <w:t>Sí</w:t>
            </w:r>
          </w:p>
        </w:tc>
        <w:tc>
          <w:tcPr>
            <w:tcW w:w="5062" w:type="dxa"/>
            <w:tcBorders>
              <w:top w:val="nil"/>
              <w:bottom w:val="nil"/>
            </w:tcBorders>
            <w:shd w:val="clear" w:color="auto" w:fill="FFFFFF" w:themeFill="background1"/>
          </w:tcPr>
          <w:p w:rsidR="00F53585" w:rsidRPr="00C1001D" w:rsidRDefault="00F53585" w:rsidP="00C867E0">
            <w:pPr>
              <w:spacing w:before="40" w:after="40"/>
              <w:jc w:val="left"/>
              <w:rPr>
                <w:sz w:val="20"/>
              </w:rPr>
            </w:pPr>
          </w:p>
        </w:tc>
      </w:tr>
      <w:tr w:rsidR="00F83BF9" w:rsidRPr="00C1001D" w:rsidTr="00202208">
        <w:trPr>
          <w:trHeight w:val="567"/>
        </w:trPr>
        <w:tc>
          <w:tcPr>
            <w:tcW w:w="500" w:type="dxa"/>
            <w:tcBorders>
              <w:top w:val="nil"/>
            </w:tcBorders>
            <w:shd w:val="clear" w:color="auto" w:fill="FFFFFF" w:themeFill="background1"/>
          </w:tcPr>
          <w:p w:rsidR="00F53585" w:rsidRPr="00C1001D" w:rsidRDefault="00F53585" w:rsidP="00C867E0">
            <w:pPr>
              <w:spacing w:before="40" w:after="40"/>
              <w:jc w:val="left"/>
              <w:rPr>
                <w:i/>
                <w:iCs/>
                <w:sz w:val="20"/>
              </w:rPr>
            </w:pPr>
          </w:p>
        </w:tc>
        <w:tc>
          <w:tcPr>
            <w:tcW w:w="3828" w:type="dxa"/>
            <w:tcBorders>
              <w:top w:val="nil"/>
            </w:tcBorders>
            <w:shd w:val="clear" w:color="auto" w:fill="FFFFFF" w:themeFill="background1"/>
          </w:tcPr>
          <w:p w:rsidR="00F53585" w:rsidRPr="00C1001D" w:rsidRDefault="00140A56" w:rsidP="00140A56">
            <w:pPr>
              <w:spacing w:before="40" w:after="40"/>
              <w:jc w:val="left"/>
              <w:rPr>
                <w:i/>
                <w:iCs/>
                <w:sz w:val="20"/>
              </w:rPr>
            </w:pPr>
            <w:r w:rsidRPr="00C1001D">
              <w:rPr>
                <w:i/>
                <w:iCs/>
                <w:sz w:val="20"/>
              </w:rPr>
              <w:t xml:space="preserve">Conservación y utilización sostenible de la diversidad biológica marina y costera </w:t>
            </w:r>
          </w:p>
        </w:tc>
        <w:tc>
          <w:tcPr>
            <w:tcW w:w="2337" w:type="dxa"/>
            <w:tcBorders>
              <w:top w:val="nil"/>
            </w:tcBorders>
            <w:shd w:val="clear" w:color="auto" w:fill="FFFFFF" w:themeFill="background1"/>
          </w:tcPr>
          <w:p w:rsidR="00F53585" w:rsidRPr="00C1001D" w:rsidRDefault="00F53585" w:rsidP="009D01CB">
            <w:pPr>
              <w:spacing w:before="40" w:after="40"/>
              <w:jc w:val="left"/>
              <w:rPr>
                <w:sz w:val="20"/>
              </w:rPr>
            </w:pPr>
            <w:r w:rsidRPr="00C1001D">
              <w:rPr>
                <w:sz w:val="20"/>
              </w:rPr>
              <w:t>Recom</w:t>
            </w:r>
            <w:r w:rsidR="009D01CB" w:rsidRPr="00C1001D">
              <w:rPr>
                <w:sz w:val="20"/>
              </w:rPr>
              <w:t>endación</w:t>
            </w:r>
            <w:r w:rsidRPr="00C1001D">
              <w:rPr>
                <w:sz w:val="20"/>
              </w:rPr>
              <w:t xml:space="preserve"> SBSTTA-26/7</w:t>
            </w:r>
          </w:p>
        </w:tc>
        <w:tc>
          <w:tcPr>
            <w:tcW w:w="962" w:type="dxa"/>
            <w:tcBorders>
              <w:top w:val="nil"/>
            </w:tcBorders>
            <w:shd w:val="clear" w:color="auto" w:fill="FFFFFF" w:themeFill="background1"/>
          </w:tcPr>
          <w:p w:rsidR="00F53585" w:rsidRPr="00C1001D" w:rsidRDefault="00F53585" w:rsidP="00562DBA">
            <w:pPr>
              <w:spacing w:before="40" w:after="40"/>
              <w:jc w:val="center"/>
              <w:rPr>
                <w:sz w:val="20"/>
              </w:rPr>
            </w:pPr>
            <w:r w:rsidRPr="00C1001D">
              <w:rPr>
                <w:sz w:val="20"/>
              </w:rPr>
              <w:t>No</w:t>
            </w:r>
          </w:p>
        </w:tc>
        <w:tc>
          <w:tcPr>
            <w:tcW w:w="873" w:type="dxa"/>
            <w:tcBorders>
              <w:top w:val="nil"/>
            </w:tcBorders>
            <w:shd w:val="clear" w:color="auto" w:fill="FFFFFF" w:themeFill="background1"/>
          </w:tcPr>
          <w:p w:rsidR="00F53585" w:rsidRPr="00C1001D" w:rsidRDefault="009D01CB" w:rsidP="009D01CB">
            <w:pPr>
              <w:spacing w:before="40" w:after="40"/>
              <w:jc w:val="center"/>
              <w:rPr>
                <w:sz w:val="20"/>
              </w:rPr>
            </w:pPr>
            <w:r w:rsidRPr="00C1001D">
              <w:rPr>
                <w:sz w:val="20"/>
              </w:rPr>
              <w:t>Sí</w:t>
            </w:r>
            <w:r w:rsidR="00F53585" w:rsidRPr="00C1001D">
              <w:rPr>
                <w:sz w:val="20"/>
              </w:rPr>
              <w:t xml:space="preserve"> </w:t>
            </w:r>
            <w:r w:rsidR="00EC6129" w:rsidRPr="00C1001D">
              <w:rPr>
                <w:sz w:val="18"/>
                <w:szCs w:val="18"/>
              </w:rPr>
              <w:t>(</w:t>
            </w:r>
            <w:r w:rsidRPr="00C1001D">
              <w:rPr>
                <w:sz w:val="18"/>
                <w:szCs w:val="18"/>
              </w:rPr>
              <w:t xml:space="preserve">mismo GC para ambos asuntos en relación con el tema </w:t>
            </w:r>
            <w:r w:rsidR="00EC6129" w:rsidRPr="00C1001D">
              <w:rPr>
                <w:sz w:val="18"/>
                <w:szCs w:val="18"/>
              </w:rPr>
              <w:t>20)</w:t>
            </w:r>
          </w:p>
        </w:tc>
        <w:tc>
          <w:tcPr>
            <w:tcW w:w="5062" w:type="dxa"/>
            <w:tcBorders>
              <w:top w:val="nil"/>
            </w:tcBorders>
            <w:shd w:val="clear" w:color="auto" w:fill="FFFFFF" w:themeFill="background1"/>
          </w:tcPr>
          <w:p w:rsidR="00F53585" w:rsidRPr="00C1001D" w:rsidRDefault="00140A56" w:rsidP="00140A56">
            <w:pPr>
              <w:spacing w:before="40" w:after="40"/>
              <w:jc w:val="left"/>
              <w:rPr>
                <w:sz w:val="20"/>
              </w:rPr>
            </w:pPr>
            <w:r w:rsidRPr="00C1001D">
              <w:rPr>
                <w:sz w:val="20"/>
              </w:rPr>
              <w:t>Anexo no revisado por el OSACTT y algunas otras cuestione</w:t>
            </w:r>
            <w:r w:rsidR="00F53585" w:rsidRPr="00C1001D">
              <w:rPr>
                <w:sz w:val="20"/>
              </w:rPr>
              <w:t>s.</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21</w:t>
            </w:r>
          </w:p>
        </w:tc>
        <w:tc>
          <w:tcPr>
            <w:tcW w:w="3828" w:type="dxa"/>
            <w:shd w:val="clear" w:color="auto" w:fill="FFFFFF" w:themeFill="background1"/>
          </w:tcPr>
          <w:p w:rsidR="00F53585" w:rsidRPr="00C1001D" w:rsidRDefault="009D01CB" w:rsidP="009D01CB">
            <w:pPr>
              <w:spacing w:before="40" w:after="40"/>
              <w:jc w:val="left"/>
              <w:rPr>
                <w:sz w:val="20"/>
              </w:rPr>
            </w:pPr>
            <w:r w:rsidRPr="00C1001D">
              <w:rPr>
                <w:sz w:val="20"/>
              </w:rPr>
              <w:t>Especies exóticas invasoras</w:t>
            </w:r>
          </w:p>
        </w:tc>
        <w:tc>
          <w:tcPr>
            <w:tcW w:w="2337" w:type="dxa"/>
            <w:shd w:val="clear" w:color="auto" w:fill="FFFFFF" w:themeFill="background1"/>
          </w:tcPr>
          <w:p w:rsidR="00F53585" w:rsidRPr="00C1001D" w:rsidRDefault="00F53585" w:rsidP="009D01CB">
            <w:pPr>
              <w:spacing w:before="40" w:after="40"/>
              <w:jc w:val="left"/>
              <w:rPr>
                <w:sz w:val="20"/>
              </w:rPr>
            </w:pPr>
            <w:r w:rsidRPr="00C1001D">
              <w:rPr>
                <w:sz w:val="20"/>
              </w:rPr>
              <w:t>Recom</w:t>
            </w:r>
            <w:r w:rsidR="009D01CB" w:rsidRPr="00C1001D">
              <w:rPr>
                <w:sz w:val="20"/>
              </w:rPr>
              <w:t>endación</w:t>
            </w:r>
            <w:r w:rsidRPr="00C1001D">
              <w:rPr>
                <w:sz w:val="20"/>
              </w:rPr>
              <w:t xml:space="preserve"> SBSTTA-25/6</w:t>
            </w:r>
          </w:p>
        </w:tc>
        <w:tc>
          <w:tcPr>
            <w:tcW w:w="962"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873"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5062" w:type="dxa"/>
            <w:shd w:val="clear" w:color="auto" w:fill="FFFFFF" w:themeFill="background1"/>
          </w:tcPr>
          <w:p w:rsidR="00F53585" w:rsidRPr="00C1001D" w:rsidRDefault="009D01CB" w:rsidP="00C867E0">
            <w:pPr>
              <w:spacing w:before="40" w:after="40"/>
              <w:jc w:val="left"/>
              <w:rPr>
                <w:sz w:val="20"/>
              </w:rPr>
            </w:pPr>
            <w:r w:rsidRPr="00C1001D">
              <w:rPr>
                <w:sz w:val="20"/>
              </w:rPr>
              <w:t>Directo al documento de sesión</w:t>
            </w:r>
            <w:r w:rsidR="00892FBD" w:rsidRPr="00C1001D">
              <w:rPr>
                <w:sz w:val="20"/>
              </w:rPr>
              <w:t>.</w:t>
            </w:r>
          </w:p>
          <w:p w:rsidR="00F53585" w:rsidRPr="00C1001D" w:rsidRDefault="009D01CB" w:rsidP="00C867E0">
            <w:pPr>
              <w:spacing w:before="40" w:after="40"/>
              <w:jc w:val="left"/>
              <w:rPr>
                <w:i/>
                <w:iCs/>
                <w:sz w:val="20"/>
              </w:rPr>
            </w:pPr>
            <w:r w:rsidRPr="00C1001D">
              <w:rPr>
                <w:i/>
                <w:iCs/>
                <w:sz w:val="20"/>
              </w:rPr>
              <w:t>Posibilidad de adopción anticipada de la decisión</w:t>
            </w:r>
            <w:r w:rsidR="00892FBD" w:rsidRPr="00C1001D">
              <w:rPr>
                <w:i/>
                <w:iCs/>
                <w:sz w:val="20"/>
              </w:rPr>
              <w:t>.</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22</w:t>
            </w:r>
          </w:p>
        </w:tc>
        <w:tc>
          <w:tcPr>
            <w:tcW w:w="3828" w:type="dxa"/>
            <w:shd w:val="clear" w:color="auto" w:fill="FFFFFF" w:themeFill="background1"/>
          </w:tcPr>
          <w:p w:rsidR="00F53585" w:rsidRPr="00C1001D" w:rsidRDefault="009D01CB" w:rsidP="009D01CB">
            <w:pPr>
              <w:spacing w:before="40" w:after="40"/>
              <w:jc w:val="left"/>
              <w:rPr>
                <w:sz w:val="20"/>
              </w:rPr>
            </w:pPr>
            <w:r w:rsidRPr="00C1001D">
              <w:rPr>
                <w:sz w:val="20"/>
              </w:rPr>
              <w:t>Diversidad biológica y salud</w:t>
            </w:r>
          </w:p>
        </w:tc>
        <w:tc>
          <w:tcPr>
            <w:tcW w:w="2337" w:type="dxa"/>
            <w:shd w:val="clear" w:color="auto" w:fill="FFFFFF" w:themeFill="background1"/>
          </w:tcPr>
          <w:p w:rsidR="00F53585" w:rsidRPr="00C1001D" w:rsidRDefault="009D01CB" w:rsidP="00C867E0">
            <w:pPr>
              <w:spacing w:before="40" w:after="40"/>
              <w:jc w:val="left"/>
              <w:rPr>
                <w:sz w:val="20"/>
              </w:rPr>
            </w:pPr>
            <w:r w:rsidRPr="00C1001D">
              <w:rPr>
                <w:sz w:val="20"/>
              </w:rPr>
              <w:t>Recomendación</w:t>
            </w:r>
            <w:r w:rsidR="00F53585" w:rsidRPr="00C1001D">
              <w:rPr>
                <w:sz w:val="20"/>
              </w:rPr>
              <w:t xml:space="preserve"> SBSTTA-26/9</w:t>
            </w:r>
          </w:p>
        </w:tc>
        <w:tc>
          <w:tcPr>
            <w:tcW w:w="962"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873" w:type="dxa"/>
            <w:shd w:val="clear" w:color="auto" w:fill="FFFFFF" w:themeFill="background1"/>
          </w:tcPr>
          <w:p w:rsidR="00F53585" w:rsidRPr="00C1001D" w:rsidRDefault="009D01CB" w:rsidP="009D01CB">
            <w:pPr>
              <w:spacing w:before="40" w:after="40"/>
              <w:jc w:val="left"/>
              <w:rPr>
                <w:sz w:val="20"/>
              </w:rPr>
            </w:pPr>
            <w:r w:rsidRPr="00C1001D">
              <w:rPr>
                <w:sz w:val="20"/>
              </w:rPr>
              <w:t>Sí</w:t>
            </w:r>
          </w:p>
        </w:tc>
        <w:tc>
          <w:tcPr>
            <w:tcW w:w="5062" w:type="dxa"/>
            <w:shd w:val="clear" w:color="auto" w:fill="FFFFFF" w:themeFill="background1"/>
          </w:tcPr>
          <w:p w:rsidR="00F53585" w:rsidRPr="00C1001D" w:rsidRDefault="00140A56" w:rsidP="00C867E0">
            <w:pPr>
              <w:spacing w:before="40" w:after="40"/>
              <w:jc w:val="left"/>
              <w:rPr>
                <w:sz w:val="20"/>
                <w:shd w:val="clear" w:color="auto" w:fill="FFE599" w:themeFill="accent4" w:themeFillTint="66"/>
              </w:rPr>
            </w:pPr>
            <w:r w:rsidRPr="00C1001D">
              <w:rPr>
                <w:sz w:val="20"/>
              </w:rPr>
              <w:t>Una o dos sesiones del grupo de contacto</w:t>
            </w:r>
            <w:r w:rsidR="00892FBD" w:rsidRPr="00C1001D">
              <w:rPr>
                <w:sz w:val="20"/>
              </w:rPr>
              <w:t>.</w:t>
            </w:r>
          </w:p>
          <w:p w:rsidR="00F53585" w:rsidRPr="00C1001D" w:rsidRDefault="00140A56" w:rsidP="00140A56">
            <w:pPr>
              <w:spacing w:before="40" w:after="40"/>
              <w:jc w:val="left"/>
              <w:rPr>
                <w:sz w:val="20"/>
              </w:rPr>
            </w:pPr>
            <w:r w:rsidRPr="00C1001D">
              <w:rPr>
                <w:sz w:val="20"/>
              </w:rPr>
              <w:t xml:space="preserve">Los anexos </w:t>
            </w:r>
            <w:r w:rsidR="00F53585" w:rsidRPr="00C1001D">
              <w:rPr>
                <w:sz w:val="20"/>
              </w:rPr>
              <w:t xml:space="preserve">II, III </w:t>
            </w:r>
            <w:r w:rsidRPr="00C1001D">
              <w:rPr>
                <w:sz w:val="20"/>
              </w:rPr>
              <w:t>y</w:t>
            </w:r>
            <w:r w:rsidR="00F53585" w:rsidRPr="00C1001D">
              <w:rPr>
                <w:sz w:val="20"/>
              </w:rPr>
              <w:t xml:space="preserve"> IV </w:t>
            </w:r>
            <w:r w:rsidRPr="00C1001D">
              <w:rPr>
                <w:sz w:val="20"/>
              </w:rPr>
              <w:t>no fueron revisados por el OSACTT</w:t>
            </w:r>
            <w:r w:rsidR="00892FBD" w:rsidRPr="00C1001D">
              <w:rPr>
                <w:sz w:val="20"/>
              </w:rPr>
              <w:t>.</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23</w:t>
            </w:r>
          </w:p>
        </w:tc>
        <w:tc>
          <w:tcPr>
            <w:tcW w:w="3828" w:type="dxa"/>
            <w:shd w:val="clear" w:color="auto" w:fill="FFFFFF" w:themeFill="background1"/>
          </w:tcPr>
          <w:p w:rsidR="00F53585" w:rsidRPr="00C1001D" w:rsidRDefault="00140A56" w:rsidP="00C867E0">
            <w:pPr>
              <w:spacing w:before="40" w:after="40"/>
              <w:jc w:val="left"/>
              <w:rPr>
                <w:sz w:val="20"/>
              </w:rPr>
            </w:pPr>
            <w:r w:rsidRPr="00C1001D">
              <w:rPr>
                <w:sz w:val="20"/>
              </w:rPr>
              <w:t>Conservación de las especies vegetales</w:t>
            </w:r>
          </w:p>
        </w:tc>
        <w:tc>
          <w:tcPr>
            <w:tcW w:w="2337" w:type="dxa"/>
            <w:shd w:val="clear" w:color="auto" w:fill="FFFFFF" w:themeFill="background1"/>
          </w:tcPr>
          <w:p w:rsidR="00F53585" w:rsidRPr="00C1001D" w:rsidRDefault="009D01CB" w:rsidP="00C867E0">
            <w:pPr>
              <w:spacing w:before="40" w:after="40"/>
              <w:jc w:val="left"/>
              <w:rPr>
                <w:sz w:val="20"/>
              </w:rPr>
            </w:pPr>
            <w:r w:rsidRPr="00C1001D">
              <w:rPr>
                <w:sz w:val="20"/>
              </w:rPr>
              <w:t>Recomendación</w:t>
            </w:r>
            <w:r w:rsidR="00F53585" w:rsidRPr="00C1001D">
              <w:rPr>
                <w:sz w:val="20"/>
              </w:rPr>
              <w:t xml:space="preserve"> SBSTTA-25/4</w:t>
            </w:r>
          </w:p>
        </w:tc>
        <w:tc>
          <w:tcPr>
            <w:tcW w:w="962"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873"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5062" w:type="dxa"/>
            <w:shd w:val="clear" w:color="auto" w:fill="FFFFFF" w:themeFill="background1"/>
          </w:tcPr>
          <w:p w:rsidR="00F53585" w:rsidRPr="00C1001D" w:rsidRDefault="009D5C10" w:rsidP="009D5C10">
            <w:pPr>
              <w:spacing w:before="40" w:after="40"/>
              <w:jc w:val="left"/>
              <w:rPr>
                <w:sz w:val="20"/>
              </w:rPr>
            </w:pPr>
            <w:r w:rsidRPr="00C1001D">
              <w:rPr>
                <w:sz w:val="20"/>
              </w:rPr>
              <w:t>Directo al documento de sesión, con consultas oficiosas. Anexo no revisado en detalle en la reunión OSACTT 25</w:t>
            </w:r>
            <w:r w:rsidR="00F53585" w:rsidRPr="00C1001D">
              <w:rPr>
                <w:sz w:val="20"/>
              </w:rPr>
              <w:t>.</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24</w:t>
            </w:r>
          </w:p>
        </w:tc>
        <w:tc>
          <w:tcPr>
            <w:tcW w:w="3828" w:type="dxa"/>
            <w:shd w:val="clear" w:color="auto" w:fill="FFFFFF" w:themeFill="background1"/>
          </w:tcPr>
          <w:p w:rsidR="00F53585" w:rsidRPr="00C1001D" w:rsidRDefault="009D01CB" w:rsidP="009D01CB">
            <w:pPr>
              <w:spacing w:before="40" w:after="40"/>
              <w:jc w:val="left"/>
              <w:rPr>
                <w:sz w:val="20"/>
              </w:rPr>
            </w:pPr>
            <w:r w:rsidRPr="00C1001D">
              <w:rPr>
                <w:sz w:val="20"/>
              </w:rPr>
              <w:t>Biología sintética</w:t>
            </w:r>
          </w:p>
        </w:tc>
        <w:tc>
          <w:tcPr>
            <w:tcW w:w="2337" w:type="dxa"/>
            <w:shd w:val="clear" w:color="auto" w:fill="FFFFFF" w:themeFill="background1"/>
          </w:tcPr>
          <w:p w:rsidR="00F53585" w:rsidRPr="00C1001D" w:rsidRDefault="009D01CB" w:rsidP="00C867E0">
            <w:pPr>
              <w:spacing w:before="40" w:after="40"/>
              <w:jc w:val="left"/>
              <w:rPr>
                <w:sz w:val="20"/>
              </w:rPr>
            </w:pPr>
            <w:r w:rsidRPr="00C1001D">
              <w:rPr>
                <w:sz w:val="20"/>
              </w:rPr>
              <w:t>Recomendación</w:t>
            </w:r>
            <w:r w:rsidR="00F53585" w:rsidRPr="00C1001D">
              <w:rPr>
                <w:sz w:val="20"/>
              </w:rPr>
              <w:t xml:space="preserve"> SBSTTA-26/4</w:t>
            </w:r>
          </w:p>
        </w:tc>
        <w:tc>
          <w:tcPr>
            <w:tcW w:w="962"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873" w:type="dxa"/>
            <w:shd w:val="clear" w:color="auto" w:fill="FFFFFF" w:themeFill="background1"/>
          </w:tcPr>
          <w:p w:rsidR="00F53585" w:rsidRPr="00C1001D" w:rsidRDefault="009D01CB" w:rsidP="009D01CB">
            <w:pPr>
              <w:spacing w:before="40" w:after="40"/>
              <w:jc w:val="left"/>
              <w:rPr>
                <w:sz w:val="20"/>
              </w:rPr>
            </w:pPr>
            <w:r w:rsidRPr="00C1001D">
              <w:rPr>
                <w:sz w:val="20"/>
              </w:rPr>
              <w:t>Sí</w:t>
            </w:r>
          </w:p>
        </w:tc>
        <w:tc>
          <w:tcPr>
            <w:tcW w:w="5062" w:type="dxa"/>
            <w:shd w:val="clear" w:color="auto" w:fill="FFFFFF" w:themeFill="background1"/>
          </w:tcPr>
          <w:p w:rsidR="00F53585" w:rsidRPr="00C1001D" w:rsidRDefault="009D5C10" w:rsidP="00C867E0">
            <w:pPr>
              <w:spacing w:before="40" w:after="40"/>
              <w:jc w:val="left"/>
              <w:rPr>
                <w:sz w:val="20"/>
              </w:rPr>
            </w:pPr>
            <w:r w:rsidRPr="00C1001D">
              <w:rPr>
                <w:sz w:val="20"/>
              </w:rPr>
              <w:t>Directo al grupo de contacto</w:t>
            </w:r>
            <w:r w:rsidR="008613AA" w:rsidRPr="00C1001D">
              <w:rPr>
                <w:sz w:val="20"/>
              </w:rPr>
              <w:t>.</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25</w:t>
            </w:r>
          </w:p>
        </w:tc>
        <w:tc>
          <w:tcPr>
            <w:tcW w:w="3828" w:type="dxa"/>
            <w:shd w:val="clear" w:color="auto" w:fill="FFFFFF" w:themeFill="background1"/>
          </w:tcPr>
          <w:p w:rsidR="00F53585" w:rsidRPr="00C1001D" w:rsidRDefault="009D01CB" w:rsidP="009D01CB">
            <w:pPr>
              <w:spacing w:before="40" w:after="40"/>
              <w:jc w:val="left"/>
              <w:rPr>
                <w:sz w:val="20"/>
              </w:rPr>
            </w:pPr>
            <w:r w:rsidRPr="00C1001D">
              <w:rPr>
                <w:sz w:val="20"/>
              </w:rPr>
              <w:t>Diversidad biológica y cambio climático</w:t>
            </w:r>
          </w:p>
        </w:tc>
        <w:tc>
          <w:tcPr>
            <w:tcW w:w="2337" w:type="dxa"/>
            <w:shd w:val="clear" w:color="auto" w:fill="FFFFFF" w:themeFill="background1"/>
          </w:tcPr>
          <w:p w:rsidR="00F53585" w:rsidRPr="00C1001D" w:rsidRDefault="009D01CB" w:rsidP="00C867E0">
            <w:pPr>
              <w:spacing w:before="40" w:after="40"/>
              <w:jc w:val="left"/>
              <w:rPr>
                <w:sz w:val="20"/>
              </w:rPr>
            </w:pPr>
            <w:r w:rsidRPr="00C1001D">
              <w:rPr>
                <w:sz w:val="20"/>
              </w:rPr>
              <w:t>Recomendación</w:t>
            </w:r>
            <w:r w:rsidR="00F53585" w:rsidRPr="00C1001D">
              <w:rPr>
                <w:sz w:val="20"/>
              </w:rPr>
              <w:t xml:space="preserve"> SBSTTA-25/8</w:t>
            </w:r>
          </w:p>
        </w:tc>
        <w:tc>
          <w:tcPr>
            <w:tcW w:w="962"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873" w:type="dxa"/>
            <w:shd w:val="clear" w:color="auto" w:fill="FFFFFF" w:themeFill="background1"/>
          </w:tcPr>
          <w:p w:rsidR="00F53585" w:rsidRPr="00C1001D" w:rsidRDefault="009D01CB" w:rsidP="009D01CB">
            <w:pPr>
              <w:spacing w:before="40" w:after="40"/>
              <w:jc w:val="left"/>
              <w:rPr>
                <w:sz w:val="20"/>
              </w:rPr>
            </w:pPr>
            <w:r w:rsidRPr="00C1001D">
              <w:rPr>
                <w:sz w:val="20"/>
              </w:rPr>
              <w:t xml:space="preserve">Sí </w:t>
            </w:r>
          </w:p>
        </w:tc>
        <w:tc>
          <w:tcPr>
            <w:tcW w:w="5062" w:type="dxa"/>
            <w:shd w:val="clear" w:color="auto" w:fill="FFFFFF" w:themeFill="background1"/>
          </w:tcPr>
          <w:p w:rsidR="00F53585" w:rsidRPr="00C1001D" w:rsidRDefault="00F53585" w:rsidP="00C867E0">
            <w:pPr>
              <w:spacing w:before="40" w:after="40"/>
              <w:jc w:val="left"/>
              <w:rPr>
                <w:sz w:val="20"/>
              </w:rPr>
            </w:pP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26</w:t>
            </w:r>
          </w:p>
        </w:tc>
        <w:tc>
          <w:tcPr>
            <w:tcW w:w="3828" w:type="dxa"/>
            <w:shd w:val="clear" w:color="auto" w:fill="FFFFFF" w:themeFill="background1"/>
          </w:tcPr>
          <w:p w:rsidR="00F53585" w:rsidRPr="00C1001D" w:rsidRDefault="009D5C10" w:rsidP="009D5C10">
            <w:pPr>
              <w:spacing w:before="40" w:after="40"/>
              <w:jc w:val="left"/>
              <w:rPr>
                <w:sz w:val="20"/>
              </w:rPr>
            </w:pPr>
            <w:r w:rsidRPr="00C1001D">
              <w:rPr>
                <w:sz w:val="20"/>
              </w:rPr>
              <w:t>Responsabilidad y compensación</w:t>
            </w:r>
            <w:r w:rsidR="00F53585" w:rsidRPr="00C1001D">
              <w:rPr>
                <w:sz w:val="20"/>
              </w:rPr>
              <w:t xml:space="preserve"> (</w:t>
            </w:r>
            <w:r w:rsidRPr="00C1001D">
              <w:rPr>
                <w:sz w:val="20"/>
              </w:rPr>
              <w:t>a</w:t>
            </w:r>
            <w:r w:rsidR="00F53585" w:rsidRPr="00C1001D">
              <w:rPr>
                <w:sz w:val="20"/>
              </w:rPr>
              <w:t>rt</w:t>
            </w:r>
            <w:r w:rsidRPr="00C1001D">
              <w:rPr>
                <w:sz w:val="20"/>
              </w:rPr>
              <w:t>ículo</w:t>
            </w:r>
            <w:r w:rsidR="00F53585" w:rsidRPr="00C1001D">
              <w:rPr>
                <w:sz w:val="20"/>
              </w:rPr>
              <w:t xml:space="preserve"> 14, p</w:t>
            </w:r>
            <w:r w:rsidRPr="00C1001D">
              <w:rPr>
                <w:sz w:val="20"/>
              </w:rPr>
              <w:t>árrafo</w:t>
            </w:r>
            <w:r w:rsidR="00F87342" w:rsidRPr="00C1001D">
              <w:rPr>
                <w:sz w:val="20"/>
              </w:rPr>
              <w:t> </w:t>
            </w:r>
            <w:r w:rsidR="00F53585" w:rsidRPr="00C1001D">
              <w:rPr>
                <w:sz w:val="20"/>
              </w:rPr>
              <w:t>2)</w:t>
            </w:r>
          </w:p>
        </w:tc>
        <w:tc>
          <w:tcPr>
            <w:tcW w:w="2337" w:type="dxa"/>
            <w:shd w:val="clear" w:color="auto" w:fill="FFFFFF" w:themeFill="background1"/>
          </w:tcPr>
          <w:p w:rsidR="00F53585" w:rsidRPr="00C1001D" w:rsidRDefault="00F53585" w:rsidP="00C867E0">
            <w:pPr>
              <w:spacing w:before="40" w:after="40"/>
              <w:jc w:val="left"/>
              <w:rPr>
                <w:sz w:val="20"/>
              </w:rPr>
            </w:pPr>
            <w:r w:rsidRPr="00C1001D">
              <w:rPr>
                <w:sz w:val="20"/>
              </w:rPr>
              <w:t>Document</w:t>
            </w:r>
            <w:r w:rsidR="009D01CB" w:rsidRPr="00C1001D">
              <w:rPr>
                <w:sz w:val="20"/>
              </w:rPr>
              <w:t>o</w:t>
            </w:r>
            <w:r w:rsidRPr="00C1001D">
              <w:rPr>
                <w:sz w:val="20"/>
              </w:rPr>
              <w:t xml:space="preserve"> CBD/COP/16/12</w:t>
            </w:r>
          </w:p>
        </w:tc>
        <w:tc>
          <w:tcPr>
            <w:tcW w:w="962"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873"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5062" w:type="dxa"/>
            <w:shd w:val="clear" w:color="auto" w:fill="FFFFFF" w:themeFill="background1"/>
          </w:tcPr>
          <w:p w:rsidR="00F53585" w:rsidRPr="00C1001D" w:rsidRDefault="009D01CB" w:rsidP="00C867E0">
            <w:pPr>
              <w:spacing w:before="40" w:after="40"/>
              <w:jc w:val="left"/>
              <w:rPr>
                <w:i/>
                <w:iCs/>
                <w:sz w:val="20"/>
              </w:rPr>
            </w:pPr>
            <w:r w:rsidRPr="00C1001D">
              <w:rPr>
                <w:i/>
                <w:iCs/>
                <w:sz w:val="20"/>
              </w:rPr>
              <w:t>Posibilidad de adopción anticipada de la decisión</w:t>
            </w:r>
            <w:r w:rsidR="008613AA" w:rsidRPr="00C1001D">
              <w:rPr>
                <w:i/>
                <w:iCs/>
                <w:sz w:val="20"/>
              </w:rPr>
              <w:t>.</w:t>
            </w: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27</w:t>
            </w:r>
          </w:p>
        </w:tc>
        <w:tc>
          <w:tcPr>
            <w:tcW w:w="3828" w:type="dxa"/>
            <w:shd w:val="clear" w:color="auto" w:fill="FFFFFF" w:themeFill="background1"/>
          </w:tcPr>
          <w:p w:rsidR="00F53585" w:rsidRPr="00C1001D" w:rsidRDefault="009D5C10" w:rsidP="00C867E0">
            <w:pPr>
              <w:spacing w:before="40" w:after="40"/>
              <w:jc w:val="left"/>
              <w:rPr>
                <w:sz w:val="20"/>
              </w:rPr>
            </w:pPr>
            <w:r w:rsidRPr="00C1001D">
              <w:rPr>
                <w:sz w:val="20"/>
              </w:rPr>
              <w:t>Revisión de la eficacia de los procesos del Convenio y sus Protocolos</w:t>
            </w:r>
          </w:p>
        </w:tc>
        <w:tc>
          <w:tcPr>
            <w:tcW w:w="2337" w:type="dxa"/>
            <w:shd w:val="clear" w:color="auto" w:fill="FFFFFF" w:themeFill="background1"/>
          </w:tcPr>
          <w:p w:rsidR="00F53585" w:rsidRPr="00C1001D" w:rsidRDefault="009D01CB" w:rsidP="009D01CB">
            <w:pPr>
              <w:spacing w:before="40" w:after="40"/>
              <w:jc w:val="left"/>
              <w:rPr>
                <w:sz w:val="20"/>
              </w:rPr>
            </w:pPr>
            <w:r w:rsidRPr="00C1001D">
              <w:rPr>
                <w:sz w:val="20"/>
              </w:rPr>
              <w:t>Recomendación</w:t>
            </w:r>
            <w:r w:rsidR="00F53585" w:rsidRPr="00C1001D">
              <w:rPr>
                <w:sz w:val="20"/>
              </w:rPr>
              <w:t xml:space="preserve"> </w:t>
            </w:r>
            <w:r w:rsidR="00553119" w:rsidRPr="00C1001D">
              <w:rPr>
                <w:sz w:val="20"/>
              </w:rPr>
              <w:br/>
            </w:r>
            <w:r w:rsidR="00F53585" w:rsidRPr="00C1001D">
              <w:rPr>
                <w:sz w:val="20"/>
              </w:rPr>
              <w:t>SBI-4/12</w:t>
            </w:r>
          </w:p>
        </w:tc>
        <w:tc>
          <w:tcPr>
            <w:tcW w:w="962"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873" w:type="dxa"/>
            <w:shd w:val="clear" w:color="auto" w:fill="FFFFFF" w:themeFill="background1"/>
          </w:tcPr>
          <w:p w:rsidR="00F53585" w:rsidRPr="00C1001D" w:rsidRDefault="009D01CB" w:rsidP="00C867E0">
            <w:pPr>
              <w:spacing w:before="40" w:after="40"/>
              <w:jc w:val="left"/>
              <w:rPr>
                <w:sz w:val="20"/>
              </w:rPr>
            </w:pPr>
            <w:r w:rsidRPr="00C1001D">
              <w:rPr>
                <w:sz w:val="20"/>
              </w:rPr>
              <w:t>Sí</w:t>
            </w:r>
          </w:p>
        </w:tc>
        <w:tc>
          <w:tcPr>
            <w:tcW w:w="5062" w:type="dxa"/>
            <w:shd w:val="clear" w:color="auto" w:fill="FFFFFF" w:themeFill="background1"/>
          </w:tcPr>
          <w:p w:rsidR="00F53585" w:rsidRPr="00C1001D" w:rsidRDefault="00F53585" w:rsidP="00C867E0">
            <w:pPr>
              <w:spacing w:before="40" w:after="40"/>
              <w:jc w:val="left"/>
              <w:rPr>
                <w:sz w:val="20"/>
              </w:rPr>
            </w:pPr>
          </w:p>
        </w:tc>
      </w:tr>
      <w:tr w:rsidR="00F83BF9" w:rsidRPr="00C1001D" w:rsidTr="00202208">
        <w:trPr>
          <w:trHeight w:val="567"/>
        </w:trPr>
        <w:tc>
          <w:tcPr>
            <w:tcW w:w="500" w:type="dxa"/>
            <w:shd w:val="clear" w:color="auto" w:fill="FFFFFF" w:themeFill="background1"/>
          </w:tcPr>
          <w:p w:rsidR="00F53585" w:rsidRPr="00C1001D" w:rsidRDefault="00F53585" w:rsidP="00C867E0">
            <w:pPr>
              <w:spacing w:before="40" w:after="40"/>
              <w:jc w:val="left"/>
              <w:rPr>
                <w:sz w:val="20"/>
              </w:rPr>
            </w:pPr>
            <w:r w:rsidRPr="00C1001D">
              <w:rPr>
                <w:sz w:val="20"/>
              </w:rPr>
              <w:t>28</w:t>
            </w:r>
          </w:p>
        </w:tc>
        <w:tc>
          <w:tcPr>
            <w:tcW w:w="3828" w:type="dxa"/>
            <w:shd w:val="clear" w:color="auto" w:fill="FFFFFF" w:themeFill="background1"/>
          </w:tcPr>
          <w:p w:rsidR="00F53585" w:rsidRPr="00C1001D" w:rsidRDefault="009D5C10" w:rsidP="00C867E0">
            <w:pPr>
              <w:spacing w:before="40" w:after="40"/>
              <w:jc w:val="left"/>
              <w:rPr>
                <w:sz w:val="20"/>
              </w:rPr>
            </w:pPr>
            <w:r w:rsidRPr="00C1001D">
              <w:rPr>
                <w:sz w:val="20"/>
              </w:rPr>
              <w:t>Programa de trabajo plurianual de la Conferencia de las Parte</w:t>
            </w:r>
            <w:r w:rsidR="00F53585" w:rsidRPr="00C1001D">
              <w:rPr>
                <w:sz w:val="20"/>
              </w:rPr>
              <w:t>s</w:t>
            </w:r>
          </w:p>
        </w:tc>
        <w:tc>
          <w:tcPr>
            <w:tcW w:w="2337" w:type="dxa"/>
            <w:shd w:val="clear" w:color="auto" w:fill="FFFFFF" w:themeFill="background1"/>
          </w:tcPr>
          <w:p w:rsidR="00F53585" w:rsidRPr="00C1001D" w:rsidRDefault="009D01CB" w:rsidP="00C867E0">
            <w:pPr>
              <w:spacing w:before="40" w:after="40"/>
              <w:jc w:val="left"/>
              <w:rPr>
                <w:sz w:val="20"/>
              </w:rPr>
            </w:pPr>
            <w:r w:rsidRPr="00C1001D">
              <w:rPr>
                <w:sz w:val="20"/>
              </w:rPr>
              <w:t>Recomendación</w:t>
            </w:r>
            <w:r w:rsidR="00F53585" w:rsidRPr="00C1001D">
              <w:rPr>
                <w:sz w:val="20"/>
              </w:rPr>
              <w:t xml:space="preserve"> </w:t>
            </w:r>
            <w:r w:rsidR="00553119" w:rsidRPr="00C1001D">
              <w:rPr>
                <w:sz w:val="20"/>
              </w:rPr>
              <w:br/>
            </w:r>
            <w:r w:rsidR="00F53585" w:rsidRPr="00C1001D">
              <w:rPr>
                <w:sz w:val="20"/>
              </w:rPr>
              <w:t>SBI-4/13</w:t>
            </w:r>
          </w:p>
        </w:tc>
        <w:tc>
          <w:tcPr>
            <w:tcW w:w="962" w:type="dxa"/>
            <w:shd w:val="clear" w:color="auto" w:fill="FFFFFF" w:themeFill="background1"/>
          </w:tcPr>
          <w:p w:rsidR="00F53585" w:rsidRPr="00C1001D" w:rsidRDefault="00F53585" w:rsidP="00C867E0">
            <w:pPr>
              <w:spacing w:before="40" w:after="40"/>
              <w:jc w:val="left"/>
              <w:rPr>
                <w:sz w:val="20"/>
              </w:rPr>
            </w:pPr>
            <w:r w:rsidRPr="00C1001D">
              <w:rPr>
                <w:sz w:val="20"/>
              </w:rPr>
              <w:t>No</w:t>
            </w:r>
          </w:p>
        </w:tc>
        <w:tc>
          <w:tcPr>
            <w:tcW w:w="873" w:type="dxa"/>
            <w:shd w:val="clear" w:color="auto" w:fill="FFFFFF" w:themeFill="background1"/>
          </w:tcPr>
          <w:p w:rsidR="00F53585" w:rsidRPr="00C1001D" w:rsidRDefault="009D01CB" w:rsidP="009D01CB">
            <w:pPr>
              <w:spacing w:before="40" w:after="40"/>
              <w:jc w:val="left"/>
              <w:rPr>
                <w:sz w:val="20"/>
              </w:rPr>
            </w:pPr>
            <w:r w:rsidRPr="00C1001D">
              <w:rPr>
                <w:sz w:val="20"/>
              </w:rPr>
              <w:t xml:space="preserve">Sí </w:t>
            </w:r>
          </w:p>
        </w:tc>
        <w:tc>
          <w:tcPr>
            <w:tcW w:w="5062" w:type="dxa"/>
            <w:shd w:val="clear" w:color="auto" w:fill="FFFFFF" w:themeFill="background1"/>
          </w:tcPr>
          <w:p w:rsidR="00F53585" w:rsidRPr="00C1001D" w:rsidRDefault="009D5C10" w:rsidP="00C867E0">
            <w:pPr>
              <w:spacing w:before="40" w:after="40"/>
              <w:jc w:val="left"/>
              <w:rPr>
                <w:sz w:val="20"/>
                <w:shd w:val="clear" w:color="auto" w:fill="FFE599" w:themeFill="accent4" w:themeFillTint="66"/>
              </w:rPr>
            </w:pPr>
            <w:r w:rsidRPr="00C1001D">
              <w:rPr>
                <w:sz w:val="20"/>
              </w:rPr>
              <w:t>Vinculado al tema</w:t>
            </w:r>
            <w:r w:rsidR="00F53585" w:rsidRPr="00C1001D">
              <w:rPr>
                <w:sz w:val="20"/>
              </w:rPr>
              <w:t xml:space="preserve"> 16 (</w:t>
            </w:r>
            <w:r w:rsidRPr="00C1001D">
              <w:rPr>
                <w:sz w:val="20"/>
              </w:rPr>
              <w:t>Necesidades científicas y técnicas para apoyar la implementación del Marco</w:t>
            </w:r>
            <w:r w:rsidR="00F53585" w:rsidRPr="00C1001D">
              <w:rPr>
                <w:sz w:val="20"/>
              </w:rPr>
              <w:t>)</w:t>
            </w:r>
            <w:r w:rsidR="00892FBD" w:rsidRPr="00C1001D">
              <w:rPr>
                <w:sz w:val="20"/>
              </w:rPr>
              <w:t>.</w:t>
            </w:r>
          </w:p>
          <w:p w:rsidR="00F53585" w:rsidRPr="00C1001D" w:rsidRDefault="009D5C10" w:rsidP="009D5C10">
            <w:pPr>
              <w:spacing w:before="40" w:after="40"/>
              <w:jc w:val="left"/>
              <w:rPr>
                <w:sz w:val="20"/>
              </w:rPr>
            </w:pPr>
            <w:r w:rsidRPr="00C1001D">
              <w:rPr>
                <w:sz w:val="20"/>
              </w:rPr>
              <w:t>El proyecto de decisión no fue revisado por el OSA tras la primera lectura</w:t>
            </w:r>
            <w:r w:rsidR="00892FBD" w:rsidRPr="00C1001D">
              <w:rPr>
                <w:sz w:val="20"/>
              </w:rPr>
              <w:t>.</w:t>
            </w:r>
          </w:p>
        </w:tc>
      </w:tr>
    </w:tbl>
    <w:p w:rsidR="00F53585" w:rsidRPr="00C1001D" w:rsidRDefault="00F53585" w:rsidP="00C867E0">
      <w:pPr>
        <w:jc w:val="left"/>
      </w:pPr>
    </w:p>
    <w:p w:rsidR="00F53585" w:rsidRPr="00C1001D" w:rsidRDefault="009D5C10" w:rsidP="00202208">
      <w:pPr>
        <w:spacing w:after="40"/>
        <w:jc w:val="left"/>
        <w:rPr>
          <w:b/>
          <w:bCs/>
        </w:rPr>
      </w:pPr>
      <w:r w:rsidRPr="00C1001D">
        <w:t>Cuadro</w:t>
      </w:r>
      <w:r w:rsidR="002B78BA" w:rsidRPr="00C1001D">
        <w:t xml:space="preserve"> 2 </w:t>
      </w:r>
      <w:r w:rsidR="002B78BA" w:rsidRPr="00C1001D">
        <w:br/>
      </w:r>
      <w:r w:rsidRPr="00C1001D">
        <w:rPr>
          <w:b/>
          <w:bCs/>
        </w:rPr>
        <w:t>Temas que se someterán al examen de la Conferencia de las Partes que actúa como reunión de las Partes en el Protocolo de</w:t>
      </w:r>
      <w:r w:rsidR="00F53585" w:rsidRPr="00C1001D">
        <w:rPr>
          <w:b/>
          <w:bCs/>
        </w:rPr>
        <w:t xml:space="preserve"> Cartagena</w:t>
      </w:r>
    </w:p>
    <w:tbl>
      <w:tblPr>
        <w:tblStyle w:val="Tablaconcuadrcula"/>
        <w:tblpPr w:leftFromText="180" w:rightFromText="180" w:vertAnchor="text" w:tblpY="1"/>
        <w:tblOverlap w:val="never"/>
        <w:tblW w:w="5000" w:type="pct"/>
        <w:tblLayout w:type="fixed"/>
        <w:tblLook w:val="04A0"/>
      </w:tblPr>
      <w:tblGrid>
        <w:gridCol w:w="601"/>
        <w:gridCol w:w="3797"/>
        <w:gridCol w:w="2377"/>
        <w:gridCol w:w="976"/>
        <w:gridCol w:w="859"/>
        <w:gridCol w:w="5178"/>
      </w:tblGrid>
      <w:tr w:rsidR="00F53585" w:rsidRPr="00C1001D" w:rsidTr="00F53585">
        <w:trPr>
          <w:trHeight w:val="567"/>
          <w:tblHeader/>
        </w:trPr>
        <w:tc>
          <w:tcPr>
            <w:tcW w:w="5240" w:type="dxa"/>
            <w:gridSpan w:val="2"/>
            <w:shd w:val="clear" w:color="auto" w:fill="FFF2CC" w:themeFill="accent4" w:themeFillTint="33"/>
          </w:tcPr>
          <w:p w:rsidR="00F53585" w:rsidRPr="00C1001D" w:rsidRDefault="009D5C10" w:rsidP="009D5C10">
            <w:pPr>
              <w:spacing w:before="40" w:after="40"/>
              <w:rPr>
                <w:i/>
                <w:iCs/>
                <w:sz w:val="20"/>
                <w:szCs w:val="20"/>
              </w:rPr>
            </w:pPr>
            <w:r w:rsidRPr="00C1001D">
              <w:rPr>
                <w:i/>
                <w:iCs/>
                <w:sz w:val="20"/>
                <w:szCs w:val="20"/>
              </w:rPr>
              <w:t>Temas del programa</w:t>
            </w:r>
          </w:p>
        </w:tc>
        <w:tc>
          <w:tcPr>
            <w:tcW w:w="2835" w:type="dxa"/>
            <w:shd w:val="clear" w:color="auto" w:fill="FFF2CC" w:themeFill="accent4" w:themeFillTint="33"/>
          </w:tcPr>
          <w:p w:rsidR="00F53585" w:rsidRPr="00C1001D" w:rsidRDefault="00F53585" w:rsidP="009D5C10">
            <w:pPr>
              <w:spacing w:before="40" w:after="40"/>
              <w:rPr>
                <w:i/>
                <w:iCs/>
                <w:sz w:val="20"/>
                <w:szCs w:val="20"/>
              </w:rPr>
            </w:pPr>
            <w:r w:rsidRPr="00C1001D">
              <w:rPr>
                <w:i/>
                <w:iCs/>
                <w:sz w:val="20"/>
                <w:szCs w:val="20"/>
              </w:rPr>
              <w:t>Bas</w:t>
            </w:r>
            <w:r w:rsidR="009D5C10" w:rsidRPr="00C1001D">
              <w:rPr>
                <w:i/>
                <w:iCs/>
                <w:sz w:val="20"/>
                <w:szCs w:val="20"/>
              </w:rPr>
              <w:t>e del proyecto de decisión</w:t>
            </w:r>
          </w:p>
        </w:tc>
        <w:tc>
          <w:tcPr>
            <w:tcW w:w="1134" w:type="dxa"/>
            <w:tcBorders>
              <w:bottom w:val="single" w:sz="4" w:space="0" w:color="auto"/>
            </w:tcBorders>
            <w:shd w:val="clear" w:color="auto" w:fill="FFF2CC" w:themeFill="accent4" w:themeFillTint="33"/>
          </w:tcPr>
          <w:p w:rsidR="00F53585" w:rsidRPr="00C1001D" w:rsidRDefault="009D5C10" w:rsidP="009D5C10">
            <w:pPr>
              <w:spacing w:before="40" w:after="40"/>
              <w:jc w:val="center"/>
              <w:rPr>
                <w:i/>
                <w:iCs/>
                <w:sz w:val="20"/>
                <w:szCs w:val="20"/>
              </w:rPr>
            </w:pPr>
            <w:r w:rsidRPr="00C1001D">
              <w:rPr>
                <w:i/>
                <w:iCs/>
                <w:sz w:val="20"/>
                <w:szCs w:val="20"/>
              </w:rPr>
              <w:t>Primera lectura completa</w:t>
            </w:r>
          </w:p>
        </w:tc>
        <w:tc>
          <w:tcPr>
            <w:tcW w:w="992" w:type="dxa"/>
            <w:tcBorders>
              <w:bottom w:val="single" w:sz="4" w:space="0" w:color="auto"/>
            </w:tcBorders>
            <w:shd w:val="clear" w:color="auto" w:fill="FFF2CC" w:themeFill="accent4" w:themeFillTint="33"/>
          </w:tcPr>
          <w:p w:rsidR="00F53585" w:rsidRPr="00C1001D" w:rsidRDefault="002B78BA" w:rsidP="009D5C10">
            <w:pPr>
              <w:spacing w:before="40" w:after="40"/>
              <w:jc w:val="left"/>
              <w:rPr>
                <w:i/>
                <w:iCs/>
                <w:sz w:val="20"/>
                <w:szCs w:val="20"/>
              </w:rPr>
            </w:pPr>
            <w:r w:rsidRPr="00C1001D">
              <w:rPr>
                <w:i/>
                <w:iCs/>
                <w:sz w:val="20"/>
                <w:szCs w:val="20"/>
              </w:rPr>
              <w:t>G</w:t>
            </w:r>
            <w:r w:rsidR="009D5C10" w:rsidRPr="00C1001D">
              <w:rPr>
                <w:i/>
                <w:iCs/>
                <w:sz w:val="20"/>
                <w:szCs w:val="20"/>
              </w:rPr>
              <w:t xml:space="preserve">C </w:t>
            </w:r>
            <w:r w:rsidR="00F53585" w:rsidRPr="00C1001D">
              <w:rPr>
                <w:i/>
                <w:iCs/>
                <w:sz w:val="20"/>
                <w:szCs w:val="20"/>
              </w:rPr>
              <w:t>(o FoC)</w:t>
            </w:r>
          </w:p>
        </w:tc>
        <w:tc>
          <w:tcPr>
            <w:tcW w:w="6237" w:type="dxa"/>
            <w:shd w:val="clear" w:color="auto" w:fill="FFF2CC" w:themeFill="accent4" w:themeFillTint="33"/>
          </w:tcPr>
          <w:p w:rsidR="00F53585" w:rsidRPr="00C1001D" w:rsidRDefault="00F53585" w:rsidP="00156CC7">
            <w:pPr>
              <w:spacing w:before="40" w:after="40"/>
              <w:rPr>
                <w:i/>
                <w:iCs/>
                <w:sz w:val="20"/>
                <w:szCs w:val="20"/>
              </w:rPr>
            </w:pPr>
            <w:r w:rsidRPr="00C1001D">
              <w:rPr>
                <w:i/>
                <w:iCs/>
                <w:sz w:val="20"/>
                <w:szCs w:val="20"/>
              </w:rPr>
              <w:t>P</w:t>
            </w:r>
            <w:r w:rsidR="009D5C10" w:rsidRPr="00C1001D">
              <w:rPr>
                <w:i/>
                <w:iCs/>
                <w:sz w:val="20"/>
                <w:szCs w:val="20"/>
              </w:rPr>
              <w:t>osible camino a seguir</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5</w:t>
            </w:r>
          </w:p>
        </w:tc>
        <w:tc>
          <w:tcPr>
            <w:tcW w:w="4560" w:type="dxa"/>
          </w:tcPr>
          <w:p w:rsidR="00F53585" w:rsidRPr="00C1001D" w:rsidRDefault="001954D5" w:rsidP="001954D5">
            <w:pPr>
              <w:spacing w:before="40" w:after="40"/>
              <w:jc w:val="left"/>
              <w:rPr>
                <w:sz w:val="20"/>
                <w:szCs w:val="20"/>
              </w:rPr>
            </w:pPr>
            <w:r w:rsidRPr="00C1001D">
              <w:rPr>
                <w:sz w:val="20"/>
                <w:szCs w:val="20"/>
              </w:rPr>
              <w:t>Informe del Comité de Cumplimiento</w:t>
            </w:r>
          </w:p>
        </w:tc>
        <w:tc>
          <w:tcPr>
            <w:tcW w:w="2835" w:type="dxa"/>
          </w:tcPr>
          <w:p w:rsidR="00F53585" w:rsidRPr="00C1001D" w:rsidRDefault="000C6E4F" w:rsidP="00C867E0">
            <w:pPr>
              <w:spacing w:before="40" w:after="40"/>
              <w:rPr>
                <w:sz w:val="20"/>
                <w:szCs w:val="20"/>
              </w:rPr>
            </w:pPr>
            <w:r w:rsidRPr="00C1001D">
              <w:rPr>
                <w:sz w:val="20"/>
                <w:szCs w:val="20"/>
              </w:rPr>
              <w:t>Document</w:t>
            </w:r>
            <w:r w:rsidR="001954D5" w:rsidRPr="00C1001D">
              <w:rPr>
                <w:sz w:val="20"/>
                <w:szCs w:val="20"/>
              </w:rPr>
              <w:t>o</w:t>
            </w:r>
            <w:r w:rsidRPr="00C1001D">
              <w:rPr>
                <w:sz w:val="20"/>
                <w:szCs w:val="20"/>
              </w:rPr>
              <w:t xml:space="preserve"> </w:t>
            </w:r>
            <w:r w:rsidR="00F53585" w:rsidRPr="00C1001D">
              <w:rPr>
                <w:sz w:val="20"/>
                <w:szCs w:val="20"/>
              </w:rPr>
              <w:t>CBD/CP/MOP/11/3</w:t>
            </w:r>
          </w:p>
        </w:tc>
        <w:tc>
          <w:tcPr>
            <w:tcW w:w="1134" w:type="dxa"/>
            <w:shd w:val="clear" w:color="auto" w:fill="FFFFFF" w:themeFill="background1"/>
          </w:tcPr>
          <w:p w:rsidR="00F53585" w:rsidRPr="00C1001D" w:rsidRDefault="001954D5" w:rsidP="001954D5">
            <w:pPr>
              <w:spacing w:before="40" w:after="40"/>
              <w:jc w:val="center"/>
              <w:rPr>
                <w:sz w:val="20"/>
                <w:szCs w:val="20"/>
              </w:rPr>
            </w:pPr>
            <w:r w:rsidRPr="00C1001D">
              <w:rPr>
                <w:sz w:val="20"/>
                <w:szCs w:val="20"/>
              </w:rPr>
              <w:t>Sí</w:t>
            </w:r>
          </w:p>
        </w:tc>
        <w:tc>
          <w:tcPr>
            <w:tcW w:w="992" w:type="dxa"/>
            <w:shd w:val="clear" w:color="auto" w:fill="FFFFFF" w:themeFill="background1"/>
          </w:tcPr>
          <w:p w:rsidR="00F53585" w:rsidRPr="00C1001D" w:rsidRDefault="001954D5" w:rsidP="00C867E0">
            <w:pPr>
              <w:spacing w:before="40" w:after="40"/>
              <w:jc w:val="center"/>
              <w:rPr>
                <w:sz w:val="20"/>
                <w:szCs w:val="20"/>
              </w:rPr>
            </w:pPr>
            <w:r w:rsidRPr="00C1001D">
              <w:rPr>
                <w:sz w:val="20"/>
                <w:szCs w:val="20"/>
              </w:rPr>
              <w:t>¿</w:t>
            </w:r>
            <w:r w:rsidR="00F53585" w:rsidRPr="00C1001D">
              <w:rPr>
                <w:sz w:val="20"/>
                <w:szCs w:val="20"/>
              </w:rPr>
              <w:t>FOC?</w:t>
            </w:r>
          </w:p>
        </w:tc>
        <w:tc>
          <w:tcPr>
            <w:tcW w:w="6237" w:type="dxa"/>
          </w:tcPr>
          <w:p w:rsidR="00F53585" w:rsidRPr="00C1001D" w:rsidRDefault="001954D5" w:rsidP="00C867E0">
            <w:pPr>
              <w:spacing w:before="40" w:after="40"/>
              <w:jc w:val="left"/>
              <w:rPr>
                <w:sz w:val="20"/>
                <w:szCs w:val="20"/>
              </w:rPr>
            </w:pPr>
            <w:r w:rsidRPr="00C1001D">
              <w:rPr>
                <w:sz w:val="20"/>
                <w:szCs w:val="20"/>
              </w:rPr>
              <w:t>Dependerá de las intervenciones durante la primera lectura</w:t>
            </w:r>
            <w:r w:rsidR="00F53585" w:rsidRPr="00C1001D">
              <w:rPr>
                <w:sz w:val="20"/>
                <w:szCs w:val="20"/>
              </w:rPr>
              <w:t>.</w:t>
            </w:r>
          </w:p>
          <w:p w:rsidR="00F53585" w:rsidRPr="00C1001D" w:rsidRDefault="001954D5" w:rsidP="001A4579">
            <w:pPr>
              <w:spacing w:before="40" w:after="40"/>
              <w:jc w:val="left"/>
              <w:rPr>
                <w:sz w:val="20"/>
                <w:szCs w:val="20"/>
              </w:rPr>
            </w:pPr>
            <w:r w:rsidRPr="00C1001D">
              <w:rPr>
                <w:i/>
                <w:iCs/>
                <w:sz w:val="20"/>
              </w:rPr>
              <w:t>Posibilidad de adopción anticipada de la decisión</w:t>
            </w:r>
            <w:r w:rsidR="008F22AD" w:rsidRPr="00C1001D">
              <w:rPr>
                <w:i/>
                <w:iCs/>
                <w:sz w:val="20"/>
                <w:szCs w:val="20"/>
              </w:rPr>
              <w:t>.</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6</w:t>
            </w:r>
          </w:p>
        </w:tc>
        <w:tc>
          <w:tcPr>
            <w:tcW w:w="4560" w:type="dxa"/>
          </w:tcPr>
          <w:p w:rsidR="00F53585" w:rsidRPr="00C1001D" w:rsidRDefault="001954D5" w:rsidP="001954D5">
            <w:pPr>
              <w:spacing w:before="40" w:after="40"/>
              <w:jc w:val="left"/>
              <w:rPr>
                <w:sz w:val="20"/>
                <w:szCs w:val="20"/>
              </w:rPr>
            </w:pPr>
            <w:r w:rsidRPr="00C1001D">
              <w:rPr>
                <w:sz w:val="20"/>
                <w:szCs w:val="20"/>
              </w:rPr>
              <w:t xml:space="preserve">Administración del Protocolo y presupuesto para los fondos fiduciarios </w:t>
            </w:r>
          </w:p>
        </w:tc>
        <w:tc>
          <w:tcPr>
            <w:tcW w:w="2835" w:type="dxa"/>
          </w:tcPr>
          <w:p w:rsidR="00F53585" w:rsidRPr="00C1001D" w:rsidRDefault="00415C13" w:rsidP="00C867E0">
            <w:pPr>
              <w:spacing w:before="40" w:after="40"/>
              <w:rPr>
                <w:sz w:val="20"/>
                <w:szCs w:val="20"/>
              </w:rPr>
            </w:pPr>
            <w:r w:rsidRPr="00C1001D">
              <w:rPr>
                <w:sz w:val="20"/>
                <w:szCs w:val="20"/>
              </w:rPr>
              <w:t>Document</w:t>
            </w:r>
            <w:r w:rsidR="001954D5" w:rsidRPr="00C1001D">
              <w:rPr>
                <w:sz w:val="20"/>
                <w:szCs w:val="20"/>
              </w:rPr>
              <w:t>o</w:t>
            </w:r>
            <w:r w:rsidR="003D2BD6" w:rsidRPr="00C1001D">
              <w:rPr>
                <w:sz w:val="20"/>
                <w:szCs w:val="20"/>
              </w:rPr>
              <w:t xml:space="preserve"> </w:t>
            </w:r>
            <w:r w:rsidR="00F53585" w:rsidRPr="00C1001D">
              <w:rPr>
                <w:sz w:val="20"/>
                <w:szCs w:val="20"/>
              </w:rPr>
              <w:t>CBD/CP/MOP/11/5</w:t>
            </w:r>
          </w:p>
        </w:tc>
        <w:tc>
          <w:tcPr>
            <w:tcW w:w="1134"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992" w:type="dxa"/>
            <w:shd w:val="clear" w:color="auto" w:fill="FFFFFF" w:themeFill="background1"/>
          </w:tcPr>
          <w:p w:rsidR="00F53585" w:rsidRPr="00C1001D" w:rsidRDefault="001954D5" w:rsidP="001954D5">
            <w:pPr>
              <w:spacing w:before="40" w:after="40"/>
              <w:jc w:val="center"/>
              <w:rPr>
                <w:sz w:val="20"/>
                <w:szCs w:val="20"/>
              </w:rPr>
            </w:pPr>
            <w:r w:rsidRPr="00C1001D">
              <w:rPr>
                <w:sz w:val="20"/>
                <w:szCs w:val="20"/>
              </w:rPr>
              <w:t xml:space="preserve">Sí </w:t>
            </w:r>
            <w:r w:rsidR="00F53585" w:rsidRPr="00C1001D">
              <w:rPr>
                <w:sz w:val="18"/>
                <w:szCs w:val="18"/>
              </w:rPr>
              <w:t>(</w:t>
            </w:r>
            <w:r w:rsidRPr="00C1001D">
              <w:rPr>
                <w:sz w:val="18"/>
                <w:szCs w:val="18"/>
              </w:rPr>
              <w:t xml:space="preserve">mismo que la </w:t>
            </w:r>
            <w:r w:rsidR="00F53585" w:rsidRPr="00C1001D">
              <w:rPr>
                <w:sz w:val="18"/>
                <w:szCs w:val="18"/>
              </w:rPr>
              <w:t>COP)</w:t>
            </w:r>
          </w:p>
        </w:tc>
        <w:tc>
          <w:tcPr>
            <w:tcW w:w="6237" w:type="dxa"/>
          </w:tcPr>
          <w:p w:rsidR="00F53585" w:rsidRPr="00C1001D" w:rsidRDefault="001954D5" w:rsidP="001954D5">
            <w:pPr>
              <w:spacing w:before="40" w:after="40"/>
              <w:jc w:val="left"/>
              <w:rPr>
                <w:sz w:val="20"/>
                <w:szCs w:val="20"/>
              </w:rPr>
            </w:pPr>
            <w:r w:rsidRPr="00C1001D">
              <w:rPr>
                <w:sz w:val="20"/>
                <w:szCs w:val="20"/>
              </w:rPr>
              <w:t>Tema conjunto con la COP y la MOP de</w:t>
            </w:r>
            <w:r w:rsidR="00C1001D" w:rsidRPr="00C1001D">
              <w:rPr>
                <w:sz w:val="20"/>
                <w:szCs w:val="20"/>
              </w:rPr>
              <w:t>l Protocolo de</w:t>
            </w:r>
            <w:r w:rsidRPr="00C1001D">
              <w:rPr>
                <w:sz w:val="20"/>
                <w:szCs w:val="20"/>
              </w:rPr>
              <w:t xml:space="preserve"> Nagoya - directamente al grupo de contacto, varias sesiones según la práctica habitual.</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7</w:t>
            </w:r>
          </w:p>
        </w:tc>
        <w:tc>
          <w:tcPr>
            <w:tcW w:w="4560" w:type="dxa"/>
          </w:tcPr>
          <w:p w:rsidR="00F53585" w:rsidRPr="00C1001D" w:rsidRDefault="001954D5" w:rsidP="001954D5">
            <w:pPr>
              <w:spacing w:before="40" w:after="40"/>
              <w:jc w:val="left"/>
              <w:rPr>
                <w:sz w:val="20"/>
                <w:szCs w:val="20"/>
              </w:rPr>
            </w:pPr>
            <w:r w:rsidRPr="00C1001D">
              <w:rPr>
                <w:sz w:val="20"/>
                <w:szCs w:val="20"/>
              </w:rPr>
              <w:t>Cuestiones relacionadas con el mecanismo y los recursos financieros</w:t>
            </w:r>
          </w:p>
        </w:tc>
        <w:tc>
          <w:tcPr>
            <w:tcW w:w="2835" w:type="dxa"/>
          </w:tcPr>
          <w:p w:rsidR="00F53585" w:rsidRPr="00C1001D" w:rsidRDefault="00415C13" w:rsidP="00C867E0">
            <w:pPr>
              <w:spacing w:before="40" w:after="40"/>
              <w:rPr>
                <w:sz w:val="20"/>
                <w:szCs w:val="20"/>
              </w:rPr>
            </w:pPr>
            <w:r w:rsidRPr="00C1001D">
              <w:rPr>
                <w:sz w:val="20"/>
                <w:szCs w:val="20"/>
              </w:rPr>
              <w:t>Document</w:t>
            </w:r>
            <w:r w:rsidR="001954D5" w:rsidRPr="00C1001D">
              <w:rPr>
                <w:sz w:val="20"/>
                <w:szCs w:val="20"/>
              </w:rPr>
              <w:t>o</w:t>
            </w:r>
            <w:r w:rsidR="003D2BD6" w:rsidRPr="00C1001D">
              <w:rPr>
                <w:sz w:val="20"/>
                <w:szCs w:val="20"/>
              </w:rPr>
              <w:t xml:space="preserve"> </w:t>
            </w:r>
            <w:r w:rsidR="00F53585" w:rsidRPr="00C1001D">
              <w:rPr>
                <w:sz w:val="20"/>
                <w:szCs w:val="20"/>
              </w:rPr>
              <w:t>CBD/CP/MOP/11/6</w:t>
            </w:r>
          </w:p>
        </w:tc>
        <w:tc>
          <w:tcPr>
            <w:tcW w:w="1134" w:type="dxa"/>
            <w:shd w:val="clear" w:color="auto" w:fill="FFFFFF" w:themeFill="background1"/>
          </w:tcPr>
          <w:p w:rsidR="00F53585" w:rsidRPr="00C1001D" w:rsidRDefault="001954D5" w:rsidP="001954D5">
            <w:pPr>
              <w:spacing w:before="40" w:after="40"/>
              <w:jc w:val="center"/>
              <w:rPr>
                <w:sz w:val="20"/>
                <w:szCs w:val="20"/>
              </w:rPr>
            </w:pPr>
            <w:r w:rsidRPr="00C1001D">
              <w:rPr>
                <w:sz w:val="20"/>
                <w:szCs w:val="20"/>
              </w:rPr>
              <w:t>Sí</w:t>
            </w:r>
          </w:p>
        </w:tc>
        <w:tc>
          <w:tcPr>
            <w:tcW w:w="992"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6237" w:type="dxa"/>
          </w:tcPr>
          <w:p w:rsidR="00F53585" w:rsidRPr="00C1001D" w:rsidRDefault="001954D5" w:rsidP="001954D5">
            <w:pPr>
              <w:spacing w:before="40" w:after="40"/>
              <w:jc w:val="left"/>
              <w:rPr>
                <w:sz w:val="20"/>
                <w:szCs w:val="20"/>
              </w:rPr>
            </w:pPr>
            <w:r w:rsidRPr="00C1001D">
              <w:rPr>
                <w:sz w:val="20"/>
                <w:szCs w:val="20"/>
              </w:rPr>
              <w:t>Si la MOP desea proporcionar orientación al FMAM para el Protocolo, entonces la decisión debe adoptarse pronto para que la orientación se incluya en la decisión de la COP.</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8</w:t>
            </w:r>
          </w:p>
        </w:tc>
        <w:tc>
          <w:tcPr>
            <w:tcW w:w="4560" w:type="dxa"/>
          </w:tcPr>
          <w:p w:rsidR="00F53585" w:rsidRPr="00C1001D" w:rsidRDefault="00156CC7" w:rsidP="00C867E0">
            <w:pPr>
              <w:spacing w:before="40" w:after="40"/>
              <w:jc w:val="left"/>
              <w:rPr>
                <w:sz w:val="20"/>
                <w:szCs w:val="20"/>
              </w:rPr>
            </w:pPr>
            <w:r w:rsidRPr="00C1001D">
              <w:rPr>
                <w:sz w:val="20"/>
                <w:szCs w:val="20"/>
              </w:rPr>
              <w:t>Funcionamiento y actividades del Centro de Intercambio de Información sobre Seguridad de la Biotecnología</w:t>
            </w:r>
          </w:p>
        </w:tc>
        <w:tc>
          <w:tcPr>
            <w:tcW w:w="2835" w:type="dxa"/>
          </w:tcPr>
          <w:p w:rsidR="00F53585" w:rsidRPr="00C1001D" w:rsidRDefault="00415C13" w:rsidP="00C867E0">
            <w:pPr>
              <w:spacing w:before="40" w:after="40"/>
              <w:rPr>
                <w:sz w:val="20"/>
                <w:szCs w:val="20"/>
              </w:rPr>
            </w:pPr>
            <w:r w:rsidRPr="00C1001D">
              <w:rPr>
                <w:sz w:val="20"/>
                <w:szCs w:val="20"/>
              </w:rPr>
              <w:t>Document</w:t>
            </w:r>
            <w:r w:rsidR="00156CC7" w:rsidRPr="00C1001D">
              <w:rPr>
                <w:sz w:val="20"/>
                <w:szCs w:val="20"/>
              </w:rPr>
              <w:t xml:space="preserve">o </w:t>
            </w:r>
            <w:r w:rsidR="00F53585" w:rsidRPr="00C1001D">
              <w:rPr>
                <w:sz w:val="20"/>
                <w:szCs w:val="20"/>
              </w:rPr>
              <w:t>CBD/CP/MOP/11/7</w:t>
            </w:r>
          </w:p>
        </w:tc>
        <w:tc>
          <w:tcPr>
            <w:tcW w:w="1134" w:type="dxa"/>
            <w:shd w:val="clear" w:color="auto" w:fill="FFFFFF" w:themeFill="background1"/>
          </w:tcPr>
          <w:p w:rsidR="00F53585" w:rsidRPr="00C1001D" w:rsidRDefault="00156CC7" w:rsidP="00156CC7">
            <w:pPr>
              <w:spacing w:before="40" w:after="40"/>
              <w:jc w:val="center"/>
              <w:rPr>
                <w:sz w:val="20"/>
                <w:szCs w:val="20"/>
              </w:rPr>
            </w:pPr>
            <w:r w:rsidRPr="00C1001D">
              <w:rPr>
                <w:sz w:val="20"/>
                <w:szCs w:val="20"/>
              </w:rPr>
              <w:t>Sí</w:t>
            </w:r>
          </w:p>
        </w:tc>
        <w:tc>
          <w:tcPr>
            <w:tcW w:w="992"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6237" w:type="dxa"/>
          </w:tcPr>
          <w:p w:rsidR="00F53585" w:rsidRPr="00C1001D" w:rsidRDefault="00156CC7" w:rsidP="001A4579">
            <w:pPr>
              <w:spacing w:before="40" w:after="40"/>
              <w:jc w:val="left"/>
              <w:rPr>
                <w:i/>
                <w:iCs/>
                <w:sz w:val="20"/>
                <w:szCs w:val="20"/>
              </w:rPr>
            </w:pPr>
            <w:r w:rsidRPr="00C1001D">
              <w:rPr>
                <w:i/>
                <w:iCs/>
                <w:sz w:val="20"/>
              </w:rPr>
              <w:t>Posibilidad de adopción anticipada de la decisión</w:t>
            </w:r>
            <w:r w:rsidR="008F22AD" w:rsidRPr="00C1001D">
              <w:rPr>
                <w:i/>
                <w:iCs/>
                <w:sz w:val="20"/>
                <w:szCs w:val="20"/>
              </w:rPr>
              <w:t>.</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9</w:t>
            </w:r>
          </w:p>
        </w:tc>
        <w:tc>
          <w:tcPr>
            <w:tcW w:w="4560" w:type="dxa"/>
          </w:tcPr>
          <w:p w:rsidR="00F53585" w:rsidRPr="00C1001D" w:rsidRDefault="00156CC7" w:rsidP="00156CC7">
            <w:pPr>
              <w:spacing w:before="40" w:after="40"/>
              <w:jc w:val="left"/>
              <w:rPr>
                <w:sz w:val="20"/>
                <w:szCs w:val="20"/>
              </w:rPr>
            </w:pPr>
            <w:r w:rsidRPr="00C1001D">
              <w:rPr>
                <w:sz w:val="20"/>
              </w:rPr>
              <w:t>Cooperación con organizaciones y organismos internacionales creados en virtud de otros convenios</w:t>
            </w:r>
            <w:r w:rsidRPr="00C1001D">
              <w:rPr>
                <w:sz w:val="20"/>
                <w:szCs w:val="20"/>
              </w:rPr>
              <w:t xml:space="preserve"> e iniciativas </w:t>
            </w:r>
          </w:p>
        </w:tc>
        <w:tc>
          <w:tcPr>
            <w:tcW w:w="2835" w:type="dxa"/>
          </w:tcPr>
          <w:p w:rsidR="00F53585" w:rsidRPr="00C1001D" w:rsidRDefault="00415C13" w:rsidP="00C867E0">
            <w:pPr>
              <w:spacing w:before="40" w:after="40"/>
              <w:rPr>
                <w:sz w:val="20"/>
                <w:szCs w:val="20"/>
              </w:rPr>
            </w:pPr>
            <w:r w:rsidRPr="00C1001D">
              <w:rPr>
                <w:sz w:val="20"/>
                <w:szCs w:val="20"/>
              </w:rPr>
              <w:t>Document</w:t>
            </w:r>
            <w:r w:rsidR="00156CC7" w:rsidRPr="00C1001D">
              <w:rPr>
                <w:sz w:val="20"/>
                <w:szCs w:val="20"/>
              </w:rPr>
              <w:t>o</w:t>
            </w:r>
            <w:r w:rsidR="003D2BD6" w:rsidRPr="00C1001D">
              <w:rPr>
                <w:sz w:val="20"/>
                <w:szCs w:val="20"/>
              </w:rPr>
              <w:t xml:space="preserve"> </w:t>
            </w:r>
            <w:r w:rsidR="00F53585" w:rsidRPr="00C1001D">
              <w:rPr>
                <w:sz w:val="20"/>
                <w:szCs w:val="20"/>
              </w:rPr>
              <w:t>CBD/CP/MOP/11/8</w:t>
            </w:r>
          </w:p>
        </w:tc>
        <w:tc>
          <w:tcPr>
            <w:tcW w:w="1134" w:type="dxa"/>
            <w:shd w:val="clear" w:color="auto" w:fill="FFFFFF" w:themeFill="background1"/>
          </w:tcPr>
          <w:p w:rsidR="00F53585" w:rsidRPr="00C1001D" w:rsidRDefault="00156CC7" w:rsidP="00156CC7">
            <w:pPr>
              <w:spacing w:before="40" w:after="40"/>
              <w:jc w:val="center"/>
              <w:rPr>
                <w:sz w:val="20"/>
                <w:szCs w:val="20"/>
              </w:rPr>
            </w:pPr>
            <w:r w:rsidRPr="00C1001D">
              <w:rPr>
                <w:sz w:val="20"/>
                <w:szCs w:val="20"/>
              </w:rPr>
              <w:t>Sí</w:t>
            </w:r>
          </w:p>
        </w:tc>
        <w:tc>
          <w:tcPr>
            <w:tcW w:w="992"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6237" w:type="dxa"/>
          </w:tcPr>
          <w:p w:rsidR="00F53585" w:rsidRPr="00C1001D" w:rsidRDefault="00F53585" w:rsidP="00156CC7">
            <w:pPr>
              <w:spacing w:before="40" w:after="40"/>
              <w:jc w:val="left"/>
              <w:rPr>
                <w:sz w:val="20"/>
                <w:szCs w:val="20"/>
              </w:rPr>
            </w:pPr>
            <w:r w:rsidRPr="00C1001D">
              <w:rPr>
                <w:sz w:val="20"/>
                <w:szCs w:val="20"/>
              </w:rPr>
              <w:t xml:space="preserve">No </w:t>
            </w:r>
            <w:r w:rsidR="00156CC7" w:rsidRPr="00C1001D">
              <w:rPr>
                <w:sz w:val="20"/>
                <w:szCs w:val="20"/>
              </w:rPr>
              <w:t>se espera ninguna decisión - La CP/MOP tomará nota de la información facilitada</w:t>
            </w:r>
            <w:r w:rsidR="00D93034" w:rsidRPr="00C1001D">
              <w:rPr>
                <w:sz w:val="20"/>
                <w:szCs w:val="20"/>
              </w:rPr>
              <w:t>.</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10</w:t>
            </w:r>
          </w:p>
        </w:tc>
        <w:tc>
          <w:tcPr>
            <w:tcW w:w="4560" w:type="dxa"/>
          </w:tcPr>
          <w:p w:rsidR="00F53585" w:rsidRPr="00C1001D" w:rsidRDefault="00156CC7" w:rsidP="00C867E0">
            <w:pPr>
              <w:spacing w:before="40" w:after="40"/>
              <w:jc w:val="left"/>
              <w:rPr>
                <w:sz w:val="20"/>
                <w:szCs w:val="20"/>
              </w:rPr>
            </w:pPr>
            <w:r w:rsidRPr="00C1001D">
              <w:rPr>
                <w:sz w:val="20"/>
                <w:szCs w:val="20"/>
              </w:rPr>
              <w:t>Revisión de la eficacia de los procesos del Convenio y sus Protocolos</w:t>
            </w:r>
          </w:p>
        </w:tc>
        <w:tc>
          <w:tcPr>
            <w:tcW w:w="2835" w:type="dxa"/>
          </w:tcPr>
          <w:p w:rsidR="00F53585" w:rsidRPr="00C1001D" w:rsidRDefault="00415C13" w:rsidP="00156CC7">
            <w:pPr>
              <w:spacing w:before="40" w:after="40"/>
              <w:jc w:val="left"/>
              <w:rPr>
                <w:sz w:val="20"/>
                <w:szCs w:val="20"/>
              </w:rPr>
            </w:pPr>
            <w:r w:rsidRPr="00C1001D">
              <w:rPr>
                <w:sz w:val="20"/>
                <w:szCs w:val="20"/>
              </w:rPr>
              <w:t>Recom</w:t>
            </w:r>
            <w:r w:rsidR="00156CC7" w:rsidRPr="00C1001D">
              <w:rPr>
                <w:sz w:val="20"/>
                <w:szCs w:val="20"/>
              </w:rPr>
              <w:t>endación</w:t>
            </w:r>
            <w:r w:rsidR="009468CC" w:rsidRPr="00C1001D">
              <w:rPr>
                <w:sz w:val="20"/>
                <w:szCs w:val="20"/>
              </w:rPr>
              <w:br/>
            </w:r>
            <w:r w:rsidR="00F53585" w:rsidRPr="00C1001D">
              <w:rPr>
                <w:sz w:val="20"/>
                <w:szCs w:val="20"/>
              </w:rPr>
              <w:t>SBI-4/12</w:t>
            </w:r>
          </w:p>
        </w:tc>
        <w:tc>
          <w:tcPr>
            <w:tcW w:w="1134"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992" w:type="dxa"/>
            <w:shd w:val="clear" w:color="auto" w:fill="FFFFFF" w:themeFill="background1"/>
          </w:tcPr>
          <w:p w:rsidR="00F53585" w:rsidRPr="00C1001D" w:rsidRDefault="00156CC7" w:rsidP="00156CC7">
            <w:pPr>
              <w:spacing w:before="40" w:after="40"/>
              <w:jc w:val="center"/>
              <w:rPr>
                <w:sz w:val="20"/>
                <w:szCs w:val="20"/>
              </w:rPr>
            </w:pPr>
            <w:r w:rsidRPr="00C1001D">
              <w:rPr>
                <w:sz w:val="20"/>
                <w:szCs w:val="20"/>
              </w:rPr>
              <w:t xml:space="preserve">Sí </w:t>
            </w:r>
            <w:r w:rsidR="00F53585" w:rsidRPr="00C1001D">
              <w:rPr>
                <w:sz w:val="18"/>
                <w:szCs w:val="18"/>
              </w:rPr>
              <w:t>(</w:t>
            </w:r>
            <w:r w:rsidRPr="00C1001D">
              <w:rPr>
                <w:sz w:val="18"/>
                <w:szCs w:val="18"/>
              </w:rPr>
              <w:t xml:space="preserve">mismo que la </w:t>
            </w:r>
            <w:r w:rsidR="00F53585" w:rsidRPr="00C1001D">
              <w:rPr>
                <w:sz w:val="18"/>
                <w:szCs w:val="18"/>
              </w:rPr>
              <w:t>COP)</w:t>
            </w:r>
          </w:p>
        </w:tc>
        <w:tc>
          <w:tcPr>
            <w:tcW w:w="6237" w:type="dxa"/>
          </w:tcPr>
          <w:p w:rsidR="00F53585" w:rsidRPr="00C1001D" w:rsidRDefault="00156CC7" w:rsidP="00156CC7">
            <w:pPr>
              <w:spacing w:before="40" w:after="40"/>
              <w:jc w:val="left"/>
              <w:rPr>
                <w:sz w:val="20"/>
                <w:szCs w:val="20"/>
              </w:rPr>
            </w:pPr>
            <w:r w:rsidRPr="00C1001D">
              <w:rPr>
                <w:sz w:val="20"/>
                <w:szCs w:val="20"/>
              </w:rPr>
              <w:t xml:space="preserve">Tema conjunto con la </w:t>
            </w:r>
            <w:r w:rsidR="00F53585" w:rsidRPr="00C1001D">
              <w:rPr>
                <w:sz w:val="20"/>
                <w:szCs w:val="20"/>
              </w:rPr>
              <w:t>COP</w:t>
            </w:r>
            <w:r w:rsidR="003D2BD6" w:rsidRPr="00C1001D">
              <w:rPr>
                <w:sz w:val="20"/>
                <w:szCs w:val="20"/>
              </w:rPr>
              <w:t xml:space="preserve"> </w:t>
            </w:r>
            <w:r w:rsidRPr="00C1001D">
              <w:rPr>
                <w:sz w:val="20"/>
                <w:szCs w:val="20"/>
              </w:rPr>
              <w:t>y</w:t>
            </w:r>
            <w:r w:rsidR="00F53585" w:rsidRPr="00C1001D">
              <w:rPr>
                <w:sz w:val="20"/>
                <w:szCs w:val="20"/>
              </w:rPr>
              <w:t xml:space="preserve"> </w:t>
            </w:r>
            <w:r w:rsidR="002053A7" w:rsidRPr="00C1001D">
              <w:rPr>
                <w:sz w:val="20"/>
                <w:szCs w:val="20"/>
              </w:rPr>
              <w:t>NP</w:t>
            </w:r>
            <w:r w:rsidRPr="00C1001D">
              <w:rPr>
                <w:sz w:val="20"/>
                <w:szCs w:val="20"/>
              </w:rPr>
              <w:t>/</w:t>
            </w:r>
            <w:r w:rsidR="00F53585" w:rsidRPr="00C1001D">
              <w:rPr>
                <w:sz w:val="20"/>
                <w:szCs w:val="20"/>
              </w:rPr>
              <w:t>MOP</w:t>
            </w:r>
            <w:r w:rsidR="00D93034" w:rsidRPr="00C1001D">
              <w:rPr>
                <w:sz w:val="20"/>
                <w:szCs w:val="20"/>
              </w:rPr>
              <w:t>.</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11</w:t>
            </w:r>
          </w:p>
        </w:tc>
        <w:tc>
          <w:tcPr>
            <w:tcW w:w="4560" w:type="dxa"/>
          </w:tcPr>
          <w:p w:rsidR="00F53585" w:rsidRPr="00C1001D" w:rsidRDefault="00156CC7" w:rsidP="00156CC7">
            <w:pPr>
              <w:keepNext/>
              <w:keepLines/>
              <w:spacing w:before="40" w:after="40"/>
              <w:jc w:val="left"/>
              <w:rPr>
                <w:sz w:val="20"/>
                <w:szCs w:val="20"/>
              </w:rPr>
            </w:pPr>
            <w:r w:rsidRPr="00C1001D">
              <w:rPr>
                <w:sz w:val="20"/>
                <w:szCs w:val="20"/>
              </w:rPr>
              <w:t>Evaluación del riesgo y gestión del riesgo</w:t>
            </w:r>
          </w:p>
        </w:tc>
        <w:tc>
          <w:tcPr>
            <w:tcW w:w="2835" w:type="dxa"/>
          </w:tcPr>
          <w:p w:rsidR="00F53585" w:rsidRPr="00C1001D" w:rsidRDefault="00415C13" w:rsidP="00156CC7">
            <w:pPr>
              <w:keepNext/>
              <w:spacing w:before="40" w:after="40"/>
              <w:jc w:val="left"/>
              <w:rPr>
                <w:sz w:val="20"/>
                <w:szCs w:val="20"/>
              </w:rPr>
            </w:pPr>
            <w:r w:rsidRPr="00C1001D">
              <w:rPr>
                <w:sz w:val="20"/>
                <w:szCs w:val="20"/>
              </w:rPr>
              <w:t>Recom</w:t>
            </w:r>
            <w:r w:rsidR="00156CC7" w:rsidRPr="00C1001D">
              <w:rPr>
                <w:sz w:val="20"/>
                <w:szCs w:val="20"/>
              </w:rPr>
              <w:t>endación</w:t>
            </w:r>
            <w:r w:rsidR="003D2BD6" w:rsidRPr="00C1001D">
              <w:rPr>
                <w:sz w:val="20"/>
                <w:szCs w:val="20"/>
              </w:rPr>
              <w:t xml:space="preserve"> </w:t>
            </w:r>
            <w:r w:rsidR="00F53585" w:rsidRPr="00C1001D">
              <w:rPr>
                <w:sz w:val="20"/>
                <w:szCs w:val="20"/>
              </w:rPr>
              <w:t>SBSTTA-26/5</w:t>
            </w:r>
            <w:r w:rsidR="00521B09" w:rsidRPr="00C1001D">
              <w:rPr>
                <w:sz w:val="20"/>
                <w:szCs w:val="20"/>
              </w:rPr>
              <w:t xml:space="preserve"> </w:t>
            </w:r>
            <w:r w:rsidR="00156CC7" w:rsidRPr="00C1001D">
              <w:rPr>
                <w:sz w:val="20"/>
                <w:szCs w:val="20"/>
              </w:rPr>
              <w:t>y</w:t>
            </w:r>
            <w:r w:rsidR="00521B09" w:rsidRPr="00C1001D">
              <w:rPr>
                <w:sz w:val="20"/>
                <w:szCs w:val="20"/>
              </w:rPr>
              <w:t xml:space="preserve"> document</w:t>
            </w:r>
            <w:r w:rsidR="00156CC7" w:rsidRPr="00C1001D">
              <w:rPr>
                <w:sz w:val="20"/>
                <w:szCs w:val="20"/>
              </w:rPr>
              <w:t>o</w:t>
            </w:r>
            <w:r w:rsidR="00521B09" w:rsidRPr="00C1001D">
              <w:rPr>
                <w:sz w:val="20"/>
                <w:szCs w:val="20"/>
              </w:rPr>
              <w:t xml:space="preserve"> </w:t>
            </w:r>
            <w:r w:rsidR="00F53585" w:rsidRPr="00C1001D">
              <w:rPr>
                <w:sz w:val="20"/>
                <w:szCs w:val="20"/>
              </w:rPr>
              <w:t>CBD/CP/MOP/11/9</w:t>
            </w:r>
          </w:p>
        </w:tc>
        <w:tc>
          <w:tcPr>
            <w:tcW w:w="1134"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992" w:type="dxa"/>
            <w:shd w:val="clear" w:color="auto" w:fill="FFFFFF" w:themeFill="background1"/>
          </w:tcPr>
          <w:p w:rsidR="00F53585" w:rsidRPr="00C1001D" w:rsidRDefault="00156CC7" w:rsidP="00156CC7">
            <w:pPr>
              <w:spacing w:before="40" w:after="40"/>
              <w:jc w:val="center"/>
              <w:rPr>
                <w:sz w:val="20"/>
                <w:szCs w:val="20"/>
              </w:rPr>
            </w:pPr>
            <w:r w:rsidRPr="00C1001D">
              <w:rPr>
                <w:sz w:val="20"/>
                <w:szCs w:val="20"/>
              </w:rPr>
              <w:t>Sí</w:t>
            </w:r>
          </w:p>
        </w:tc>
        <w:tc>
          <w:tcPr>
            <w:tcW w:w="6237" w:type="dxa"/>
          </w:tcPr>
          <w:p w:rsidR="00F53585" w:rsidRPr="00C1001D" w:rsidRDefault="00F53585" w:rsidP="00C867E0">
            <w:pPr>
              <w:spacing w:before="40" w:after="40"/>
              <w:jc w:val="left"/>
              <w:rPr>
                <w:sz w:val="20"/>
                <w:szCs w:val="20"/>
              </w:rPr>
            </w:pP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12</w:t>
            </w:r>
          </w:p>
        </w:tc>
        <w:tc>
          <w:tcPr>
            <w:tcW w:w="4560" w:type="dxa"/>
          </w:tcPr>
          <w:p w:rsidR="00F53585" w:rsidRPr="00C1001D" w:rsidRDefault="00F53585" w:rsidP="00156CC7">
            <w:pPr>
              <w:spacing w:before="40" w:after="40"/>
              <w:jc w:val="left"/>
              <w:rPr>
                <w:sz w:val="20"/>
                <w:szCs w:val="20"/>
              </w:rPr>
            </w:pPr>
            <w:r w:rsidRPr="00C1001D">
              <w:rPr>
                <w:sz w:val="20"/>
                <w:szCs w:val="20"/>
              </w:rPr>
              <w:t>Detec</w:t>
            </w:r>
            <w:r w:rsidR="00156CC7" w:rsidRPr="00C1001D">
              <w:rPr>
                <w:sz w:val="20"/>
                <w:szCs w:val="20"/>
              </w:rPr>
              <w:t>ción e identificación de organismos vivos modificados</w:t>
            </w:r>
          </w:p>
        </w:tc>
        <w:tc>
          <w:tcPr>
            <w:tcW w:w="2835" w:type="dxa"/>
          </w:tcPr>
          <w:p w:rsidR="00F53585" w:rsidRPr="00C1001D" w:rsidRDefault="00F53585" w:rsidP="00C867E0">
            <w:pPr>
              <w:spacing w:before="40" w:after="40"/>
              <w:rPr>
                <w:sz w:val="20"/>
                <w:szCs w:val="20"/>
              </w:rPr>
            </w:pPr>
            <w:r w:rsidRPr="00C1001D">
              <w:rPr>
                <w:sz w:val="20"/>
                <w:szCs w:val="20"/>
              </w:rPr>
              <w:t>SBSTTA-26/6</w:t>
            </w:r>
          </w:p>
        </w:tc>
        <w:tc>
          <w:tcPr>
            <w:tcW w:w="1134"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992"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6237" w:type="dxa"/>
          </w:tcPr>
          <w:p w:rsidR="00F53585" w:rsidRPr="00C1001D" w:rsidRDefault="00156CC7" w:rsidP="00C867E0">
            <w:pPr>
              <w:spacing w:before="40" w:after="40"/>
              <w:jc w:val="left"/>
              <w:rPr>
                <w:sz w:val="20"/>
                <w:szCs w:val="20"/>
              </w:rPr>
            </w:pPr>
            <w:r w:rsidRPr="00C1001D">
              <w:rPr>
                <w:sz w:val="20"/>
              </w:rPr>
              <w:t>Direct</w:t>
            </w:r>
            <w:r w:rsidR="001A4579" w:rsidRPr="00C1001D">
              <w:rPr>
                <w:sz w:val="20"/>
              </w:rPr>
              <w:t>amente</w:t>
            </w:r>
            <w:r w:rsidRPr="00C1001D">
              <w:rPr>
                <w:sz w:val="20"/>
              </w:rPr>
              <w:t xml:space="preserve"> al documento de sesión</w:t>
            </w:r>
            <w:r w:rsidR="00463B15" w:rsidRPr="00C1001D">
              <w:rPr>
                <w:sz w:val="20"/>
                <w:szCs w:val="20"/>
              </w:rPr>
              <w:t>.</w:t>
            </w:r>
          </w:p>
          <w:p w:rsidR="00F53585" w:rsidRPr="00C1001D" w:rsidRDefault="00156CC7" w:rsidP="001A4579">
            <w:pPr>
              <w:spacing w:before="40" w:after="40"/>
              <w:jc w:val="left"/>
              <w:rPr>
                <w:sz w:val="20"/>
                <w:szCs w:val="20"/>
              </w:rPr>
            </w:pPr>
            <w:r w:rsidRPr="00C1001D">
              <w:rPr>
                <w:i/>
                <w:iCs/>
                <w:sz w:val="20"/>
              </w:rPr>
              <w:t>Posibilidad de adopción anticipada de la decisión</w:t>
            </w:r>
            <w:r w:rsidR="00463B15" w:rsidRPr="00C1001D">
              <w:rPr>
                <w:i/>
                <w:iCs/>
                <w:sz w:val="20"/>
                <w:szCs w:val="20"/>
              </w:rPr>
              <w:t>.</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13</w:t>
            </w:r>
          </w:p>
        </w:tc>
        <w:tc>
          <w:tcPr>
            <w:tcW w:w="4560" w:type="dxa"/>
          </w:tcPr>
          <w:p w:rsidR="00F53585" w:rsidRPr="00C1001D" w:rsidRDefault="001A4579" w:rsidP="001A4579">
            <w:pPr>
              <w:spacing w:before="40" w:after="40"/>
              <w:jc w:val="left"/>
              <w:rPr>
                <w:sz w:val="20"/>
                <w:szCs w:val="20"/>
              </w:rPr>
            </w:pPr>
            <w:r w:rsidRPr="00C1001D">
              <w:rPr>
                <w:sz w:val="20"/>
                <w:szCs w:val="20"/>
              </w:rPr>
              <w:t>Consideraciones s</w:t>
            </w:r>
            <w:r w:rsidR="00F53585" w:rsidRPr="00C1001D">
              <w:rPr>
                <w:sz w:val="20"/>
                <w:szCs w:val="20"/>
              </w:rPr>
              <w:t>ocioecon</w:t>
            </w:r>
            <w:r w:rsidRPr="00C1001D">
              <w:rPr>
                <w:sz w:val="20"/>
                <w:szCs w:val="20"/>
              </w:rPr>
              <w:t>ómicas</w:t>
            </w:r>
          </w:p>
        </w:tc>
        <w:tc>
          <w:tcPr>
            <w:tcW w:w="2835" w:type="dxa"/>
          </w:tcPr>
          <w:p w:rsidR="00F53585" w:rsidRPr="00C1001D" w:rsidRDefault="00F53585" w:rsidP="00C867E0">
            <w:pPr>
              <w:spacing w:before="40" w:after="40"/>
              <w:rPr>
                <w:sz w:val="20"/>
                <w:szCs w:val="20"/>
              </w:rPr>
            </w:pPr>
            <w:r w:rsidRPr="00C1001D">
              <w:rPr>
                <w:sz w:val="20"/>
                <w:szCs w:val="20"/>
              </w:rPr>
              <w:t>CBD/CP/MOP/11/10</w:t>
            </w:r>
          </w:p>
        </w:tc>
        <w:tc>
          <w:tcPr>
            <w:tcW w:w="1134" w:type="dxa"/>
            <w:shd w:val="clear" w:color="auto" w:fill="FFFFFF" w:themeFill="background1"/>
          </w:tcPr>
          <w:p w:rsidR="00F53585" w:rsidRPr="00C1001D" w:rsidRDefault="001A4579" w:rsidP="001A4579">
            <w:pPr>
              <w:spacing w:before="40" w:after="40"/>
              <w:jc w:val="center"/>
              <w:rPr>
                <w:sz w:val="20"/>
                <w:szCs w:val="20"/>
              </w:rPr>
            </w:pPr>
            <w:r w:rsidRPr="00C1001D">
              <w:rPr>
                <w:sz w:val="20"/>
                <w:szCs w:val="20"/>
              </w:rPr>
              <w:t>Sí</w:t>
            </w:r>
          </w:p>
        </w:tc>
        <w:tc>
          <w:tcPr>
            <w:tcW w:w="992"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6237" w:type="dxa"/>
          </w:tcPr>
          <w:p w:rsidR="00F53585" w:rsidRPr="00C1001D" w:rsidRDefault="00156CC7" w:rsidP="001A4579">
            <w:pPr>
              <w:spacing w:before="40" w:after="40"/>
              <w:jc w:val="left"/>
              <w:rPr>
                <w:i/>
                <w:iCs/>
                <w:sz w:val="20"/>
                <w:szCs w:val="20"/>
              </w:rPr>
            </w:pPr>
            <w:r w:rsidRPr="00C1001D">
              <w:rPr>
                <w:i/>
                <w:iCs/>
                <w:sz w:val="20"/>
              </w:rPr>
              <w:t>Posibilidad de adopción anticipada de la decisión</w:t>
            </w:r>
            <w:r w:rsidR="00463B15" w:rsidRPr="00C1001D">
              <w:rPr>
                <w:i/>
                <w:iCs/>
                <w:sz w:val="20"/>
                <w:szCs w:val="20"/>
              </w:rPr>
              <w:t>.</w:t>
            </w:r>
          </w:p>
        </w:tc>
      </w:tr>
      <w:tr w:rsidR="00F53585" w:rsidRPr="00C1001D" w:rsidTr="00F53585">
        <w:trPr>
          <w:trHeight w:val="567"/>
        </w:trPr>
        <w:tc>
          <w:tcPr>
            <w:tcW w:w="680" w:type="dxa"/>
          </w:tcPr>
          <w:p w:rsidR="00F53585" w:rsidRPr="00C1001D" w:rsidRDefault="00F53585" w:rsidP="00C867E0">
            <w:pPr>
              <w:spacing w:before="40" w:after="40"/>
              <w:rPr>
                <w:sz w:val="20"/>
                <w:szCs w:val="20"/>
              </w:rPr>
            </w:pPr>
            <w:r w:rsidRPr="00C1001D">
              <w:rPr>
                <w:sz w:val="20"/>
                <w:szCs w:val="20"/>
              </w:rPr>
              <w:t>14</w:t>
            </w:r>
          </w:p>
        </w:tc>
        <w:tc>
          <w:tcPr>
            <w:tcW w:w="4560" w:type="dxa"/>
          </w:tcPr>
          <w:p w:rsidR="00F53585" w:rsidRPr="00C1001D" w:rsidRDefault="001A4579" w:rsidP="001A4579">
            <w:pPr>
              <w:spacing w:before="40" w:after="40"/>
              <w:jc w:val="left"/>
              <w:rPr>
                <w:sz w:val="20"/>
                <w:szCs w:val="20"/>
              </w:rPr>
            </w:pPr>
            <w:r w:rsidRPr="00C1001D">
              <w:rPr>
                <w:sz w:val="20"/>
                <w:szCs w:val="20"/>
              </w:rPr>
              <w:t>Protocolo Suplementario de Nagoya-Kuala Lumpur sobre Responsabilidad y Compensación</w:t>
            </w:r>
          </w:p>
        </w:tc>
        <w:tc>
          <w:tcPr>
            <w:tcW w:w="2835" w:type="dxa"/>
          </w:tcPr>
          <w:p w:rsidR="00F53585" w:rsidRPr="00C1001D" w:rsidRDefault="00F53585" w:rsidP="00C867E0">
            <w:pPr>
              <w:spacing w:before="40" w:after="40"/>
              <w:rPr>
                <w:sz w:val="20"/>
                <w:szCs w:val="20"/>
              </w:rPr>
            </w:pPr>
            <w:r w:rsidRPr="00C1001D">
              <w:rPr>
                <w:sz w:val="20"/>
                <w:szCs w:val="20"/>
              </w:rPr>
              <w:t>CBD/CP/MOP/11/11</w:t>
            </w:r>
          </w:p>
        </w:tc>
        <w:tc>
          <w:tcPr>
            <w:tcW w:w="1134" w:type="dxa"/>
            <w:shd w:val="clear" w:color="auto" w:fill="FFFFFF" w:themeFill="background1"/>
          </w:tcPr>
          <w:p w:rsidR="00F53585" w:rsidRPr="00C1001D" w:rsidRDefault="001A4579" w:rsidP="001A4579">
            <w:pPr>
              <w:spacing w:before="40" w:after="40"/>
              <w:jc w:val="center"/>
              <w:rPr>
                <w:sz w:val="20"/>
                <w:szCs w:val="20"/>
              </w:rPr>
            </w:pPr>
            <w:r w:rsidRPr="00C1001D">
              <w:rPr>
                <w:sz w:val="20"/>
                <w:szCs w:val="20"/>
              </w:rPr>
              <w:t>Sí</w:t>
            </w:r>
          </w:p>
        </w:tc>
        <w:tc>
          <w:tcPr>
            <w:tcW w:w="992" w:type="dxa"/>
            <w:shd w:val="clear" w:color="auto" w:fill="FFFFFF" w:themeFill="background1"/>
          </w:tcPr>
          <w:p w:rsidR="00F53585" w:rsidRPr="00C1001D" w:rsidRDefault="00F53585" w:rsidP="00C867E0">
            <w:pPr>
              <w:spacing w:before="40" w:after="40"/>
              <w:jc w:val="center"/>
              <w:rPr>
                <w:sz w:val="20"/>
                <w:szCs w:val="20"/>
              </w:rPr>
            </w:pPr>
            <w:r w:rsidRPr="00C1001D">
              <w:rPr>
                <w:sz w:val="20"/>
                <w:szCs w:val="20"/>
              </w:rPr>
              <w:t>N</w:t>
            </w:r>
            <w:r w:rsidR="00AE1947" w:rsidRPr="00C1001D">
              <w:rPr>
                <w:sz w:val="20"/>
                <w:szCs w:val="20"/>
              </w:rPr>
              <w:t>o</w:t>
            </w:r>
          </w:p>
        </w:tc>
        <w:tc>
          <w:tcPr>
            <w:tcW w:w="6237" w:type="dxa"/>
          </w:tcPr>
          <w:p w:rsidR="00F53585" w:rsidRPr="00C1001D" w:rsidRDefault="00156CC7" w:rsidP="001A4579">
            <w:pPr>
              <w:spacing w:before="40" w:after="40"/>
              <w:jc w:val="left"/>
              <w:rPr>
                <w:i/>
                <w:iCs/>
                <w:sz w:val="20"/>
                <w:szCs w:val="20"/>
              </w:rPr>
            </w:pPr>
            <w:r w:rsidRPr="00C1001D">
              <w:rPr>
                <w:i/>
                <w:iCs/>
                <w:sz w:val="20"/>
              </w:rPr>
              <w:t>Posibilidad de adopción anticipada de la decisión</w:t>
            </w:r>
            <w:r w:rsidR="00463B15" w:rsidRPr="00C1001D">
              <w:rPr>
                <w:i/>
                <w:iCs/>
                <w:sz w:val="20"/>
                <w:szCs w:val="20"/>
              </w:rPr>
              <w:t>.</w:t>
            </w:r>
          </w:p>
        </w:tc>
      </w:tr>
    </w:tbl>
    <w:p w:rsidR="00F53585" w:rsidRPr="00C1001D" w:rsidRDefault="00F53585" w:rsidP="00966CC5">
      <w:pPr>
        <w:jc w:val="left"/>
        <w:rPr>
          <w:b/>
          <w:bCs/>
          <w:sz w:val="28"/>
          <w:szCs w:val="28"/>
        </w:rPr>
      </w:pPr>
      <w:r w:rsidRPr="00C1001D">
        <w:rPr>
          <w:i/>
          <w:iCs/>
        </w:rPr>
        <w:lastRenderedPageBreak/>
        <w:br w:type="textWrapping" w:clear="all"/>
      </w:r>
      <w:r w:rsidR="001A4579" w:rsidRPr="00C1001D">
        <w:t>Cuadro</w:t>
      </w:r>
      <w:r w:rsidR="00C12842" w:rsidRPr="00C1001D">
        <w:t xml:space="preserve"> 3</w:t>
      </w:r>
      <w:r w:rsidR="00C12842" w:rsidRPr="00C1001D">
        <w:rPr>
          <w:b/>
          <w:bCs/>
          <w:sz w:val="28"/>
          <w:szCs w:val="28"/>
        </w:rPr>
        <w:br/>
      </w:r>
      <w:r w:rsidR="001A4579" w:rsidRPr="00C1001D">
        <w:rPr>
          <w:b/>
          <w:bCs/>
          <w:sz w:val="28"/>
          <w:szCs w:val="28"/>
        </w:rPr>
        <w:t>Temas que se someterán al examen de la Conferencia de las Partes que actúa como reunión de las Partes en el Protocolo de Nagoya</w:t>
      </w:r>
    </w:p>
    <w:tbl>
      <w:tblPr>
        <w:tblStyle w:val="Tablaconcuadrcula"/>
        <w:tblW w:w="5000" w:type="pct"/>
        <w:tblLayout w:type="fixed"/>
        <w:tblLook w:val="04A0"/>
      </w:tblPr>
      <w:tblGrid>
        <w:gridCol w:w="606"/>
        <w:gridCol w:w="3792"/>
        <w:gridCol w:w="2377"/>
        <w:gridCol w:w="976"/>
        <w:gridCol w:w="859"/>
        <w:gridCol w:w="5178"/>
      </w:tblGrid>
      <w:tr w:rsidR="00C12842" w:rsidRPr="00C1001D" w:rsidTr="00202208">
        <w:trPr>
          <w:trHeight w:val="567"/>
          <w:tblHeader/>
        </w:trPr>
        <w:tc>
          <w:tcPr>
            <w:tcW w:w="5240" w:type="dxa"/>
            <w:gridSpan w:val="2"/>
            <w:shd w:val="clear" w:color="auto" w:fill="D9E2F3" w:themeFill="accent1" w:themeFillTint="33"/>
          </w:tcPr>
          <w:p w:rsidR="00C12842" w:rsidRPr="00C1001D" w:rsidRDefault="001A4579" w:rsidP="001A4579">
            <w:pPr>
              <w:spacing w:before="40" w:after="40"/>
              <w:rPr>
                <w:rFonts w:cs="Times New Roman (Body CS)"/>
                <w:i/>
                <w:iCs/>
                <w:sz w:val="20"/>
              </w:rPr>
            </w:pPr>
            <w:r w:rsidRPr="00C1001D">
              <w:rPr>
                <w:rFonts w:cs="Times New Roman (Body CS)"/>
                <w:i/>
                <w:iCs/>
                <w:sz w:val="20"/>
              </w:rPr>
              <w:t>Temas del programa</w:t>
            </w:r>
          </w:p>
        </w:tc>
        <w:tc>
          <w:tcPr>
            <w:tcW w:w="2835" w:type="dxa"/>
            <w:shd w:val="clear" w:color="auto" w:fill="D9E2F3" w:themeFill="accent1" w:themeFillTint="33"/>
          </w:tcPr>
          <w:p w:rsidR="00C12842" w:rsidRPr="00C1001D" w:rsidRDefault="00C12842" w:rsidP="001A4579">
            <w:pPr>
              <w:spacing w:before="40" w:after="40"/>
              <w:rPr>
                <w:rFonts w:cs="Times New Roman (Body CS)"/>
                <w:i/>
                <w:iCs/>
                <w:sz w:val="20"/>
              </w:rPr>
            </w:pPr>
            <w:r w:rsidRPr="00C1001D">
              <w:rPr>
                <w:rFonts w:cs="Times New Roman (Body CS)"/>
                <w:i/>
                <w:iCs/>
                <w:sz w:val="20"/>
              </w:rPr>
              <w:t>Bas</w:t>
            </w:r>
            <w:r w:rsidR="001A4579" w:rsidRPr="00C1001D">
              <w:rPr>
                <w:rFonts w:cs="Times New Roman (Body CS)"/>
                <w:i/>
                <w:iCs/>
                <w:sz w:val="20"/>
              </w:rPr>
              <w:t>e del proyecto de decisión</w:t>
            </w:r>
          </w:p>
        </w:tc>
        <w:tc>
          <w:tcPr>
            <w:tcW w:w="1134" w:type="dxa"/>
            <w:tcBorders>
              <w:bottom w:val="single" w:sz="4" w:space="0" w:color="auto"/>
            </w:tcBorders>
            <w:shd w:val="clear" w:color="auto" w:fill="D9E2F3" w:themeFill="accent1" w:themeFillTint="33"/>
          </w:tcPr>
          <w:p w:rsidR="00C12842" w:rsidRPr="00C1001D" w:rsidRDefault="001A4579" w:rsidP="001A4579">
            <w:pPr>
              <w:spacing w:before="40" w:after="40"/>
              <w:jc w:val="center"/>
              <w:rPr>
                <w:rFonts w:cs="Times New Roman (Body CS)"/>
                <w:i/>
                <w:iCs/>
                <w:sz w:val="20"/>
              </w:rPr>
            </w:pPr>
            <w:r w:rsidRPr="00C1001D">
              <w:rPr>
                <w:rFonts w:cs="Times New Roman (Body CS)"/>
                <w:i/>
                <w:iCs/>
                <w:sz w:val="20"/>
              </w:rPr>
              <w:t>Primera lectura completa</w:t>
            </w:r>
          </w:p>
        </w:tc>
        <w:tc>
          <w:tcPr>
            <w:tcW w:w="992" w:type="dxa"/>
            <w:tcBorders>
              <w:bottom w:val="single" w:sz="4" w:space="0" w:color="auto"/>
            </w:tcBorders>
            <w:shd w:val="clear" w:color="auto" w:fill="D9E2F3" w:themeFill="accent1" w:themeFillTint="33"/>
          </w:tcPr>
          <w:p w:rsidR="00C12842" w:rsidRPr="00C1001D" w:rsidRDefault="001A4579" w:rsidP="001A4579">
            <w:pPr>
              <w:spacing w:before="40" w:after="40"/>
              <w:jc w:val="center"/>
              <w:rPr>
                <w:rFonts w:cs="Times New Roman (Body CS)"/>
                <w:i/>
                <w:iCs/>
                <w:sz w:val="20"/>
              </w:rPr>
            </w:pPr>
            <w:r w:rsidRPr="00C1001D">
              <w:rPr>
                <w:rFonts w:cs="Times New Roman (Body CS)"/>
                <w:i/>
                <w:iCs/>
                <w:sz w:val="20"/>
              </w:rPr>
              <w:t>G</w:t>
            </w:r>
            <w:r w:rsidR="00C12842" w:rsidRPr="00C1001D">
              <w:rPr>
                <w:rFonts w:cs="Times New Roman (Body CS)"/>
                <w:i/>
                <w:iCs/>
                <w:sz w:val="20"/>
              </w:rPr>
              <w:t>C (o FoC)</w:t>
            </w:r>
          </w:p>
        </w:tc>
        <w:tc>
          <w:tcPr>
            <w:tcW w:w="6237" w:type="dxa"/>
            <w:shd w:val="clear" w:color="auto" w:fill="D9E2F3" w:themeFill="accent1" w:themeFillTint="33"/>
          </w:tcPr>
          <w:p w:rsidR="00C12842" w:rsidRPr="00C1001D" w:rsidRDefault="00C12842" w:rsidP="001A4579">
            <w:pPr>
              <w:spacing w:before="40" w:after="40"/>
              <w:rPr>
                <w:rFonts w:cs="Times New Roman (Body CS)"/>
                <w:i/>
                <w:iCs/>
                <w:sz w:val="20"/>
              </w:rPr>
            </w:pPr>
            <w:r w:rsidRPr="00C1001D">
              <w:rPr>
                <w:rFonts w:cs="Times New Roman (Body CS)"/>
                <w:i/>
                <w:iCs/>
                <w:sz w:val="20"/>
              </w:rPr>
              <w:t>Po</w:t>
            </w:r>
            <w:r w:rsidR="001A4579" w:rsidRPr="00C1001D">
              <w:rPr>
                <w:rFonts w:cs="Times New Roman (Body CS)"/>
                <w:i/>
                <w:iCs/>
                <w:sz w:val="20"/>
              </w:rPr>
              <w:t>sible camino a seguir</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5</w:t>
            </w:r>
          </w:p>
        </w:tc>
        <w:tc>
          <w:tcPr>
            <w:tcW w:w="4554" w:type="dxa"/>
          </w:tcPr>
          <w:p w:rsidR="00F53585" w:rsidRPr="00C1001D" w:rsidRDefault="001A4579" w:rsidP="001A4579">
            <w:pPr>
              <w:spacing w:before="40" w:after="40"/>
              <w:rPr>
                <w:rFonts w:cs="Times New Roman (Body CS)"/>
                <w:sz w:val="20"/>
              </w:rPr>
            </w:pPr>
            <w:r w:rsidRPr="00C1001D">
              <w:rPr>
                <w:rFonts w:cs="Times New Roman (Body CS)"/>
                <w:sz w:val="20"/>
              </w:rPr>
              <w:t>Informe del Comité de Cumplimiento</w:t>
            </w:r>
          </w:p>
        </w:tc>
        <w:tc>
          <w:tcPr>
            <w:tcW w:w="2835" w:type="dxa"/>
          </w:tcPr>
          <w:p w:rsidR="00F53585" w:rsidRPr="00C1001D" w:rsidRDefault="00CE0C35" w:rsidP="00C867E0">
            <w:pPr>
              <w:spacing w:before="40" w:after="40"/>
              <w:rPr>
                <w:rFonts w:cs="Times New Roman (Body CS)"/>
                <w:sz w:val="20"/>
              </w:rPr>
            </w:pPr>
            <w:r w:rsidRPr="00C1001D">
              <w:rPr>
                <w:rFonts w:cs="Times New Roman (Body CS)"/>
                <w:sz w:val="20"/>
                <w:szCs w:val="20"/>
              </w:rPr>
              <w:t>Document</w:t>
            </w:r>
            <w:r w:rsidR="001A4579" w:rsidRPr="00C1001D">
              <w:rPr>
                <w:rFonts w:cs="Times New Roman (Body CS)"/>
                <w:sz w:val="20"/>
                <w:szCs w:val="20"/>
              </w:rPr>
              <w:t>o</w:t>
            </w:r>
            <w:r w:rsidRPr="00C1001D">
              <w:rPr>
                <w:rFonts w:cs="Times New Roman (Body CS)"/>
                <w:sz w:val="20"/>
                <w:szCs w:val="20"/>
              </w:rPr>
              <w:t xml:space="preserve"> </w:t>
            </w:r>
            <w:r w:rsidR="00F53585" w:rsidRPr="00C1001D">
              <w:rPr>
                <w:rFonts w:cs="Times New Roman (Body CS)"/>
                <w:sz w:val="20"/>
                <w:szCs w:val="20"/>
              </w:rPr>
              <w:t>CBD/NP/MOP/5/3</w:t>
            </w:r>
          </w:p>
        </w:tc>
        <w:tc>
          <w:tcPr>
            <w:tcW w:w="1134" w:type="dxa"/>
            <w:shd w:val="clear" w:color="auto" w:fill="FFFFFF" w:themeFill="background1"/>
          </w:tcPr>
          <w:p w:rsidR="00F53585" w:rsidRPr="00C1001D" w:rsidRDefault="001A4579" w:rsidP="001A4579">
            <w:pPr>
              <w:spacing w:before="40" w:after="40"/>
              <w:jc w:val="center"/>
              <w:rPr>
                <w:rFonts w:cs="Times New Roman (Body CS)"/>
                <w:i/>
                <w:iCs/>
                <w:sz w:val="20"/>
              </w:rPr>
            </w:pPr>
            <w:r w:rsidRPr="00C1001D">
              <w:rPr>
                <w:rFonts w:cs="Times New Roman (Body CS)"/>
                <w:i/>
                <w:iCs/>
                <w:sz w:val="20"/>
              </w:rPr>
              <w:t>Sí</w:t>
            </w:r>
          </w:p>
        </w:tc>
        <w:tc>
          <w:tcPr>
            <w:tcW w:w="992" w:type="dxa"/>
            <w:shd w:val="clear" w:color="auto" w:fill="FFFFFF" w:themeFill="background1"/>
          </w:tcPr>
          <w:p w:rsidR="00F53585" w:rsidRPr="00C1001D" w:rsidRDefault="00F53585" w:rsidP="00C867E0">
            <w:pPr>
              <w:spacing w:before="40" w:after="40"/>
              <w:rPr>
                <w:rFonts w:cs="Times New Roman (Body CS)"/>
                <w:i/>
                <w:iCs/>
                <w:sz w:val="20"/>
              </w:rPr>
            </w:pPr>
            <w:r w:rsidRPr="00C1001D">
              <w:rPr>
                <w:rFonts w:cs="Times New Roman (Body CS)"/>
                <w:i/>
                <w:iCs/>
                <w:sz w:val="20"/>
              </w:rPr>
              <w:t>N</w:t>
            </w:r>
            <w:r w:rsidR="00FD1ABB" w:rsidRPr="00C1001D">
              <w:rPr>
                <w:rFonts w:cs="Times New Roman (Body CS)"/>
                <w:i/>
                <w:iCs/>
                <w:sz w:val="20"/>
              </w:rPr>
              <w:t>o</w:t>
            </w:r>
          </w:p>
        </w:tc>
        <w:tc>
          <w:tcPr>
            <w:tcW w:w="6237" w:type="dxa"/>
          </w:tcPr>
          <w:p w:rsidR="00F53585" w:rsidRPr="00C1001D" w:rsidRDefault="001A4579" w:rsidP="00C867E0">
            <w:pPr>
              <w:spacing w:before="40" w:after="40"/>
              <w:jc w:val="left"/>
              <w:rPr>
                <w:rFonts w:cs="Times New Roman (Body CS)"/>
                <w:i/>
                <w:iCs/>
                <w:sz w:val="20"/>
              </w:rPr>
            </w:pPr>
            <w:r w:rsidRPr="00C1001D">
              <w:rPr>
                <w:i/>
                <w:iCs/>
                <w:sz w:val="20"/>
              </w:rPr>
              <w:t>Posibilidad de adopción anticipada de la decisión.</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6</w:t>
            </w:r>
          </w:p>
        </w:tc>
        <w:tc>
          <w:tcPr>
            <w:tcW w:w="4554" w:type="dxa"/>
          </w:tcPr>
          <w:p w:rsidR="00F53585" w:rsidRPr="00C1001D" w:rsidRDefault="001A4579" w:rsidP="00C867E0">
            <w:pPr>
              <w:spacing w:before="40" w:after="40"/>
              <w:rPr>
                <w:rFonts w:cs="Times New Roman (Body CS)"/>
                <w:sz w:val="20"/>
              </w:rPr>
            </w:pPr>
            <w:r w:rsidRPr="00C1001D">
              <w:rPr>
                <w:sz w:val="20"/>
                <w:szCs w:val="20"/>
              </w:rPr>
              <w:t>Administración del Protocolo y presupuesto para los fondos fiduciarios</w:t>
            </w:r>
          </w:p>
        </w:tc>
        <w:tc>
          <w:tcPr>
            <w:tcW w:w="2835" w:type="dxa"/>
          </w:tcPr>
          <w:p w:rsidR="00F53585" w:rsidRPr="00C1001D" w:rsidRDefault="00CE0C35" w:rsidP="00C867E0">
            <w:pPr>
              <w:spacing w:before="40" w:after="40"/>
              <w:rPr>
                <w:rFonts w:cs="Times New Roman (Body CS)"/>
                <w:sz w:val="20"/>
              </w:rPr>
            </w:pPr>
            <w:r w:rsidRPr="00C1001D">
              <w:rPr>
                <w:rFonts w:cs="Times New Roman (Body CS)"/>
                <w:sz w:val="20"/>
                <w:szCs w:val="20"/>
              </w:rPr>
              <w:t>Document</w:t>
            </w:r>
            <w:r w:rsidR="001A4579" w:rsidRPr="00C1001D">
              <w:rPr>
                <w:rFonts w:cs="Times New Roman (Body CS)"/>
                <w:sz w:val="20"/>
                <w:szCs w:val="20"/>
              </w:rPr>
              <w:t>o</w:t>
            </w:r>
            <w:r w:rsidRPr="00C1001D">
              <w:rPr>
                <w:rFonts w:cs="Times New Roman (Body CS)"/>
                <w:sz w:val="20"/>
                <w:szCs w:val="20"/>
              </w:rPr>
              <w:t xml:space="preserve"> </w:t>
            </w:r>
            <w:r w:rsidR="00F53585" w:rsidRPr="00C1001D">
              <w:rPr>
                <w:rFonts w:cs="Times New Roman (Body CS)"/>
                <w:sz w:val="20"/>
                <w:szCs w:val="20"/>
              </w:rPr>
              <w:t>CBD/NP/MOP/5/5</w:t>
            </w:r>
          </w:p>
        </w:tc>
        <w:tc>
          <w:tcPr>
            <w:tcW w:w="1134" w:type="dxa"/>
            <w:shd w:val="clear" w:color="auto" w:fill="FFFFFF" w:themeFill="background1"/>
          </w:tcPr>
          <w:p w:rsidR="00F53585" w:rsidRPr="00C1001D" w:rsidRDefault="00F53585" w:rsidP="00C867E0">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992" w:type="dxa"/>
            <w:shd w:val="clear" w:color="auto" w:fill="FFFFFF" w:themeFill="background1"/>
          </w:tcPr>
          <w:p w:rsidR="00F53585" w:rsidRPr="00C1001D" w:rsidRDefault="001A4579" w:rsidP="001A4579">
            <w:pPr>
              <w:spacing w:before="40" w:after="40"/>
              <w:jc w:val="center"/>
              <w:rPr>
                <w:rFonts w:cs="Times New Roman (Body CS)"/>
                <w:sz w:val="20"/>
              </w:rPr>
            </w:pPr>
            <w:r w:rsidRPr="00C1001D">
              <w:rPr>
                <w:rFonts w:cs="Times New Roman (Body CS)"/>
                <w:sz w:val="20"/>
              </w:rPr>
              <w:t xml:space="preserve">Sí </w:t>
            </w:r>
            <w:r w:rsidR="00F53585" w:rsidRPr="00C1001D">
              <w:rPr>
                <w:rFonts w:cs="Times New Roman (Body CS)"/>
                <w:sz w:val="18"/>
                <w:szCs w:val="18"/>
              </w:rPr>
              <w:t>(</w:t>
            </w:r>
            <w:r w:rsidRPr="00C1001D">
              <w:rPr>
                <w:rFonts w:cs="Times New Roman (Body CS)"/>
                <w:sz w:val="18"/>
                <w:szCs w:val="18"/>
              </w:rPr>
              <w:t xml:space="preserve">mismo que la  </w:t>
            </w:r>
            <w:r w:rsidR="00F53585" w:rsidRPr="00C1001D">
              <w:rPr>
                <w:rFonts w:cs="Times New Roman (Body CS)"/>
                <w:sz w:val="18"/>
                <w:szCs w:val="18"/>
              </w:rPr>
              <w:t>COP)</w:t>
            </w:r>
          </w:p>
        </w:tc>
        <w:tc>
          <w:tcPr>
            <w:tcW w:w="6237" w:type="dxa"/>
          </w:tcPr>
          <w:p w:rsidR="00F53585" w:rsidRPr="00C1001D" w:rsidRDefault="001A4579" w:rsidP="001A4579">
            <w:pPr>
              <w:spacing w:before="40" w:after="40"/>
              <w:jc w:val="left"/>
              <w:rPr>
                <w:rFonts w:cs="Times New Roman (Body CS)"/>
                <w:sz w:val="20"/>
              </w:rPr>
            </w:pPr>
            <w:r w:rsidRPr="00C1001D">
              <w:rPr>
                <w:sz w:val="20"/>
                <w:szCs w:val="20"/>
              </w:rPr>
              <w:t>Tema conjunto con la COP y la CP/MOP - directamente al grupo de contacto, varias sesiones según la práctica habitual</w:t>
            </w:r>
            <w:r w:rsidR="00E53F53" w:rsidRPr="00C1001D">
              <w:rPr>
                <w:rFonts w:cs="Times New Roman (Body CS)"/>
                <w:sz w:val="20"/>
              </w:rPr>
              <w:t>.</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7</w:t>
            </w:r>
          </w:p>
        </w:tc>
        <w:tc>
          <w:tcPr>
            <w:tcW w:w="4554" w:type="dxa"/>
          </w:tcPr>
          <w:p w:rsidR="00F53585" w:rsidRPr="00C1001D" w:rsidRDefault="001A4579" w:rsidP="001A4579">
            <w:pPr>
              <w:spacing w:before="40" w:after="40"/>
              <w:jc w:val="left"/>
              <w:rPr>
                <w:rFonts w:cs="Times New Roman (Body CS)"/>
                <w:sz w:val="20"/>
              </w:rPr>
            </w:pPr>
            <w:r w:rsidRPr="00C1001D">
              <w:rPr>
                <w:rFonts w:cs="Times New Roman (Body CS)"/>
                <w:sz w:val="20"/>
              </w:rPr>
              <w:t>Mecanismo financiero y recursos financieros</w:t>
            </w:r>
          </w:p>
        </w:tc>
        <w:tc>
          <w:tcPr>
            <w:tcW w:w="2835" w:type="dxa"/>
          </w:tcPr>
          <w:p w:rsidR="00F53585" w:rsidRPr="00C1001D" w:rsidRDefault="00CE0C35" w:rsidP="00C867E0">
            <w:pPr>
              <w:spacing w:before="40" w:after="40"/>
              <w:rPr>
                <w:rFonts w:cs="Times New Roman (Body CS)"/>
                <w:sz w:val="20"/>
                <w:szCs w:val="20"/>
              </w:rPr>
            </w:pPr>
            <w:r w:rsidRPr="00C1001D">
              <w:rPr>
                <w:rFonts w:cs="Times New Roman (Body CS)"/>
                <w:sz w:val="20"/>
                <w:szCs w:val="20"/>
              </w:rPr>
              <w:t>Document</w:t>
            </w:r>
            <w:r w:rsidR="001A4579" w:rsidRPr="00C1001D">
              <w:rPr>
                <w:rFonts w:cs="Times New Roman (Body CS)"/>
                <w:sz w:val="20"/>
                <w:szCs w:val="20"/>
              </w:rPr>
              <w:t>o</w:t>
            </w:r>
            <w:r w:rsidRPr="00C1001D">
              <w:rPr>
                <w:rFonts w:cs="Times New Roman (Body CS)"/>
                <w:sz w:val="20"/>
                <w:szCs w:val="20"/>
              </w:rPr>
              <w:t xml:space="preserve"> </w:t>
            </w:r>
            <w:r w:rsidR="00F53585" w:rsidRPr="00C1001D">
              <w:rPr>
                <w:rFonts w:cs="Times New Roman (Body CS)"/>
                <w:sz w:val="20"/>
                <w:szCs w:val="20"/>
              </w:rPr>
              <w:t>CBD/NP/MOP/5/6</w:t>
            </w:r>
          </w:p>
        </w:tc>
        <w:tc>
          <w:tcPr>
            <w:tcW w:w="1134" w:type="dxa"/>
            <w:shd w:val="clear" w:color="auto" w:fill="FFFFFF" w:themeFill="background1"/>
          </w:tcPr>
          <w:p w:rsidR="00F53585" w:rsidRPr="00C1001D" w:rsidRDefault="001A4579" w:rsidP="001A4579">
            <w:pPr>
              <w:spacing w:before="40" w:after="40"/>
              <w:jc w:val="center"/>
              <w:rPr>
                <w:rFonts w:cs="Times New Roman (Body CS)"/>
                <w:sz w:val="20"/>
              </w:rPr>
            </w:pPr>
            <w:r w:rsidRPr="00C1001D">
              <w:rPr>
                <w:rFonts w:cs="Times New Roman (Body CS)"/>
                <w:sz w:val="20"/>
              </w:rPr>
              <w:t>Sí</w:t>
            </w:r>
          </w:p>
        </w:tc>
        <w:tc>
          <w:tcPr>
            <w:tcW w:w="992" w:type="dxa"/>
            <w:shd w:val="clear" w:color="auto" w:fill="FFFFFF" w:themeFill="background1"/>
          </w:tcPr>
          <w:p w:rsidR="00F53585" w:rsidRPr="00C1001D" w:rsidRDefault="00F53585" w:rsidP="003A1EB1">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6237" w:type="dxa"/>
          </w:tcPr>
          <w:p w:rsidR="00F53585" w:rsidRPr="00C1001D" w:rsidRDefault="001A4579" w:rsidP="001A4579">
            <w:pPr>
              <w:spacing w:before="40" w:after="40"/>
              <w:jc w:val="left"/>
              <w:rPr>
                <w:rFonts w:cs="Times New Roman (Body CS)"/>
                <w:sz w:val="20"/>
              </w:rPr>
            </w:pPr>
            <w:r w:rsidRPr="00C1001D">
              <w:rPr>
                <w:sz w:val="20"/>
                <w:szCs w:val="20"/>
              </w:rPr>
              <w:t>Si la MOP desea proporcionar orientación al FMAM para el Protocolo, entonces la decisión debe adoptarse pronto para que la orientación se incluya en la decisión de la COP</w:t>
            </w:r>
            <w:r w:rsidR="002E455F" w:rsidRPr="00C1001D">
              <w:rPr>
                <w:rFonts w:cs="Times New Roman (Body CS)"/>
                <w:sz w:val="20"/>
              </w:rPr>
              <w:t>.</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8</w:t>
            </w:r>
          </w:p>
        </w:tc>
        <w:tc>
          <w:tcPr>
            <w:tcW w:w="4554" w:type="dxa"/>
          </w:tcPr>
          <w:p w:rsidR="00F53585" w:rsidRPr="00C1001D" w:rsidRDefault="00F53585" w:rsidP="001A4579">
            <w:pPr>
              <w:spacing w:before="40" w:after="40"/>
              <w:jc w:val="left"/>
              <w:rPr>
                <w:rFonts w:cs="Times New Roman (Body CS)"/>
                <w:sz w:val="20"/>
              </w:rPr>
            </w:pPr>
            <w:r w:rsidRPr="00C1001D">
              <w:rPr>
                <w:rFonts w:cs="Times New Roman (Body CS)"/>
                <w:sz w:val="20"/>
              </w:rPr>
              <w:t>C</w:t>
            </w:r>
            <w:r w:rsidR="001A4579" w:rsidRPr="00C1001D">
              <w:rPr>
                <w:rFonts w:cs="Times New Roman (Body CS)"/>
                <w:sz w:val="20"/>
              </w:rPr>
              <w:t>reación y desarrollo de capacidad y aumento de la concienciación</w:t>
            </w:r>
          </w:p>
        </w:tc>
        <w:tc>
          <w:tcPr>
            <w:tcW w:w="2835" w:type="dxa"/>
          </w:tcPr>
          <w:p w:rsidR="00F53585" w:rsidRPr="00C1001D" w:rsidRDefault="00CE0C35" w:rsidP="001A4579">
            <w:pPr>
              <w:spacing w:before="40" w:after="40"/>
              <w:rPr>
                <w:rFonts w:cs="Times New Roman (Body CS)"/>
                <w:sz w:val="20"/>
                <w:szCs w:val="20"/>
              </w:rPr>
            </w:pPr>
            <w:r w:rsidRPr="00C1001D">
              <w:rPr>
                <w:rFonts w:cs="Times New Roman (Body CS)"/>
                <w:sz w:val="20"/>
                <w:szCs w:val="20"/>
              </w:rPr>
              <w:t>Recom</w:t>
            </w:r>
            <w:r w:rsidR="001A4579" w:rsidRPr="00C1001D">
              <w:rPr>
                <w:rFonts w:cs="Times New Roman (Body CS)"/>
                <w:sz w:val="20"/>
                <w:szCs w:val="20"/>
              </w:rPr>
              <w:t>endación</w:t>
            </w:r>
            <w:r w:rsidRPr="00C1001D">
              <w:rPr>
                <w:rFonts w:cs="Times New Roman (Body CS)"/>
                <w:sz w:val="20"/>
                <w:szCs w:val="20"/>
              </w:rPr>
              <w:t xml:space="preserve"> </w:t>
            </w:r>
            <w:r w:rsidR="00F53585" w:rsidRPr="00C1001D">
              <w:rPr>
                <w:rFonts w:cs="Times New Roman (Body CS)"/>
                <w:sz w:val="20"/>
                <w:szCs w:val="20"/>
              </w:rPr>
              <w:t>SBI-4/7</w:t>
            </w:r>
          </w:p>
        </w:tc>
        <w:tc>
          <w:tcPr>
            <w:tcW w:w="1134" w:type="dxa"/>
            <w:shd w:val="clear" w:color="auto" w:fill="FFFFFF" w:themeFill="background1"/>
          </w:tcPr>
          <w:p w:rsidR="00F53585" w:rsidRPr="00C1001D" w:rsidRDefault="00F53585" w:rsidP="00C867E0">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992" w:type="dxa"/>
            <w:shd w:val="clear" w:color="auto" w:fill="FFFFFF" w:themeFill="background1"/>
          </w:tcPr>
          <w:p w:rsidR="00F53585" w:rsidRPr="00C1001D" w:rsidRDefault="00F53585" w:rsidP="003A1EB1">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6237" w:type="dxa"/>
          </w:tcPr>
          <w:p w:rsidR="00F53585" w:rsidRPr="00C1001D" w:rsidRDefault="001A4579" w:rsidP="00C867E0">
            <w:pPr>
              <w:spacing w:before="40" w:after="40"/>
              <w:jc w:val="left"/>
              <w:rPr>
                <w:rFonts w:cs="Times New Roman (Body CS)"/>
                <w:sz w:val="20"/>
              </w:rPr>
            </w:pPr>
            <w:r w:rsidRPr="00C1001D">
              <w:rPr>
                <w:sz w:val="20"/>
              </w:rPr>
              <w:t>Directamente al documento de sesión</w:t>
            </w:r>
            <w:r w:rsidR="002E455F" w:rsidRPr="00C1001D">
              <w:rPr>
                <w:rFonts w:cs="Times New Roman (Body CS)"/>
                <w:sz w:val="20"/>
              </w:rPr>
              <w:t>.</w:t>
            </w:r>
          </w:p>
          <w:p w:rsidR="00F53585" w:rsidRPr="00C1001D" w:rsidRDefault="001A4579" w:rsidP="00C867E0">
            <w:pPr>
              <w:spacing w:before="40" w:after="40"/>
              <w:jc w:val="left"/>
              <w:rPr>
                <w:rFonts w:cs="Times New Roman (Body CS)"/>
                <w:i/>
                <w:iCs/>
                <w:sz w:val="20"/>
              </w:rPr>
            </w:pPr>
            <w:r w:rsidRPr="00C1001D">
              <w:rPr>
                <w:i/>
                <w:iCs/>
                <w:sz w:val="20"/>
              </w:rPr>
              <w:t>Posibilidad de adopción anticipada de la decisión</w:t>
            </w:r>
            <w:r w:rsidR="002E455F" w:rsidRPr="00C1001D">
              <w:rPr>
                <w:rFonts w:cs="Times New Roman (Body CS)"/>
                <w:i/>
                <w:iCs/>
                <w:sz w:val="20"/>
              </w:rPr>
              <w:t>.</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9</w:t>
            </w:r>
          </w:p>
        </w:tc>
        <w:tc>
          <w:tcPr>
            <w:tcW w:w="4554" w:type="dxa"/>
          </w:tcPr>
          <w:p w:rsidR="00F53585" w:rsidRPr="00C1001D" w:rsidRDefault="00DF0CF4" w:rsidP="00DF0CF4">
            <w:pPr>
              <w:spacing w:before="40" w:after="40"/>
              <w:jc w:val="left"/>
              <w:rPr>
                <w:rFonts w:cs="Times New Roman (Body CS)"/>
                <w:sz w:val="20"/>
              </w:rPr>
            </w:pPr>
            <w:r w:rsidRPr="00C1001D">
              <w:rPr>
                <w:rFonts w:cs="Times New Roman (Body CS)"/>
                <w:sz w:val="20"/>
              </w:rPr>
              <w:t>Centro de Intercambio de Información sobre Acceso y Participación en los Beneficios e intercambio de información</w:t>
            </w:r>
          </w:p>
        </w:tc>
        <w:tc>
          <w:tcPr>
            <w:tcW w:w="2835" w:type="dxa"/>
          </w:tcPr>
          <w:p w:rsidR="00F53585" w:rsidRPr="00C1001D" w:rsidRDefault="00CE0C35" w:rsidP="00C867E0">
            <w:pPr>
              <w:spacing w:before="40" w:after="40"/>
              <w:rPr>
                <w:rFonts w:cs="Times New Roman (Body CS)"/>
                <w:sz w:val="20"/>
                <w:szCs w:val="20"/>
              </w:rPr>
            </w:pPr>
            <w:r w:rsidRPr="00C1001D">
              <w:rPr>
                <w:rFonts w:cs="Times New Roman (Body CS)"/>
                <w:sz w:val="20"/>
                <w:szCs w:val="20"/>
              </w:rPr>
              <w:t>Document</w:t>
            </w:r>
            <w:r w:rsidR="001A4579" w:rsidRPr="00C1001D">
              <w:rPr>
                <w:rFonts w:cs="Times New Roman (Body CS)"/>
                <w:sz w:val="20"/>
                <w:szCs w:val="20"/>
              </w:rPr>
              <w:t>o</w:t>
            </w:r>
            <w:r w:rsidRPr="00C1001D">
              <w:rPr>
                <w:rFonts w:cs="Times New Roman (Body CS)"/>
                <w:sz w:val="20"/>
                <w:szCs w:val="20"/>
              </w:rPr>
              <w:t xml:space="preserve"> </w:t>
            </w:r>
            <w:r w:rsidR="00F53585" w:rsidRPr="00C1001D">
              <w:rPr>
                <w:rFonts w:cs="Times New Roman (Body CS)"/>
                <w:sz w:val="20"/>
                <w:szCs w:val="20"/>
              </w:rPr>
              <w:t>CBD/NP/MOP/5/7</w:t>
            </w:r>
          </w:p>
        </w:tc>
        <w:tc>
          <w:tcPr>
            <w:tcW w:w="1134" w:type="dxa"/>
            <w:shd w:val="clear" w:color="auto" w:fill="FFFFFF" w:themeFill="background1"/>
          </w:tcPr>
          <w:p w:rsidR="00F53585" w:rsidRPr="00C1001D" w:rsidRDefault="001A4579" w:rsidP="001A4579">
            <w:pPr>
              <w:spacing w:before="40" w:after="40"/>
              <w:jc w:val="center"/>
              <w:rPr>
                <w:rFonts w:cs="Times New Roman (Body CS)"/>
                <w:sz w:val="20"/>
              </w:rPr>
            </w:pPr>
            <w:r w:rsidRPr="00C1001D">
              <w:rPr>
                <w:rFonts w:cs="Times New Roman (Body CS)"/>
                <w:sz w:val="20"/>
              </w:rPr>
              <w:t>Sí</w:t>
            </w:r>
          </w:p>
        </w:tc>
        <w:tc>
          <w:tcPr>
            <w:tcW w:w="992" w:type="dxa"/>
            <w:shd w:val="clear" w:color="auto" w:fill="FFFFFF" w:themeFill="background1"/>
          </w:tcPr>
          <w:p w:rsidR="00F53585" w:rsidRPr="00C1001D" w:rsidRDefault="00906A6A" w:rsidP="00906A6A">
            <w:pPr>
              <w:spacing w:before="40" w:after="40"/>
              <w:jc w:val="center"/>
              <w:rPr>
                <w:rFonts w:cs="Times New Roman (Body CS)"/>
                <w:sz w:val="20"/>
              </w:rPr>
            </w:pPr>
            <w:r w:rsidRPr="00C1001D">
              <w:rPr>
                <w:rFonts w:cs="Times New Roman (Body CS)"/>
                <w:sz w:val="20"/>
              </w:rPr>
              <w:t>No</w:t>
            </w:r>
          </w:p>
        </w:tc>
        <w:tc>
          <w:tcPr>
            <w:tcW w:w="6237" w:type="dxa"/>
          </w:tcPr>
          <w:p w:rsidR="00F53585" w:rsidRPr="00C1001D" w:rsidRDefault="001A4579" w:rsidP="00C867E0">
            <w:pPr>
              <w:spacing w:before="40" w:after="40"/>
              <w:jc w:val="left"/>
              <w:rPr>
                <w:rFonts w:cs="Times New Roman (Body CS)"/>
                <w:i/>
                <w:iCs/>
                <w:sz w:val="20"/>
              </w:rPr>
            </w:pPr>
            <w:r w:rsidRPr="00C1001D">
              <w:rPr>
                <w:i/>
                <w:iCs/>
                <w:sz w:val="20"/>
              </w:rPr>
              <w:t>Posibilidad de adopción anticipada de la decisión</w:t>
            </w:r>
            <w:r w:rsidR="002E455F" w:rsidRPr="00C1001D">
              <w:rPr>
                <w:rFonts w:cs="Times New Roman (Body CS)"/>
                <w:i/>
                <w:iCs/>
                <w:sz w:val="20"/>
              </w:rPr>
              <w:t>.</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10</w:t>
            </w:r>
          </w:p>
        </w:tc>
        <w:tc>
          <w:tcPr>
            <w:tcW w:w="4554" w:type="dxa"/>
          </w:tcPr>
          <w:p w:rsidR="00F53585" w:rsidRPr="00C1001D" w:rsidRDefault="00DF0CF4" w:rsidP="00DF0CF4">
            <w:pPr>
              <w:spacing w:before="40" w:after="40"/>
              <w:jc w:val="left"/>
              <w:rPr>
                <w:rFonts w:cs="Times New Roman (Body CS)"/>
                <w:sz w:val="20"/>
              </w:rPr>
            </w:pPr>
            <w:r w:rsidRPr="00C1001D">
              <w:rPr>
                <w:rFonts w:cs="Times New Roman (Body CS)"/>
                <w:sz w:val="20"/>
              </w:rPr>
              <w:t>Evaluación y revisión de la eficacia del Protocolo</w:t>
            </w:r>
          </w:p>
        </w:tc>
        <w:tc>
          <w:tcPr>
            <w:tcW w:w="2835" w:type="dxa"/>
          </w:tcPr>
          <w:p w:rsidR="00F53585" w:rsidRPr="00C1001D" w:rsidRDefault="00CE0C35" w:rsidP="00DF0CF4">
            <w:pPr>
              <w:spacing w:before="40" w:after="40"/>
              <w:rPr>
                <w:rFonts w:cs="Times New Roman (Body CS)"/>
                <w:sz w:val="20"/>
                <w:szCs w:val="20"/>
              </w:rPr>
            </w:pPr>
            <w:r w:rsidRPr="00C1001D">
              <w:rPr>
                <w:rFonts w:cs="Times New Roman (Body CS)"/>
                <w:sz w:val="20"/>
                <w:szCs w:val="20"/>
              </w:rPr>
              <w:t>Recom</w:t>
            </w:r>
            <w:r w:rsidR="00DF0CF4" w:rsidRPr="00C1001D">
              <w:rPr>
                <w:rFonts w:cs="Times New Roman (Body CS)"/>
                <w:sz w:val="20"/>
                <w:szCs w:val="20"/>
              </w:rPr>
              <w:t>endación</w:t>
            </w:r>
            <w:r w:rsidRPr="00C1001D">
              <w:rPr>
                <w:rFonts w:cs="Times New Roman (Body CS)"/>
                <w:sz w:val="20"/>
                <w:szCs w:val="20"/>
              </w:rPr>
              <w:t xml:space="preserve"> </w:t>
            </w:r>
            <w:r w:rsidRPr="00C1001D">
              <w:rPr>
                <w:rFonts w:cs="Times New Roman (Body CS)"/>
                <w:sz w:val="20"/>
                <w:szCs w:val="20"/>
              </w:rPr>
              <w:br/>
            </w:r>
            <w:r w:rsidR="00F53585" w:rsidRPr="00C1001D">
              <w:rPr>
                <w:rFonts w:cs="Times New Roman (Body CS)"/>
                <w:sz w:val="20"/>
                <w:szCs w:val="20"/>
              </w:rPr>
              <w:t>SBI-4/11</w:t>
            </w:r>
          </w:p>
        </w:tc>
        <w:tc>
          <w:tcPr>
            <w:tcW w:w="1134" w:type="dxa"/>
            <w:shd w:val="clear" w:color="auto" w:fill="FFFFFF" w:themeFill="background1"/>
          </w:tcPr>
          <w:p w:rsidR="00F53585" w:rsidRPr="00C1001D" w:rsidRDefault="00F53585" w:rsidP="00C867E0">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992" w:type="dxa"/>
            <w:shd w:val="clear" w:color="auto" w:fill="FFFFFF" w:themeFill="background1"/>
          </w:tcPr>
          <w:p w:rsidR="00F53585" w:rsidRPr="00C1001D" w:rsidRDefault="00F53585" w:rsidP="00C867E0">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6237" w:type="dxa"/>
          </w:tcPr>
          <w:p w:rsidR="00F53585" w:rsidRPr="00C1001D" w:rsidRDefault="001A4579" w:rsidP="00C867E0">
            <w:pPr>
              <w:jc w:val="left"/>
              <w:rPr>
                <w:rFonts w:cs="Times New Roman (Body CS)"/>
                <w:sz w:val="20"/>
                <w:shd w:val="clear" w:color="auto" w:fill="FFE599" w:themeFill="accent4" w:themeFillTint="66"/>
              </w:rPr>
            </w:pPr>
            <w:r w:rsidRPr="00C1001D">
              <w:rPr>
                <w:sz w:val="20"/>
              </w:rPr>
              <w:t>Directamente al documento de sesión</w:t>
            </w:r>
            <w:r w:rsidR="00844AEE" w:rsidRPr="00C1001D">
              <w:rPr>
                <w:rFonts w:cs="Times New Roman (Body CS)"/>
                <w:sz w:val="20"/>
              </w:rPr>
              <w:t>.</w:t>
            </w:r>
          </w:p>
          <w:p w:rsidR="00F53585" w:rsidRPr="00C1001D" w:rsidRDefault="00DF0CF4" w:rsidP="00DF0CF4">
            <w:pPr>
              <w:spacing w:before="40" w:after="40"/>
              <w:jc w:val="left"/>
              <w:rPr>
                <w:rFonts w:cs="Times New Roman (Body CS)"/>
                <w:sz w:val="20"/>
              </w:rPr>
            </w:pPr>
            <w:r w:rsidRPr="00C1001D">
              <w:rPr>
                <w:sz w:val="20"/>
              </w:rPr>
              <w:t>El proyecto de decisión no fue revisado por el OSA tras la primera lectura</w:t>
            </w:r>
            <w:r w:rsidR="002E455F" w:rsidRPr="00C1001D">
              <w:rPr>
                <w:sz w:val="20"/>
              </w:rPr>
              <w:t>.</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11</w:t>
            </w:r>
          </w:p>
        </w:tc>
        <w:tc>
          <w:tcPr>
            <w:tcW w:w="4554" w:type="dxa"/>
          </w:tcPr>
          <w:p w:rsidR="00F53585" w:rsidRPr="00C1001D" w:rsidRDefault="00DF0CF4" w:rsidP="00C867E0">
            <w:pPr>
              <w:spacing w:before="40" w:after="40"/>
              <w:jc w:val="left"/>
              <w:rPr>
                <w:rFonts w:cs="Times New Roman (Body CS)"/>
                <w:sz w:val="20"/>
              </w:rPr>
            </w:pPr>
            <w:r w:rsidRPr="00C1001D">
              <w:rPr>
                <w:rFonts w:cs="Times New Roman (Body CS)"/>
                <w:sz w:val="20"/>
              </w:rPr>
              <w:t>Cooperación con organizaciones internacionales, organismos creados en virtud de otros convenios e iniciativas</w:t>
            </w:r>
          </w:p>
        </w:tc>
        <w:tc>
          <w:tcPr>
            <w:tcW w:w="2835" w:type="dxa"/>
          </w:tcPr>
          <w:p w:rsidR="00F53585" w:rsidRPr="00C1001D" w:rsidRDefault="00CE0C35" w:rsidP="00C867E0">
            <w:pPr>
              <w:spacing w:before="40" w:after="40"/>
              <w:rPr>
                <w:rFonts w:cs="Times New Roman (Body CS)"/>
                <w:sz w:val="20"/>
                <w:szCs w:val="20"/>
              </w:rPr>
            </w:pPr>
            <w:r w:rsidRPr="00C1001D">
              <w:rPr>
                <w:rFonts w:cs="Times New Roman (Body CS)"/>
                <w:sz w:val="20"/>
                <w:szCs w:val="20"/>
              </w:rPr>
              <w:t>Document</w:t>
            </w:r>
            <w:r w:rsidR="00DF0CF4" w:rsidRPr="00C1001D">
              <w:rPr>
                <w:rFonts w:cs="Times New Roman (Body CS)"/>
                <w:sz w:val="20"/>
                <w:szCs w:val="20"/>
              </w:rPr>
              <w:t>o</w:t>
            </w:r>
            <w:r w:rsidRPr="00C1001D">
              <w:rPr>
                <w:rFonts w:cs="Times New Roman (Body CS)"/>
                <w:sz w:val="20"/>
                <w:szCs w:val="20"/>
              </w:rPr>
              <w:t xml:space="preserve"> </w:t>
            </w:r>
            <w:r w:rsidR="00F53585" w:rsidRPr="00C1001D">
              <w:rPr>
                <w:rFonts w:cs="Times New Roman (Body CS)"/>
                <w:sz w:val="20"/>
                <w:szCs w:val="20"/>
              </w:rPr>
              <w:t>CBD/NP/MOP/5/8</w:t>
            </w:r>
          </w:p>
        </w:tc>
        <w:tc>
          <w:tcPr>
            <w:tcW w:w="1134" w:type="dxa"/>
            <w:shd w:val="clear" w:color="auto" w:fill="FFFFFF" w:themeFill="background1"/>
          </w:tcPr>
          <w:p w:rsidR="00F53585" w:rsidRPr="00C1001D" w:rsidRDefault="001A4579" w:rsidP="001A4579">
            <w:pPr>
              <w:spacing w:before="40" w:after="40"/>
              <w:jc w:val="center"/>
              <w:rPr>
                <w:rFonts w:cs="Times New Roman (Body CS)"/>
                <w:sz w:val="20"/>
              </w:rPr>
            </w:pPr>
            <w:r w:rsidRPr="00C1001D">
              <w:rPr>
                <w:rFonts w:cs="Times New Roman (Body CS)"/>
                <w:sz w:val="20"/>
              </w:rPr>
              <w:t>Sí</w:t>
            </w:r>
          </w:p>
        </w:tc>
        <w:tc>
          <w:tcPr>
            <w:tcW w:w="992" w:type="dxa"/>
            <w:shd w:val="clear" w:color="auto" w:fill="FFFFFF" w:themeFill="background1"/>
          </w:tcPr>
          <w:p w:rsidR="00F53585" w:rsidRPr="00C1001D" w:rsidRDefault="00F53585" w:rsidP="00C867E0">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6237" w:type="dxa"/>
          </w:tcPr>
          <w:p w:rsidR="00F53585" w:rsidRPr="00C1001D" w:rsidRDefault="00DF0CF4" w:rsidP="00DF0CF4">
            <w:pPr>
              <w:spacing w:before="40" w:after="40"/>
              <w:jc w:val="left"/>
              <w:rPr>
                <w:rFonts w:cs="Times New Roman (Body CS)"/>
                <w:sz w:val="20"/>
              </w:rPr>
            </w:pPr>
            <w:r w:rsidRPr="00C1001D">
              <w:rPr>
                <w:sz w:val="20"/>
                <w:szCs w:val="20"/>
              </w:rPr>
              <w:t>No se espera ninguna decisión - La MOP tomará nota de la información facilitada</w:t>
            </w:r>
            <w:r w:rsidR="002E455F" w:rsidRPr="00C1001D">
              <w:rPr>
                <w:rFonts w:cs="Times New Roman (Body CS)"/>
                <w:sz w:val="20"/>
              </w:rPr>
              <w:t>.</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12</w:t>
            </w:r>
          </w:p>
        </w:tc>
        <w:tc>
          <w:tcPr>
            <w:tcW w:w="4554" w:type="dxa"/>
          </w:tcPr>
          <w:p w:rsidR="00F53585" w:rsidRPr="00C1001D" w:rsidRDefault="00DF0CF4" w:rsidP="00C867E0">
            <w:pPr>
              <w:spacing w:before="40" w:after="40"/>
              <w:jc w:val="left"/>
              <w:rPr>
                <w:rFonts w:cs="Times New Roman (Body CS)"/>
                <w:sz w:val="20"/>
              </w:rPr>
            </w:pPr>
            <w:r w:rsidRPr="00C1001D">
              <w:rPr>
                <w:rFonts w:cs="Times New Roman (Body CS)"/>
                <w:sz w:val="20"/>
              </w:rPr>
              <w:t>Revisión de la eficacia de los procesos del Convenio y sus Protocolos</w:t>
            </w:r>
          </w:p>
        </w:tc>
        <w:tc>
          <w:tcPr>
            <w:tcW w:w="2835" w:type="dxa"/>
          </w:tcPr>
          <w:p w:rsidR="00F53585" w:rsidRPr="00C1001D" w:rsidRDefault="00CE0C35" w:rsidP="00DF0CF4">
            <w:pPr>
              <w:spacing w:before="40" w:after="40"/>
              <w:rPr>
                <w:rFonts w:cs="Times New Roman (Body CS)"/>
                <w:sz w:val="20"/>
                <w:szCs w:val="20"/>
              </w:rPr>
            </w:pPr>
            <w:r w:rsidRPr="00C1001D">
              <w:rPr>
                <w:rFonts w:cs="Times New Roman (Body CS)"/>
                <w:sz w:val="20"/>
                <w:szCs w:val="20"/>
              </w:rPr>
              <w:t>Recom</w:t>
            </w:r>
            <w:r w:rsidR="00DF0CF4" w:rsidRPr="00C1001D">
              <w:rPr>
                <w:rFonts w:cs="Times New Roman (Body CS)"/>
                <w:sz w:val="20"/>
                <w:szCs w:val="20"/>
              </w:rPr>
              <w:t>endación</w:t>
            </w:r>
            <w:r w:rsidRPr="00C1001D">
              <w:rPr>
                <w:rFonts w:cs="Times New Roman (Body CS)"/>
                <w:sz w:val="20"/>
                <w:szCs w:val="20"/>
              </w:rPr>
              <w:t xml:space="preserve"> </w:t>
            </w:r>
            <w:r w:rsidRPr="00C1001D">
              <w:rPr>
                <w:rFonts w:cs="Times New Roman (Body CS)"/>
                <w:sz w:val="20"/>
                <w:szCs w:val="20"/>
              </w:rPr>
              <w:br/>
            </w:r>
            <w:r w:rsidR="00F53585" w:rsidRPr="00C1001D">
              <w:rPr>
                <w:rFonts w:cs="Times New Roman (Body CS)"/>
                <w:sz w:val="20"/>
                <w:szCs w:val="20"/>
              </w:rPr>
              <w:t>SBI-4/12</w:t>
            </w:r>
          </w:p>
        </w:tc>
        <w:tc>
          <w:tcPr>
            <w:tcW w:w="1134" w:type="dxa"/>
            <w:shd w:val="clear" w:color="auto" w:fill="FFFFFF" w:themeFill="background1"/>
          </w:tcPr>
          <w:p w:rsidR="00F53585" w:rsidRPr="00C1001D" w:rsidRDefault="00F53585" w:rsidP="00C867E0">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992" w:type="dxa"/>
            <w:shd w:val="clear" w:color="auto" w:fill="FFFFFF" w:themeFill="background1"/>
          </w:tcPr>
          <w:p w:rsidR="00F53585" w:rsidRPr="00C1001D" w:rsidRDefault="001A4579" w:rsidP="00C867E0">
            <w:pPr>
              <w:spacing w:before="40" w:after="40"/>
              <w:jc w:val="center"/>
              <w:rPr>
                <w:rFonts w:cs="Times New Roman (Body CS)"/>
                <w:sz w:val="20"/>
              </w:rPr>
            </w:pPr>
            <w:r w:rsidRPr="00C1001D">
              <w:rPr>
                <w:rFonts w:cs="Times New Roman (Body CS)"/>
                <w:sz w:val="20"/>
              </w:rPr>
              <w:t xml:space="preserve">Sí </w:t>
            </w:r>
            <w:r w:rsidRPr="00C1001D">
              <w:rPr>
                <w:rFonts w:cs="Times New Roman (Body CS)"/>
                <w:sz w:val="18"/>
                <w:szCs w:val="18"/>
              </w:rPr>
              <w:t>(mismo que la  COP)</w:t>
            </w:r>
          </w:p>
        </w:tc>
        <w:tc>
          <w:tcPr>
            <w:tcW w:w="6237" w:type="dxa"/>
          </w:tcPr>
          <w:p w:rsidR="00F53585" w:rsidRPr="00C1001D" w:rsidRDefault="00DF0CF4" w:rsidP="00DF0CF4">
            <w:pPr>
              <w:spacing w:before="40" w:after="40"/>
              <w:jc w:val="left"/>
              <w:rPr>
                <w:rFonts w:cs="Times New Roman (Body CS)"/>
                <w:sz w:val="20"/>
              </w:rPr>
            </w:pPr>
            <w:r w:rsidRPr="00C1001D">
              <w:rPr>
                <w:rFonts w:cs="Times New Roman (Body CS)"/>
                <w:sz w:val="20"/>
              </w:rPr>
              <w:t xml:space="preserve">Tema conjunto con la </w:t>
            </w:r>
            <w:r w:rsidR="00F53585" w:rsidRPr="00C1001D">
              <w:rPr>
                <w:rFonts w:cs="Times New Roman (Body CS)"/>
                <w:sz w:val="20"/>
              </w:rPr>
              <w:t xml:space="preserve">COP </w:t>
            </w:r>
            <w:r w:rsidRPr="00C1001D">
              <w:rPr>
                <w:rFonts w:cs="Times New Roman (Body CS)"/>
                <w:sz w:val="20"/>
              </w:rPr>
              <w:t>y la CP/</w:t>
            </w:r>
            <w:r w:rsidR="00F53585" w:rsidRPr="00C1001D">
              <w:rPr>
                <w:rFonts w:cs="Times New Roman (Body CS)"/>
                <w:sz w:val="20"/>
              </w:rPr>
              <w:t>MOP</w:t>
            </w:r>
            <w:r w:rsidR="00FE34D6" w:rsidRPr="00C1001D">
              <w:rPr>
                <w:rFonts w:cs="Times New Roman (Body CS)"/>
                <w:sz w:val="20"/>
              </w:rPr>
              <w:t>.</w:t>
            </w:r>
          </w:p>
        </w:tc>
      </w:tr>
      <w:tr w:rsidR="00F53585" w:rsidRPr="00C1001D" w:rsidTr="00202208">
        <w:trPr>
          <w:trHeight w:val="567"/>
        </w:trPr>
        <w:tc>
          <w:tcPr>
            <w:tcW w:w="686" w:type="dxa"/>
          </w:tcPr>
          <w:p w:rsidR="00F53585" w:rsidRPr="00C1001D" w:rsidRDefault="00F53585" w:rsidP="00C867E0">
            <w:pPr>
              <w:keepNext/>
              <w:keepLines/>
              <w:spacing w:before="40" w:after="40"/>
              <w:rPr>
                <w:rFonts w:cs="Times New Roman (Body CS)"/>
                <w:sz w:val="20"/>
              </w:rPr>
            </w:pPr>
            <w:r w:rsidRPr="00C1001D">
              <w:rPr>
                <w:rFonts w:cs="Times New Roman (Body CS)"/>
                <w:sz w:val="20"/>
              </w:rPr>
              <w:lastRenderedPageBreak/>
              <w:t>13</w:t>
            </w:r>
          </w:p>
        </w:tc>
        <w:tc>
          <w:tcPr>
            <w:tcW w:w="4554" w:type="dxa"/>
          </w:tcPr>
          <w:p w:rsidR="00F53585" w:rsidRPr="00C1001D" w:rsidRDefault="00DF0CF4" w:rsidP="00DF0CF4">
            <w:pPr>
              <w:keepNext/>
              <w:keepLines/>
              <w:spacing w:before="40" w:after="40"/>
              <w:jc w:val="left"/>
              <w:rPr>
                <w:rFonts w:cs="Times New Roman (Body CS)"/>
                <w:sz w:val="20"/>
              </w:rPr>
            </w:pPr>
            <w:r w:rsidRPr="00C1001D">
              <w:rPr>
                <w:rFonts w:cs="Times New Roman (Body CS)"/>
                <w:sz w:val="20"/>
              </w:rPr>
              <w:t xml:space="preserve">Mejora de la aplicación del Protocolo de Nagoya en el contexto del Marco Mundial de Biodiversidad de Kunming-Montreal </w:t>
            </w:r>
          </w:p>
        </w:tc>
        <w:tc>
          <w:tcPr>
            <w:tcW w:w="2835" w:type="dxa"/>
          </w:tcPr>
          <w:p w:rsidR="00F53585" w:rsidRPr="00C1001D" w:rsidRDefault="00CE0C35" w:rsidP="00C867E0">
            <w:pPr>
              <w:keepNext/>
              <w:keepLines/>
              <w:spacing w:before="40" w:after="40"/>
              <w:rPr>
                <w:rFonts w:cs="Times New Roman (Body CS)"/>
                <w:sz w:val="20"/>
                <w:szCs w:val="20"/>
              </w:rPr>
            </w:pPr>
            <w:r w:rsidRPr="00C1001D">
              <w:rPr>
                <w:rFonts w:cs="Times New Roman (Body CS)"/>
                <w:sz w:val="20"/>
                <w:szCs w:val="20"/>
              </w:rPr>
              <w:t>Document</w:t>
            </w:r>
            <w:r w:rsidR="00DF0CF4" w:rsidRPr="00C1001D">
              <w:rPr>
                <w:rFonts w:cs="Times New Roman (Body CS)"/>
                <w:sz w:val="20"/>
                <w:szCs w:val="20"/>
              </w:rPr>
              <w:t>o</w:t>
            </w:r>
            <w:r w:rsidRPr="00C1001D">
              <w:rPr>
                <w:rFonts w:cs="Times New Roman (Body CS)"/>
                <w:sz w:val="20"/>
                <w:szCs w:val="20"/>
              </w:rPr>
              <w:t xml:space="preserve"> </w:t>
            </w:r>
            <w:r w:rsidR="00F53585" w:rsidRPr="00C1001D">
              <w:rPr>
                <w:rFonts w:cs="Times New Roman (Body CS)"/>
                <w:sz w:val="20"/>
                <w:szCs w:val="20"/>
              </w:rPr>
              <w:t>CBD/NP/MOP/5/9</w:t>
            </w:r>
          </w:p>
        </w:tc>
        <w:tc>
          <w:tcPr>
            <w:tcW w:w="1134" w:type="dxa"/>
            <w:shd w:val="clear" w:color="auto" w:fill="FFFFFF" w:themeFill="background1"/>
          </w:tcPr>
          <w:p w:rsidR="00F53585" w:rsidRPr="00C1001D" w:rsidRDefault="001A4579" w:rsidP="001A4579">
            <w:pPr>
              <w:keepNext/>
              <w:keepLines/>
              <w:spacing w:before="40" w:after="40"/>
              <w:jc w:val="center"/>
              <w:rPr>
                <w:rFonts w:cs="Times New Roman (Body CS)"/>
                <w:sz w:val="20"/>
              </w:rPr>
            </w:pPr>
            <w:r w:rsidRPr="00C1001D">
              <w:rPr>
                <w:rFonts w:cs="Times New Roman (Body CS)"/>
                <w:sz w:val="20"/>
              </w:rPr>
              <w:t>Sí</w:t>
            </w:r>
          </w:p>
        </w:tc>
        <w:tc>
          <w:tcPr>
            <w:tcW w:w="992" w:type="dxa"/>
            <w:shd w:val="clear" w:color="auto" w:fill="FFFFFF" w:themeFill="background1"/>
          </w:tcPr>
          <w:p w:rsidR="00F53585" w:rsidRPr="00C1001D" w:rsidRDefault="00F53585" w:rsidP="00C867E0">
            <w:pPr>
              <w:keepNext/>
              <w:keepLines/>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6237" w:type="dxa"/>
          </w:tcPr>
          <w:p w:rsidR="00F53585" w:rsidRPr="00C1001D" w:rsidRDefault="00F53585" w:rsidP="00C867E0">
            <w:pPr>
              <w:keepNext/>
              <w:keepLines/>
              <w:spacing w:before="40" w:after="40"/>
              <w:jc w:val="left"/>
              <w:rPr>
                <w:rFonts w:cs="Times New Roman (Body CS)"/>
                <w:i/>
                <w:iCs/>
                <w:sz w:val="20"/>
              </w:rPr>
            </w:pP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14</w:t>
            </w:r>
          </w:p>
        </w:tc>
        <w:tc>
          <w:tcPr>
            <w:tcW w:w="4554" w:type="dxa"/>
          </w:tcPr>
          <w:p w:rsidR="00F53585" w:rsidRPr="00C1001D" w:rsidRDefault="00DF0CF4" w:rsidP="00DF0CF4">
            <w:pPr>
              <w:spacing w:before="40" w:after="40"/>
              <w:jc w:val="left"/>
              <w:rPr>
                <w:rFonts w:cs="Times New Roman (Body CS)"/>
                <w:sz w:val="20"/>
              </w:rPr>
            </w:pPr>
            <w:r w:rsidRPr="00C1001D">
              <w:rPr>
                <w:rFonts w:cs="Times New Roman (Body CS)"/>
                <w:sz w:val="20"/>
              </w:rPr>
              <w:t>Información d</w:t>
            </w:r>
            <w:r w:rsidR="00F53585" w:rsidRPr="00C1001D">
              <w:rPr>
                <w:rFonts w:cs="Times New Roman (Body CS)"/>
                <w:sz w:val="20"/>
              </w:rPr>
              <w:t xml:space="preserve">igital </w:t>
            </w:r>
            <w:r w:rsidRPr="00C1001D">
              <w:rPr>
                <w:rFonts w:cs="Times New Roman (Body CS)"/>
                <w:sz w:val="20"/>
              </w:rPr>
              <w:t>sobre secuencias de recursos genéticos</w:t>
            </w:r>
          </w:p>
        </w:tc>
        <w:tc>
          <w:tcPr>
            <w:tcW w:w="2835" w:type="dxa"/>
          </w:tcPr>
          <w:p w:rsidR="00F53585" w:rsidRPr="00C1001D" w:rsidRDefault="00CE0C35" w:rsidP="00DF0CF4">
            <w:pPr>
              <w:spacing w:before="40" w:after="40"/>
              <w:rPr>
                <w:rFonts w:cs="Times New Roman (Body CS)"/>
                <w:sz w:val="20"/>
                <w:szCs w:val="20"/>
              </w:rPr>
            </w:pPr>
            <w:r w:rsidRPr="00C1001D">
              <w:rPr>
                <w:rFonts w:cs="Times New Roman (Body CS)"/>
                <w:sz w:val="20"/>
                <w:szCs w:val="20"/>
              </w:rPr>
              <w:t>Recom</w:t>
            </w:r>
            <w:r w:rsidR="00DF0CF4" w:rsidRPr="00C1001D">
              <w:rPr>
                <w:rFonts w:cs="Times New Roman (Body CS)"/>
                <w:sz w:val="20"/>
                <w:szCs w:val="20"/>
              </w:rPr>
              <w:t>endación</w:t>
            </w:r>
            <w:r w:rsidRPr="00C1001D">
              <w:rPr>
                <w:rFonts w:cs="Times New Roman (Body CS)"/>
                <w:sz w:val="20"/>
                <w:szCs w:val="20"/>
              </w:rPr>
              <w:t xml:space="preserve"> </w:t>
            </w:r>
            <w:r w:rsidR="00F53585" w:rsidRPr="00C1001D">
              <w:rPr>
                <w:rFonts w:cs="Times New Roman (Body CS)"/>
                <w:sz w:val="20"/>
                <w:szCs w:val="20"/>
              </w:rPr>
              <w:t>WGDSI-2/1</w:t>
            </w:r>
          </w:p>
        </w:tc>
        <w:tc>
          <w:tcPr>
            <w:tcW w:w="1134" w:type="dxa"/>
            <w:shd w:val="clear" w:color="auto" w:fill="FFFFFF" w:themeFill="background1"/>
          </w:tcPr>
          <w:p w:rsidR="00F53585" w:rsidRPr="00C1001D" w:rsidRDefault="00F53585" w:rsidP="00C867E0">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992" w:type="dxa"/>
            <w:shd w:val="clear" w:color="auto" w:fill="FFFFFF" w:themeFill="background1"/>
          </w:tcPr>
          <w:p w:rsidR="00F53585" w:rsidRPr="00C1001D" w:rsidRDefault="00DF0CF4" w:rsidP="00C867E0">
            <w:pPr>
              <w:spacing w:before="40" w:after="40"/>
              <w:jc w:val="center"/>
              <w:rPr>
                <w:rFonts w:cs="Times New Roman (Body CS)"/>
                <w:sz w:val="20"/>
              </w:rPr>
            </w:pPr>
            <w:r w:rsidRPr="00C1001D">
              <w:rPr>
                <w:rFonts w:cs="Times New Roman (Body CS)"/>
                <w:sz w:val="20"/>
              </w:rPr>
              <w:t xml:space="preserve">Sí </w:t>
            </w:r>
            <w:r w:rsidRPr="00C1001D">
              <w:rPr>
                <w:rFonts w:cs="Times New Roman (Body CS)"/>
                <w:sz w:val="18"/>
                <w:szCs w:val="18"/>
              </w:rPr>
              <w:t>(mismo que la  COP</w:t>
            </w:r>
            <w:r w:rsidR="00F53585" w:rsidRPr="00C1001D">
              <w:rPr>
                <w:rFonts w:cs="Times New Roman (Body CS)"/>
                <w:sz w:val="18"/>
                <w:szCs w:val="18"/>
              </w:rPr>
              <w:t>)</w:t>
            </w:r>
          </w:p>
        </w:tc>
        <w:tc>
          <w:tcPr>
            <w:tcW w:w="6237" w:type="dxa"/>
          </w:tcPr>
          <w:p w:rsidR="00F53585" w:rsidRPr="00C1001D" w:rsidRDefault="00DF0CF4" w:rsidP="00DF0CF4">
            <w:pPr>
              <w:spacing w:before="40" w:after="40"/>
              <w:jc w:val="left"/>
              <w:rPr>
                <w:rFonts w:cs="Times New Roman (Body CS)"/>
                <w:sz w:val="20"/>
              </w:rPr>
            </w:pPr>
            <w:r w:rsidRPr="00C1001D">
              <w:rPr>
                <w:rFonts w:cs="Times New Roman (Body CS)"/>
                <w:sz w:val="20"/>
              </w:rPr>
              <w:t>Se examinará junto con el tema 9 de la COP</w:t>
            </w:r>
            <w:r w:rsidR="00F53585" w:rsidRPr="00C1001D">
              <w:rPr>
                <w:rFonts w:cs="Times New Roman (Body CS)"/>
                <w:sz w:val="20"/>
              </w:rPr>
              <w:t>.</w:t>
            </w: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15</w:t>
            </w:r>
          </w:p>
        </w:tc>
        <w:tc>
          <w:tcPr>
            <w:tcW w:w="4554" w:type="dxa"/>
          </w:tcPr>
          <w:p w:rsidR="00F53585" w:rsidRPr="00C1001D" w:rsidRDefault="00DF0CF4" w:rsidP="00DF0CF4">
            <w:pPr>
              <w:spacing w:before="40" w:after="40"/>
              <w:jc w:val="left"/>
              <w:rPr>
                <w:rFonts w:cs="Times New Roman (Body CS)"/>
                <w:sz w:val="20"/>
              </w:rPr>
            </w:pPr>
            <w:bookmarkStart w:id="6" w:name="_Hlk174466034"/>
            <w:r w:rsidRPr="00C1001D">
              <w:rPr>
                <w:rFonts w:cs="Times New Roman (Body CS)"/>
                <w:sz w:val="20"/>
              </w:rPr>
              <w:t xml:space="preserve">Instrumentos internacionales especializados de acceso y participación en los beneficios en el contexto del artículo 4, párrafo 4, del Protocolo de Nagoya </w:t>
            </w:r>
            <w:bookmarkEnd w:id="6"/>
          </w:p>
        </w:tc>
        <w:tc>
          <w:tcPr>
            <w:tcW w:w="2835" w:type="dxa"/>
          </w:tcPr>
          <w:p w:rsidR="00F53585" w:rsidRPr="00C1001D" w:rsidRDefault="00906A6A" w:rsidP="00DF0CF4">
            <w:pPr>
              <w:spacing w:before="40" w:after="40"/>
              <w:rPr>
                <w:rFonts w:cs="Times New Roman (Body CS)"/>
                <w:sz w:val="20"/>
                <w:szCs w:val="20"/>
              </w:rPr>
            </w:pPr>
            <w:r w:rsidRPr="00C1001D">
              <w:rPr>
                <w:rFonts w:cs="Times New Roman (Body CS)"/>
                <w:sz w:val="20"/>
                <w:szCs w:val="20"/>
              </w:rPr>
              <w:t>Recom</w:t>
            </w:r>
            <w:r w:rsidR="00DF0CF4" w:rsidRPr="00C1001D">
              <w:rPr>
                <w:rFonts w:cs="Times New Roman (Body CS)"/>
                <w:sz w:val="20"/>
                <w:szCs w:val="20"/>
              </w:rPr>
              <w:t>endación</w:t>
            </w:r>
            <w:r w:rsidRPr="00C1001D">
              <w:rPr>
                <w:rFonts w:cs="Times New Roman (Body CS)"/>
                <w:sz w:val="20"/>
                <w:szCs w:val="20"/>
              </w:rPr>
              <w:t xml:space="preserve"> </w:t>
            </w:r>
            <w:r w:rsidRPr="00C1001D">
              <w:rPr>
                <w:rFonts w:cs="Times New Roman (Body CS)"/>
                <w:sz w:val="20"/>
                <w:szCs w:val="20"/>
              </w:rPr>
              <w:br/>
            </w:r>
            <w:r w:rsidR="00F53585" w:rsidRPr="00C1001D">
              <w:rPr>
                <w:rFonts w:cs="Times New Roman (Body CS)"/>
                <w:sz w:val="20"/>
                <w:szCs w:val="20"/>
              </w:rPr>
              <w:t>SBI-3/16</w:t>
            </w:r>
          </w:p>
        </w:tc>
        <w:tc>
          <w:tcPr>
            <w:tcW w:w="1134" w:type="dxa"/>
            <w:shd w:val="clear" w:color="auto" w:fill="FFFFFF" w:themeFill="background1"/>
          </w:tcPr>
          <w:p w:rsidR="00F53585" w:rsidRPr="00C1001D" w:rsidRDefault="00F53585" w:rsidP="00C867E0">
            <w:pPr>
              <w:spacing w:before="40" w:after="40"/>
              <w:jc w:val="center"/>
              <w:rPr>
                <w:rFonts w:cs="Times New Roman (Body CS)"/>
                <w:sz w:val="20"/>
              </w:rPr>
            </w:pPr>
            <w:r w:rsidRPr="00C1001D">
              <w:rPr>
                <w:rFonts w:cs="Times New Roman (Body CS)"/>
                <w:sz w:val="20"/>
              </w:rPr>
              <w:t>N</w:t>
            </w:r>
            <w:r w:rsidR="00FD1ABB" w:rsidRPr="00C1001D">
              <w:rPr>
                <w:rFonts w:cs="Times New Roman (Body CS)"/>
                <w:sz w:val="20"/>
              </w:rPr>
              <w:t>o</w:t>
            </w:r>
          </w:p>
        </w:tc>
        <w:tc>
          <w:tcPr>
            <w:tcW w:w="992" w:type="dxa"/>
            <w:shd w:val="clear" w:color="auto" w:fill="FFFFFF" w:themeFill="background1"/>
          </w:tcPr>
          <w:p w:rsidR="00F53585" w:rsidRPr="00C1001D" w:rsidRDefault="00DF0CF4" w:rsidP="00DF0CF4">
            <w:pPr>
              <w:spacing w:before="40" w:after="40"/>
              <w:jc w:val="center"/>
              <w:rPr>
                <w:rFonts w:cs="Times New Roman (Body CS)"/>
                <w:b/>
                <w:bCs/>
                <w:sz w:val="20"/>
              </w:rPr>
            </w:pPr>
            <w:r w:rsidRPr="00C1001D">
              <w:rPr>
                <w:rFonts w:cs="Times New Roman (Body CS)"/>
                <w:sz w:val="20"/>
              </w:rPr>
              <w:t>Sí</w:t>
            </w:r>
          </w:p>
        </w:tc>
        <w:tc>
          <w:tcPr>
            <w:tcW w:w="6237" w:type="dxa"/>
          </w:tcPr>
          <w:p w:rsidR="00F53585" w:rsidRPr="00C1001D" w:rsidRDefault="00F53585" w:rsidP="00C867E0">
            <w:pPr>
              <w:spacing w:before="40" w:after="40"/>
              <w:jc w:val="left"/>
              <w:rPr>
                <w:rFonts w:cs="Times New Roman (Body CS)"/>
                <w:i/>
                <w:iCs/>
                <w:sz w:val="20"/>
              </w:rPr>
            </w:pPr>
          </w:p>
        </w:tc>
      </w:tr>
      <w:tr w:rsidR="00F53585" w:rsidRPr="00C1001D" w:rsidTr="00202208">
        <w:trPr>
          <w:trHeight w:val="567"/>
        </w:trPr>
        <w:tc>
          <w:tcPr>
            <w:tcW w:w="686" w:type="dxa"/>
          </w:tcPr>
          <w:p w:rsidR="00F53585" w:rsidRPr="00C1001D" w:rsidRDefault="00F53585" w:rsidP="00C867E0">
            <w:pPr>
              <w:spacing w:before="40" w:after="40"/>
              <w:rPr>
                <w:rFonts w:cs="Times New Roman (Body CS)"/>
                <w:sz w:val="20"/>
              </w:rPr>
            </w:pPr>
            <w:r w:rsidRPr="00C1001D">
              <w:rPr>
                <w:rFonts w:cs="Times New Roman (Body CS)"/>
                <w:sz w:val="20"/>
              </w:rPr>
              <w:t>16</w:t>
            </w:r>
          </w:p>
        </w:tc>
        <w:tc>
          <w:tcPr>
            <w:tcW w:w="4554" w:type="dxa"/>
          </w:tcPr>
          <w:p w:rsidR="00F53585" w:rsidRPr="00C1001D" w:rsidRDefault="00DF0CF4" w:rsidP="00C867E0">
            <w:pPr>
              <w:spacing w:before="40" w:after="40"/>
              <w:jc w:val="left"/>
              <w:rPr>
                <w:rFonts w:cs="Times New Roman (Body CS)"/>
                <w:sz w:val="20"/>
              </w:rPr>
            </w:pPr>
            <w:r w:rsidRPr="00C1001D">
              <w:rPr>
                <w:rFonts w:cs="Times New Roman (Body CS)"/>
                <w:sz w:val="20"/>
              </w:rPr>
              <w:t>Mecanismo mundial multilateral de participación en los beneficios</w:t>
            </w:r>
          </w:p>
        </w:tc>
        <w:tc>
          <w:tcPr>
            <w:tcW w:w="2835" w:type="dxa"/>
          </w:tcPr>
          <w:p w:rsidR="00F53585" w:rsidRPr="00C1001D" w:rsidRDefault="00906A6A" w:rsidP="00C867E0">
            <w:pPr>
              <w:spacing w:before="40" w:after="40"/>
              <w:rPr>
                <w:rFonts w:cs="Times New Roman (Body CS)"/>
                <w:sz w:val="20"/>
                <w:szCs w:val="20"/>
              </w:rPr>
            </w:pPr>
            <w:r w:rsidRPr="00C1001D">
              <w:rPr>
                <w:rFonts w:cs="Times New Roman (Body CS)"/>
                <w:sz w:val="20"/>
                <w:szCs w:val="20"/>
              </w:rPr>
              <w:t>Document</w:t>
            </w:r>
            <w:r w:rsidR="00DF0CF4" w:rsidRPr="00C1001D">
              <w:rPr>
                <w:rFonts w:cs="Times New Roman (Body CS)"/>
                <w:sz w:val="20"/>
                <w:szCs w:val="20"/>
              </w:rPr>
              <w:t>o</w:t>
            </w:r>
            <w:r w:rsidRPr="00C1001D">
              <w:rPr>
                <w:rFonts w:cs="Times New Roman (Body CS)"/>
                <w:sz w:val="20"/>
                <w:szCs w:val="20"/>
              </w:rPr>
              <w:t xml:space="preserve"> </w:t>
            </w:r>
            <w:r w:rsidR="00F53585" w:rsidRPr="00C1001D">
              <w:rPr>
                <w:rFonts w:cs="Times New Roman (Body CS)"/>
                <w:sz w:val="20"/>
                <w:szCs w:val="20"/>
              </w:rPr>
              <w:t>CBD/NP/MOP/5/10</w:t>
            </w:r>
          </w:p>
        </w:tc>
        <w:tc>
          <w:tcPr>
            <w:tcW w:w="1134" w:type="dxa"/>
            <w:shd w:val="clear" w:color="auto" w:fill="FFFFFF" w:themeFill="background1"/>
          </w:tcPr>
          <w:p w:rsidR="00F53585" w:rsidRPr="00C1001D" w:rsidRDefault="00DF0CF4" w:rsidP="00DF0CF4">
            <w:pPr>
              <w:spacing w:before="40" w:after="40"/>
              <w:jc w:val="center"/>
              <w:rPr>
                <w:rFonts w:cs="Times New Roman (Body CS)"/>
                <w:i/>
                <w:iCs/>
                <w:sz w:val="20"/>
              </w:rPr>
            </w:pPr>
            <w:r w:rsidRPr="00C1001D">
              <w:rPr>
                <w:rFonts w:cs="Times New Roman (Body CS)"/>
                <w:i/>
                <w:iCs/>
                <w:sz w:val="20"/>
              </w:rPr>
              <w:t>Sí</w:t>
            </w:r>
          </w:p>
        </w:tc>
        <w:tc>
          <w:tcPr>
            <w:tcW w:w="992" w:type="dxa"/>
            <w:shd w:val="clear" w:color="auto" w:fill="FFFFFF" w:themeFill="background1"/>
          </w:tcPr>
          <w:p w:rsidR="00F53585" w:rsidRPr="00C1001D" w:rsidRDefault="00F53585" w:rsidP="00C867E0">
            <w:pPr>
              <w:spacing w:before="40" w:after="40"/>
              <w:jc w:val="center"/>
              <w:rPr>
                <w:rFonts w:cs="Times New Roman (Body CS)"/>
                <w:b/>
                <w:bCs/>
                <w:i/>
                <w:iCs/>
                <w:sz w:val="20"/>
              </w:rPr>
            </w:pPr>
            <w:r w:rsidRPr="00C1001D">
              <w:rPr>
                <w:rFonts w:cs="Times New Roman (Body CS)"/>
                <w:i/>
                <w:iCs/>
                <w:sz w:val="20"/>
              </w:rPr>
              <w:t>N</w:t>
            </w:r>
            <w:r w:rsidR="00FD1ABB" w:rsidRPr="00C1001D">
              <w:rPr>
                <w:rFonts w:cs="Times New Roman (Body CS)"/>
                <w:i/>
                <w:iCs/>
                <w:sz w:val="20"/>
              </w:rPr>
              <w:t>o</w:t>
            </w:r>
          </w:p>
        </w:tc>
        <w:tc>
          <w:tcPr>
            <w:tcW w:w="6237" w:type="dxa"/>
          </w:tcPr>
          <w:p w:rsidR="00F53585" w:rsidRPr="00C1001D" w:rsidRDefault="00F53585" w:rsidP="00C867E0">
            <w:pPr>
              <w:spacing w:before="40" w:after="40"/>
              <w:jc w:val="left"/>
              <w:rPr>
                <w:rFonts w:cs="Times New Roman (Body CS)"/>
                <w:i/>
                <w:iCs/>
                <w:sz w:val="20"/>
              </w:rPr>
            </w:pPr>
          </w:p>
        </w:tc>
      </w:tr>
    </w:tbl>
    <w:p w:rsidR="00046BFD" w:rsidRPr="00C1001D" w:rsidRDefault="00046BFD" w:rsidP="00BC7EA9">
      <w:pPr>
        <w:spacing w:before="120"/>
        <w:rPr>
          <w:i/>
          <w:iCs/>
          <w:sz w:val="18"/>
          <w:szCs w:val="18"/>
        </w:rPr>
      </w:pPr>
      <w:r w:rsidRPr="00C1001D">
        <w:rPr>
          <w:i/>
          <w:iCs/>
          <w:sz w:val="18"/>
          <w:szCs w:val="18"/>
        </w:rPr>
        <w:t>Ab</w:t>
      </w:r>
      <w:r w:rsidR="00DF0CF4" w:rsidRPr="00C1001D">
        <w:rPr>
          <w:i/>
          <w:iCs/>
          <w:sz w:val="18"/>
          <w:szCs w:val="18"/>
        </w:rPr>
        <w:t>reviaturas</w:t>
      </w:r>
      <w:r w:rsidRPr="00C1001D">
        <w:rPr>
          <w:i/>
          <w:iCs/>
          <w:sz w:val="18"/>
          <w:szCs w:val="18"/>
        </w:rPr>
        <w:t xml:space="preserve">: </w:t>
      </w:r>
      <w:r w:rsidR="00DF0CF4" w:rsidRPr="00C1001D">
        <w:rPr>
          <w:i/>
          <w:iCs/>
          <w:sz w:val="18"/>
          <w:szCs w:val="18"/>
        </w:rPr>
        <w:t>G</w:t>
      </w:r>
      <w:r w:rsidR="00F76EB6" w:rsidRPr="00C1001D">
        <w:rPr>
          <w:i/>
          <w:iCs/>
          <w:sz w:val="18"/>
          <w:szCs w:val="18"/>
        </w:rPr>
        <w:t>C</w:t>
      </w:r>
      <w:r w:rsidR="00E97005" w:rsidRPr="00C1001D">
        <w:rPr>
          <w:i/>
          <w:iCs/>
          <w:sz w:val="18"/>
          <w:szCs w:val="18"/>
        </w:rPr>
        <w:t>,</w:t>
      </w:r>
      <w:r w:rsidR="00BC0726" w:rsidRPr="00C1001D">
        <w:rPr>
          <w:i/>
          <w:iCs/>
          <w:sz w:val="18"/>
          <w:szCs w:val="18"/>
        </w:rPr>
        <w:t xml:space="preserve"> </w:t>
      </w:r>
      <w:r w:rsidR="00DF0CF4" w:rsidRPr="00C1001D">
        <w:rPr>
          <w:i/>
          <w:iCs/>
          <w:sz w:val="18"/>
          <w:szCs w:val="18"/>
        </w:rPr>
        <w:t>grupo de contacto; COP, Conferencia de las Partes en el Convenio sobre la Diversidad Biológica; CP/MOP, Conferencia de las Partes que actúa como reunión de las Partes en el Protocolo de Cartagena sobre Seguridad de la Biotecnología; FoC, Amigos de la Presidencia; NP/MOP, Conferencia de las Partes que actúa como reunión de las Partes en el Protocolo de Nagoya sobre Acceso a los Recursos Genéticos y Participación Justa y Equitativa en los Beneficios que se Deriven de su Utilización en el marco del Convenio sobre la Diversidad Biológica; OS</w:t>
      </w:r>
      <w:r w:rsidR="00750DB5" w:rsidRPr="00C1001D">
        <w:rPr>
          <w:i/>
          <w:iCs/>
          <w:sz w:val="18"/>
          <w:szCs w:val="18"/>
        </w:rPr>
        <w:t>A</w:t>
      </w:r>
      <w:r w:rsidR="00DF0CF4" w:rsidRPr="00C1001D">
        <w:rPr>
          <w:i/>
          <w:iCs/>
          <w:sz w:val="18"/>
          <w:szCs w:val="18"/>
        </w:rPr>
        <w:t xml:space="preserve">, Órgano Subsidiario </w:t>
      </w:r>
      <w:r w:rsidR="00750DB5" w:rsidRPr="00C1001D">
        <w:rPr>
          <w:i/>
          <w:iCs/>
          <w:sz w:val="18"/>
          <w:szCs w:val="18"/>
        </w:rPr>
        <w:t>sobre la Aplicación</w:t>
      </w:r>
      <w:r w:rsidR="00DF0CF4" w:rsidRPr="00C1001D">
        <w:rPr>
          <w:i/>
          <w:iCs/>
          <w:sz w:val="18"/>
          <w:szCs w:val="18"/>
        </w:rPr>
        <w:t>; OSACTT, Órgano Subsidiario de Asesoramiento Científico, Técnico y Tecnológico; WG8J, Grupo de Trabajo Especial de Composición Abierta entre Períodos de Sesiones sobre el Artículo 8</w:t>
      </w:r>
      <w:r w:rsidR="00750DB5" w:rsidRPr="00C1001D">
        <w:rPr>
          <w:i/>
          <w:iCs/>
          <w:sz w:val="18"/>
          <w:szCs w:val="18"/>
        </w:rPr>
        <w:t xml:space="preserve"> </w:t>
      </w:r>
      <w:r w:rsidR="00DF0CF4" w:rsidRPr="00C1001D">
        <w:rPr>
          <w:i/>
          <w:iCs/>
          <w:sz w:val="18"/>
          <w:szCs w:val="18"/>
        </w:rPr>
        <w:t xml:space="preserve">j) y Disposiciones Conexas; WGDSI, Grupo de Trabajo Especial de Composición Abierta sobre Participación en los Beneficios </w:t>
      </w:r>
      <w:r w:rsidR="00750DB5" w:rsidRPr="00C1001D">
        <w:rPr>
          <w:i/>
          <w:iCs/>
          <w:sz w:val="18"/>
          <w:szCs w:val="18"/>
        </w:rPr>
        <w:t>que se Deriven</w:t>
      </w:r>
      <w:r w:rsidR="00DF0CF4" w:rsidRPr="00C1001D">
        <w:rPr>
          <w:i/>
          <w:iCs/>
          <w:sz w:val="18"/>
          <w:szCs w:val="18"/>
        </w:rPr>
        <w:t xml:space="preserve"> de la Utilización de Información </w:t>
      </w:r>
      <w:r w:rsidR="00750DB5" w:rsidRPr="00C1001D">
        <w:rPr>
          <w:i/>
          <w:iCs/>
          <w:sz w:val="18"/>
          <w:szCs w:val="18"/>
        </w:rPr>
        <w:t xml:space="preserve">Digital sobre </w:t>
      </w:r>
      <w:r w:rsidR="00DF0CF4" w:rsidRPr="00C1001D">
        <w:rPr>
          <w:i/>
          <w:iCs/>
          <w:sz w:val="18"/>
          <w:szCs w:val="18"/>
        </w:rPr>
        <w:t>Secuencias de Recursos Genéticos</w:t>
      </w:r>
      <w:r w:rsidR="00A474A2" w:rsidRPr="00C1001D">
        <w:rPr>
          <w:i/>
          <w:iCs/>
          <w:sz w:val="18"/>
          <w:szCs w:val="18"/>
        </w:rPr>
        <w:t>.</w:t>
      </w:r>
    </w:p>
    <w:p w:rsidR="002B559C" w:rsidRPr="00C1001D" w:rsidRDefault="00F53585" w:rsidP="00202208">
      <w:pPr>
        <w:pStyle w:val="Para1"/>
        <w:numPr>
          <w:ilvl w:val="0"/>
          <w:numId w:val="0"/>
        </w:numPr>
        <w:spacing w:before="0" w:after="0"/>
        <w:jc w:val="center"/>
        <w:rPr>
          <w:lang w:val="es-ES"/>
        </w:rPr>
      </w:pPr>
      <w:r w:rsidRPr="00C1001D">
        <w:rPr>
          <w:kern w:val="22"/>
          <w:szCs w:val="22"/>
          <w:lang w:val="es-ES"/>
        </w:rPr>
        <w:t>_______</w:t>
      </w:r>
    </w:p>
    <w:sectPr w:rsidR="002B559C" w:rsidRPr="00C1001D" w:rsidSect="00F53585">
      <w:pgSz w:w="15840" w:h="12240" w:orient="landscape"/>
      <w:pgMar w:top="1440" w:right="1134" w:bottom="144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538B" w:rsidRDefault="001E538B" w:rsidP="00A96B21">
      <w:r>
        <w:separator/>
      </w:r>
    </w:p>
  </w:endnote>
  <w:endnote w:type="continuationSeparator" w:id="1">
    <w:p w:rsidR="001E538B" w:rsidRDefault="001E538B"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64CDC" w:rsidRDefault="00264CD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001E47E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E47E7">
              <w:rPr>
                <w:noProof/>
                <w:szCs w:val="20"/>
              </w:rPr>
              <w:t>20</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64CDC" w:rsidRDefault="00264CD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001E47E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E47E7">
              <w:rPr>
                <w:noProof/>
                <w:szCs w:val="20"/>
              </w:rPr>
              <w:t>20</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538B" w:rsidRDefault="001E538B" w:rsidP="00A96B21">
      <w:r>
        <w:separator/>
      </w:r>
    </w:p>
  </w:footnote>
  <w:footnote w:type="continuationSeparator" w:id="1">
    <w:p w:rsidR="001E538B" w:rsidRDefault="001E538B" w:rsidP="00A96B21">
      <w:r>
        <w:continuationSeparator/>
      </w:r>
    </w:p>
  </w:footnote>
  <w:footnote w:id="2">
    <w:p w:rsidR="00264CDC" w:rsidRPr="00F34C3D" w:rsidRDefault="00264CDC">
      <w:pPr>
        <w:pStyle w:val="Textonotapie"/>
      </w:pPr>
      <w:r w:rsidRPr="00F34C3D">
        <w:rPr>
          <w:rStyle w:val="Refdenotaalpie"/>
        </w:rPr>
        <w:t>*</w:t>
      </w:r>
      <w:r w:rsidRPr="00F34C3D">
        <w:t>CBD/COP/16/1, CBD/CP/MOP/11/1 y CBD/NP/MOP/5/1, respectivamente.</w:t>
      </w:r>
    </w:p>
  </w:footnote>
  <w:footnote w:id="3">
    <w:p w:rsidR="00264CDC" w:rsidRPr="000218C5" w:rsidRDefault="00264CDC" w:rsidP="00D74A4D">
      <w:pPr>
        <w:pStyle w:val="Textonotapie"/>
      </w:pPr>
      <w:r>
        <w:rPr>
          <w:rStyle w:val="Refdenotaalpie"/>
        </w:rPr>
        <w:footnoteRef/>
      </w:r>
      <w:r w:rsidRPr="000218C5">
        <w:t xml:space="preserve"> Por </w:t>
      </w:r>
      <w:r w:rsidRPr="00C97E85">
        <w:t xml:space="preserve">razones de limitación de espacio físico, el acceso a las salas de negociación puede ser limitado. </w:t>
      </w:r>
      <w:r w:rsidRPr="000218C5">
        <w:t>En tales casos, los participantes que no tengan acces</w:t>
      </w:r>
      <w:r>
        <w:t xml:space="preserve">o a las salas de reuniones podrán </w:t>
      </w:r>
      <w:r w:rsidRPr="000218C5">
        <w:t>seguir los actos en una sala adicional o en línea.</w:t>
      </w:r>
    </w:p>
  </w:footnote>
  <w:footnote w:id="4">
    <w:p w:rsidR="00264CDC" w:rsidRPr="00F642A4" w:rsidRDefault="00264CDC" w:rsidP="00D74A4D">
      <w:pPr>
        <w:pStyle w:val="Textonotapie"/>
      </w:pPr>
      <w:r>
        <w:rPr>
          <w:rStyle w:val="Refdenotaalpie"/>
        </w:rPr>
        <w:footnoteRef/>
      </w:r>
      <w:r w:rsidRPr="00F642A4">
        <w:t xml:space="preserve"> En caso de que el presidente sea de un país que no sea Parte en uno o ambos Protocolos, se elegir</w:t>
      </w:r>
      <w:r>
        <w:t>á</w:t>
      </w:r>
      <w:r w:rsidRPr="00F642A4">
        <w:t xml:space="preserve"> un sustituto de entre las Partes en el Protocolo para presidir los temas relacionados con uno u otro Protocolo.</w:t>
      </w:r>
    </w:p>
  </w:footnote>
  <w:footnote w:id="5">
    <w:p w:rsidR="00264CDC" w:rsidRPr="001A073C" w:rsidRDefault="00264CDC" w:rsidP="00D74A4D">
      <w:pPr>
        <w:pStyle w:val="Textonotapie"/>
      </w:pPr>
      <w:r>
        <w:rPr>
          <w:rStyle w:val="Refdenotaalpie"/>
        </w:rPr>
        <w:footnoteRef/>
      </w:r>
      <w:r w:rsidRPr="001A073C">
        <w:t xml:space="preserve"> En caso de que </w:t>
      </w:r>
      <w:r>
        <w:t>se elijan uno o varios vicepresidentes de Partes en el Convenio que no sean Parte en uno o ambos Protocolos, se elegirá un sustituto de entre las Partes en el Protocolo para presidir los temas relacionados con uno u otro Protocolo</w:t>
      </w:r>
      <w:r w:rsidRPr="001A073C">
        <w:t>.</w:t>
      </w:r>
    </w:p>
  </w:footnote>
  <w:footnote w:id="6">
    <w:p w:rsidR="00264CDC" w:rsidRPr="00C97E85" w:rsidRDefault="00264CDC">
      <w:pPr>
        <w:pStyle w:val="Textonotapie"/>
      </w:pPr>
      <w:r>
        <w:rPr>
          <w:rStyle w:val="Refdenotaalpie"/>
        </w:rPr>
        <w:footnoteRef/>
      </w:r>
      <w:r w:rsidRPr="008C3616">
        <w:t xml:space="preserve"> </w:t>
      </w:r>
      <w:hyperlink r:id="rId1" w:history="1">
        <w:r w:rsidRPr="00C97E85">
          <w:rPr>
            <w:rStyle w:val="Hipervnculo"/>
          </w:rPr>
          <w:t>www.cbd.int/conferences/2024</w:t>
        </w:r>
      </w:hyperlink>
      <w:r w:rsidRPr="00C97E85">
        <w:t>.</w:t>
      </w:r>
    </w:p>
  </w:footnote>
  <w:footnote w:id="7">
    <w:p w:rsidR="00264CDC" w:rsidRPr="00C97E85" w:rsidRDefault="00264CDC">
      <w:pPr>
        <w:pStyle w:val="Textonotapie"/>
      </w:pPr>
      <w:r>
        <w:rPr>
          <w:rStyle w:val="Refdenotaalpie"/>
        </w:rPr>
        <w:footnoteRef/>
      </w:r>
      <w:r w:rsidRPr="008C3616">
        <w:t xml:space="preserve"> </w:t>
      </w:r>
      <w:hyperlink r:id="rId2" w:history="1">
        <w:r w:rsidRPr="00C97E85">
          <w:rPr>
            <w:rStyle w:val="Hipervnculo"/>
            <w:snapToGrid w:val="0"/>
            <w:kern w:val="22"/>
          </w:rPr>
          <w:t>https://webtv.un.org/</w:t>
        </w:r>
      </w:hyperlink>
      <w:r w:rsidRPr="00C97E85">
        <w:rPr>
          <w:snapToGrid w:val="0"/>
          <w:kern w:val="22"/>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264CDC" w:rsidRPr="004A63A6" w:rsidRDefault="00264CDC" w:rsidP="004A63A6">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20"/>
            <w:lang w:val="fr-FR"/>
          </w:rPr>
          <w:t>CBD/COP/16/1/Add.2-CBD/CP/MOP/11/1/Add.2-CBD/NP/MOP/5/1/Add.2</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64CDC" w:rsidRPr="00754C7C" w:rsidRDefault="00264CDC" w:rsidP="002B559C">
        <w:pPr>
          <w:pStyle w:val="Encabezado"/>
          <w:spacing w:after="240"/>
          <w:jc w:val="right"/>
          <w:rPr>
            <w:szCs w:val="20"/>
            <w:lang w:val="en-CA"/>
          </w:rPr>
        </w:pPr>
        <w:r w:rsidRPr="00754C7C">
          <w:rPr>
            <w:szCs w:val="20"/>
            <w:lang w:val="en-CA"/>
          </w:rPr>
          <w:t>CBD/COP/16/1/Add.2-CBD/CP/MOP/11/1/Add.2-CBD/NP/MOP/5/1/Add.2</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EE8C186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7">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4"/>
  </w:num>
  <w:num w:numId="3">
    <w:abstractNumId w:val="17"/>
  </w:num>
  <w:num w:numId="4">
    <w:abstractNumId w:val="0"/>
  </w:num>
  <w:num w:numId="5">
    <w:abstractNumId w:val="1"/>
  </w:num>
  <w:num w:numId="6">
    <w:abstractNumId w:val="1"/>
  </w:num>
  <w:num w:numId="7">
    <w:abstractNumId w:val="3"/>
  </w:num>
  <w:num w:numId="8">
    <w:abstractNumId w:val="8"/>
  </w:num>
  <w:num w:numId="9">
    <w:abstractNumId w:val="13"/>
  </w:num>
  <w:num w:numId="10">
    <w:abstractNumId w:val="12"/>
  </w:num>
  <w:num w:numId="11">
    <w:abstractNumId w:val="7"/>
  </w:num>
  <w:num w:numId="12">
    <w:abstractNumId w:val="2"/>
  </w:num>
  <w:num w:numId="13">
    <w:abstractNumId w:val="2"/>
    <w:lvlOverride w:ilvl="0">
      <w:startOverride w:val="1"/>
    </w:lvlOverride>
  </w:num>
  <w:num w:numId="14">
    <w:abstractNumId w:val="10"/>
  </w:num>
  <w:num w:numId="15">
    <w:abstractNumId w:val="10"/>
    <w:lvlOverride w:ilvl="0">
      <w:startOverride w:val="1"/>
    </w:lvlOverride>
  </w:num>
  <w:num w:numId="16">
    <w:abstractNumId w:val="14"/>
    <w:lvlOverride w:ilvl="0">
      <w:startOverride w:val="1"/>
    </w:lvlOverride>
  </w:num>
  <w:num w:numId="17">
    <w:abstractNumId w:val="10"/>
    <w:lvlOverride w:ilvl="0">
      <w:startOverride w:val="1"/>
    </w:lvlOverride>
  </w:num>
  <w:num w:numId="18">
    <w:abstractNumId w:val="18"/>
  </w:num>
  <w:num w:numId="19">
    <w:abstractNumId w:val="14"/>
    <w:lvlOverride w:ilvl="0">
      <w:startOverride w:val="1"/>
    </w:lvlOverride>
  </w:num>
  <w:num w:numId="20">
    <w:abstractNumId w:val="14"/>
    <w:lvlOverride w:ilvl="0">
      <w:startOverride w:val="1"/>
    </w:lvlOverride>
  </w:num>
  <w:num w:numId="21">
    <w:abstractNumId w:val="9"/>
  </w:num>
  <w:num w:numId="22">
    <w:abstractNumId w:val="5"/>
    <w:lvlOverride w:ilvl="0">
      <w:lvl w:ilvl="0">
        <w:numFmt w:val="decimal"/>
        <w:pStyle w:val="CBDNormalNumber"/>
        <w:lvlText w:val=""/>
        <w:lvlJc w:val="left"/>
      </w:lvl>
    </w:lvlOverride>
    <w:lvlOverride w:ilvl="1">
      <w:lvl w:ilvl="1">
        <w:start w:val="1"/>
        <w:numFmt w:val="lowerLetter"/>
        <w:lvlText w:val="%2)"/>
        <w:lvlJc w:val="left"/>
        <w:pPr>
          <w:ind w:left="1277" w:firstLine="567"/>
        </w:pPr>
        <w:rPr>
          <w:rFonts w:hint="default"/>
          <w:b w:val="0"/>
          <w:i w:val="0"/>
          <w:sz w:val="22"/>
          <w:lang w:val="es-ES"/>
        </w:rPr>
      </w:lvl>
    </w:lvlOverride>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6"/>
  </w:num>
  <w:num w:numId="30">
    <w:abstractNumId w:val="16"/>
  </w:num>
  <w:num w:numId="31">
    <w:abstractNumId w:val="16"/>
  </w:num>
  <w:num w:numId="32">
    <w:abstractNumId w:val="16"/>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11"/>
    <w:lvlOverride w:ilvl="0">
      <w:startOverride w:val="1"/>
    </w:lvlOverride>
    <w:lvlOverride w:ilvl="1">
      <w:startOverride w:val="1"/>
    </w:lvlOverride>
    <w:lvlOverride w:ilvl="2">
      <w:startOverride w:val="1"/>
    </w:lvlOverride>
  </w:num>
  <w:num w:numId="42">
    <w:abstractNumId w:val="5"/>
  </w:num>
  <w:num w:numId="43">
    <w:abstractNumId w:val="5"/>
  </w:num>
  <w:num w:numId="44">
    <w:abstractNumId w:val="5"/>
  </w:num>
  <w:num w:numId="45">
    <w:abstractNumId w:val="5"/>
  </w:num>
  <w:num w:numId="46">
    <w:abstractNumId w:val="5"/>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5"/>
  </w:num>
  <w:num w:numId="58">
    <w:abstractNumId w:val="5"/>
  </w:num>
  <w:num w:numId="59">
    <w:abstractNumId w:val="5"/>
  </w:num>
  <w:num w:numId="60">
    <w:abstractNumId w:val="5"/>
  </w:num>
  <w:num w:numId="61">
    <w:abstractNumId w:val="5"/>
  </w:num>
  <w:num w:numId="62">
    <w:abstractNumId w:val="6"/>
  </w:num>
  <w:num w:numId="63">
    <w:abstractNumId w:val="11"/>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12290"/>
  </w:hdrShapeDefaults>
  <w:footnotePr>
    <w:numRestart w:val="eachSect"/>
    <w:footnote w:id="0"/>
    <w:footnote w:id="1"/>
  </w:footnotePr>
  <w:endnotePr>
    <w:endnote w:id="0"/>
    <w:endnote w:id="1"/>
  </w:endnotePr>
  <w:compat/>
  <w:rsids>
    <w:rsidRoot w:val="00265CCB"/>
    <w:rsid w:val="00000E1B"/>
    <w:rsid w:val="00013A63"/>
    <w:rsid w:val="00013AB3"/>
    <w:rsid w:val="00014378"/>
    <w:rsid w:val="000143FE"/>
    <w:rsid w:val="00014FB3"/>
    <w:rsid w:val="00015935"/>
    <w:rsid w:val="00015B91"/>
    <w:rsid w:val="0002016E"/>
    <w:rsid w:val="000218C5"/>
    <w:rsid w:val="00022105"/>
    <w:rsid w:val="00025B47"/>
    <w:rsid w:val="00040598"/>
    <w:rsid w:val="000421FD"/>
    <w:rsid w:val="000424C3"/>
    <w:rsid w:val="00046BFD"/>
    <w:rsid w:val="00047150"/>
    <w:rsid w:val="000508A0"/>
    <w:rsid w:val="0005267C"/>
    <w:rsid w:val="0005378C"/>
    <w:rsid w:val="00062EC2"/>
    <w:rsid w:val="000639DA"/>
    <w:rsid w:val="000646C5"/>
    <w:rsid w:val="000653E9"/>
    <w:rsid w:val="00074288"/>
    <w:rsid w:val="00076DF4"/>
    <w:rsid w:val="00077C76"/>
    <w:rsid w:val="0008142E"/>
    <w:rsid w:val="00082404"/>
    <w:rsid w:val="000853FD"/>
    <w:rsid w:val="00086137"/>
    <w:rsid w:val="00090895"/>
    <w:rsid w:val="0009338A"/>
    <w:rsid w:val="0009662D"/>
    <w:rsid w:val="000A2B29"/>
    <w:rsid w:val="000B0419"/>
    <w:rsid w:val="000B2990"/>
    <w:rsid w:val="000C2345"/>
    <w:rsid w:val="000C42BA"/>
    <w:rsid w:val="000C6E4F"/>
    <w:rsid w:val="000D2399"/>
    <w:rsid w:val="000D471B"/>
    <w:rsid w:val="000D627C"/>
    <w:rsid w:val="000E03C8"/>
    <w:rsid w:val="000E0427"/>
    <w:rsid w:val="000E5C4B"/>
    <w:rsid w:val="0010001D"/>
    <w:rsid w:val="0010003D"/>
    <w:rsid w:val="0012041E"/>
    <w:rsid w:val="00130E96"/>
    <w:rsid w:val="00131F46"/>
    <w:rsid w:val="00132581"/>
    <w:rsid w:val="001352F2"/>
    <w:rsid w:val="00140A56"/>
    <w:rsid w:val="00143927"/>
    <w:rsid w:val="001454DA"/>
    <w:rsid w:val="001501B5"/>
    <w:rsid w:val="00156CC7"/>
    <w:rsid w:val="00160624"/>
    <w:rsid w:val="00171786"/>
    <w:rsid w:val="00172E08"/>
    <w:rsid w:val="00173BBA"/>
    <w:rsid w:val="00184909"/>
    <w:rsid w:val="001946F2"/>
    <w:rsid w:val="00194E73"/>
    <w:rsid w:val="001954D5"/>
    <w:rsid w:val="001A073C"/>
    <w:rsid w:val="001A14AD"/>
    <w:rsid w:val="001A2527"/>
    <w:rsid w:val="001A4579"/>
    <w:rsid w:val="001A5412"/>
    <w:rsid w:val="001B30AA"/>
    <w:rsid w:val="001B3B2F"/>
    <w:rsid w:val="001B5E1E"/>
    <w:rsid w:val="001B7B5B"/>
    <w:rsid w:val="001C44C0"/>
    <w:rsid w:val="001C574C"/>
    <w:rsid w:val="001C7769"/>
    <w:rsid w:val="001D0583"/>
    <w:rsid w:val="001D26DD"/>
    <w:rsid w:val="001D303F"/>
    <w:rsid w:val="001D5465"/>
    <w:rsid w:val="001D6936"/>
    <w:rsid w:val="001D7501"/>
    <w:rsid w:val="001E2A21"/>
    <w:rsid w:val="001E47E7"/>
    <w:rsid w:val="001E538B"/>
    <w:rsid w:val="001F1796"/>
    <w:rsid w:val="00202208"/>
    <w:rsid w:val="00202EA9"/>
    <w:rsid w:val="00203A94"/>
    <w:rsid w:val="002053A7"/>
    <w:rsid w:val="002068B8"/>
    <w:rsid w:val="00210A7D"/>
    <w:rsid w:val="00214409"/>
    <w:rsid w:val="00216848"/>
    <w:rsid w:val="00220695"/>
    <w:rsid w:val="00221714"/>
    <w:rsid w:val="00221C42"/>
    <w:rsid w:val="00222EDA"/>
    <w:rsid w:val="00224BFC"/>
    <w:rsid w:val="00235A77"/>
    <w:rsid w:val="00235D31"/>
    <w:rsid w:val="0023700E"/>
    <w:rsid w:val="002377A1"/>
    <w:rsid w:val="00244BB8"/>
    <w:rsid w:val="00246354"/>
    <w:rsid w:val="00250720"/>
    <w:rsid w:val="00255CCA"/>
    <w:rsid w:val="00256D3B"/>
    <w:rsid w:val="00261FC7"/>
    <w:rsid w:val="00262C49"/>
    <w:rsid w:val="00264CDC"/>
    <w:rsid w:val="00264D0B"/>
    <w:rsid w:val="00265CCB"/>
    <w:rsid w:val="00266624"/>
    <w:rsid w:val="00273FCD"/>
    <w:rsid w:val="0028048E"/>
    <w:rsid w:val="0028716A"/>
    <w:rsid w:val="00295D14"/>
    <w:rsid w:val="002976D5"/>
    <w:rsid w:val="002A02A0"/>
    <w:rsid w:val="002B00CA"/>
    <w:rsid w:val="002B559C"/>
    <w:rsid w:val="002B78BA"/>
    <w:rsid w:val="002C5035"/>
    <w:rsid w:val="002D0198"/>
    <w:rsid w:val="002D047B"/>
    <w:rsid w:val="002D1FB3"/>
    <w:rsid w:val="002D20AA"/>
    <w:rsid w:val="002D66CF"/>
    <w:rsid w:val="002E455F"/>
    <w:rsid w:val="002F4156"/>
    <w:rsid w:val="002F7026"/>
    <w:rsid w:val="002F74BF"/>
    <w:rsid w:val="0030526B"/>
    <w:rsid w:val="00310608"/>
    <w:rsid w:val="00320E0F"/>
    <w:rsid w:val="00323F22"/>
    <w:rsid w:val="00337DD3"/>
    <w:rsid w:val="00340281"/>
    <w:rsid w:val="003476A9"/>
    <w:rsid w:val="003600A6"/>
    <w:rsid w:val="00360B68"/>
    <w:rsid w:val="003625C2"/>
    <w:rsid w:val="00362E6B"/>
    <w:rsid w:val="00365B3C"/>
    <w:rsid w:val="00365E5E"/>
    <w:rsid w:val="003667E7"/>
    <w:rsid w:val="00366ABE"/>
    <w:rsid w:val="00366C5A"/>
    <w:rsid w:val="003910E5"/>
    <w:rsid w:val="00391451"/>
    <w:rsid w:val="00392FE5"/>
    <w:rsid w:val="003A1EB1"/>
    <w:rsid w:val="003A7A7E"/>
    <w:rsid w:val="003B6FE9"/>
    <w:rsid w:val="003C02F4"/>
    <w:rsid w:val="003C1D1A"/>
    <w:rsid w:val="003C4769"/>
    <w:rsid w:val="003C6F10"/>
    <w:rsid w:val="003C7400"/>
    <w:rsid w:val="003D2BD6"/>
    <w:rsid w:val="003D359A"/>
    <w:rsid w:val="003E691E"/>
    <w:rsid w:val="003F5213"/>
    <w:rsid w:val="003F5BE0"/>
    <w:rsid w:val="003F73F3"/>
    <w:rsid w:val="00411200"/>
    <w:rsid w:val="00415C13"/>
    <w:rsid w:val="00415DEE"/>
    <w:rsid w:val="004305B9"/>
    <w:rsid w:val="00432C1F"/>
    <w:rsid w:val="00436415"/>
    <w:rsid w:val="00441498"/>
    <w:rsid w:val="00441543"/>
    <w:rsid w:val="004510F7"/>
    <w:rsid w:val="00451790"/>
    <w:rsid w:val="00453825"/>
    <w:rsid w:val="00454722"/>
    <w:rsid w:val="00456344"/>
    <w:rsid w:val="00463B15"/>
    <w:rsid w:val="004701EE"/>
    <w:rsid w:val="0047340E"/>
    <w:rsid w:val="0047593D"/>
    <w:rsid w:val="00480A8D"/>
    <w:rsid w:val="0048394F"/>
    <w:rsid w:val="0048478E"/>
    <w:rsid w:val="004874FE"/>
    <w:rsid w:val="0048777C"/>
    <w:rsid w:val="00491718"/>
    <w:rsid w:val="004A2229"/>
    <w:rsid w:val="004A2A2D"/>
    <w:rsid w:val="004A4FB8"/>
    <w:rsid w:val="004A63A6"/>
    <w:rsid w:val="004B0C84"/>
    <w:rsid w:val="004B1D9B"/>
    <w:rsid w:val="004B39C7"/>
    <w:rsid w:val="004B5E6B"/>
    <w:rsid w:val="004C51E6"/>
    <w:rsid w:val="004D213E"/>
    <w:rsid w:val="004D4B38"/>
    <w:rsid w:val="004E4815"/>
    <w:rsid w:val="004E584C"/>
    <w:rsid w:val="004E73BA"/>
    <w:rsid w:val="004F15FB"/>
    <w:rsid w:val="00506DFC"/>
    <w:rsid w:val="00516025"/>
    <w:rsid w:val="0051768A"/>
    <w:rsid w:val="00521B09"/>
    <w:rsid w:val="0052293E"/>
    <w:rsid w:val="00527DFF"/>
    <w:rsid w:val="005351B0"/>
    <w:rsid w:val="00537248"/>
    <w:rsid w:val="00537C29"/>
    <w:rsid w:val="00540AD3"/>
    <w:rsid w:val="0054276B"/>
    <w:rsid w:val="00553119"/>
    <w:rsid w:val="0055632A"/>
    <w:rsid w:val="00557D04"/>
    <w:rsid w:val="005620C6"/>
    <w:rsid w:val="00562DBA"/>
    <w:rsid w:val="00564A2C"/>
    <w:rsid w:val="0056717B"/>
    <w:rsid w:val="005673AE"/>
    <w:rsid w:val="00567597"/>
    <w:rsid w:val="00574893"/>
    <w:rsid w:val="005756FF"/>
    <w:rsid w:val="005800B5"/>
    <w:rsid w:val="0059579B"/>
    <w:rsid w:val="00595A79"/>
    <w:rsid w:val="005A206E"/>
    <w:rsid w:val="005A2DDD"/>
    <w:rsid w:val="005A7716"/>
    <w:rsid w:val="005C0058"/>
    <w:rsid w:val="005D0366"/>
    <w:rsid w:val="005D09EE"/>
    <w:rsid w:val="005E2605"/>
    <w:rsid w:val="005E6366"/>
    <w:rsid w:val="005E683C"/>
    <w:rsid w:val="005F01FB"/>
    <w:rsid w:val="005F27EF"/>
    <w:rsid w:val="005F3B1C"/>
    <w:rsid w:val="005F4729"/>
    <w:rsid w:val="005F644E"/>
    <w:rsid w:val="005F7C5B"/>
    <w:rsid w:val="006046B1"/>
    <w:rsid w:val="00606F48"/>
    <w:rsid w:val="00607AD1"/>
    <w:rsid w:val="0061528C"/>
    <w:rsid w:val="006156D5"/>
    <w:rsid w:val="00615F0A"/>
    <w:rsid w:val="006164DA"/>
    <w:rsid w:val="0062553A"/>
    <w:rsid w:val="00634A36"/>
    <w:rsid w:val="006379C0"/>
    <w:rsid w:val="00647E70"/>
    <w:rsid w:val="00653F4F"/>
    <w:rsid w:val="006566D6"/>
    <w:rsid w:val="00657ED6"/>
    <w:rsid w:val="00670A19"/>
    <w:rsid w:val="006716F0"/>
    <w:rsid w:val="00671D8F"/>
    <w:rsid w:val="006768C5"/>
    <w:rsid w:val="00681B45"/>
    <w:rsid w:val="006854F4"/>
    <w:rsid w:val="00685A73"/>
    <w:rsid w:val="006968F9"/>
    <w:rsid w:val="00697AC8"/>
    <w:rsid w:val="006A249D"/>
    <w:rsid w:val="006A4C7C"/>
    <w:rsid w:val="006B293D"/>
    <w:rsid w:val="006B5AED"/>
    <w:rsid w:val="006C39A0"/>
    <w:rsid w:val="006D5A89"/>
    <w:rsid w:val="006D68D0"/>
    <w:rsid w:val="006D7978"/>
    <w:rsid w:val="006E23AD"/>
    <w:rsid w:val="006F055C"/>
    <w:rsid w:val="0070461A"/>
    <w:rsid w:val="00706CEA"/>
    <w:rsid w:val="00713BBD"/>
    <w:rsid w:val="00725A99"/>
    <w:rsid w:val="00730D87"/>
    <w:rsid w:val="00731B36"/>
    <w:rsid w:val="00735C77"/>
    <w:rsid w:val="00744B70"/>
    <w:rsid w:val="0075018F"/>
    <w:rsid w:val="00750B2D"/>
    <w:rsid w:val="00750DB5"/>
    <w:rsid w:val="00754C7C"/>
    <w:rsid w:val="007606D2"/>
    <w:rsid w:val="00763B60"/>
    <w:rsid w:val="0076622F"/>
    <w:rsid w:val="00770912"/>
    <w:rsid w:val="00780119"/>
    <w:rsid w:val="00783762"/>
    <w:rsid w:val="00787EB8"/>
    <w:rsid w:val="00795F7D"/>
    <w:rsid w:val="00795FA6"/>
    <w:rsid w:val="007A6596"/>
    <w:rsid w:val="007B5F66"/>
    <w:rsid w:val="007B70AA"/>
    <w:rsid w:val="007C77BC"/>
    <w:rsid w:val="007E12E9"/>
    <w:rsid w:val="007E2394"/>
    <w:rsid w:val="007E247A"/>
    <w:rsid w:val="007E3431"/>
    <w:rsid w:val="007F40CE"/>
    <w:rsid w:val="00800518"/>
    <w:rsid w:val="00815ABE"/>
    <w:rsid w:val="0082096A"/>
    <w:rsid w:val="00820C45"/>
    <w:rsid w:val="00821A14"/>
    <w:rsid w:val="008267E1"/>
    <w:rsid w:val="00826FAF"/>
    <w:rsid w:val="00834492"/>
    <w:rsid w:val="008433D9"/>
    <w:rsid w:val="00844AEE"/>
    <w:rsid w:val="00850010"/>
    <w:rsid w:val="0085528D"/>
    <w:rsid w:val="00857159"/>
    <w:rsid w:val="008613AA"/>
    <w:rsid w:val="00861CEA"/>
    <w:rsid w:val="00866647"/>
    <w:rsid w:val="00872B2A"/>
    <w:rsid w:val="00874541"/>
    <w:rsid w:val="0087725F"/>
    <w:rsid w:val="00877279"/>
    <w:rsid w:val="00877E0D"/>
    <w:rsid w:val="00880330"/>
    <w:rsid w:val="00882B96"/>
    <w:rsid w:val="00886153"/>
    <w:rsid w:val="00892FBD"/>
    <w:rsid w:val="00895207"/>
    <w:rsid w:val="00896E05"/>
    <w:rsid w:val="008A34F9"/>
    <w:rsid w:val="008A5D47"/>
    <w:rsid w:val="008B0661"/>
    <w:rsid w:val="008B1AD5"/>
    <w:rsid w:val="008B598D"/>
    <w:rsid w:val="008B5F76"/>
    <w:rsid w:val="008C053C"/>
    <w:rsid w:val="008C3616"/>
    <w:rsid w:val="008C3D61"/>
    <w:rsid w:val="008C7A06"/>
    <w:rsid w:val="008D44DD"/>
    <w:rsid w:val="008D6664"/>
    <w:rsid w:val="008E0581"/>
    <w:rsid w:val="008E32C2"/>
    <w:rsid w:val="008E6748"/>
    <w:rsid w:val="008F22AD"/>
    <w:rsid w:val="008F267D"/>
    <w:rsid w:val="008F7613"/>
    <w:rsid w:val="008F7C6A"/>
    <w:rsid w:val="009041AC"/>
    <w:rsid w:val="0090467F"/>
    <w:rsid w:val="00904BAB"/>
    <w:rsid w:val="00906A6A"/>
    <w:rsid w:val="009330DC"/>
    <w:rsid w:val="00935461"/>
    <w:rsid w:val="00940C47"/>
    <w:rsid w:val="00945848"/>
    <w:rsid w:val="009459E3"/>
    <w:rsid w:val="009468CC"/>
    <w:rsid w:val="00955B1D"/>
    <w:rsid w:val="009618B9"/>
    <w:rsid w:val="00966CC5"/>
    <w:rsid w:val="00972920"/>
    <w:rsid w:val="00974422"/>
    <w:rsid w:val="00986136"/>
    <w:rsid w:val="00987996"/>
    <w:rsid w:val="00987E46"/>
    <w:rsid w:val="009912E4"/>
    <w:rsid w:val="00995DDC"/>
    <w:rsid w:val="009A216B"/>
    <w:rsid w:val="009B12B2"/>
    <w:rsid w:val="009B46B1"/>
    <w:rsid w:val="009C1114"/>
    <w:rsid w:val="009D01CB"/>
    <w:rsid w:val="009D0600"/>
    <w:rsid w:val="009D2C17"/>
    <w:rsid w:val="009D368F"/>
    <w:rsid w:val="009D4E2A"/>
    <w:rsid w:val="009D5C10"/>
    <w:rsid w:val="009E1E90"/>
    <w:rsid w:val="009E3521"/>
    <w:rsid w:val="009F0519"/>
    <w:rsid w:val="00A00234"/>
    <w:rsid w:val="00A00EF9"/>
    <w:rsid w:val="00A13CD4"/>
    <w:rsid w:val="00A13EDA"/>
    <w:rsid w:val="00A16319"/>
    <w:rsid w:val="00A239BF"/>
    <w:rsid w:val="00A267AF"/>
    <w:rsid w:val="00A27709"/>
    <w:rsid w:val="00A34215"/>
    <w:rsid w:val="00A35D08"/>
    <w:rsid w:val="00A369AC"/>
    <w:rsid w:val="00A46367"/>
    <w:rsid w:val="00A474A2"/>
    <w:rsid w:val="00A522EB"/>
    <w:rsid w:val="00A522F4"/>
    <w:rsid w:val="00A54FA0"/>
    <w:rsid w:val="00A553C5"/>
    <w:rsid w:val="00A57A02"/>
    <w:rsid w:val="00A57AA6"/>
    <w:rsid w:val="00A63650"/>
    <w:rsid w:val="00A65526"/>
    <w:rsid w:val="00A70383"/>
    <w:rsid w:val="00A7289E"/>
    <w:rsid w:val="00A74F91"/>
    <w:rsid w:val="00A86DBC"/>
    <w:rsid w:val="00A96B21"/>
    <w:rsid w:val="00AA05C8"/>
    <w:rsid w:val="00AA3110"/>
    <w:rsid w:val="00AA668D"/>
    <w:rsid w:val="00AA7DDF"/>
    <w:rsid w:val="00AC6A4B"/>
    <w:rsid w:val="00AD3E10"/>
    <w:rsid w:val="00AD5F4A"/>
    <w:rsid w:val="00AD6968"/>
    <w:rsid w:val="00AE1947"/>
    <w:rsid w:val="00AE1A95"/>
    <w:rsid w:val="00AE2968"/>
    <w:rsid w:val="00AE4CAD"/>
    <w:rsid w:val="00AF0BC4"/>
    <w:rsid w:val="00AF32F2"/>
    <w:rsid w:val="00AF4E00"/>
    <w:rsid w:val="00B04D2A"/>
    <w:rsid w:val="00B110A3"/>
    <w:rsid w:val="00B212B6"/>
    <w:rsid w:val="00B239F3"/>
    <w:rsid w:val="00B26E0D"/>
    <w:rsid w:val="00B3298F"/>
    <w:rsid w:val="00B3372D"/>
    <w:rsid w:val="00B34A45"/>
    <w:rsid w:val="00B36EA9"/>
    <w:rsid w:val="00B378C4"/>
    <w:rsid w:val="00B41BF6"/>
    <w:rsid w:val="00B433AC"/>
    <w:rsid w:val="00B44034"/>
    <w:rsid w:val="00B451E4"/>
    <w:rsid w:val="00B45668"/>
    <w:rsid w:val="00B47606"/>
    <w:rsid w:val="00B47BB1"/>
    <w:rsid w:val="00B6650C"/>
    <w:rsid w:val="00B66E91"/>
    <w:rsid w:val="00B7067E"/>
    <w:rsid w:val="00B80423"/>
    <w:rsid w:val="00B8270E"/>
    <w:rsid w:val="00B8600A"/>
    <w:rsid w:val="00B86940"/>
    <w:rsid w:val="00B87FB5"/>
    <w:rsid w:val="00B93533"/>
    <w:rsid w:val="00B94265"/>
    <w:rsid w:val="00B94B3F"/>
    <w:rsid w:val="00B94E2F"/>
    <w:rsid w:val="00BA0609"/>
    <w:rsid w:val="00BA0D93"/>
    <w:rsid w:val="00BB1EC1"/>
    <w:rsid w:val="00BB47D8"/>
    <w:rsid w:val="00BB613B"/>
    <w:rsid w:val="00BC0726"/>
    <w:rsid w:val="00BC63B3"/>
    <w:rsid w:val="00BC7EA9"/>
    <w:rsid w:val="00BD3357"/>
    <w:rsid w:val="00BD4038"/>
    <w:rsid w:val="00BD4069"/>
    <w:rsid w:val="00BE2550"/>
    <w:rsid w:val="00BE3407"/>
    <w:rsid w:val="00BE6BB8"/>
    <w:rsid w:val="00BE79D5"/>
    <w:rsid w:val="00BF54AE"/>
    <w:rsid w:val="00BF6EC0"/>
    <w:rsid w:val="00BF7D39"/>
    <w:rsid w:val="00C0324A"/>
    <w:rsid w:val="00C1001D"/>
    <w:rsid w:val="00C12842"/>
    <w:rsid w:val="00C15C0F"/>
    <w:rsid w:val="00C17F94"/>
    <w:rsid w:val="00C20793"/>
    <w:rsid w:val="00C2093F"/>
    <w:rsid w:val="00C2354A"/>
    <w:rsid w:val="00C25BDF"/>
    <w:rsid w:val="00C34B5E"/>
    <w:rsid w:val="00C42467"/>
    <w:rsid w:val="00C46104"/>
    <w:rsid w:val="00C47B95"/>
    <w:rsid w:val="00C52B0E"/>
    <w:rsid w:val="00C53F1D"/>
    <w:rsid w:val="00C54704"/>
    <w:rsid w:val="00C54767"/>
    <w:rsid w:val="00C550B0"/>
    <w:rsid w:val="00C56F2B"/>
    <w:rsid w:val="00C73811"/>
    <w:rsid w:val="00C77093"/>
    <w:rsid w:val="00C81666"/>
    <w:rsid w:val="00C867E0"/>
    <w:rsid w:val="00C8764C"/>
    <w:rsid w:val="00C908A4"/>
    <w:rsid w:val="00C92C54"/>
    <w:rsid w:val="00C97E85"/>
    <w:rsid w:val="00CA0372"/>
    <w:rsid w:val="00CA072E"/>
    <w:rsid w:val="00CA3736"/>
    <w:rsid w:val="00CA5810"/>
    <w:rsid w:val="00CA7025"/>
    <w:rsid w:val="00CB389A"/>
    <w:rsid w:val="00CD3EFB"/>
    <w:rsid w:val="00CD4929"/>
    <w:rsid w:val="00CD4D7E"/>
    <w:rsid w:val="00CD4DEB"/>
    <w:rsid w:val="00CD5CBC"/>
    <w:rsid w:val="00CD6F5C"/>
    <w:rsid w:val="00CD7F33"/>
    <w:rsid w:val="00CE0C35"/>
    <w:rsid w:val="00CF70AB"/>
    <w:rsid w:val="00D00F3E"/>
    <w:rsid w:val="00D130BF"/>
    <w:rsid w:val="00D225A4"/>
    <w:rsid w:val="00D22640"/>
    <w:rsid w:val="00D24440"/>
    <w:rsid w:val="00D27A06"/>
    <w:rsid w:val="00D3059B"/>
    <w:rsid w:val="00D3232B"/>
    <w:rsid w:val="00D36DDA"/>
    <w:rsid w:val="00D4274F"/>
    <w:rsid w:val="00D43A15"/>
    <w:rsid w:val="00D43DD4"/>
    <w:rsid w:val="00D479AB"/>
    <w:rsid w:val="00D57140"/>
    <w:rsid w:val="00D60046"/>
    <w:rsid w:val="00D605BF"/>
    <w:rsid w:val="00D62263"/>
    <w:rsid w:val="00D648F7"/>
    <w:rsid w:val="00D701EF"/>
    <w:rsid w:val="00D71FFB"/>
    <w:rsid w:val="00D74A4D"/>
    <w:rsid w:val="00D77142"/>
    <w:rsid w:val="00D801ED"/>
    <w:rsid w:val="00D82E9B"/>
    <w:rsid w:val="00D90110"/>
    <w:rsid w:val="00D9143B"/>
    <w:rsid w:val="00D92645"/>
    <w:rsid w:val="00D93034"/>
    <w:rsid w:val="00D945FB"/>
    <w:rsid w:val="00D956B5"/>
    <w:rsid w:val="00DA24E5"/>
    <w:rsid w:val="00DA7C34"/>
    <w:rsid w:val="00DB2AE5"/>
    <w:rsid w:val="00DB5080"/>
    <w:rsid w:val="00DC15B1"/>
    <w:rsid w:val="00DC3172"/>
    <w:rsid w:val="00DC43B9"/>
    <w:rsid w:val="00DC4CD7"/>
    <w:rsid w:val="00DC4F4B"/>
    <w:rsid w:val="00DD1997"/>
    <w:rsid w:val="00DE01D0"/>
    <w:rsid w:val="00DE6FF9"/>
    <w:rsid w:val="00DF0CF4"/>
    <w:rsid w:val="00E10E0D"/>
    <w:rsid w:val="00E14DD0"/>
    <w:rsid w:val="00E1597C"/>
    <w:rsid w:val="00E1621F"/>
    <w:rsid w:val="00E16CC4"/>
    <w:rsid w:val="00E17E48"/>
    <w:rsid w:val="00E2478E"/>
    <w:rsid w:val="00E30743"/>
    <w:rsid w:val="00E4301B"/>
    <w:rsid w:val="00E4339C"/>
    <w:rsid w:val="00E44806"/>
    <w:rsid w:val="00E47532"/>
    <w:rsid w:val="00E52110"/>
    <w:rsid w:val="00E53F53"/>
    <w:rsid w:val="00E560CD"/>
    <w:rsid w:val="00E61CF7"/>
    <w:rsid w:val="00E64375"/>
    <w:rsid w:val="00E66D46"/>
    <w:rsid w:val="00E672FA"/>
    <w:rsid w:val="00E67B2B"/>
    <w:rsid w:val="00E721FC"/>
    <w:rsid w:val="00E740AC"/>
    <w:rsid w:val="00E7433D"/>
    <w:rsid w:val="00E74836"/>
    <w:rsid w:val="00E874C8"/>
    <w:rsid w:val="00E95521"/>
    <w:rsid w:val="00E95A3B"/>
    <w:rsid w:val="00E97005"/>
    <w:rsid w:val="00EA1B70"/>
    <w:rsid w:val="00EC6129"/>
    <w:rsid w:val="00ED3849"/>
    <w:rsid w:val="00ED60A1"/>
    <w:rsid w:val="00EE0ACE"/>
    <w:rsid w:val="00EF0197"/>
    <w:rsid w:val="00EF43F5"/>
    <w:rsid w:val="00EF61A7"/>
    <w:rsid w:val="00F0098F"/>
    <w:rsid w:val="00F01FDF"/>
    <w:rsid w:val="00F02E23"/>
    <w:rsid w:val="00F05203"/>
    <w:rsid w:val="00F06AA8"/>
    <w:rsid w:val="00F111BE"/>
    <w:rsid w:val="00F17721"/>
    <w:rsid w:val="00F22F7C"/>
    <w:rsid w:val="00F250B1"/>
    <w:rsid w:val="00F258FB"/>
    <w:rsid w:val="00F26CE3"/>
    <w:rsid w:val="00F26D36"/>
    <w:rsid w:val="00F34C3D"/>
    <w:rsid w:val="00F371EF"/>
    <w:rsid w:val="00F376D6"/>
    <w:rsid w:val="00F45FC3"/>
    <w:rsid w:val="00F466EF"/>
    <w:rsid w:val="00F4756B"/>
    <w:rsid w:val="00F50BE7"/>
    <w:rsid w:val="00F53585"/>
    <w:rsid w:val="00F60ABF"/>
    <w:rsid w:val="00F642A4"/>
    <w:rsid w:val="00F75809"/>
    <w:rsid w:val="00F75F90"/>
    <w:rsid w:val="00F76CF1"/>
    <w:rsid w:val="00F76EB6"/>
    <w:rsid w:val="00F77CF1"/>
    <w:rsid w:val="00F83BF9"/>
    <w:rsid w:val="00F87342"/>
    <w:rsid w:val="00F8741C"/>
    <w:rsid w:val="00F9787E"/>
    <w:rsid w:val="00FA18C9"/>
    <w:rsid w:val="00FA74CD"/>
    <w:rsid w:val="00FB2ED7"/>
    <w:rsid w:val="00FC00F5"/>
    <w:rsid w:val="00FC707C"/>
    <w:rsid w:val="00FD037E"/>
    <w:rsid w:val="00FD1ABB"/>
    <w:rsid w:val="00FE34D6"/>
    <w:rsid w:val="00FE36BA"/>
    <w:rsid w:val="00FE590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D9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uiPriority w:val="9"/>
    <w:semiHidden/>
    <w:qFormat/>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uiPriority w:val="9"/>
    <w:semiHidden/>
    <w:qFormat/>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uiPriority w:val="9"/>
    <w:semiHidden/>
    <w:qFormat/>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uiPriority w:val="9"/>
    <w:semiHidden/>
    <w:qFormat/>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TextonotapieCar"/>
    <w:uiPriority w:val="99"/>
    <w:unhideWhenUsed/>
    <w:qFormat/>
    <w:rsid w:val="00B93533"/>
    <w:pPr>
      <w:jc w:val="left"/>
    </w:pPr>
    <w:rPr>
      <w:sz w:val="18"/>
      <w:szCs w:val="20"/>
    </w:rPr>
  </w:style>
  <w:style w:type="character" w:customStyle="1" w:styleId="TextonotapieCar">
    <w:name w:val="Texto nota pie Car"/>
    <w:aliases w:val="fn Car,Geneva 9 Car,Font: Geneva 9 Car,Boston 10 Car,f Car,Testo nota a piè di pagina Carattere Carattere Car,Testo nota a piè di pagina Carattere Car,Testo nota a piè di pagina Carattere1 Carattere Car"/>
    <w:basedOn w:val="Fuentedeprrafopredeter"/>
    <w:link w:val="Textonotapie"/>
    <w:uiPriority w:val="99"/>
    <w:qFormat/>
    <w:rsid w:val="00B93533"/>
    <w:rPr>
      <w:rFonts w:ascii="Times New Roman" w:eastAsia="SimSun" w:hAnsi="Times New Roman" w:cs="Times New Roman"/>
      <w:kern w:val="0"/>
      <w:sz w:val="18"/>
      <w:szCs w:val="20"/>
      <w:lang w:val="en-US"/>
    </w:rPr>
  </w:style>
  <w:style w:type="character" w:styleId="Refdenotaalpie">
    <w:name w:val="footnote reference"/>
    <w:aliases w:val="16 Point,Superscript 6 Point,Superscript 6 Point + 11 pt,ftref,Appel note de bas de page,number,Footnote Reference Superscript,-E Fußnotenzeichen,(Diplomarbeit FZ),(Diplomarbeit FZ)1,(Diplomarbeit FZ)2,(Diplomarbeit FZ)3,16 Poin,Ref"/>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iPriority w:val="99"/>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B93533"/>
    <w:rPr>
      <w:rFonts w:ascii="Times New Roman" w:eastAsia="SimSun" w:hAnsi="Times New Roman" w:cs="Times New Roman"/>
      <w:kern w:val="0"/>
      <w:sz w:val="20"/>
      <w:lang w:val="en-US"/>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33"/>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uiPriority w:val="9"/>
    <w:semiHidden/>
    <w:rsid w:val="00B93533"/>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uiPriority w:val="9"/>
    <w:semiHidden/>
    <w:rsid w:val="00B93533"/>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uiPriority w:val="9"/>
    <w:semiHidden/>
    <w:rsid w:val="00B93533"/>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uiPriority w:val="9"/>
    <w:semiHidden/>
    <w:rsid w:val="00B93533"/>
    <w:rPr>
      <w:rFonts w:ascii="Times New Roman" w:eastAsia="SimSun" w:hAnsi="Times New Roman" w:cs="Times New Roman"/>
      <w:snapToGrid w:val="0"/>
      <w:kern w:val="0"/>
      <w:u w:val="single"/>
      <w:lang w:val="en-US"/>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table" w:customStyle="1" w:styleId="TableGrid2">
    <w:name w:val="Table Grid2"/>
    <w:basedOn w:val="Tablanormal"/>
    <w:next w:val="Tablaconcuadrcula"/>
    <w:uiPriority w:val="39"/>
    <w:qFormat/>
    <w:rsid w:val="00265CCB"/>
    <w:pPr>
      <w:spacing w:after="0" w:line="240" w:lineRule="auto"/>
    </w:pPr>
    <w:rPr>
      <w:rFonts w:eastAsiaTheme="minorEastAsia"/>
      <w:kern w:val="0"/>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basedOn w:val="Normal"/>
    <w:link w:val="Refdenotaalpie"/>
    <w:uiPriority w:val="99"/>
    <w:qFormat/>
    <w:rsid w:val="00D74A4D"/>
    <w:pPr>
      <w:spacing w:after="160" w:line="240" w:lineRule="exact"/>
    </w:pPr>
    <w:rPr>
      <w:rFonts w:asciiTheme="minorHAnsi" w:eastAsiaTheme="minorHAnsi" w:hAnsiTheme="minorHAnsi" w:cstheme="minorBidi"/>
      <w:kern w:val="2"/>
      <w:vertAlign w:val="superscript"/>
      <w:lang w:val="en-CA"/>
    </w:rPr>
  </w:style>
  <w:style w:type="paragraph" w:styleId="Revisin">
    <w:name w:val="Revision"/>
    <w:hidden/>
    <w:uiPriority w:val="99"/>
    <w:semiHidden/>
    <w:rsid w:val="00D74A4D"/>
    <w:pPr>
      <w:spacing w:after="0" w:line="240" w:lineRule="auto"/>
    </w:pPr>
    <w:rPr>
      <w:rFonts w:ascii="Times New Roman" w:eastAsia="SimSun" w:hAnsi="Times New Roman" w:cs="Times New Roman"/>
      <w:kern w:val="0"/>
      <w:lang w:val="en-US"/>
    </w:rPr>
  </w:style>
  <w:style w:type="character" w:customStyle="1" w:styleId="UnresolvedMention">
    <w:name w:val="Unresolved Mention"/>
    <w:basedOn w:val="Fuentedeprrafopredeter"/>
    <w:uiPriority w:val="99"/>
    <w:semiHidden/>
    <w:unhideWhenUsed/>
    <w:rsid w:val="003F73F3"/>
    <w:rPr>
      <w:color w:val="605E5C"/>
      <w:shd w:val="clear" w:color="auto" w:fill="E1DFDD"/>
    </w:rPr>
  </w:style>
  <w:style w:type="character" w:styleId="Hipervnculovisitado">
    <w:name w:val="FollowedHyperlink"/>
    <w:basedOn w:val="Fuentedeprrafopredeter"/>
    <w:uiPriority w:val="99"/>
    <w:semiHidden/>
    <w:unhideWhenUsed/>
    <w:rsid w:val="003F73F3"/>
    <w:rPr>
      <w:color w:val="954F72" w:themeColor="followedHyperlink"/>
      <w:u w:val="single"/>
    </w:rPr>
  </w:style>
  <w:style w:type="paragraph" w:styleId="Cita">
    <w:name w:val="Quote"/>
    <w:basedOn w:val="Normal"/>
    <w:next w:val="Normal"/>
    <w:link w:val="CitaC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rPr>
  </w:style>
  <w:style w:type="character" w:customStyle="1" w:styleId="CitaCar">
    <w:name w:val="Cita Car"/>
    <w:basedOn w:val="Fuentedeprrafopredeter"/>
    <w:link w:val="Cita"/>
    <w:uiPriority w:val="29"/>
    <w:rsid w:val="00F4756B"/>
    <w:rPr>
      <w:rFonts w:eastAsiaTheme="minorEastAsia"/>
      <w:i/>
      <w:iCs/>
      <w:color w:val="404040" w:themeColor="text1" w:themeTint="BF"/>
      <w:sz w:val="24"/>
      <w:szCs w:val="24"/>
      <w:lang w:val="en-US" w:eastAsia="zh-CN"/>
    </w:rPr>
  </w:style>
  <w:style w:type="character" w:styleId="nfasisintenso">
    <w:name w:val="Intense Emphasis"/>
    <w:basedOn w:val="Fuentedeprrafopredeter"/>
    <w:uiPriority w:val="21"/>
    <w:qFormat/>
    <w:rsid w:val="00F4756B"/>
    <w:rPr>
      <w:i/>
      <w:iCs/>
      <w:color w:val="2F5496" w:themeColor="accent1" w:themeShade="BF"/>
    </w:rPr>
  </w:style>
  <w:style w:type="paragraph" w:styleId="Citadestacada">
    <w:name w:val="Intense Quote"/>
    <w:basedOn w:val="Normal"/>
    <w:next w:val="Normal"/>
    <w:link w:val="CitadestacadaC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rPr>
  </w:style>
  <w:style w:type="character" w:customStyle="1" w:styleId="CitadestacadaCar">
    <w:name w:val="Cita destacada Car"/>
    <w:basedOn w:val="Fuentedeprrafopredeter"/>
    <w:link w:val="Citadestacada"/>
    <w:uiPriority w:val="30"/>
    <w:rsid w:val="00F4756B"/>
    <w:rPr>
      <w:rFonts w:eastAsiaTheme="minorEastAsia"/>
      <w:i/>
      <w:iCs/>
      <w:color w:val="2F5496" w:themeColor="accent1" w:themeShade="BF"/>
      <w:sz w:val="24"/>
      <w:szCs w:val="24"/>
      <w:lang w:val="en-US" w:eastAsia="zh-CN"/>
    </w:rPr>
  </w:style>
  <w:style w:type="character" w:styleId="Referenciaintensa">
    <w:name w:val="Intense Reference"/>
    <w:basedOn w:val="Fuentedeprrafopredeter"/>
    <w:uiPriority w:val="32"/>
    <w:qFormat/>
    <w:rsid w:val="00F4756B"/>
    <w:rPr>
      <w:b/>
      <w:bCs/>
      <w:smallCaps/>
      <w:color w:val="2F5496" w:themeColor="accent1" w:themeShade="BF"/>
      <w:spacing w:val="5"/>
    </w:rPr>
  </w:style>
  <w:style w:type="paragraph" w:customStyle="1" w:styleId="Para1">
    <w:name w:val="Para1"/>
    <w:basedOn w:val="Normal"/>
    <w:link w:val="Para1Char"/>
    <w:rsid w:val="005620C6"/>
    <w:pPr>
      <w:numPr>
        <w:numId w:val="62"/>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rPr>
  </w:style>
  <w:style w:type="paragraph" w:styleId="Textodeglobo">
    <w:name w:val="Balloon Text"/>
    <w:basedOn w:val="Normal"/>
    <w:link w:val="TextodegloboCar"/>
    <w:uiPriority w:val="99"/>
    <w:semiHidden/>
    <w:unhideWhenUsed/>
    <w:rsid w:val="00CD4DEB"/>
    <w:rPr>
      <w:rFonts w:ascii="Tahoma" w:hAnsi="Tahoma" w:cs="Tahoma"/>
      <w:sz w:val="16"/>
      <w:szCs w:val="16"/>
    </w:rPr>
  </w:style>
  <w:style w:type="character" w:customStyle="1" w:styleId="TextodegloboCar">
    <w:name w:val="Texto de globo Car"/>
    <w:basedOn w:val="Fuentedeprrafopredeter"/>
    <w:link w:val="Textodeglobo"/>
    <w:uiPriority w:val="99"/>
    <w:semiHidden/>
    <w:rsid w:val="00CD4DEB"/>
    <w:rPr>
      <w:rFonts w:ascii="Tahoma" w:eastAsia="SimSun" w:hAnsi="Tahoma" w:cs="Tahoma"/>
      <w:kern w:val="0"/>
      <w:sz w:val="16"/>
      <w:szCs w:val="16"/>
      <w:lang w:val="en-US"/>
    </w:rPr>
  </w:style>
  <w:style w:type="character" w:styleId="nfasis">
    <w:name w:val="Emphasis"/>
    <w:basedOn w:val="Fuentedeprrafopredeter"/>
    <w:uiPriority w:val="20"/>
    <w:qFormat/>
    <w:rsid w:val="00B7067E"/>
    <w:rPr>
      <w:i/>
      <w:iCs/>
    </w:rPr>
  </w:style>
</w:styles>
</file>

<file path=word/webSettings.xml><?xml version="1.0" encoding="utf-8"?>
<w:webSettings xmlns:r="http://schemas.openxmlformats.org/officeDocument/2006/relationships" xmlns:w="http://schemas.openxmlformats.org/wordprocessingml/2006/main">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142679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image" Target="media/image6.sv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package" Target="embeddings/Hoja_de_c_lculo_de_Microsoft_Office_Excel1.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s://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FC0773"/>
    <w:rsid w:val="00160624"/>
    <w:rsid w:val="001F622F"/>
    <w:rsid w:val="00244BB8"/>
    <w:rsid w:val="00266624"/>
    <w:rsid w:val="002E7D96"/>
    <w:rsid w:val="0040248D"/>
    <w:rsid w:val="00437DDA"/>
    <w:rsid w:val="004D206F"/>
    <w:rsid w:val="005C4F1D"/>
    <w:rsid w:val="009419E0"/>
    <w:rsid w:val="00952E23"/>
    <w:rsid w:val="00A201B9"/>
    <w:rsid w:val="00AA4E72"/>
    <w:rsid w:val="00AE2968"/>
    <w:rsid w:val="00B04D2A"/>
    <w:rsid w:val="00B41BF6"/>
    <w:rsid w:val="00B66E91"/>
    <w:rsid w:val="00BD4069"/>
    <w:rsid w:val="00C012DE"/>
    <w:rsid w:val="00D63E04"/>
    <w:rsid w:val="00E2478E"/>
    <w:rsid w:val="00E30743"/>
    <w:rsid w:val="00E451F4"/>
    <w:rsid w:val="00E66D46"/>
    <w:rsid w:val="00E95521"/>
    <w:rsid w:val="00F02E23"/>
    <w:rsid w:val="00FC077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22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F622F"/>
    <w:rPr>
      <w:color w:val="808080"/>
    </w:rPr>
  </w:style>
  <w:style w:type="paragraph" w:customStyle="1" w:styleId="5F5F1C1D936B44D6825866A92F56E6D8">
    <w:name w:val="5F5F1C1D936B44D6825866A92F56E6D8"/>
    <w:rsid w:val="001F622F"/>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Template>
  <TotalTime>1</TotalTime>
  <Pages>20</Pages>
  <Words>6668</Words>
  <Characters>36675</Characters>
  <Application>Microsoft Office Word</Application>
  <DocSecurity>0</DocSecurity>
  <Lines>305</Lines>
  <Paragraphs>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Propuesta de organización de los trabajos</vt:lpstr>
      <vt:lpstr>Proposed organization of work</vt:lpstr>
    </vt:vector>
  </TitlesOfParts>
  <Company>HP</Company>
  <LinksUpToDate>false</LinksUpToDate>
  <CharactersWithSpaces>43257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organización de los trabajos</dc:title>
  <dc:subject>CBD/COP/16/1/Add.2-CBD/CP/MOP/11/1/Add.2-CBD/NP/MOP/5/1/Add.2</dc:subject>
  <dc:creator>Veronique Lefebvre</dc:creator>
  <cp:keywords>Conference of the Parties to the Convention on Biological Diversity</cp:keywords>
  <cp:lastModifiedBy>Carmen Vazquez</cp:lastModifiedBy>
  <cp:revision>2</cp:revision>
  <dcterms:created xsi:type="dcterms:W3CDTF">2024-10-07T06:35:00Z</dcterms:created>
  <dcterms:modified xsi:type="dcterms:W3CDTF">2024-10-07T06:35:00Z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