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2143"/>
        <w:gridCol w:w="1429"/>
        <w:gridCol w:w="1609"/>
      </w:tblGrid>
      <w:tr w:rsidR="00DC33E2" w:rsidRPr="00A357C6" w14:paraId="628C3078" w14:textId="77777777" w:rsidTr="009D5DE3">
        <w:trPr>
          <w:cantSplit/>
          <w:trHeight w:val="1080"/>
        </w:trPr>
        <w:tc>
          <w:tcPr>
            <w:tcW w:w="3414" w:type="pct"/>
            <w:gridSpan w:val="2"/>
            <w:tcBorders>
              <w:top w:val="nil"/>
              <w:left w:val="nil"/>
              <w:bottom w:val="single" w:sz="12" w:space="0" w:color="auto"/>
              <w:right w:val="nil"/>
            </w:tcBorders>
          </w:tcPr>
          <w:p w14:paraId="31752F27" w14:textId="77777777" w:rsidR="00DC33E2" w:rsidRPr="00A357C6" w:rsidRDefault="00DC33E2" w:rsidP="009D5DE3">
            <w:pPr>
              <w:pStyle w:val="Heading2"/>
              <w:tabs>
                <w:tab w:val="right" w:pos="6372"/>
              </w:tabs>
              <w:spacing w:after="0"/>
              <w:jc w:val="left"/>
              <w:rPr>
                <w:rFonts w:asciiTheme="minorBidi" w:hAnsiTheme="minorBidi" w:cstheme="minorBidi"/>
                <w:bCs w:val="0"/>
                <w:sz w:val="32"/>
                <w:szCs w:val="32"/>
                <w:lang w:val="en-CA"/>
              </w:rPr>
            </w:pPr>
            <w:bookmarkStart w:id="0" w:name="_Toc118744695"/>
            <w:bookmarkStart w:id="1" w:name="Meeting"/>
            <w:r w:rsidRPr="00A357C6">
              <w:rPr>
                <w:noProof/>
                <w:lang w:val="en-US"/>
              </w:rPr>
              <w:drawing>
                <wp:anchor distT="0" distB="0" distL="114300" distR="114300" simplePos="0" relativeHeight="251659264" behindDoc="0" locked="0" layoutInCell="1" allowOverlap="1" wp14:anchorId="5DE8A586" wp14:editId="4122F792">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357C6">
              <w:rPr>
                <w:rFonts w:asciiTheme="minorBidi" w:hAnsiTheme="minorBidi" w:cstheme="minorBidi"/>
                <w:bCs w:val="0"/>
                <w:iCs w:val="0"/>
                <w:sz w:val="32"/>
                <w:szCs w:val="32"/>
              </w:rPr>
              <w:t>CBD</w:t>
            </w:r>
            <w:bookmarkEnd w:id="0"/>
          </w:p>
        </w:tc>
        <w:tc>
          <w:tcPr>
            <w:tcW w:w="746" w:type="pct"/>
            <w:tcBorders>
              <w:top w:val="nil"/>
              <w:left w:val="nil"/>
              <w:bottom w:val="single" w:sz="12" w:space="0" w:color="auto"/>
              <w:right w:val="nil"/>
            </w:tcBorders>
          </w:tcPr>
          <w:p w14:paraId="779EB1D3" w14:textId="77777777" w:rsidR="00DC33E2" w:rsidRPr="00A357C6" w:rsidRDefault="00DC33E2" w:rsidP="009D5DE3">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1E18D082" w14:textId="77777777" w:rsidR="00DC33E2" w:rsidRPr="00A357C6" w:rsidRDefault="00DC33E2" w:rsidP="009D5DE3">
            <w:pPr>
              <w:tabs>
                <w:tab w:val="left" w:pos="-720"/>
              </w:tabs>
              <w:suppressAutoHyphens/>
              <w:spacing w:before="120"/>
              <w:jc w:val="center"/>
              <w:rPr>
                <w:rFonts w:ascii="Simplified Arabic" w:hAnsi="Simplified Arabic" w:cs="Simplified Arabic"/>
              </w:rPr>
            </w:pPr>
            <w:r w:rsidRPr="00A357C6">
              <w:rPr>
                <w:rFonts w:ascii="Simplified Arabic" w:hAnsi="Simplified Arabic" w:cs="Simplified Arabic"/>
                <w:b/>
                <w:noProof/>
                <w:lang w:val="en-US"/>
              </w:rPr>
              <w:drawing>
                <wp:inline distT="0" distB="0" distL="0" distR="0" wp14:anchorId="75807979" wp14:editId="5CC10433">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3903D196" w14:textId="77777777" w:rsidR="00DC33E2" w:rsidRPr="00A357C6" w:rsidRDefault="00DC33E2" w:rsidP="009D5DE3">
            <w:pPr>
              <w:tabs>
                <w:tab w:val="left" w:pos="-720"/>
              </w:tabs>
              <w:suppressAutoHyphens/>
              <w:spacing w:line="120" w:lineRule="auto"/>
              <w:rPr>
                <w:rFonts w:ascii="Simplified Arabic" w:hAnsi="Simplified Arabic" w:cs="Simplified Arabic"/>
              </w:rPr>
            </w:pPr>
          </w:p>
        </w:tc>
      </w:tr>
      <w:tr w:rsidR="00DC33E2" w:rsidRPr="00A357C6" w14:paraId="0D71B2E5" w14:textId="77777777" w:rsidTr="009D5DE3">
        <w:trPr>
          <w:cantSplit/>
          <w:trHeight w:val="1770"/>
        </w:trPr>
        <w:tc>
          <w:tcPr>
            <w:tcW w:w="2295" w:type="pct"/>
            <w:tcBorders>
              <w:top w:val="nil"/>
              <w:left w:val="nil"/>
              <w:bottom w:val="single" w:sz="24" w:space="0" w:color="auto"/>
              <w:right w:val="nil"/>
            </w:tcBorders>
          </w:tcPr>
          <w:p w14:paraId="372C68A6" w14:textId="19D59282" w:rsidR="00DC33E2" w:rsidRPr="00A357C6" w:rsidRDefault="00DC33E2" w:rsidP="009D5DE3">
            <w:pPr>
              <w:spacing w:before="60"/>
              <w:rPr>
                <w:rFonts w:asciiTheme="majorBidi" w:hAnsiTheme="majorBidi" w:cstheme="majorBidi"/>
                <w:szCs w:val="22"/>
              </w:rPr>
            </w:pPr>
            <w:r w:rsidRPr="00A357C6">
              <w:rPr>
                <w:rFonts w:asciiTheme="majorBidi" w:hAnsiTheme="majorBidi" w:cstheme="majorBidi"/>
                <w:szCs w:val="22"/>
              </w:rPr>
              <w:t>Distr</w:t>
            </w:r>
            <w:r w:rsidR="003C31A6">
              <w:rPr>
                <w:rFonts w:asciiTheme="majorBidi" w:hAnsiTheme="majorBidi" w:cstheme="majorBidi"/>
                <w:szCs w:val="22"/>
              </w:rPr>
              <w:t>.</w:t>
            </w:r>
          </w:p>
          <w:p w14:paraId="3DB78837" w14:textId="216EA023" w:rsidR="00DC33E2" w:rsidRPr="00A357C6" w:rsidRDefault="00EA6B8D" w:rsidP="009D5DE3">
            <w:pPr>
              <w:rPr>
                <w:rFonts w:asciiTheme="majorBidi" w:hAnsiTheme="majorBidi" w:cstheme="majorBidi"/>
                <w:szCs w:val="22"/>
                <w:rtl/>
                <w:lang w:bidi="ar-EG"/>
              </w:rPr>
            </w:pPr>
            <w:r>
              <w:rPr>
                <w:rFonts w:asciiTheme="majorBidi" w:hAnsiTheme="majorBidi" w:cstheme="majorBidi"/>
                <w:szCs w:val="22"/>
              </w:rPr>
              <w:t>GENERAL</w:t>
            </w:r>
          </w:p>
          <w:p w14:paraId="44F16CA3" w14:textId="77777777" w:rsidR="00DC33E2" w:rsidRPr="00A357C6" w:rsidRDefault="00DC33E2" w:rsidP="009D5DE3">
            <w:pPr>
              <w:pStyle w:val="Heading3"/>
              <w:spacing w:before="0" w:after="0"/>
              <w:jc w:val="left"/>
              <w:rPr>
                <w:rFonts w:asciiTheme="majorBidi" w:hAnsiTheme="majorBidi" w:cstheme="majorBidi"/>
                <w:szCs w:val="22"/>
                <w:lang w:val="en-CA"/>
              </w:rPr>
            </w:pPr>
          </w:p>
          <w:sdt>
            <w:sdtPr>
              <w:rPr>
                <w:noProof/>
                <w:kern w:val="22"/>
              </w:rPr>
              <w:alias w:val="Subject"/>
              <w:tag w:val=""/>
              <w:id w:val="908961238"/>
              <w:placeholder>
                <w:docPart w:val="DD631230528A48A88678C58334B04D1F"/>
              </w:placeholder>
              <w:dataBinding w:prefixMappings="xmlns:ns0='http://purl.org/dc/elements/1.1/' xmlns:ns1='http://schemas.openxmlformats.org/package/2006/metadata/core-properties' " w:xpath="/ns1:coreProperties[1]/ns0:subject[1]" w:storeItemID="{6C3C8BC8-F283-45AE-878A-BAB7291924A1}"/>
              <w:text/>
            </w:sdtPr>
            <w:sdtEndPr/>
            <w:sdtContent>
              <w:p w14:paraId="3605875E" w14:textId="522FCA6A" w:rsidR="00553095" w:rsidRPr="00B012FB" w:rsidRDefault="002663D7" w:rsidP="00A0442F">
                <w:pPr>
                  <w:pStyle w:val="Header"/>
                  <w:tabs>
                    <w:tab w:val="clear" w:pos="4320"/>
                    <w:tab w:val="clear" w:pos="8640"/>
                  </w:tabs>
                  <w:kinsoku w:val="0"/>
                  <w:overflowPunct w:val="0"/>
                  <w:autoSpaceDE w:val="0"/>
                  <w:autoSpaceDN w:val="0"/>
                  <w:jc w:val="left"/>
                  <w:rPr>
                    <w:noProof/>
                    <w:kern w:val="22"/>
                  </w:rPr>
                </w:pPr>
                <w:r w:rsidRPr="002663D7">
                  <w:rPr>
                    <w:noProof/>
                    <w:kern w:val="22"/>
                  </w:rPr>
                  <w:t>CBD/CP/MOP/10/1/Add.5</w:t>
                </w:r>
              </w:p>
            </w:sdtContent>
          </w:sdt>
          <w:p w14:paraId="35EE8B7B" w14:textId="77777777" w:rsidR="002663D7" w:rsidRPr="002663D7" w:rsidRDefault="002663D7" w:rsidP="002663D7">
            <w:pPr>
              <w:jc w:val="left"/>
              <w:rPr>
                <w:rFonts w:asciiTheme="majorBidi" w:hAnsiTheme="majorBidi" w:cstheme="majorBidi"/>
                <w:snapToGrid w:val="0"/>
                <w:kern w:val="22"/>
                <w:szCs w:val="22"/>
              </w:rPr>
            </w:pPr>
            <w:r w:rsidRPr="002663D7">
              <w:rPr>
                <w:rFonts w:asciiTheme="majorBidi" w:hAnsiTheme="majorBidi" w:cstheme="majorBidi"/>
                <w:snapToGrid w:val="0"/>
                <w:kern w:val="22"/>
                <w:szCs w:val="22"/>
                <w:lang w:val="en-US"/>
              </w:rPr>
              <w:t>31 October 2022</w:t>
            </w:r>
          </w:p>
          <w:p w14:paraId="408696DE" w14:textId="77777777" w:rsidR="00DC33E2" w:rsidRPr="002663D7" w:rsidRDefault="00DC33E2" w:rsidP="009D5DE3">
            <w:pPr>
              <w:pStyle w:val="Heading5"/>
              <w:numPr>
                <w:ilvl w:val="0"/>
                <w:numId w:val="0"/>
              </w:numPr>
              <w:tabs>
                <w:tab w:val="left" w:pos="-720"/>
              </w:tabs>
              <w:suppressAutoHyphens/>
              <w:spacing w:before="0" w:after="0"/>
              <w:rPr>
                <w:rFonts w:asciiTheme="majorBidi" w:hAnsiTheme="majorBidi" w:cstheme="majorBidi"/>
                <w:b/>
                <w:bCs w:val="0"/>
                <w:szCs w:val="22"/>
                <w:lang w:val="en-GB"/>
              </w:rPr>
            </w:pPr>
          </w:p>
          <w:p w14:paraId="0656A8A1" w14:textId="77777777" w:rsidR="00DC33E2" w:rsidRPr="00A357C6" w:rsidRDefault="00DC33E2" w:rsidP="009D5DE3">
            <w:pPr>
              <w:pStyle w:val="Heading5"/>
              <w:numPr>
                <w:ilvl w:val="0"/>
                <w:numId w:val="0"/>
              </w:numPr>
              <w:tabs>
                <w:tab w:val="left" w:pos="-720"/>
              </w:tabs>
              <w:suppressAutoHyphens/>
              <w:spacing w:before="0" w:after="0"/>
              <w:rPr>
                <w:rFonts w:asciiTheme="majorBidi" w:hAnsiTheme="majorBidi" w:cstheme="majorBidi"/>
                <w:i w:val="0"/>
                <w:iCs/>
                <w:szCs w:val="22"/>
              </w:rPr>
            </w:pPr>
            <w:r w:rsidRPr="00A357C6">
              <w:rPr>
                <w:rFonts w:asciiTheme="majorBidi" w:hAnsiTheme="majorBidi" w:cstheme="majorBidi"/>
                <w:i w:val="0"/>
                <w:iCs/>
                <w:szCs w:val="22"/>
              </w:rPr>
              <w:t>ARABIC</w:t>
            </w:r>
          </w:p>
          <w:p w14:paraId="458FE422" w14:textId="34B46569" w:rsidR="00DC33E2" w:rsidRPr="00A357C6" w:rsidRDefault="00DC33E2" w:rsidP="009D5DE3">
            <w:pPr>
              <w:tabs>
                <w:tab w:val="left" w:pos="-720"/>
              </w:tabs>
              <w:suppressAutoHyphens/>
              <w:spacing w:after="40"/>
              <w:rPr>
                <w:rFonts w:ascii="Simplified Arabic" w:hAnsi="Simplified Arabic" w:cs="Simplified Arabic"/>
                <w:szCs w:val="22"/>
              </w:rPr>
            </w:pPr>
            <w:r w:rsidRPr="00A357C6">
              <w:rPr>
                <w:rFonts w:asciiTheme="majorBidi" w:hAnsiTheme="majorBidi" w:cstheme="majorBidi"/>
                <w:szCs w:val="22"/>
              </w:rPr>
              <w:t>ORIGINAL:</w:t>
            </w:r>
            <w:r w:rsidR="003C31A6">
              <w:rPr>
                <w:rFonts w:asciiTheme="majorBidi" w:hAnsiTheme="majorBidi" w:cstheme="majorBidi"/>
                <w:szCs w:val="22"/>
              </w:rPr>
              <w:t xml:space="preserve"> </w:t>
            </w:r>
            <w:r w:rsidRPr="00A357C6">
              <w:rPr>
                <w:rFonts w:asciiTheme="majorBidi" w:hAnsiTheme="majorBidi" w:cstheme="majorBidi"/>
                <w:szCs w:val="22"/>
              </w:rPr>
              <w:t>ENGLISH</w:t>
            </w:r>
            <w:r w:rsidR="003C31A6">
              <w:rPr>
                <w:rFonts w:asciiTheme="majorBidi" w:hAnsiTheme="majorBidi" w:cstheme="majorBidi"/>
                <w:szCs w:val="22"/>
              </w:rPr>
              <w:t xml:space="preserve"> </w:t>
            </w:r>
          </w:p>
        </w:tc>
        <w:tc>
          <w:tcPr>
            <w:tcW w:w="2705" w:type="pct"/>
            <w:gridSpan w:val="3"/>
            <w:tcBorders>
              <w:top w:val="nil"/>
              <w:left w:val="nil"/>
              <w:bottom w:val="single" w:sz="24" w:space="0" w:color="auto"/>
              <w:right w:val="nil"/>
            </w:tcBorders>
          </w:tcPr>
          <w:p w14:paraId="3C2FB64E" w14:textId="77777777" w:rsidR="00DC33E2" w:rsidRPr="00A357C6" w:rsidRDefault="00DC33E2" w:rsidP="009D5DE3">
            <w:pPr>
              <w:tabs>
                <w:tab w:val="left" w:pos="-720"/>
              </w:tabs>
              <w:suppressAutoHyphens/>
              <w:spacing w:before="120"/>
              <w:rPr>
                <w:rFonts w:ascii="Simplified Arabic" w:hAnsi="Simplified Arabic" w:cs="Simplified Arabic"/>
                <w:rtl/>
                <w:lang w:bidi="ar-EG"/>
              </w:rPr>
            </w:pPr>
            <w:r w:rsidRPr="00A357C6">
              <w:rPr>
                <w:rFonts w:ascii="Simplified Arabic" w:hAnsi="Simplified Arabic" w:cs="Simplified Arabic"/>
                <w:b/>
                <w:bCs/>
                <w:noProof/>
                <w:sz w:val="36"/>
                <w:szCs w:val="36"/>
                <w:rtl/>
                <w:lang w:val="en-US"/>
              </w:rPr>
              <w:drawing>
                <wp:inline distT="0" distB="0" distL="0" distR="0" wp14:anchorId="73CB126F" wp14:editId="508F1A78">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1"/>
    <w:p w14:paraId="7EA18B2A" w14:textId="1903ADE7" w:rsidR="00D05DD0" w:rsidRPr="00EA5DC6" w:rsidRDefault="00D05DD0" w:rsidP="00A03DC1">
      <w:pPr>
        <w:pStyle w:val="meetingname"/>
        <w:bidi/>
        <w:ind w:right="4395"/>
        <w:rPr>
          <w:b/>
          <w:bCs/>
          <w:kern w:val="22"/>
          <w:sz w:val="26"/>
          <w:szCs w:val="26"/>
          <w:rtl/>
          <w:lang w:bidi="ar-EG"/>
        </w:rPr>
      </w:pPr>
      <w:r w:rsidRPr="00EA5DC6">
        <w:rPr>
          <w:rFonts w:ascii="Simplified Arabic" w:hAnsi="Simplified Arabic" w:cs="Simplified Arabic"/>
          <w:b/>
          <w:bCs/>
          <w:sz w:val="26"/>
          <w:szCs w:val="26"/>
          <w:rtl/>
        </w:rPr>
        <w:t xml:space="preserve">مؤتمر الأطراف في </w:t>
      </w:r>
      <w:r w:rsidRPr="00EA5DC6">
        <w:rPr>
          <w:rFonts w:ascii="Simplified Arabic" w:hAnsi="Simplified Arabic" w:cs="Simplified Arabic" w:hint="cs"/>
          <w:b/>
          <w:bCs/>
          <w:sz w:val="26"/>
          <w:szCs w:val="26"/>
          <w:rtl/>
        </w:rPr>
        <w:t>ال</w:t>
      </w:r>
      <w:r w:rsidRPr="00EA5DC6">
        <w:rPr>
          <w:rFonts w:ascii="Simplified Arabic" w:hAnsi="Simplified Arabic" w:cs="Simplified Arabic"/>
          <w:b/>
          <w:bCs/>
          <w:sz w:val="26"/>
          <w:szCs w:val="26"/>
          <w:rtl/>
        </w:rPr>
        <w:t>اتفاقية</w:t>
      </w:r>
      <w:r w:rsidRPr="00EA5DC6">
        <w:rPr>
          <w:rFonts w:ascii="Simplified Arabic" w:hAnsi="Simplified Arabic" w:cs="Simplified Arabic" w:hint="cs"/>
          <w:b/>
          <w:bCs/>
          <w:sz w:val="26"/>
          <w:szCs w:val="26"/>
          <w:rtl/>
        </w:rPr>
        <w:t xml:space="preserve"> المتعلقة</w:t>
      </w:r>
      <w:r w:rsidRPr="00EA5DC6">
        <w:rPr>
          <w:rFonts w:ascii="Simplified Arabic" w:hAnsi="Simplified Arabic" w:cs="Simplified Arabic"/>
          <w:b/>
          <w:bCs/>
          <w:sz w:val="26"/>
          <w:szCs w:val="26"/>
          <w:rtl/>
        </w:rPr>
        <w:t xml:space="preserve"> </w:t>
      </w:r>
      <w:r w:rsidRPr="00EA5DC6">
        <w:rPr>
          <w:rFonts w:ascii="Simplified Arabic" w:hAnsi="Simplified Arabic" w:cs="Simplified Arabic" w:hint="cs"/>
          <w:b/>
          <w:bCs/>
          <w:sz w:val="26"/>
          <w:szCs w:val="26"/>
          <w:rtl/>
        </w:rPr>
        <w:t>ب</w:t>
      </w:r>
      <w:r w:rsidRPr="00EA5DC6">
        <w:rPr>
          <w:rFonts w:ascii="Simplified Arabic" w:hAnsi="Simplified Arabic" w:cs="Simplified Arabic"/>
          <w:b/>
          <w:bCs/>
          <w:sz w:val="26"/>
          <w:szCs w:val="26"/>
          <w:rtl/>
        </w:rPr>
        <w:t xml:space="preserve">التنوع البيولوجي العامل كاجتماع للأطراف في بروتوكول </w:t>
      </w:r>
      <w:r w:rsidR="00A03DC1">
        <w:rPr>
          <w:rFonts w:ascii="Simplified Arabic" w:hAnsi="Simplified Arabic" w:cs="Simplified Arabic" w:hint="cs"/>
          <w:b/>
          <w:bCs/>
          <w:sz w:val="26"/>
          <w:szCs w:val="26"/>
          <w:rtl/>
          <w:lang w:bidi="ar-EG"/>
        </w:rPr>
        <w:t>قرطاجنة للسلامة الأحيائية</w:t>
      </w:r>
    </w:p>
    <w:p w14:paraId="1664D720" w14:textId="46843810" w:rsidR="00D05DD0" w:rsidRDefault="00D05DD0" w:rsidP="003807D3">
      <w:pPr>
        <w:bidi/>
        <w:rPr>
          <w:snapToGrid w:val="0"/>
          <w:kern w:val="22"/>
          <w:rtl/>
          <w:lang w:bidi="ar-EG"/>
        </w:rPr>
      </w:pPr>
      <w:r w:rsidRPr="00143ED1">
        <w:rPr>
          <w:rFonts w:ascii="Simplified Arabic" w:hAnsi="Simplified Arabic" w:cs="Simplified Arabic"/>
          <w:sz w:val="24"/>
          <w:rtl/>
        </w:rPr>
        <w:t xml:space="preserve">الاجتماع </w:t>
      </w:r>
      <w:r w:rsidR="003807D3">
        <w:rPr>
          <w:rFonts w:ascii="Simplified Arabic" w:hAnsi="Simplified Arabic" w:cs="Simplified Arabic" w:hint="cs"/>
          <w:sz w:val="24"/>
          <w:rtl/>
        </w:rPr>
        <w:t>العاشر</w:t>
      </w:r>
      <w:r>
        <w:rPr>
          <w:rFonts w:ascii="Simplified Arabic" w:hAnsi="Simplified Arabic" w:cs="Simplified Arabic" w:hint="cs"/>
          <w:sz w:val="24"/>
          <w:rtl/>
          <w:lang w:bidi="ar-EG"/>
        </w:rPr>
        <w:t xml:space="preserve"> </w:t>
      </w:r>
      <w:r>
        <w:rPr>
          <w:rFonts w:ascii="Simplified Arabic" w:hAnsi="Simplified Arabic" w:cs="Simplified Arabic"/>
          <w:sz w:val="24"/>
          <w:rtl/>
          <w:lang w:bidi="ar-EG"/>
        </w:rPr>
        <w:t>–</w:t>
      </w:r>
      <w:r>
        <w:rPr>
          <w:rFonts w:ascii="Simplified Arabic" w:hAnsi="Simplified Arabic" w:cs="Simplified Arabic" w:hint="cs"/>
          <w:sz w:val="24"/>
          <w:rtl/>
          <w:lang w:bidi="ar-EG"/>
        </w:rPr>
        <w:t xml:space="preserve"> الجزء الثاني</w:t>
      </w:r>
    </w:p>
    <w:p w14:paraId="1D537135" w14:textId="30E70FF8" w:rsidR="009A5B4C" w:rsidRDefault="00D05DD0" w:rsidP="00D05DD0">
      <w:pPr>
        <w:suppressLineNumbers/>
        <w:suppressAutoHyphens/>
        <w:kinsoku w:val="0"/>
        <w:overflowPunct w:val="0"/>
        <w:autoSpaceDE w:val="0"/>
        <w:autoSpaceDN w:val="0"/>
        <w:bidi/>
        <w:adjustRightInd w:val="0"/>
        <w:snapToGrid w:val="0"/>
        <w:ind w:left="288" w:right="5245" w:hanging="279"/>
        <w:rPr>
          <w:rFonts w:eastAsia="YouYuan" w:cs="Simplified Arabic"/>
          <w:kern w:val="2"/>
          <w:sz w:val="24"/>
          <w:rtl/>
          <w:lang w:val="en-US"/>
        </w:rPr>
      </w:pPr>
      <w:r>
        <w:rPr>
          <w:rFonts w:ascii="Simplified Arabic" w:hAnsi="Simplified Arabic" w:cs="Simplified Arabic" w:hint="cs"/>
          <w:sz w:val="24"/>
          <w:rtl/>
        </w:rPr>
        <w:t>مونتريال</w:t>
      </w:r>
      <w:r w:rsidRPr="00143ED1">
        <w:rPr>
          <w:rFonts w:ascii="Simplified Arabic" w:hAnsi="Simplified Arabic" w:cs="Simplified Arabic"/>
          <w:sz w:val="24"/>
          <w:rtl/>
        </w:rPr>
        <w:t xml:space="preserve">، </w:t>
      </w:r>
      <w:r>
        <w:rPr>
          <w:rFonts w:ascii="Simplified Arabic" w:hAnsi="Simplified Arabic" w:cs="Simplified Arabic" w:hint="cs"/>
          <w:sz w:val="24"/>
          <w:rtl/>
        </w:rPr>
        <w:t>كندا</w:t>
      </w:r>
      <w:r w:rsidRPr="00143ED1">
        <w:rPr>
          <w:rFonts w:ascii="Simplified Arabic" w:hAnsi="Simplified Arabic" w:cs="Simplified Arabic"/>
          <w:sz w:val="24"/>
          <w:rtl/>
        </w:rPr>
        <w:t xml:space="preserve">، </w:t>
      </w:r>
      <w:r>
        <w:rPr>
          <w:rFonts w:ascii="Simplified Arabic" w:hAnsi="Simplified Arabic" w:cs="Simplified Arabic" w:hint="cs"/>
          <w:sz w:val="24"/>
          <w:rtl/>
        </w:rPr>
        <w:t>7</w:t>
      </w:r>
      <w:r w:rsidRPr="00143ED1">
        <w:rPr>
          <w:rFonts w:ascii="Simplified Arabic" w:hAnsi="Simplified Arabic" w:cs="Simplified Arabic"/>
          <w:sz w:val="24"/>
          <w:rtl/>
        </w:rPr>
        <w:t>-</w:t>
      </w:r>
      <w:r>
        <w:rPr>
          <w:rFonts w:ascii="Simplified Arabic" w:hAnsi="Simplified Arabic" w:cs="Simplified Arabic" w:hint="cs"/>
          <w:sz w:val="24"/>
          <w:rtl/>
        </w:rPr>
        <w:t>19</w:t>
      </w:r>
      <w:r w:rsidRPr="00143ED1">
        <w:rPr>
          <w:rFonts w:ascii="Simplified Arabic" w:hAnsi="Simplified Arabic" w:cs="Simplified Arabic"/>
          <w:sz w:val="24"/>
          <w:rtl/>
        </w:rPr>
        <w:t xml:space="preserve"> </w:t>
      </w:r>
      <w:r>
        <w:rPr>
          <w:rFonts w:ascii="Simplified Arabic" w:hAnsi="Simplified Arabic" w:cs="Simplified Arabic" w:hint="cs"/>
          <w:sz w:val="24"/>
          <w:rtl/>
        </w:rPr>
        <w:t>ديسمبر</w:t>
      </w:r>
      <w:r>
        <w:rPr>
          <w:rFonts w:ascii="Simplified Arabic" w:hAnsi="Simplified Arabic" w:cs="Simplified Arabic"/>
          <w:sz w:val="24"/>
          <w:rtl/>
        </w:rPr>
        <w:t>/</w:t>
      </w:r>
      <w:r>
        <w:rPr>
          <w:rFonts w:ascii="Simplified Arabic" w:hAnsi="Simplified Arabic" w:cs="Simplified Arabic" w:hint="cs"/>
          <w:sz w:val="24"/>
          <w:rtl/>
        </w:rPr>
        <w:t>كانون</w:t>
      </w:r>
      <w:r w:rsidRPr="00CA7798">
        <w:rPr>
          <w:rFonts w:ascii="Simplified Arabic" w:hAnsi="Simplified Arabic" w:cs="Simplified Arabic"/>
          <w:sz w:val="24"/>
          <w:rtl/>
        </w:rPr>
        <w:t xml:space="preserve"> الأول</w:t>
      </w:r>
      <w:r w:rsidRPr="00143ED1">
        <w:rPr>
          <w:rFonts w:ascii="Simplified Arabic" w:hAnsi="Simplified Arabic" w:cs="Simplified Arabic"/>
          <w:sz w:val="24"/>
          <w:rtl/>
        </w:rPr>
        <w:t xml:space="preserve"> </w:t>
      </w:r>
      <w:r>
        <w:rPr>
          <w:rFonts w:ascii="Simplified Arabic" w:hAnsi="Simplified Arabic" w:cs="Simplified Arabic" w:hint="cs"/>
          <w:sz w:val="24"/>
          <w:rtl/>
        </w:rPr>
        <w:t>2022</w:t>
      </w:r>
    </w:p>
    <w:p w14:paraId="05E981D7" w14:textId="01D2F47C" w:rsidR="00DA0D35" w:rsidRDefault="00A0442F" w:rsidP="003807D3">
      <w:pPr>
        <w:bidi/>
        <w:spacing w:before="120" w:after="120" w:line="216" w:lineRule="auto"/>
        <w:ind w:left="571" w:right="851"/>
        <w:jc w:val="center"/>
        <w:rPr>
          <w:rFonts w:cs="Simplified Arabic"/>
          <w:b/>
          <w:bCs/>
          <w:sz w:val="24"/>
          <w:szCs w:val="28"/>
          <w:rtl/>
        </w:rPr>
      </w:pPr>
      <w:r>
        <w:rPr>
          <w:rFonts w:cs="Simplified Arabic" w:hint="cs"/>
          <w:b/>
          <w:bCs/>
          <w:sz w:val="24"/>
          <w:szCs w:val="28"/>
          <w:rtl/>
        </w:rPr>
        <w:t xml:space="preserve">مشروع مقررات للاجتماع </w:t>
      </w:r>
      <w:r w:rsidR="003807D3">
        <w:rPr>
          <w:rFonts w:cs="Simplified Arabic" w:hint="cs"/>
          <w:b/>
          <w:bCs/>
          <w:sz w:val="24"/>
          <w:szCs w:val="28"/>
          <w:rtl/>
          <w:lang w:bidi="ar-EG"/>
        </w:rPr>
        <w:t>العاشر</w:t>
      </w:r>
      <w:r>
        <w:rPr>
          <w:rFonts w:cs="Simplified Arabic" w:hint="cs"/>
          <w:b/>
          <w:bCs/>
          <w:sz w:val="24"/>
          <w:szCs w:val="28"/>
          <w:rtl/>
        </w:rPr>
        <w:t xml:space="preserve"> لمؤتمر الأطراف العامل كاجتماع للأطراف في بروتوكول </w:t>
      </w:r>
      <w:r w:rsidR="003807D3">
        <w:rPr>
          <w:rFonts w:cs="Simplified Arabic" w:hint="cs"/>
          <w:b/>
          <w:bCs/>
          <w:sz w:val="24"/>
          <w:szCs w:val="28"/>
          <w:rtl/>
        </w:rPr>
        <w:t>قرطاجنة</w:t>
      </w:r>
    </w:p>
    <w:p w14:paraId="2FA4D7C8" w14:textId="59582EED" w:rsidR="00025745" w:rsidRPr="00025745" w:rsidRDefault="00025745" w:rsidP="00025745">
      <w:pPr>
        <w:bidi/>
        <w:spacing w:before="120" w:after="120" w:line="216" w:lineRule="auto"/>
        <w:ind w:left="571" w:right="851"/>
        <w:jc w:val="center"/>
        <w:rPr>
          <w:rFonts w:cs="Simplified Arabic"/>
          <w:b/>
          <w:bCs/>
          <w:rtl/>
          <w:lang w:bidi="ar-EG"/>
        </w:rPr>
      </w:pPr>
      <w:r>
        <w:rPr>
          <w:rFonts w:cs="Simplified Arabic" w:hint="cs"/>
          <w:b/>
          <w:bCs/>
          <w:rtl/>
        </w:rPr>
        <w:t>مقدمة</w:t>
      </w:r>
    </w:p>
    <w:p w14:paraId="1322549B" w14:textId="10EA2C88" w:rsidR="00A0442F" w:rsidRPr="00A0442F" w:rsidRDefault="00A0442F" w:rsidP="002663D7">
      <w:pPr>
        <w:pStyle w:val="ListParagraph"/>
        <w:numPr>
          <w:ilvl w:val="0"/>
          <w:numId w:val="7"/>
        </w:numPr>
        <w:bidi/>
        <w:spacing w:after="120" w:line="216" w:lineRule="auto"/>
        <w:ind w:left="0" w:firstLine="0"/>
        <w:contextualSpacing w:val="0"/>
        <w:rPr>
          <w:rFonts w:cs="Simplified Arabic"/>
        </w:rPr>
      </w:pPr>
      <w:bookmarkStart w:id="2" w:name="البند1"/>
      <w:bookmarkEnd w:id="2"/>
      <w:r w:rsidRPr="00A0442F">
        <w:rPr>
          <w:rFonts w:cs="Simplified Arabic"/>
          <w:rtl/>
        </w:rPr>
        <w:t>تتضمن هذه المذكرة تجميع</w:t>
      </w:r>
      <w:r w:rsidR="00F2640B">
        <w:rPr>
          <w:rFonts w:cs="Simplified Arabic"/>
          <w:rtl/>
        </w:rPr>
        <w:t>ا</w:t>
      </w:r>
      <w:r w:rsidRPr="00A0442F">
        <w:rPr>
          <w:rFonts w:cs="Simplified Arabic"/>
          <w:rtl/>
        </w:rPr>
        <w:t xml:space="preserve"> لمشاريع مقررات لينظر فيها مؤتمر الأطراف العامل </w:t>
      </w:r>
      <w:r w:rsidR="00025745">
        <w:rPr>
          <w:rFonts w:cs="Simplified Arabic" w:hint="cs"/>
          <w:rtl/>
        </w:rPr>
        <w:t>ك</w:t>
      </w:r>
      <w:r w:rsidRPr="00A0442F">
        <w:rPr>
          <w:rFonts w:cs="Simplified Arabic"/>
          <w:rtl/>
        </w:rPr>
        <w:t xml:space="preserve">اجتماع </w:t>
      </w:r>
      <w:r w:rsidR="00025745">
        <w:rPr>
          <w:rFonts w:cs="Simplified Arabic" w:hint="cs"/>
          <w:rtl/>
        </w:rPr>
        <w:t>ل</w:t>
      </w:r>
      <w:r w:rsidRPr="00A0442F">
        <w:rPr>
          <w:rFonts w:cs="Simplified Arabic"/>
          <w:rtl/>
        </w:rPr>
        <w:t xml:space="preserve">لأطراف في بروتوكول </w:t>
      </w:r>
      <w:r w:rsidR="002663D7">
        <w:rPr>
          <w:rFonts w:cs="Simplified Arabic" w:hint="cs"/>
          <w:rtl/>
          <w:lang w:bidi="ar-EG"/>
        </w:rPr>
        <w:t>قرطاجنة في اجتماعه العاشر</w:t>
      </w:r>
      <w:r w:rsidRPr="00A0442F">
        <w:rPr>
          <w:rFonts w:cs="Simplified Arabic"/>
          <w:rtl/>
        </w:rPr>
        <w:t>. وتُنظَّم مشاريع المقررات هذه وفق</w:t>
      </w:r>
      <w:r w:rsidR="00F2640B">
        <w:rPr>
          <w:rFonts w:cs="Simplified Arabic"/>
          <w:rtl/>
        </w:rPr>
        <w:t>ا</w:t>
      </w:r>
      <w:r w:rsidRPr="00A0442F">
        <w:rPr>
          <w:rFonts w:cs="Simplified Arabic"/>
          <w:rtl/>
        </w:rPr>
        <w:t xml:space="preserve"> </w:t>
      </w:r>
      <w:r w:rsidR="002663D7">
        <w:rPr>
          <w:rFonts w:cs="Simplified Arabic"/>
          <w:rtl/>
        </w:rPr>
        <w:t xml:space="preserve">لجدول </w:t>
      </w:r>
      <w:r w:rsidR="00296B85" w:rsidRPr="00296B85">
        <w:rPr>
          <w:rFonts w:cs="Simplified Arabic"/>
          <w:rtl/>
        </w:rPr>
        <w:t xml:space="preserve">أعمال </w:t>
      </w:r>
      <w:r w:rsidR="002663D7">
        <w:rPr>
          <w:rFonts w:cs="Simplified Arabic" w:hint="cs"/>
          <w:rtl/>
        </w:rPr>
        <w:t>ا</w:t>
      </w:r>
      <w:r w:rsidR="00296B85" w:rsidRPr="00296B85">
        <w:rPr>
          <w:rFonts w:cs="Simplified Arabic"/>
          <w:rtl/>
        </w:rPr>
        <w:t>لاجتماع وشروح</w:t>
      </w:r>
      <w:r w:rsidR="002663D7">
        <w:rPr>
          <w:rFonts w:cs="Simplified Arabic" w:hint="cs"/>
          <w:rtl/>
        </w:rPr>
        <w:t xml:space="preserve"> جدول أعمال الجزء الثاني من الاجتماع</w:t>
      </w:r>
      <w:r w:rsidR="00296B85" w:rsidRPr="00296B85">
        <w:rPr>
          <w:rFonts w:cs="Simplified Arabic" w:hint="cs"/>
          <w:szCs w:val="22"/>
          <w:rtl/>
        </w:rPr>
        <w:t xml:space="preserve"> </w:t>
      </w:r>
      <w:r w:rsidR="00025745">
        <w:rPr>
          <w:rFonts w:cs="Simplified Arabic" w:hint="cs"/>
          <w:rtl/>
        </w:rPr>
        <w:t>(</w:t>
      </w:r>
      <w:r w:rsidRPr="00A0442F">
        <w:rPr>
          <w:rFonts w:cs="Simplified Arabic"/>
        </w:rPr>
        <w:t>CBD/CP/MOP/10/1/Rev.1</w:t>
      </w:r>
      <w:r w:rsidR="00025745">
        <w:rPr>
          <w:rFonts w:cs="Simplified Arabic" w:hint="cs"/>
          <w:rtl/>
        </w:rPr>
        <w:t xml:space="preserve"> </w:t>
      </w:r>
      <w:r w:rsidRPr="00A0442F">
        <w:rPr>
          <w:rFonts w:cs="Simplified Arabic"/>
          <w:rtl/>
        </w:rPr>
        <w:t>و</w:t>
      </w:r>
      <w:r w:rsidRPr="00A0442F">
        <w:rPr>
          <w:rFonts w:cs="Simplified Arabic"/>
        </w:rPr>
        <w:t>CBD/CP/MOP/10/1/Add.3</w:t>
      </w:r>
      <w:r w:rsidR="00025745">
        <w:rPr>
          <w:rFonts w:cs="Simplified Arabic" w:hint="cs"/>
          <w:rtl/>
        </w:rPr>
        <w:t>).</w:t>
      </w:r>
    </w:p>
    <w:p w14:paraId="27146C5B" w14:textId="6F3BFABE" w:rsidR="00A0442F" w:rsidRPr="00A0442F" w:rsidRDefault="00F2640B" w:rsidP="00A31C2B">
      <w:pPr>
        <w:pStyle w:val="ListParagraph"/>
        <w:numPr>
          <w:ilvl w:val="0"/>
          <w:numId w:val="7"/>
        </w:numPr>
        <w:bidi/>
        <w:spacing w:after="120" w:line="216" w:lineRule="auto"/>
        <w:ind w:left="0" w:firstLine="0"/>
        <w:contextualSpacing w:val="0"/>
        <w:rPr>
          <w:rFonts w:cs="Simplified Arabic"/>
          <w:rtl/>
        </w:rPr>
      </w:pPr>
      <w:r>
        <w:rPr>
          <w:rFonts w:cs="Simplified Arabic" w:hint="cs"/>
          <w:rtl/>
        </w:rPr>
        <w:t>و</w:t>
      </w:r>
      <w:r w:rsidR="00A31C2B" w:rsidRPr="00A31C2B">
        <w:rPr>
          <w:rFonts w:cs="Simplified Arabic"/>
          <w:rtl/>
        </w:rPr>
        <w:t>تتضمن هذه المذكرة مشاريع المقررات الواردة في مختلف التوصيات الصادرة عن الاجتماع الرابع والعشرين للهيئة الفرعية للمشور</w:t>
      </w:r>
      <w:r w:rsidR="00A31C2B">
        <w:rPr>
          <w:rFonts w:cs="Simplified Arabic"/>
          <w:rtl/>
        </w:rPr>
        <w:t>ة العلمية والتقنية والتكنولوجية</w:t>
      </w:r>
      <w:r w:rsidR="00A31C2B" w:rsidRPr="00A31C2B">
        <w:rPr>
          <w:rFonts w:cs="Simplified Arabic"/>
          <w:rtl/>
        </w:rPr>
        <w:t>، والاجتما</w:t>
      </w:r>
      <w:r w:rsidR="00A31C2B">
        <w:rPr>
          <w:rFonts w:cs="Simplified Arabic"/>
          <w:rtl/>
        </w:rPr>
        <w:t>ع الثالث للهيئة الفرعية للتنفيذ</w:t>
      </w:r>
      <w:r w:rsidR="00A31C2B" w:rsidRPr="00A31C2B">
        <w:rPr>
          <w:rFonts w:cs="Simplified Arabic"/>
          <w:rtl/>
        </w:rPr>
        <w:t>، والاجتماعين السادس عشر والسابع عشر للجنة الامتثال بموجب بروتوكول قرطاجنة.</w:t>
      </w:r>
    </w:p>
    <w:p w14:paraId="27732246" w14:textId="5F5AEA90" w:rsidR="0058767E" w:rsidRDefault="00025745" w:rsidP="00A31C2B">
      <w:pPr>
        <w:pStyle w:val="ListParagraph"/>
        <w:numPr>
          <w:ilvl w:val="0"/>
          <w:numId w:val="7"/>
        </w:numPr>
        <w:bidi/>
        <w:spacing w:after="120" w:line="216" w:lineRule="auto"/>
        <w:ind w:left="0" w:firstLine="0"/>
        <w:contextualSpacing w:val="0"/>
        <w:rPr>
          <w:rFonts w:cs="Simplified Arabic"/>
        </w:rPr>
      </w:pPr>
      <w:r>
        <w:rPr>
          <w:rFonts w:cs="Simplified Arabic" w:hint="cs"/>
          <w:rtl/>
        </w:rPr>
        <w:t>وت</w:t>
      </w:r>
      <w:r w:rsidR="00A0442F" w:rsidRPr="00A0442F">
        <w:rPr>
          <w:rFonts w:cs="Simplified Arabic"/>
          <w:rtl/>
        </w:rPr>
        <w:t>تضمن أيض</w:t>
      </w:r>
      <w:r w:rsidR="00F2640B">
        <w:rPr>
          <w:rFonts w:cs="Simplified Arabic"/>
          <w:rtl/>
        </w:rPr>
        <w:t>ا</w:t>
      </w:r>
      <w:r w:rsidR="00A0442F" w:rsidRPr="00A0442F">
        <w:rPr>
          <w:rFonts w:cs="Simplified Arabic"/>
          <w:rtl/>
        </w:rPr>
        <w:t xml:space="preserve"> عناصر إضافية لمشاريع المقررات</w:t>
      </w:r>
      <w:r>
        <w:rPr>
          <w:rFonts w:cs="Simplified Arabic" w:hint="cs"/>
          <w:rtl/>
        </w:rPr>
        <w:t>، مظللة باللون الرمادي،</w:t>
      </w:r>
      <w:r w:rsidR="00A0442F" w:rsidRPr="00A0442F">
        <w:rPr>
          <w:rFonts w:cs="Simplified Arabic"/>
          <w:rtl/>
        </w:rPr>
        <w:t xml:space="preserve"> </w:t>
      </w:r>
      <w:r>
        <w:rPr>
          <w:rFonts w:cs="Simplified Arabic" w:hint="cs"/>
          <w:rtl/>
        </w:rPr>
        <w:t>أعدتها</w:t>
      </w:r>
      <w:r w:rsidR="00A0442F" w:rsidRPr="00A0442F">
        <w:rPr>
          <w:rFonts w:cs="Simplified Arabic"/>
          <w:rtl/>
        </w:rPr>
        <w:t xml:space="preserve"> الأمين</w:t>
      </w:r>
      <w:r>
        <w:rPr>
          <w:rFonts w:cs="Simplified Arabic" w:hint="cs"/>
          <w:rtl/>
        </w:rPr>
        <w:t>ة</w:t>
      </w:r>
      <w:r w:rsidR="00A0442F" w:rsidRPr="00A0442F">
        <w:rPr>
          <w:rFonts w:cs="Simplified Arabic"/>
          <w:rtl/>
        </w:rPr>
        <w:t xml:space="preserve"> التنفيذي</w:t>
      </w:r>
      <w:r>
        <w:rPr>
          <w:rFonts w:cs="Simplified Arabic" w:hint="cs"/>
          <w:rtl/>
        </w:rPr>
        <w:t>ة</w:t>
      </w:r>
      <w:r w:rsidR="00A0442F" w:rsidRPr="00A0442F">
        <w:rPr>
          <w:rFonts w:cs="Simplified Arabic"/>
          <w:rtl/>
        </w:rPr>
        <w:t xml:space="preserve"> في ضوء المقررات السابقة الصادرة عن اجتماع الأطراف. وترد المعلومات الأساسية و/أو الولايات المتعلقة بالعناصر الواردة في مشاريع المقررات في الوثائق المعدة للاجتماع </w:t>
      </w:r>
      <w:r w:rsidR="00A31C2B">
        <w:rPr>
          <w:rFonts w:cs="Simplified Arabic" w:hint="cs"/>
          <w:rtl/>
        </w:rPr>
        <w:t>العاشر</w:t>
      </w:r>
      <w:r w:rsidR="00A0442F" w:rsidRPr="00A0442F">
        <w:rPr>
          <w:rFonts w:cs="Simplified Arabic"/>
          <w:rtl/>
        </w:rPr>
        <w:t xml:space="preserve"> للأطراف في بروتوكول </w:t>
      </w:r>
      <w:r w:rsidR="00A31C2B">
        <w:rPr>
          <w:rFonts w:cs="Simplified Arabic" w:hint="cs"/>
          <w:rtl/>
        </w:rPr>
        <w:t>قرطاجنة</w:t>
      </w:r>
      <w:r w:rsidR="00A0442F" w:rsidRPr="00A0442F">
        <w:rPr>
          <w:rFonts w:cs="Simplified Arabic"/>
          <w:rtl/>
        </w:rPr>
        <w:t>.</w:t>
      </w:r>
    </w:p>
    <w:p w14:paraId="66F8887C" w14:textId="55DFC2AA" w:rsidR="00A0442F" w:rsidRDefault="00A0442F">
      <w:pPr>
        <w:jc w:val="left"/>
        <w:rPr>
          <w:rFonts w:cs="Simplified Arabic"/>
          <w:rtl/>
        </w:rPr>
      </w:pPr>
      <w:r>
        <w:rPr>
          <w:rFonts w:cs="Simplified Arabic"/>
          <w:rtl/>
        </w:rPr>
        <w:br w:type="page"/>
      </w:r>
    </w:p>
    <w:sdt>
      <w:sdtPr>
        <w:rPr>
          <w:rFonts w:ascii="Times New Roman" w:eastAsia="Times New Roman" w:hAnsi="Times New Roman" w:cs="Times New Roman"/>
          <w:b w:val="0"/>
          <w:bCs w:val="0"/>
          <w:color w:val="auto"/>
          <w:sz w:val="22"/>
          <w:szCs w:val="24"/>
          <w:rtl/>
          <w:lang w:val="en-GB" w:eastAsia="en-US"/>
        </w:rPr>
        <w:id w:val="1645927126"/>
        <w:docPartObj>
          <w:docPartGallery w:val="Table of Contents"/>
          <w:docPartUnique/>
        </w:docPartObj>
      </w:sdtPr>
      <w:sdtEndPr>
        <w:rPr>
          <w:noProof/>
        </w:rPr>
      </w:sdtEndPr>
      <w:sdtContent>
        <w:p w14:paraId="5AE9C1B2" w14:textId="47663BCD" w:rsidR="003F4D8E" w:rsidRPr="00F2640B" w:rsidRDefault="003F4D8E" w:rsidP="003F4D8E">
          <w:pPr>
            <w:pStyle w:val="TOCHeading"/>
            <w:bidi/>
            <w:rPr>
              <w:rFonts w:ascii="Simplified Arabic" w:hAnsi="Simplified Arabic" w:cs="Simplified Arabic"/>
              <w:color w:val="auto"/>
            </w:rPr>
          </w:pPr>
          <w:r w:rsidRPr="00F2640B">
            <w:rPr>
              <w:rFonts w:ascii="Simplified Arabic" w:hAnsi="Simplified Arabic" w:cs="Simplified Arabic"/>
              <w:color w:val="auto"/>
              <w:rtl/>
            </w:rPr>
            <w:t>المحتويات</w:t>
          </w:r>
        </w:p>
        <w:p w14:paraId="4537514D" w14:textId="0ED45167" w:rsidR="003F4D8E" w:rsidRPr="00581009" w:rsidRDefault="003F4D8E" w:rsidP="004633CB">
          <w:pPr>
            <w:pStyle w:val="TOC2"/>
            <w:rPr>
              <w:rStyle w:val="Hyperlink"/>
              <w:rFonts w:ascii="Simplified Arabic" w:hAnsi="Simplified Arabic" w:cs="Simplified Arabic"/>
              <w:rtl/>
            </w:rPr>
          </w:pPr>
          <w:r w:rsidRPr="00581009">
            <w:rPr>
              <w:rFonts w:ascii="Simplified Arabic" w:hAnsi="Simplified Arabic" w:cs="Simplified Arabic"/>
            </w:rPr>
            <w:fldChar w:fldCharType="begin"/>
          </w:r>
          <w:r w:rsidRPr="00581009">
            <w:rPr>
              <w:rFonts w:ascii="Simplified Arabic" w:hAnsi="Simplified Arabic" w:cs="Simplified Arabic"/>
            </w:rPr>
            <w:instrText xml:space="preserve"> TOC \o "1-3" \h \z \u </w:instrText>
          </w:r>
          <w:r w:rsidRPr="00581009">
            <w:rPr>
              <w:rFonts w:ascii="Simplified Arabic" w:hAnsi="Simplified Arabic" w:cs="Simplified Arabic"/>
            </w:rPr>
            <w:fldChar w:fldCharType="separate"/>
          </w:r>
          <w:hyperlink w:anchor="_Toc118744695" w:history="1">
            <w:r w:rsidRPr="00581009">
              <w:rPr>
                <w:rStyle w:val="Hyperlink"/>
                <w:rFonts w:ascii="Simplified Arabic" w:hAnsi="Simplified Arabic" w:cs="Simplified Arabic"/>
                <w:rtl/>
              </w:rPr>
              <w:t>البنود 1 و2 و3 و4</w:t>
            </w:r>
            <w:r w:rsidRPr="00581009">
              <w:rPr>
                <w:rFonts w:ascii="Simplified Arabic" w:hAnsi="Simplified Arabic" w:cs="Simplified Arabic"/>
                <w:webHidden/>
              </w:rPr>
              <w:tab/>
            </w:r>
            <w:r w:rsidR="004633CB">
              <w:rPr>
                <w:rFonts w:ascii="Simplified Arabic" w:hAnsi="Simplified Arabic" w:cs="Simplified Arabic" w:hint="cs"/>
                <w:webHidden/>
                <w:rtl/>
              </w:rPr>
              <w:t>3</w:t>
            </w:r>
          </w:hyperlink>
        </w:p>
        <w:p w14:paraId="1E2C4D28" w14:textId="743C1E23" w:rsidR="003F4D8E" w:rsidRPr="00581009" w:rsidRDefault="003F4D8E" w:rsidP="004633CB">
          <w:pPr>
            <w:tabs>
              <w:tab w:val="right" w:pos="2250"/>
              <w:tab w:val="right" w:leader="dot" w:pos="9360"/>
            </w:tabs>
            <w:bidi/>
            <w:rPr>
              <w:rFonts w:ascii="Simplified Arabic" w:eastAsiaTheme="minorEastAsia" w:hAnsi="Simplified Arabic" w:cs="Simplified Arabic"/>
              <w:rtl/>
            </w:rPr>
          </w:pPr>
          <w:r w:rsidRPr="00581009">
            <w:rPr>
              <w:rFonts w:ascii="Simplified Arabic" w:eastAsiaTheme="minorEastAsia" w:hAnsi="Simplified Arabic" w:cs="Simplified Arabic"/>
              <w:rtl/>
            </w:rPr>
            <w:t>البند 5</w:t>
          </w:r>
          <w:r w:rsidRPr="00581009">
            <w:rPr>
              <w:rFonts w:ascii="Simplified Arabic" w:eastAsiaTheme="minorEastAsia" w:hAnsi="Simplified Arabic" w:cs="Simplified Arabic"/>
              <w:rtl/>
            </w:rPr>
            <w:tab/>
            <w:t>تقرير لجنة الامتثال</w:t>
          </w:r>
          <w:r w:rsidRPr="00581009">
            <w:rPr>
              <w:rFonts w:ascii="Simplified Arabic" w:eastAsiaTheme="minorEastAsia" w:hAnsi="Simplified Arabic" w:cs="Simplified Arabic"/>
              <w:rtl/>
            </w:rPr>
            <w:tab/>
          </w:r>
          <w:r w:rsidR="004633CB">
            <w:rPr>
              <w:rFonts w:ascii="Simplified Arabic" w:eastAsiaTheme="minorEastAsia" w:hAnsi="Simplified Arabic" w:cs="Simplified Arabic" w:hint="cs"/>
              <w:rtl/>
            </w:rPr>
            <w:t>3</w:t>
          </w:r>
        </w:p>
        <w:p w14:paraId="4EE3C40C" w14:textId="2C94FD1A" w:rsidR="00231AE3" w:rsidRPr="00581009" w:rsidRDefault="00231AE3" w:rsidP="004633CB">
          <w:pPr>
            <w:tabs>
              <w:tab w:val="right" w:pos="4050"/>
              <w:tab w:val="right" w:leader="dot" w:pos="9360"/>
            </w:tabs>
            <w:bidi/>
            <w:rPr>
              <w:rFonts w:ascii="Simplified Arabic" w:eastAsiaTheme="minorEastAsia" w:hAnsi="Simplified Arabic" w:cs="Simplified Arabic"/>
              <w:rtl/>
            </w:rPr>
          </w:pPr>
          <w:r w:rsidRPr="00581009">
            <w:rPr>
              <w:rFonts w:ascii="Simplified Arabic" w:eastAsiaTheme="minorEastAsia" w:hAnsi="Simplified Arabic" w:cs="Simplified Arabic"/>
              <w:rtl/>
            </w:rPr>
            <w:t>البند 6</w:t>
          </w:r>
          <w:r w:rsidRPr="00581009">
            <w:rPr>
              <w:rFonts w:ascii="Simplified Arabic" w:eastAsiaTheme="minorEastAsia" w:hAnsi="Simplified Arabic" w:cs="Simplified Arabic"/>
              <w:rtl/>
            </w:rPr>
            <w:tab/>
            <w:t>إدارة البروتوكول وميزانية صناديق الائتمان</w:t>
          </w:r>
          <w:r w:rsidRPr="00581009">
            <w:rPr>
              <w:rFonts w:ascii="Simplified Arabic" w:eastAsiaTheme="minorEastAsia" w:hAnsi="Simplified Arabic" w:cs="Simplified Arabic"/>
              <w:rtl/>
            </w:rPr>
            <w:tab/>
          </w:r>
          <w:r w:rsidR="004633CB">
            <w:rPr>
              <w:rFonts w:ascii="Simplified Arabic" w:eastAsiaTheme="minorEastAsia" w:hAnsi="Simplified Arabic" w:cs="Simplified Arabic" w:hint="cs"/>
              <w:rtl/>
            </w:rPr>
            <w:t>4</w:t>
          </w:r>
        </w:p>
        <w:p w14:paraId="6E70C5F5" w14:textId="2B1A9A6E" w:rsidR="00231AE3" w:rsidRPr="00581009" w:rsidRDefault="00231AE3" w:rsidP="004633CB">
          <w:pPr>
            <w:tabs>
              <w:tab w:val="right" w:pos="3870"/>
              <w:tab w:val="right" w:leader="dot" w:pos="9360"/>
            </w:tabs>
            <w:bidi/>
            <w:ind w:left="900" w:hanging="90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7</w:t>
          </w:r>
          <w:r w:rsidRPr="00581009">
            <w:rPr>
              <w:rFonts w:ascii="Simplified Arabic" w:eastAsiaTheme="minorEastAsia" w:hAnsi="Simplified Arabic" w:cs="Simplified Arabic"/>
              <w:rtl/>
            </w:rPr>
            <w:tab/>
          </w:r>
          <w:r w:rsidR="00047304" w:rsidRPr="00047304">
            <w:rPr>
              <w:rFonts w:ascii="Simplified Arabic" w:eastAsiaTheme="minorEastAsia" w:hAnsi="Simplified Arabic" w:cs="Simplified Arabic"/>
              <w:rtl/>
            </w:rPr>
            <w:t>خطة التنفيذ وخطة عمل بناء القدرات لبروتوكول قرطاجنة</w:t>
          </w:r>
          <w:r w:rsidRPr="00581009">
            <w:rPr>
              <w:rFonts w:ascii="Simplified Arabic" w:eastAsiaTheme="minorEastAsia" w:hAnsi="Simplified Arabic" w:cs="Simplified Arabic"/>
              <w:rtl/>
            </w:rPr>
            <w:tab/>
          </w:r>
          <w:r w:rsidR="004633CB">
            <w:rPr>
              <w:rFonts w:ascii="Simplified Arabic" w:eastAsiaTheme="minorEastAsia" w:hAnsi="Simplified Arabic" w:cs="Simplified Arabic" w:hint="cs"/>
              <w:rtl/>
            </w:rPr>
            <w:t>5</w:t>
          </w:r>
        </w:p>
        <w:p w14:paraId="79BC71D3" w14:textId="1BA99B3A" w:rsidR="008116DB" w:rsidRPr="00581009" w:rsidRDefault="008116DB" w:rsidP="00047304">
          <w:pPr>
            <w:tabs>
              <w:tab w:val="right" w:pos="2250"/>
              <w:tab w:val="right" w:leader="dot" w:pos="9360"/>
            </w:tabs>
            <w:bidi/>
            <w:ind w:left="1440" w:hanging="630"/>
            <w:rPr>
              <w:rFonts w:ascii="Simplified Arabic" w:eastAsiaTheme="minorEastAsia" w:hAnsi="Simplified Arabic" w:cs="Simplified Arabic"/>
              <w:rtl/>
            </w:rPr>
          </w:pPr>
          <w:r w:rsidRPr="00581009">
            <w:rPr>
              <w:rFonts w:ascii="Simplified Arabic" w:eastAsiaTheme="minorEastAsia" w:hAnsi="Simplified Arabic" w:cs="Simplified Arabic"/>
              <w:rtl/>
            </w:rPr>
            <w:t>ألف</w:t>
          </w:r>
          <w:r w:rsidRPr="00581009">
            <w:rPr>
              <w:rFonts w:ascii="Simplified Arabic" w:eastAsiaTheme="minorEastAsia" w:hAnsi="Simplified Arabic" w:cs="Simplified Arabic"/>
              <w:rtl/>
            </w:rPr>
            <w:tab/>
          </w:r>
          <w:r w:rsidR="00047304" w:rsidRPr="00047304">
            <w:rPr>
              <w:rFonts w:ascii="Simplified Arabic" w:eastAsiaTheme="minorEastAsia" w:hAnsi="Simplified Arabic" w:cs="Simplified Arabic"/>
              <w:rtl/>
            </w:rPr>
            <w:t>خطة تنفيذ بروتوكول قرطاجنة للسلامة الأحيائية</w:t>
          </w:r>
          <w:r w:rsidRPr="00581009">
            <w:rPr>
              <w:rFonts w:ascii="Simplified Arabic" w:eastAsiaTheme="minorEastAsia" w:hAnsi="Simplified Arabic" w:cs="Simplified Arabic"/>
              <w:rtl/>
            </w:rPr>
            <w:tab/>
            <w:t>5</w:t>
          </w:r>
        </w:p>
        <w:p w14:paraId="1384698C" w14:textId="3159B165" w:rsidR="008116DB" w:rsidRPr="00581009" w:rsidRDefault="008116DB" w:rsidP="004633CB">
          <w:pPr>
            <w:tabs>
              <w:tab w:val="right" w:leader="dot" w:pos="9360"/>
            </w:tabs>
            <w:bidi/>
            <w:ind w:left="1350" w:hanging="540"/>
            <w:rPr>
              <w:rFonts w:ascii="Simplified Arabic" w:eastAsiaTheme="minorEastAsia" w:hAnsi="Simplified Arabic" w:cs="Simplified Arabic"/>
              <w:rtl/>
            </w:rPr>
          </w:pPr>
          <w:r w:rsidRPr="00581009">
            <w:rPr>
              <w:rFonts w:ascii="Simplified Arabic" w:eastAsiaTheme="minorEastAsia" w:hAnsi="Simplified Arabic" w:cs="Simplified Arabic"/>
              <w:rtl/>
            </w:rPr>
            <w:t>باء</w:t>
          </w:r>
          <w:r w:rsidRPr="00581009">
            <w:rPr>
              <w:rFonts w:ascii="Simplified Arabic" w:eastAsiaTheme="minorEastAsia" w:hAnsi="Simplified Arabic" w:cs="Simplified Arabic"/>
              <w:rtl/>
            </w:rPr>
            <w:tab/>
          </w:r>
          <w:r w:rsidR="00047304" w:rsidRPr="00047304">
            <w:rPr>
              <w:rFonts w:ascii="Simplified Arabic" w:eastAsiaTheme="minorEastAsia" w:hAnsi="Simplified Arabic" w:cs="Simplified Arabic"/>
              <w:rtl/>
            </w:rPr>
            <w:t>خطة عمل بناء القدرات لبروتوكول قرطاجنة للسلامة الأحيائية وبروتوكول ناغويا كوالالمبور التكميلي بشأن المسؤولية والجبر التعويضي</w:t>
          </w:r>
          <w:r w:rsidRPr="00581009">
            <w:rPr>
              <w:rFonts w:ascii="Simplified Arabic" w:eastAsiaTheme="minorEastAsia" w:hAnsi="Simplified Arabic" w:cs="Simplified Arabic"/>
              <w:rtl/>
            </w:rPr>
            <w:tab/>
          </w:r>
          <w:r w:rsidR="004633CB">
            <w:rPr>
              <w:rFonts w:ascii="Simplified Arabic" w:eastAsiaTheme="minorEastAsia" w:hAnsi="Simplified Arabic" w:cs="Simplified Arabic" w:hint="cs"/>
              <w:rtl/>
            </w:rPr>
            <w:t>16</w:t>
          </w:r>
        </w:p>
        <w:p w14:paraId="24A1A3F9" w14:textId="2111E07D" w:rsidR="00D37BC6" w:rsidRPr="00581009" w:rsidRDefault="00D37BC6" w:rsidP="004633CB">
          <w:pPr>
            <w:tabs>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8</w:t>
          </w:r>
          <w:r w:rsidRPr="00581009">
            <w:rPr>
              <w:rFonts w:ascii="Simplified Arabic" w:eastAsiaTheme="minorEastAsia" w:hAnsi="Simplified Arabic" w:cs="Simplified Arabic"/>
              <w:rtl/>
            </w:rPr>
            <w:tab/>
          </w:r>
          <w:r w:rsidR="00047304">
            <w:rPr>
              <w:rFonts w:ascii="Simplified Arabic" w:eastAsiaTheme="minorEastAsia" w:hAnsi="Simplified Arabic" w:cs="Simplified Arabic" w:hint="cs"/>
              <w:rtl/>
            </w:rPr>
            <w:t>الرصد وا</w:t>
          </w:r>
          <w:r w:rsidR="00F2640B">
            <w:rPr>
              <w:rFonts w:ascii="Simplified Arabic" w:eastAsiaTheme="minorEastAsia" w:hAnsi="Simplified Arabic" w:cs="Simplified Arabic" w:hint="cs"/>
              <w:rtl/>
            </w:rPr>
            <w:t>ل</w:t>
          </w:r>
          <w:r w:rsidR="00047304">
            <w:rPr>
              <w:rFonts w:ascii="Simplified Arabic" w:eastAsiaTheme="minorEastAsia" w:hAnsi="Simplified Arabic" w:cs="Simplified Arabic" w:hint="cs"/>
              <w:rtl/>
            </w:rPr>
            <w:t>إبلاغ (المادة 33)</w:t>
          </w:r>
          <w:r w:rsidR="00047304">
            <w:rPr>
              <w:rFonts w:ascii="Simplified Arabic" w:eastAsiaTheme="minorEastAsia" w:hAnsi="Simplified Arabic" w:cs="Simplified Arabic" w:hint="cs"/>
              <w:rtl/>
            </w:rPr>
            <w:tab/>
          </w:r>
          <w:r w:rsidR="004633CB">
            <w:rPr>
              <w:rFonts w:ascii="Simplified Arabic" w:eastAsiaTheme="minorEastAsia" w:hAnsi="Simplified Arabic" w:cs="Simplified Arabic" w:hint="cs"/>
              <w:rtl/>
            </w:rPr>
            <w:t>35</w:t>
          </w:r>
        </w:p>
        <w:p w14:paraId="1D20E819" w14:textId="692B8E13" w:rsidR="00D37BC6" w:rsidRPr="00581009" w:rsidRDefault="00D37BC6" w:rsidP="004633CB">
          <w:pPr>
            <w:tabs>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9</w:t>
          </w:r>
          <w:r w:rsidRPr="00581009">
            <w:rPr>
              <w:rFonts w:ascii="Simplified Arabic" w:eastAsiaTheme="minorEastAsia" w:hAnsi="Simplified Arabic" w:cs="Simplified Arabic"/>
              <w:rtl/>
            </w:rPr>
            <w:tab/>
          </w:r>
          <w:r w:rsidR="00047304" w:rsidRPr="00047304">
            <w:rPr>
              <w:rFonts w:ascii="Simplified Arabic" w:eastAsiaTheme="minorEastAsia" w:hAnsi="Simplified Arabic" w:cs="Simplified Arabic"/>
              <w:rtl/>
            </w:rPr>
            <w:t>تقييم واستعراض فعالية البروتوكول (المادة 35) والتقييم النهائي للخطة الاستراتيجية لبروتوكول قرطاجنة للسلامة الأحيائية للفترة 2011-2020</w:t>
          </w:r>
          <w:r w:rsidRPr="00581009">
            <w:rPr>
              <w:rFonts w:ascii="Simplified Arabic" w:eastAsiaTheme="minorEastAsia" w:hAnsi="Simplified Arabic" w:cs="Simplified Arabic"/>
              <w:rtl/>
            </w:rPr>
            <w:tab/>
          </w:r>
          <w:r w:rsidR="004633CB">
            <w:rPr>
              <w:rFonts w:ascii="Simplified Arabic" w:eastAsiaTheme="minorEastAsia" w:hAnsi="Simplified Arabic" w:cs="Simplified Arabic" w:hint="cs"/>
              <w:rtl/>
            </w:rPr>
            <w:t>38</w:t>
          </w:r>
        </w:p>
        <w:p w14:paraId="04281CCE" w14:textId="74C3EAFD" w:rsidR="00D37BC6" w:rsidRPr="00581009" w:rsidRDefault="00D37BC6" w:rsidP="004633CB">
          <w:pPr>
            <w:tabs>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10</w:t>
          </w:r>
          <w:r w:rsidRPr="00581009">
            <w:rPr>
              <w:rFonts w:ascii="Simplified Arabic" w:eastAsiaTheme="minorEastAsia" w:hAnsi="Simplified Arabic" w:cs="Simplified Arabic"/>
              <w:rtl/>
            </w:rPr>
            <w:tab/>
          </w:r>
          <w:r w:rsidR="00047304" w:rsidRPr="00047304">
            <w:rPr>
              <w:rFonts w:ascii="Simplified Arabic" w:eastAsiaTheme="minorEastAsia" w:hAnsi="Simplified Arabic" w:cs="Simplified Arabic"/>
              <w:rtl/>
            </w:rPr>
            <w:t>المسائل المتعلقة بالآلية المالية والموارد (المادة 28)</w:t>
          </w:r>
          <w:r w:rsidRPr="00581009">
            <w:rPr>
              <w:rFonts w:ascii="Simplified Arabic" w:eastAsiaTheme="minorEastAsia" w:hAnsi="Simplified Arabic" w:cs="Simplified Arabic"/>
              <w:rtl/>
            </w:rPr>
            <w:tab/>
          </w:r>
          <w:r w:rsidR="004633CB">
            <w:rPr>
              <w:rFonts w:ascii="Simplified Arabic" w:eastAsiaTheme="minorEastAsia" w:hAnsi="Simplified Arabic" w:cs="Simplified Arabic" w:hint="cs"/>
              <w:rtl/>
            </w:rPr>
            <w:t>44</w:t>
          </w:r>
        </w:p>
        <w:p w14:paraId="271A6A90" w14:textId="72EF458F" w:rsidR="00D37BC6" w:rsidRPr="00581009" w:rsidRDefault="00D37BC6" w:rsidP="004633CB">
          <w:pPr>
            <w:tabs>
              <w:tab w:val="right" w:pos="2880"/>
              <w:tab w:val="right" w:pos="3330"/>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11</w:t>
          </w:r>
          <w:r w:rsidRPr="00581009">
            <w:rPr>
              <w:rFonts w:ascii="Simplified Arabic" w:eastAsiaTheme="minorEastAsia" w:hAnsi="Simplified Arabic" w:cs="Simplified Arabic"/>
              <w:rtl/>
            </w:rPr>
            <w:tab/>
          </w:r>
          <w:r w:rsidR="00047304" w:rsidRPr="00047304">
            <w:rPr>
              <w:rFonts w:ascii="Simplified Arabic" w:eastAsiaTheme="minorEastAsia" w:hAnsi="Simplified Arabic" w:cs="Simplified Arabic"/>
              <w:rtl/>
            </w:rPr>
            <w:t>تشغيل وأنشطة غرفة تبادل معلومات السلامة الأحيائية (المادة 20)</w:t>
          </w:r>
          <w:r w:rsidRPr="00581009">
            <w:rPr>
              <w:rFonts w:ascii="Simplified Arabic" w:eastAsiaTheme="minorEastAsia" w:hAnsi="Simplified Arabic" w:cs="Simplified Arabic"/>
              <w:rtl/>
            </w:rPr>
            <w:tab/>
          </w:r>
          <w:r w:rsidR="004633CB">
            <w:rPr>
              <w:rFonts w:ascii="Simplified Arabic" w:eastAsiaTheme="minorEastAsia" w:hAnsi="Simplified Arabic" w:cs="Simplified Arabic" w:hint="cs"/>
              <w:rtl/>
            </w:rPr>
            <w:t>45</w:t>
          </w:r>
        </w:p>
        <w:p w14:paraId="4ADE0799" w14:textId="6E8F112E" w:rsidR="00D37BC6" w:rsidRPr="00581009" w:rsidRDefault="00D37BC6" w:rsidP="004633CB">
          <w:pPr>
            <w:tabs>
              <w:tab w:val="right" w:pos="2880"/>
              <w:tab w:val="right" w:pos="3330"/>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12</w:t>
          </w:r>
          <w:r w:rsidRPr="00581009">
            <w:rPr>
              <w:rFonts w:ascii="Simplified Arabic" w:eastAsiaTheme="minorEastAsia" w:hAnsi="Simplified Arabic" w:cs="Simplified Arabic"/>
              <w:rtl/>
            </w:rPr>
            <w:tab/>
          </w:r>
          <w:r w:rsidR="00047304" w:rsidRPr="00047304">
            <w:rPr>
              <w:rFonts w:ascii="Simplified Arabic" w:eastAsiaTheme="minorEastAsia" w:hAnsi="Simplified Arabic" w:cs="Simplified Arabic"/>
              <w:rtl/>
            </w:rPr>
            <w:t>التعاون مع المنظمات والاتفاقيات والمبادرات الأخرى</w:t>
          </w:r>
          <w:r w:rsidRPr="00581009">
            <w:rPr>
              <w:rFonts w:ascii="Simplified Arabic" w:eastAsiaTheme="minorEastAsia" w:hAnsi="Simplified Arabic" w:cs="Simplified Arabic"/>
              <w:rtl/>
            </w:rPr>
            <w:tab/>
          </w:r>
          <w:r w:rsidR="004633CB">
            <w:rPr>
              <w:rFonts w:ascii="Simplified Arabic" w:eastAsiaTheme="minorEastAsia" w:hAnsi="Simplified Arabic" w:cs="Simplified Arabic" w:hint="cs"/>
              <w:rtl/>
            </w:rPr>
            <w:t>47</w:t>
          </w:r>
        </w:p>
        <w:p w14:paraId="01AE20FF" w14:textId="7D632662" w:rsidR="00D37BC6" w:rsidRPr="00581009" w:rsidRDefault="00C33A22" w:rsidP="004633CB">
          <w:pPr>
            <w:tabs>
              <w:tab w:val="right" w:pos="2880"/>
              <w:tab w:val="right" w:pos="3330"/>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13</w:t>
          </w:r>
          <w:r w:rsidRPr="00581009">
            <w:rPr>
              <w:rFonts w:ascii="Simplified Arabic" w:eastAsiaTheme="minorEastAsia" w:hAnsi="Simplified Arabic" w:cs="Simplified Arabic"/>
              <w:rtl/>
            </w:rPr>
            <w:tab/>
          </w:r>
          <w:r w:rsidR="00047304" w:rsidRPr="00047304">
            <w:rPr>
              <w:rFonts w:ascii="Simplified Arabic" w:eastAsiaTheme="minorEastAsia" w:hAnsi="Simplified Arabic" w:cs="Simplified Arabic"/>
              <w:rtl/>
            </w:rPr>
            <w:t>استعراض فعالية الهياكل والعمليات بموجب الاتفاقية وبروتوكول</w:t>
          </w:r>
          <w:r w:rsidR="00047304">
            <w:rPr>
              <w:rFonts w:ascii="Simplified Arabic" w:eastAsiaTheme="minorEastAsia" w:hAnsi="Simplified Arabic" w:cs="Simplified Arabic" w:hint="cs"/>
              <w:rtl/>
            </w:rPr>
            <w:t>ي</w:t>
          </w:r>
          <w:r w:rsidR="00047304" w:rsidRPr="00047304">
            <w:rPr>
              <w:rFonts w:ascii="Simplified Arabic" w:eastAsiaTheme="minorEastAsia" w:hAnsi="Simplified Arabic" w:cs="Simplified Arabic"/>
              <w:rtl/>
            </w:rPr>
            <w:t>ها</w:t>
          </w:r>
          <w:r w:rsidRPr="00581009">
            <w:rPr>
              <w:rFonts w:ascii="Simplified Arabic" w:eastAsiaTheme="minorEastAsia" w:hAnsi="Simplified Arabic" w:cs="Simplified Arabic"/>
              <w:rtl/>
            </w:rPr>
            <w:tab/>
          </w:r>
          <w:r w:rsidR="004633CB">
            <w:rPr>
              <w:rFonts w:ascii="Simplified Arabic" w:eastAsiaTheme="minorEastAsia" w:hAnsi="Simplified Arabic" w:cs="Simplified Arabic" w:hint="cs"/>
              <w:rtl/>
            </w:rPr>
            <w:t>48</w:t>
          </w:r>
        </w:p>
        <w:p w14:paraId="796755E4" w14:textId="0CD0EAF1" w:rsidR="00C33A22" w:rsidRPr="00581009" w:rsidRDefault="00C33A22" w:rsidP="004633CB">
          <w:pPr>
            <w:tabs>
              <w:tab w:val="right" w:pos="2880"/>
              <w:tab w:val="right" w:pos="3330"/>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14</w:t>
          </w:r>
          <w:r w:rsidRPr="00581009">
            <w:rPr>
              <w:rFonts w:ascii="Simplified Arabic" w:eastAsiaTheme="minorEastAsia" w:hAnsi="Simplified Arabic" w:cs="Simplified Arabic"/>
              <w:rtl/>
            </w:rPr>
            <w:tab/>
          </w:r>
          <w:r w:rsidR="00047304" w:rsidRPr="00047304">
            <w:rPr>
              <w:rFonts w:ascii="Simplified Arabic" w:eastAsiaTheme="minorEastAsia" w:hAnsi="Simplified Arabic" w:cs="Simplified Arabic"/>
              <w:rtl/>
            </w:rPr>
            <w:t>تقييم المخاطر وإدارة المخاطر (المادتان 15 و 16)</w:t>
          </w:r>
          <w:r w:rsidRPr="00581009">
            <w:rPr>
              <w:rFonts w:ascii="Simplified Arabic" w:eastAsiaTheme="minorEastAsia" w:hAnsi="Simplified Arabic" w:cs="Simplified Arabic"/>
              <w:rtl/>
            </w:rPr>
            <w:tab/>
          </w:r>
          <w:r w:rsidR="004633CB">
            <w:rPr>
              <w:rFonts w:ascii="Simplified Arabic" w:eastAsiaTheme="minorEastAsia" w:hAnsi="Simplified Arabic" w:cs="Simplified Arabic" w:hint="cs"/>
              <w:rtl/>
            </w:rPr>
            <w:t>50</w:t>
          </w:r>
        </w:p>
        <w:p w14:paraId="4448C358" w14:textId="201A8861" w:rsidR="00C33A22" w:rsidRPr="00581009" w:rsidRDefault="00C33A22" w:rsidP="004633CB">
          <w:pPr>
            <w:tabs>
              <w:tab w:val="right" w:pos="2880"/>
              <w:tab w:val="right" w:pos="3330"/>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15</w:t>
          </w:r>
          <w:r w:rsidRPr="00581009">
            <w:rPr>
              <w:rFonts w:ascii="Simplified Arabic" w:eastAsiaTheme="minorEastAsia" w:hAnsi="Simplified Arabic" w:cs="Simplified Arabic"/>
              <w:rtl/>
            </w:rPr>
            <w:tab/>
          </w:r>
          <w:r w:rsidR="00047304" w:rsidRPr="00047304">
            <w:rPr>
              <w:rFonts w:ascii="Simplified Arabic" w:eastAsiaTheme="minorEastAsia" w:hAnsi="Simplified Arabic" w:cs="Simplified Arabic"/>
              <w:rtl/>
            </w:rPr>
            <w:t xml:space="preserve">كشف وتحديد الكائنات الحية </w:t>
          </w:r>
          <w:r w:rsidR="00047304">
            <w:rPr>
              <w:rFonts w:ascii="Simplified Arabic" w:eastAsiaTheme="minorEastAsia" w:hAnsi="Simplified Arabic" w:cs="Simplified Arabic" w:hint="cs"/>
              <w:rtl/>
            </w:rPr>
            <w:t>المحورة</w:t>
          </w:r>
          <w:r w:rsidRPr="00581009">
            <w:rPr>
              <w:rFonts w:ascii="Simplified Arabic" w:eastAsiaTheme="minorEastAsia" w:hAnsi="Simplified Arabic" w:cs="Simplified Arabic"/>
              <w:rtl/>
            </w:rPr>
            <w:tab/>
          </w:r>
          <w:r w:rsidR="004633CB">
            <w:rPr>
              <w:rFonts w:ascii="Simplified Arabic" w:eastAsiaTheme="minorEastAsia" w:hAnsi="Simplified Arabic" w:cs="Simplified Arabic" w:hint="cs"/>
              <w:rtl/>
            </w:rPr>
            <w:t>54</w:t>
          </w:r>
        </w:p>
        <w:p w14:paraId="38DE1961" w14:textId="4262AFF4" w:rsidR="00C33A22" w:rsidRDefault="00C33A22" w:rsidP="004633CB">
          <w:pPr>
            <w:tabs>
              <w:tab w:val="right" w:pos="2880"/>
              <w:tab w:val="right" w:pos="3330"/>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16</w:t>
          </w:r>
          <w:r w:rsidRPr="00581009">
            <w:rPr>
              <w:rFonts w:ascii="Simplified Arabic" w:eastAsiaTheme="minorEastAsia" w:hAnsi="Simplified Arabic" w:cs="Simplified Arabic"/>
              <w:rtl/>
            </w:rPr>
            <w:tab/>
          </w:r>
          <w:r w:rsidR="00047304" w:rsidRPr="00047304">
            <w:rPr>
              <w:rFonts w:ascii="Simplified Arabic" w:eastAsiaTheme="minorEastAsia" w:hAnsi="Simplified Arabic" w:cs="Simplified Arabic"/>
              <w:rtl/>
            </w:rPr>
            <w:t xml:space="preserve">الاعتبارات الاجتماعية </w:t>
          </w:r>
          <w:r w:rsidR="00047304">
            <w:rPr>
              <w:rFonts w:ascii="Simplified Arabic" w:eastAsiaTheme="minorEastAsia" w:hAnsi="Simplified Arabic" w:cs="Simplified Arabic" w:hint="cs"/>
              <w:rtl/>
            </w:rPr>
            <w:t xml:space="preserve"> و</w:t>
          </w:r>
          <w:r w:rsidR="00047304" w:rsidRPr="00047304">
            <w:rPr>
              <w:rFonts w:ascii="Simplified Arabic" w:eastAsiaTheme="minorEastAsia" w:hAnsi="Simplified Arabic" w:cs="Simplified Arabic"/>
              <w:rtl/>
            </w:rPr>
            <w:t>الاقتصادية (المادة 26)</w:t>
          </w:r>
          <w:r w:rsidRPr="00581009">
            <w:rPr>
              <w:rFonts w:ascii="Simplified Arabic" w:eastAsiaTheme="minorEastAsia" w:hAnsi="Simplified Arabic" w:cs="Simplified Arabic"/>
              <w:rtl/>
            </w:rPr>
            <w:tab/>
          </w:r>
          <w:r w:rsidR="004633CB">
            <w:rPr>
              <w:rFonts w:ascii="Simplified Arabic" w:eastAsiaTheme="minorEastAsia" w:hAnsi="Simplified Arabic" w:cs="Simplified Arabic" w:hint="cs"/>
              <w:rtl/>
            </w:rPr>
            <w:t>56</w:t>
          </w:r>
        </w:p>
        <w:p w14:paraId="75D70F4A" w14:textId="5E6BBE9F" w:rsidR="00047304" w:rsidRPr="00581009" w:rsidRDefault="00047304" w:rsidP="004633CB">
          <w:pPr>
            <w:tabs>
              <w:tab w:val="right" w:pos="2880"/>
              <w:tab w:val="right" w:pos="3330"/>
              <w:tab w:val="right" w:leader="dot" w:pos="9360"/>
            </w:tabs>
            <w:bidi/>
            <w:ind w:left="810" w:hanging="810"/>
            <w:rPr>
              <w:rFonts w:ascii="Simplified Arabic" w:eastAsiaTheme="minorEastAsia" w:hAnsi="Simplified Arabic" w:cs="Simplified Arabic"/>
              <w:rtl/>
            </w:rPr>
          </w:pPr>
          <w:r>
            <w:rPr>
              <w:rFonts w:ascii="Simplified Arabic" w:eastAsiaTheme="minorEastAsia" w:hAnsi="Simplified Arabic" w:cs="Simplified Arabic" w:hint="cs"/>
              <w:rtl/>
            </w:rPr>
            <w:t>البند 17</w:t>
          </w:r>
          <w:r>
            <w:rPr>
              <w:rFonts w:ascii="Simplified Arabic" w:eastAsiaTheme="minorEastAsia" w:hAnsi="Simplified Arabic" w:cs="Simplified Arabic" w:hint="cs"/>
              <w:rtl/>
            </w:rPr>
            <w:tab/>
          </w:r>
          <w:r w:rsidRPr="00047304">
            <w:rPr>
              <w:rFonts w:ascii="Simplified Arabic" w:eastAsiaTheme="minorEastAsia" w:hAnsi="Simplified Arabic" w:cs="Simplified Arabic"/>
              <w:rtl/>
            </w:rPr>
            <w:t xml:space="preserve">بروتوكول ناغويا - كوالالمبور التكميلي بشأن المسؤولية </w:t>
          </w:r>
          <w:r>
            <w:rPr>
              <w:rFonts w:ascii="Simplified Arabic" w:eastAsiaTheme="minorEastAsia" w:hAnsi="Simplified Arabic" w:cs="Simplified Arabic" w:hint="cs"/>
              <w:rtl/>
            </w:rPr>
            <w:t>والجبر التعويضي</w:t>
          </w:r>
          <w:r>
            <w:rPr>
              <w:rFonts w:ascii="Simplified Arabic" w:eastAsiaTheme="minorEastAsia" w:hAnsi="Simplified Arabic" w:cs="Simplified Arabic" w:hint="cs"/>
              <w:rtl/>
            </w:rPr>
            <w:tab/>
          </w:r>
          <w:r w:rsidR="004633CB">
            <w:rPr>
              <w:rFonts w:ascii="Simplified Arabic" w:eastAsiaTheme="minorEastAsia" w:hAnsi="Simplified Arabic" w:cs="Simplified Arabic" w:hint="cs"/>
              <w:rtl/>
            </w:rPr>
            <w:t>58</w:t>
          </w:r>
        </w:p>
        <w:p w14:paraId="54B8C0E0" w14:textId="3F61A4BF" w:rsidR="003F4D8E" w:rsidRDefault="003F4D8E" w:rsidP="008831B2">
          <w:pPr>
            <w:tabs>
              <w:tab w:val="right" w:pos="2880"/>
              <w:tab w:val="right" w:pos="3330"/>
              <w:tab w:val="right" w:leader="dot" w:pos="9360"/>
            </w:tabs>
            <w:bidi/>
          </w:pPr>
          <w:r w:rsidRPr="00581009">
            <w:rPr>
              <w:rFonts w:ascii="Simplified Arabic" w:hAnsi="Simplified Arabic" w:cs="Simplified Arabic"/>
              <w:b/>
              <w:bCs/>
              <w:noProof/>
            </w:rPr>
            <w:fldChar w:fldCharType="end"/>
          </w:r>
        </w:p>
      </w:sdtContent>
    </w:sdt>
    <w:p w14:paraId="50559601" w14:textId="4D35760A" w:rsidR="004B6F8A" w:rsidRDefault="004B6F8A">
      <w:pPr>
        <w:jc w:val="left"/>
        <w:rPr>
          <w:rFonts w:cs="Simplified Arabic"/>
          <w:rtl/>
        </w:rPr>
      </w:pPr>
      <w:r>
        <w:rPr>
          <w:rFonts w:cs="Simplified Arabic"/>
          <w:rtl/>
        </w:rPr>
        <w:br w:type="page"/>
      </w:r>
    </w:p>
    <w:p w14:paraId="16FE336E" w14:textId="2F352650" w:rsidR="004342A3" w:rsidRDefault="004B6F8A" w:rsidP="0048703B">
      <w:pPr>
        <w:pStyle w:val="ListParagraph"/>
        <w:bidi/>
        <w:spacing w:after="120" w:line="216" w:lineRule="auto"/>
        <w:ind w:left="0"/>
        <w:contextualSpacing w:val="0"/>
        <w:jc w:val="center"/>
        <w:outlineLvl w:val="0"/>
        <w:rPr>
          <w:rFonts w:cs="Simplified Arabic"/>
          <w:b/>
          <w:bCs/>
          <w:rtl/>
        </w:rPr>
      </w:pPr>
      <w:r w:rsidRPr="004B6F8A">
        <w:rPr>
          <w:rFonts w:cs="Simplified Arabic"/>
          <w:b/>
          <w:bCs/>
          <w:rtl/>
        </w:rPr>
        <w:lastRenderedPageBreak/>
        <w:t>عناصر مشاريع المقررات حسب بنود جدول الأعمال</w:t>
      </w:r>
    </w:p>
    <w:p w14:paraId="250B8AFA" w14:textId="3ED5BA07" w:rsidR="004B6F8A" w:rsidRDefault="004B6F8A" w:rsidP="0048703B">
      <w:pPr>
        <w:pStyle w:val="ListParagraph"/>
        <w:bidi/>
        <w:spacing w:after="120" w:line="216" w:lineRule="auto"/>
        <w:ind w:left="0"/>
        <w:contextualSpacing w:val="0"/>
        <w:jc w:val="center"/>
        <w:outlineLvl w:val="0"/>
        <w:rPr>
          <w:rFonts w:cs="Simplified Arabic"/>
          <w:b/>
          <w:bCs/>
          <w:rtl/>
        </w:rPr>
      </w:pPr>
      <w:r>
        <w:rPr>
          <w:rFonts w:cs="Simplified Arabic" w:hint="cs"/>
          <w:b/>
          <w:bCs/>
          <w:rtl/>
        </w:rPr>
        <w:t xml:space="preserve">البنود </w:t>
      </w:r>
      <w:r w:rsidR="00BF5666">
        <w:rPr>
          <w:rFonts w:cs="Simplified Arabic" w:hint="cs"/>
          <w:b/>
          <w:bCs/>
          <w:rtl/>
        </w:rPr>
        <w:t>1 و2 و3 و4</w:t>
      </w:r>
    </w:p>
    <w:p w14:paraId="284E839F" w14:textId="132F986D" w:rsidR="00BF5666" w:rsidRPr="00E57F38" w:rsidRDefault="00422054" w:rsidP="000A654F">
      <w:pPr>
        <w:pStyle w:val="ListParagraph"/>
        <w:bidi/>
        <w:spacing w:after="120" w:line="216" w:lineRule="auto"/>
        <w:ind w:left="0"/>
        <w:contextualSpacing w:val="0"/>
        <w:outlineLvl w:val="0"/>
        <w:rPr>
          <w:rFonts w:cs="Simplified Arabic"/>
          <w:sz w:val="20"/>
          <w:rtl/>
        </w:rPr>
      </w:pPr>
      <w:r w:rsidRPr="00422054">
        <w:rPr>
          <w:rFonts w:cs="Simplified Arabic"/>
          <w:rtl/>
        </w:rPr>
        <w:t xml:space="preserve">لا </w:t>
      </w:r>
      <w:r w:rsidRPr="00E57F38">
        <w:rPr>
          <w:rFonts w:cs="Simplified Arabic"/>
          <w:sz w:val="20"/>
          <w:rtl/>
        </w:rPr>
        <w:t xml:space="preserve">يتوقع </w:t>
      </w:r>
      <w:r w:rsidR="000A654F" w:rsidRPr="00E57F38">
        <w:rPr>
          <w:rFonts w:cs="Simplified Arabic" w:hint="cs"/>
          <w:sz w:val="20"/>
          <w:rtl/>
        </w:rPr>
        <w:t>إصدار</w:t>
      </w:r>
      <w:r w:rsidRPr="00E57F38">
        <w:rPr>
          <w:rFonts w:cs="Simplified Arabic"/>
          <w:sz w:val="20"/>
          <w:rtl/>
        </w:rPr>
        <w:t xml:space="preserve"> أي </w:t>
      </w:r>
      <w:r w:rsidR="000A654F" w:rsidRPr="00E57F38">
        <w:rPr>
          <w:rFonts w:cs="Simplified Arabic" w:hint="cs"/>
          <w:sz w:val="20"/>
          <w:rtl/>
        </w:rPr>
        <w:t>مقررات</w:t>
      </w:r>
      <w:r w:rsidRPr="00E57F38">
        <w:rPr>
          <w:rFonts w:cs="Simplified Arabic"/>
          <w:sz w:val="20"/>
          <w:rtl/>
        </w:rPr>
        <w:t xml:space="preserve"> في إطار هذ</w:t>
      </w:r>
      <w:r w:rsidRPr="00E57F38">
        <w:rPr>
          <w:rFonts w:cs="Simplified Arabic" w:hint="cs"/>
          <w:sz w:val="20"/>
          <w:rtl/>
        </w:rPr>
        <w:t>ه</w:t>
      </w:r>
      <w:r w:rsidRPr="00E57F38">
        <w:rPr>
          <w:rFonts w:cs="Simplified Arabic"/>
          <w:sz w:val="20"/>
          <w:rtl/>
        </w:rPr>
        <w:t xml:space="preserve"> البن</w:t>
      </w:r>
      <w:r w:rsidRPr="00E57F38">
        <w:rPr>
          <w:rFonts w:cs="Simplified Arabic" w:hint="cs"/>
          <w:sz w:val="20"/>
          <w:rtl/>
        </w:rPr>
        <w:t>ود</w:t>
      </w:r>
      <w:r w:rsidRPr="00E57F38">
        <w:rPr>
          <w:rFonts w:cs="Simplified Arabic"/>
          <w:sz w:val="20"/>
          <w:rtl/>
        </w:rPr>
        <w:t xml:space="preserve">، </w:t>
      </w:r>
      <w:r w:rsidRPr="00E57F38">
        <w:rPr>
          <w:rFonts w:cs="Simplified Arabic" w:hint="cs"/>
          <w:sz w:val="20"/>
          <w:rtl/>
        </w:rPr>
        <w:t>و</w:t>
      </w:r>
      <w:r w:rsidRPr="00E57F38">
        <w:rPr>
          <w:rFonts w:cs="Simplified Arabic"/>
          <w:sz w:val="20"/>
          <w:rtl/>
        </w:rPr>
        <w:t>سيتم تناولها في إطار البند ذي الصلة من جدول الأعمال سواء كانت مسائل إجرائية أو موضوعية</w:t>
      </w:r>
      <w:r w:rsidRPr="00E57F38">
        <w:rPr>
          <w:rFonts w:cs="Simplified Arabic" w:hint="cs"/>
          <w:sz w:val="20"/>
          <w:rtl/>
        </w:rPr>
        <w:t>.</w:t>
      </w:r>
      <w:r w:rsidRPr="00E57F38">
        <w:rPr>
          <w:rFonts w:cs="Simplified Arabic"/>
          <w:sz w:val="20"/>
          <w:rtl/>
        </w:rPr>
        <w:t xml:space="preserve"> ووفقا للممارسة السابقة، قد يرغب مؤتمر الأطراف العامل </w:t>
      </w:r>
      <w:r w:rsidRPr="00E57F38">
        <w:rPr>
          <w:rFonts w:cs="Simplified Arabic" w:hint="cs"/>
          <w:sz w:val="20"/>
          <w:rtl/>
        </w:rPr>
        <w:t>ك</w:t>
      </w:r>
      <w:r w:rsidRPr="00E57F38">
        <w:rPr>
          <w:rFonts w:cs="Simplified Arabic"/>
          <w:sz w:val="20"/>
          <w:rtl/>
        </w:rPr>
        <w:t xml:space="preserve">اجتماع </w:t>
      </w:r>
      <w:r w:rsidRPr="00E57F38">
        <w:rPr>
          <w:rFonts w:cs="Simplified Arabic" w:hint="cs"/>
          <w:sz w:val="20"/>
          <w:rtl/>
        </w:rPr>
        <w:t>ل</w:t>
      </w:r>
      <w:r w:rsidRPr="00E57F38">
        <w:rPr>
          <w:rFonts w:cs="Simplified Arabic"/>
          <w:sz w:val="20"/>
          <w:rtl/>
        </w:rPr>
        <w:t>لأطراف في أن يحيط علم</w:t>
      </w:r>
      <w:r w:rsidR="00F2640B" w:rsidRPr="00E57F38">
        <w:rPr>
          <w:rFonts w:cs="Simplified Arabic"/>
          <w:sz w:val="20"/>
          <w:rtl/>
        </w:rPr>
        <w:t>ا</w:t>
      </w:r>
      <w:r w:rsidRPr="00E57F38">
        <w:rPr>
          <w:rFonts w:cs="Simplified Arabic"/>
          <w:sz w:val="20"/>
          <w:rtl/>
        </w:rPr>
        <w:t>، في تقرير الاجتماع، بالتقارير المقدمة من الهيئات الفرعية (البند 4 من جدول الأعمال).</w:t>
      </w:r>
    </w:p>
    <w:p w14:paraId="34478C46" w14:textId="2D0CC997" w:rsidR="00BF5666" w:rsidRPr="00E57F38" w:rsidRDefault="00BF5666" w:rsidP="000A654F">
      <w:pPr>
        <w:pStyle w:val="ListParagraph"/>
        <w:bidi/>
        <w:spacing w:after="120" w:line="216" w:lineRule="auto"/>
        <w:ind w:left="360"/>
        <w:contextualSpacing w:val="0"/>
        <w:outlineLvl w:val="0"/>
        <w:rPr>
          <w:rFonts w:cs="Simplified Arabic"/>
          <w:b/>
          <w:bCs/>
          <w:sz w:val="20"/>
          <w:rtl/>
        </w:rPr>
      </w:pPr>
      <w:r w:rsidRPr="00E57F38">
        <w:rPr>
          <w:rFonts w:cs="Simplified Arabic" w:hint="cs"/>
          <w:b/>
          <w:bCs/>
          <w:sz w:val="20"/>
          <w:rtl/>
        </w:rPr>
        <w:t>البند 5-</w:t>
      </w:r>
      <w:r w:rsidRPr="00E57F38">
        <w:rPr>
          <w:rFonts w:cs="Simplified Arabic" w:hint="cs"/>
          <w:b/>
          <w:bCs/>
          <w:sz w:val="20"/>
          <w:rtl/>
        </w:rPr>
        <w:tab/>
        <w:t>تقرير لجنة الامتثال</w:t>
      </w:r>
    </w:p>
    <w:tbl>
      <w:tblPr>
        <w:tblStyle w:val="TableGrid2"/>
        <w:bidiVisual/>
        <w:tblW w:w="0" w:type="auto"/>
        <w:tblInd w:w="0" w:type="dxa"/>
        <w:tblLook w:val="04A0" w:firstRow="1" w:lastRow="0" w:firstColumn="1" w:lastColumn="0" w:noHBand="0" w:noVBand="1"/>
      </w:tblPr>
      <w:tblGrid>
        <w:gridCol w:w="9350"/>
      </w:tblGrid>
      <w:tr w:rsidR="00BF5666" w:rsidRPr="00E57F38" w14:paraId="2F3D7DD4" w14:textId="77777777" w:rsidTr="00BF5666">
        <w:tc>
          <w:tcPr>
            <w:tcW w:w="9350" w:type="dxa"/>
            <w:tcBorders>
              <w:top w:val="single" w:sz="8" w:space="0" w:color="auto"/>
              <w:left w:val="nil"/>
              <w:bottom w:val="single" w:sz="8" w:space="0" w:color="auto"/>
              <w:right w:val="nil"/>
            </w:tcBorders>
            <w:hideMark/>
          </w:tcPr>
          <w:p w14:paraId="5CA4898B" w14:textId="40806752" w:rsidR="00BF5666" w:rsidRPr="00E57F38" w:rsidRDefault="00BF5666" w:rsidP="00A30D6D">
            <w:pPr>
              <w:kinsoku w:val="0"/>
              <w:overflowPunct w:val="0"/>
              <w:autoSpaceDE w:val="0"/>
              <w:autoSpaceDN w:val="0"/>
              <w:bidi/>
              <w:spacing w:before="120" w:after="120"/>
              <w:outlineLvl w:val="0"/>
              <w:rPr>
                <w:rFonts w:ascii="Times New Roman" w:eastAsia="Times New Roman" w:hAnsi="Times New Roman" w:cs="Simplified Arabic"/>
                <w:i/>
                <w:iCs/>
                <w:snapToGrid w:val="0"/>
                <w:kern w:val="22"/>
                <w:sz w:val="20"/>
              </w:rPr>
            </w:pPr>
            <w:r w:rsidRPr="00E57F38">
              <w:rPr>
                <w:rFonts w:ascii="Times New Roman" w:hAnsi="Times New Roman" w:cs="Simplified Arabic" w:hint="cs"/>
                <w:sz w:val="20"/>
                <w:rtl/>
              </w:rPr>
              <w:t>ل</w:t>
            </w:r>
            <w:r w:rsidRPr="00E57F38">
              <w:rPr>
                <w:rFonts w:ascii="Times New Roman" w:hAnsi="Times New Roman" w:cs="Simplified Arabic"/>
                <w:sz w:val="20"/>
                <w:rtl/>
              </w:rPr>
              <w:t xml:space="preserve">قد استُنسخت الفقرات من 1 إلى 5 من العناصر التالية لمشروع </w:t>
            </w:r>
            <w:r w:rsidR="00A30D6D" w:rsidRPr="00E57F38">
              <w:rPr>
                <w:rFonts w:ascii="Times New Roman" w:hAnsi="Times New Roman" w:cs="Simplified Arabic" w:hint="cs"/>
                <w:sz w:val="20"/>
                <w:rtl/>
              </w:rPr>
              <w:t>ال</w:t>
            </w:r>
            <w:r w:rsidRPr="00E57F38">
              <w:rPr>
                <w:rFonts w:ascii="Times New Roman" w:hAnsi="Times New Roman" w:cs="Simplified Arabic"/>
                <w:sz w:val="20"/>
                <w:rtl/>
              </w:rPr>
              <w:t>مقرر من تقرير لجنة الامتثال عن أعمال اجتماعيها السادس عشر والسابع عشر (</w:t>
            </w:r>
            <w:r w:rsidR="00A30D6D" w:rsidRPr="00E57F38">
              <w:rPr>
                <w:rFonts w:ascii="Times New Roman" w:hAnsi="Times New Roman" w:cs="Simplified Arabic" w:hint="cs"/>
                <w:sz w:val="20"/>
                <w:rtl/>
              </w:rPr>
              <w:t xml:space="preserve">القسم ألف من مرفق الوثيقة </w:t>
            </w:r>
            <w:r w:rsidRPr="00E57F38">
              <w:rPr>
                <w:rFonts w:ascii="Times New Roman" w:hAnsi="Times New Roman" w:cs="Simplified Arabic"/>
                <w:sz w:val="20"/>
              </w:rPr>
              <w:t>CBD/CP/MOP/10/2</w:t>
            </w:r>
            <w:r w:rsidRPr="00E57F38">
              <w:rPr>
                <w:rFonts w:ascii="Times New Roman" w:hAnsi="Times New Roman" w:cs="Simplified Arabic"/>
                <w:sz w:val="20"/>
                <w:rtl/>
              </w:rPr>
              <w:t>) و</w:t>
            </w:r>
            <w:r w:rsidR="00A30D6D" w:rsidRPr="00E57F38">
              <w:rPr>
                <w:rFonts w:ascii="Times New Roman" w:hAnsi="Times New Roman" w:cs="Simplified Arabic" w:hint="cs"/>
                <w:sz w:val="20"/>
                <w:rtl/>
              </w:rPr>
              <w:t xml:space="preserve">استُنسخت </w:t>
            </w:r>
            <w:r w:rsidRPr="00E57F38">
              <w:rPr>
                <w:rFonts w:ascii="Times New Roman" w:hAnsi="Times New Roman" w:cs="Simplified Arabic"/>
                <w:sz w:val="20"/>
                <w:rtl/>
              </w:rPr>
              <w:t>الفقرة 6 من ال</w:t>
            </w:r>
            <w:r w:rsidRPr="00E57F38">
              <w:rPr>
                <w:rFonts w:ascii="Times New Roman" w:hAnsi="Times New Roman" w:cs="Simplified Arabic" w:hint="cs"/>
                <w:sz w:val="20"/>
                <w:rtl/>
              </w:rPr>
              <w:t>قسم</w:t>
            </w:r>
            <w:r w:rsidRPr="00E57F38">
              <w:rPr>
                <w:rFonts w:ascii="Times New Roman" w:hAnsi="Times New Roman" w:cs="Simplified Arabic"/>
                <w:sz w:val="20"/>
                <w:rtl/>
              </w:rPr>
              <w:t xml:space="preserve"> جيم من الوثيقة نفسها (الفقرة 17 سابق</w:t>
            </w:r>
            <w:r w:rsidR="00F2640B" w:rsidRPr="00E57F38">
              <w:rPr>
                <w:rFonts w:ascii="Times New Roman" w:hAnsi="Times New Roman" w:cs="Simplified Arabic"/>
                <w:sz w:val="20"/>
                <w:rtl/>
              </w:rPr>
              <w:t>ا</w:t>
            </w:r>
            <w:r w:rsidRPr="00E57F38">
              <w:rPr>
                <w:rFonts w:ascii="Times New Roman" w:hAnsi="Times New Roman" w:cs="Simplified Arabic" w:hint="cs"/>
                <w:sz w:val="20"/>
                <w:rtl/>
              </w:rPr>
              <w:t>).</w:t>
            </w:r>
          </w:p>
        </w:tc>
      </w:tr>
    </w:tbl>
    <w:p w14:paraId="76B97219" w14:textId="0513F8B2" w:rsidR="00B05239" w:rsidRPr="00E57F38" w:rsidRDefault="00B05239" w:rsidP="000A654F">
      <w:pPr>
        <w:bidi/>
        <w:spacing w:before="240" w:after="120" w:line="216" w:lineRule="auto"/>
        <w:ind w:firstLine="720"/>
        <w:rPr>
          <w:rFonts w:cs="Simplified Arabic"/>
          <w:i/>
          <w:iCs/>
          <w:sz w:val="20"/>
          <w:rtl/>
          <w:lang w:bidi="ar-EG"/>
        </w:rPr>
      </w:pPr>
      <w:r w:rsidRPr="00E57F38">
        <w:rPr>
          <w:rFonts w:cs="Simplified Arabic" w:hint="cs"/>
          <w:i/>
          <w:iCs/>
          <w:sz w:val="20"/>
          <w:rtl/>
          <w:lang w:bidi="ar-EG"/>
        </w:rPr>
        <w:t>إن مؤتمر الأطراف العامل كاجتماع للأطراف في بروتوكول قرطاجنة للسلامة الأحيائية في اجتماعه العاشر،</w:t>
      </w:r>
    </w:p>
    <w:p w14:paraId="17AE10E9" w14:textId="77777777" w:rsidR="00B05239" w:rsidRPr="00E57F38" w:rsidRDefault="00B05239" w:rsidP="00B05239">
      <w:pPr>
        <w:pStyle w:val="ListParagraph"/>
        <w:numPr>
          <w:ilvl w:val="0"/>
          <w:numId w:val="18"/>
        </w:numPr>
        <w:bidi/>
        <w:spacing w:after="120" w:line="216" w:lineRule="auto"/>
        <w:ind w:left="0" w:firstLine="720"/>
        <w:contextualSpacing w:val="0"/>
        <w:rPr>
          <w:rFonts w:cs="Simplified Arabic"/>
          <w:sz w:val="20"/>
        </w:rPr>
      </w:pPr>
      <w:r w:rsidRPr="00E57F38">
        <w:rPr>
          <w:rFonts w:cs="Simplified Arabic" w:hint="cs"/>
          <w:i/>
          <w:iCs/>
          <w:sz w:val="20"/>
          <w:rtl/>
        </w:rPr>
        <w:t>يذكّر</w:t>
      </w:r>
      <w:r w:rsidRPr="00E57F38">
        <w:rPr>
          <w:rFonts w:cs="Simplified Arabic" w:hint="cs"/>
          <w:sz w:val="20"/>
          <w:rtl/>
        </w:rPr>
        <w:t xml:space="preserve"> الأطراف بالفقرة 4 من المادة الثانية من الإجراءات والآليات بشأن الامتثال، ويحثها على ضمان انتخاب الأعضاء على أساس أنهم سيعملون لمدة أربع سنوات كاملة؛</w:t>
      </w:r>
    </w:p>
    <w:p w14:paraId="0BCB8B45" w14:textId="77777777" w:rsidR="00B05239" w:rsidRPr="00E57F38" w:rsidRDefault="00B05239" w:rsidP="00B05239">
      <w:pPr>
        <w:pStyle w:val="ListParagraph"/>
        <w:numPr>
          <w:ilvl w:val="0"/>
          <w:numId w:val="18"/>
        </w:numPr>
        <w:bidi/>
        <w:spacing w:after="120" w:line="216" w:lineRule="auto"/>
        <w:ind w:left="0" w:firstLine="720"/>
        <w:contextualSpacing w:val="0"/>
        <w:rPr>
          <w:rFonts w:cs="Simplified Arabic"/>
          <w:sz w:val="20"/>
        </w:rPr>
      </w:pPr>
      <w:r w:rsidRPr="00E57F38">
        <w:rPr>
          <w:rFonts w:cs="Simplified Arabic" w:hint="cs"/>
          <w:i/>
          <w:iCs/>
          <w:sz w:val="20"/>
          <w:rtl/>
        </w:rPr>
        <w:t>يذكّر</w:t>
      </w:r>
      <w:r w:rsidRPr="00E57F38">
        <w:rPr>
          <w:rFonts w:cs="Simplified Arabic" w:hint="cs"/>
          <w:sz w:val="20"/>
          <w:rtl/>
        </w:rPr>
        <w:t xml:space="preserve"> الأطراف </w:t>
      </w:r>
      <w:r w:rsidRPr="00E57F38">
        <w:rPr>
          <w:rFonts w:cs="Simplified Arabic" w:hint="cs"/>
          <w:i/>
          <w:iCs/>
          <w:sz w:val="20"/>
          <w:rtl/>
        </w:rPr>
        <w:t>أيضا</w:t>
      </w:r>
      <w:r w:rsidRPr="00E57F38">
        <w:rPr>
          <w:rFonts w:cs="Simplified Arabic" w:hint="cs"/>
          <w:sz w:val="20"/>
          <w:rtl/>
        </w:rPr>
        <w:t xml:space="preserve"> بالتزامها بتعيين نقطة اتصال وطنية لبروتوكول قرطاجة، وسلطة وطنية مختصة أو أكثر، وإخطار الأمانة بذلك، وفقا للمادة 19 من البروتوكول؛</w:t>
      </w:r>
    </w:p>
    <w:p w14:paraId="1AAA9AA1" w14:textId="77777777" w:rsidR="00B05239" w:rsidRPr="00E57F38" w:rsidRDefault="00B05239" w:rsidP="00B05239">
      <w:pPr>
        <w:pStyle w:val="ListParagraph"/>
        <w:numPr>
          <w:ilvl w:val="0"/>
          <w:numId w:val="18"/>
        </w:numPr>
        <w:bidi/>
        <w:spacing w:after="120" w:line="216" w:lineRule="auto"/>
        <w:ind w:left="0" w:firstLine="720"/>
        <w:contextualSpacing w:val="0"/>
        <w:rPr>
          <w:rFonts w:cs="Simplified Arabic"/>
          <w:sz w:val="20"/>
        </w:rPr>
      </w:pPr>
      <w:r w:rsidRPr="00E57F38">
        <w:rPr>
          <w:rFonts w:cs="Simplified Arabic" w:hint="cs"/>
          <w:i/>
          <w:iCs/>
          <w:sz w:val="20"/>
          <w:rtl/>
        </w:rPr>
        <w:t>يذكّر</w:t>
      </w:r>
      <w:r w:rsidRPr="00E57F38">
        <w:rPr>
          <w:rFonts w:cs="Simplified Arabic" w:hint="cs"/>
          <w:sz w:val="20"/>
          <w:rtl/>
        </w:rPr>
        <w:t xml:space="preserve"> الأطراف </w:t>
      </w:r>
      <w:r w:rsidRPr="00E57F38">
        <w:rPr>
          <w:rFonts w:cs="Simplified Arabic" w:hint="cs"/>
          <w:i/>
          <w:iCs/>
          <w:sz w:val="20"/>
          <w:rtl/>
        </w:rPr>
        <w:t>كذلك</w:t>
      </w:r>
      <w:r w:rsidRPr="00E57F38">
        <w:rPr>
          <w:rFonts w:cs="Simplified Arabic" w:hint="cs"/>
          <w:sz w:val="20"/>
          <w:rtl/>
        </w:rPr>
        <w:t xml:space="preserve"> بالتزامها بتعيين نقطة اتصال وطنية لغرفة تبادل معلومات السلامة الأحيائية، بما يتماشى مع المقرر </w:t>
      </w:r>
      <w:r w:rsidRPr="00E57F38">
        <w:rPr>
          <w:rFonts w:cs="Simplified Arabic"/>
          <w:sz w:val="20"/>
        </w:rPr>
        <w:t>BS-I/3</w:t>
      </w:r>
      <w:r w:rsidRPr="00E57F38">
        <w:rPr>
          <w:rFonts w:cs="Simplified Arabic" w:hint="cs"/>
          <w:sz w:val="20"/>
          <w:rtl/>
          <w:lang w:bidi="ar-EG"/>
        </w:rPr>
        <w:t xml:space="preserve"> والمقرر 2/7 لمؤتمر الأطراف؛</w:t>
      </w:r>
    </w:p>
    <w:p w14:paraId="1DFACDAF" w14:textId="77777777" w:rsidR="00B05239" w:rsidRPr="00E57F38" w:rsidRDefault="00B05239" w:rsidP="00B05239">
      <w:pPr>
        <w:pStyle w:val="ListParagraph"/>
        <w:numPr>
          <w:ilvl w:val="0"/>
          <w:numId w:val="18"/>
        </w:numPr>
        <w:bidi/>
        <w:spacing w:after="120" w:line="216" w:lineRule="auto"/>
        <w:ind w:left="0" w:firstLine="720"/>
        <w:contextualSpacing w:val="0"/>
        <w:rPr>
          <w:rFonts w:cs="Simplified Arabic"/>
          <w:sz w:val="20"/>
        </w:rPr>
      </w:pPr>
      <w:r w:rsidRPr="00E57F38">
        <w:rPr>
          <w:rFonts w:cs="Simplified Arabic" w:hint="cs"/>
          <w:i/>
          <w:iCs/>
          <w:sz w:val="20"/>
          <w:rtl/>
        </w:rPr>
        <w:t>يذكّر</w:t>
      </w:r>
      <w:r w:rsidRPr="00E57F38">
        <w:rPr>
          <w:rFonts w:cs="Simplified Arabic" w:hint="cs"/>
          <w:sz w:val="20"/>
          <w:rtl/>
        </w:rPr>
        <w:t xml:space="preserve"> الأطراف بالتزامها بأن تتيح في غرفة تبادل معلومات السلامة الأحيائية تفاصيل ذات صلة تحدد جهة الاتصال الخاصة بها لأغراض تلقي الإخطارات بموجب المادة 17 من البروتوكول، ويحثها على القيام بذلك في أقرب وقت ممكن؛</w:t>
      </w:r>
    </w:p>
    <w:p w14:paraId="3916717E" w14:textId="39B17915" w:rsidR="00BF5666" w:rsidRPr="00E57F38" w:rsidRDefault="00B05239" w:rsidP="00B05239">
      <w:pPr>
        <w:pStyle w:val="ListParagraph"/>
        <w:numPr>
          <w:ilvl w:val="0"/>
          <w:numId w:val="18"/>
        </w:numPr>
        <w:bidi/>
        <w:spacing w:after="120" w:line="216" w:lineRule="auto"/>
        <w:ind w:left="0" w:firstLine="720"/>
        <w:contextualSpacing w:val="0"/>
        <w:rPr>
          <w:rFonts w:cs="Simplified Arabic"/>
          <w:b/>
          <w:bCs/>
          <w:sz w:val="20"/>
        </w:rPr>
      </w:pPr>
      <w:r w:rsidRPr="00E57F38">
        <w:rPr>
          <w:rFonts w:cs="Simplified Arabic" w:hint="cs"/>
          <w:i/>
          <w:iCs/>
          <w:sz w:val="20"/>
          <w:rtl/>
        </w:rPr>
        <w:t>يحث</w:t>
      </w:r>
      <w:r w:rsidRPr="00E57F38">
        <w:rPr>
          <w:rFonts w:cs="Simplified Arabic" w:hint="cs"/>
          <w:sz w:val="20"/>
          <w:rtl/>
        </w:rPr>
        <w:t xml:space="preserve"> الأطراف على تقديم أموال طوعية، ويدعو الحكومات الأخرى إلى القيام بذلك، لدعم الأطراف الأربعة</w:t>
      </w:r>
      <w:r w:rsidRPr="00E57F38">
        <w:rPr>
          <w:rStyle w:val="FootnoteReference"/>
          <w:rFonts w:cs="Simplified Arabic"/>
          <w:sz w:val="20"/>
          <w:u w:val="none"/>
          <w:vertAlign w:val="superscript"/>
          <w:rtl/>
        </w:rPr>
        <w:footnoteReference w:id="1"/>
      </w:r>
      <w:r w:rsidRPr="00E57F38">
        <w:rPr>
          <w:rFonts w:cs="Simplified Arabic" w:hint="cs"/>
          <w:sz w:val="20"/>
          <w:rtl/>
        </w:rPr>
        <w:t xml:space="preserve"> التي أعدت خطط عمل الامتثال، وكذلك أي أطراف أخرى تعد وتنفذ خطط عمل الامتثال بناء على طلب اللجنة؛</w:t>
      </w:r>
    </w:p>
    <w:p w14:paraId="1D18093C" w14:textId="77777777" w:rsidR="00B05239" w:rsidRPr="00E57F38" w:rsidRDefault="00B05239" w:rsidP="00EB58C4">
      <w:pPr>
        <w:pStyle w:val="ListParagraph"/>
        <w:numPr>
          <w:ilvl w:val="0"/>
          <w:numId w:val="18"/>
        </w:numPr>
        <w:shd w:val="clear" w:color="auto" w:fill="FFFFFF" w:themeFill="background1"/>
        <w:bidi/>
        <w:spacing w:after="120" w:line="216" w:lineRule="auto"/>
        <w:ind w:left="0" w:firstLine="720"/>
        <w:contextualSpacing w:val="0"/>
        <w:rPr>
          <w:rFonts w:cs="Simplified Arabic"/>
          <w:sz w:val="20"/>
        </w:rPr>
      </w:pPr>
      <w:r w:rsidRPr="00E57F38">
        <w:rPr>
          <w:rFonts w:cs="Simplified Arabic" w:hint="cs"/>
          <w:i/>
          <w:iCs/>
          <w:sz w:val="20"/>
          <w:rtl/>
        </w:rPr>
        <w:t>يطلب</w:t>
      </w:r>
      <w:r w:rsidRPr="00E57F38">
        <w:rPr>
          <w:rFonts w:cs="Simplified Arabic" w:hint="cs"/>
          <w:sz w:val="20"/>
          <w:rtl/>
        </w:rPr>
        <w:t xml:space="preserve"> إلى الأمينة التنفيذية:</w:t>
      </w:r>
    </w:p>
    <w:p w14:paraId="3E27155E" w14:textId="77777777" w:rsidR="00B05239" w:rsidRPr="00E57F38" w:rsidRDefault="00B05239" w:rsidP="00EB58C4">
      <w:pPr>
        <w:pStyle w:val="ListParagraph"/>
        <w:numPr>
          <w:ilvl w:val="0"/>
          <w:numId w:val="19"/>
        </w:numPr>
        <w:shd w:val="clear" w:color="auto" w:fill="FFFFFF" w:themeFill="background1"/>
        <w:bidi/>
        <w:spacing w:after="120" w:line="216" w:lineRule="auto"/>
        <w:ind w:left="0" w:firstLine="720"/>
        <w:contextualSpacing w:val="0"/>
        <w:rPr>
          <w:rFonts w:cs="Simplified Arabic"/>
          <w:sz w:val="20"/>
        </w:rPr>
      </w:pPr>
      <w:r w:rsidRPr="00E57F38">
        <w:rPr>
          <w:rFonts w:cs="Simplified Arabic" w:hint="cs"/>
          <w:sz w:val="20"/>
          <w:rtl/>
        </w:rPr>
        <w:t>إعداد مسح على الإنترنت بشأن القيود والتحديات الوطنية في الوفاء بالالتزامين التاليين: (1)</w:t>
      </w:r>
      <w:r w:rsidRPr="00E57F38">
        <w:rPr>
          <w:rFonts w:cs="Simplified Arabic" w:hint="eastAsia"/>
          <w:sz w:val="20"/>
          <w:rtl/>
        </w:rPr>
        <w:t> </w:t>
      </w:r>
      <w:r w:rsidRPr="00E57F38">
        <w:rPr>
          <w:rFonts w:cs="Simplified Arabic" w:hint="cs"/>
          <w:sz w:val="20"/>
          <w:rtl/>
        </w:rPr>
        <w:t>الالتزام باتخاذ التدابير القانونية والإدارية والتدابير اللازمة الأخرى لتنفيذ البروتوكول؛ (2)</w:t>
      </w:r>
      <w:r w:rsidRPr="00E57F38">
        <w:rPr>
          <w:rFonts w:cs="Simplified Arabic" w:hint="eastAsia"/>
          <w:sz w:val="20"/>
          <w:rtl/>
        </w:rPr>
        <w:t> </w:t>
      </w:r>
      <w:r w:rsidRPr="00E57F38">
        <w:rPr>
          <w:rFonts w:cs="Simplified Arabic" w:hint="cs"/>
          <w:sz w:val="20"/>
          <w:rtl/>
        </w:rPr>
        <w:t>والالتزام بتقديم تقرير وطني في الوقت المناسب؛</w:t>
      </w:r>
    </w:p>
    <w:p w14:paraId="7C6B976E" w14:textId="77777777" w:rsidR="00B05239" w:rsidRPr="00E57F38" w:rsidRDefault="00B05239" w:rsidP="00EB58C4">
      <w:pPr>
        <w:pStyle w:val="ListParagraph"/>
        <w:numPr>
          <w:ilvl w:val="0"/>
          <w:numId w:val="19"/>
        </w:numPr>
        <w:shd w:val="clear" w:color="auto" w:fill="FFFFFF" w:themeFill="background1"/>
        <w:bidi/>
        <w:spacing w:after="120" w:line="216" w:lineRule="auto"/>
        <w:ind w:left="0" w:firstLine="720"/>
        <w:contextualSpacing w:val="0"/>
        <w:rPr>
          <w:rFonts w:cs="Simplified Arabic"/>
          <w:sz w:val="20"/>
        </w:rPr>
      </w:pPr>
      <w:r w:rsidRPr="00E57F38">
        <w:rPr>
          <w:rFonts w:cs="Simplified Arabic" w:hint="cs"/>
          <w:sz w:val="20"/>
          <w:rtl/>
        </w:rPr>
        <w:t>دعوة جميع الأطراف إلى استكمال المسح؛</w:t>
      </w:r>
    </w:p>
    <w:p w14:paraId="0081C7BA" w14:textId="6D585C3A" w:rsidR="00CE5DCE" w:rsidRPr="00E57F38" w:rsidRDefault="00B05239" w:rsidP="00B05239">
      <w:pPr>
        <w:pStyle w:val="ListParagraph"/>
        <w:numPr>
          <w:ilvl w:val="0"/>
          <w:numId w:val="19"/>
        </w:numPr>
        <w:bidi/>
        <w:spacing w:after="120" w:line="216" w:lineRule="auto"/>
        <w:ind w:left="0" w:firstLine="720"/>
        <w:contextualSpacing w:val="0"/>
        <w:rPr>
          <w:rFonts w:cs="Simplified Arabic"/>
          <w:sz w:val="20"/>
          <w:rtl/>
        </w:rPr>
      </w:pPr>
      <w:r w:rsidRPr="00E57F38">
        <w:rPr>
          <w:rFonts w:cs="Simplified Arabic" w:hint="cs"/>
          <w:sz w:val="20"/>
          <w:rtl/>
        </w:rPr>
        <w:t>تجميع نتائج المسح وتقديمها إلى اللجنة لكي تنظر فيها في اجتماعها الثامن عشر؛</w:t>
      </w:r>
    </w:p>
    <w:p w14:paraId="0EE7A19A" w14:textId="77777777" w:rsidR="00CE5DCE" w:rsidRPr="00E57F38" w:rsidRDefault="00CE5DCE">
      <w:pPr>
        <w:jc w:val="left"/>
        <w:rPr>
          <w:rFonts w:cs="Simplified Arabic"/>
          <w:sz w:val="20"/>
          <w:rtl/>
        </w:rPr>
      </w:pPr>
      <w:r w:rsidRPr="00E57F38">
        <w:rPr>
          <w:rFonts w:cs="Simplified Arabic"/>
          <w:sz w:val="20"/>
          <w:rtl/>
        </w:rPr>
        <w:br w:type="page"/>
      </w:r>
    </w:p>
    <w:p w14:paraId="04A0DF84" w14:textId="17B0B076" w:rsidR="00B05239" w:rsidRPr="00E57F38" w:rsidRDefault="00CE5DCE" w:rsidP="003B1127">
      <w:pPr>
        <w:pStyle w:val="ListParagraph"/>
        <w:bidi/>
        <w:spacing w:after="120" w:line="216" w:lineRule="auto"/>
        <w:ind w:left="360"/>
        <w:contextualSpacing w:val="0"/>
        <w:rPr>
          <w:rFonts w:cs="Simplified Arabic"/>
          <w:b/>
          <w:bCs/>
          <w:sz w:val="20"/>
          <w:rtl/>
        </w:rPr>
      </w:pPr>
      <w:r w:rsidRPr="00E57F38">
        <w:rPr>
          <w:rFonts w:cs="Simplified Arabic" w:hint="cs"/>
          <w:b/>
          <w:bCs/>
          <w:sz w:val="20"/>
          <w:rtl/>
        </w:rPr>
        <w:lastRenderedPageBreak/>
        <w:t>البند 6-</w:t>
      </w:r>
      <w:r w:rsidRPr="00E57F38">
        <w:rPr>
          <w:rFonts w:cs="Simplified Arabic" w:hint="cs"/>
          <w:b/>
          <w:bCs/>
          <w:sz w:val="20"/>
          <w:rtl/>
        </w:rPr>
        <w:tab/>
      </w:r>
      <w:r w:rsidRPr="00E57F38">
        <w:rPr>
          <w:rFonts w:cs="Simplified Arabic"/>
          <w:b/>
          <w:bCs/>
          <w:sz w:val="20"/>
          <w:rtl/>
        </w:rPr>
        <w:t>إدارة البروتوكول وميزانية صناديق الائتمان</w:t>
      </w:r>
    </w:p>
    <w:tbl>
      <w:tblPr>
        <w:tblStyle w:val="TableGrid"/>
        <w:bidiVisual/>
        <w:tblW w:w="0" w:type="auto"/>
        <w:tblLook w:val="04A0" w:firstRow="1" w:lastRow="0" w:firstColumn="1" w:lastColumn="0" w:noHBand="0" w:noVBand="1"/>
      </w:tblPr>
      <w:tblGrid>
        <w:gridCol w:w="9350"/>
      </w:tblGrid>
      <w:tr w:rsidR="00CE5DCE" w:rsidRPr="00E57F38" w14:paraId="40E6A973" w14:textId="77777777" w:rsidTr="00CE5DCE">
        <w:tc>
          <w:tcPr>
            <w:tcW w:w="9350" w:type="dxa"/>
            <w:tcBorders>
              <w:top w:val="single" w:sz="8" w:space="0" w:color="auto"/>
              <w:left w:val="nil"/>
              <w:bottom w:val="single" w:sz="8" w:space="0" w:color="auto"/>
              <w:right w:val="nil"/>
            </w:tcBorders>
          </w:tcPr>
          <w:p w14:paraId="641CD365" w14:textId="164C29B2" w:rsidR="00CE5DCE" w:rsidRPr="00E57F38" w:rsidRDefault="00CE5DCE" w:rsidP="00A30D6D">
            <w:pPr>
              <w:kinsoku w:val="0"/>
              <w:overflowPunct w:val="0"/>
              <w:autoSpaceDE w:val="0"/>
              <w:autoSpaceDN w:val="0"/>
              <w:bidi/>
              <w:spacing w:before="120"/>
              <w:rPr>
                <w:rFonts w:ascii="Times New Roman" w:hAnsi="Times New Roman" w:cs="Simplified Arabic"/>
                <w:i/>
                <w:iCs/>
                <w:snapToGrid w:val="0"/>
                <w:kern w:val="22"/>
                <w:sz w:val="20"/>
              </w:rPr>
            </w:pPr>
            <w:r w:rsidRPr="00E57F38">
              <w:rPr>
                <w:rFonts w:ascii="Times New Roman" w:hAnsi="Times New Roman" w:cs="Simplified Arabic"/>
                <w:sz w:val="20"/>
                <w:rtl/>
              </w:rPr>
              <w:t>أعد</w:t>
            </w:r>
            <w:r w:rsidRPr="00E57F38">
              <w:rPr>
                <w:rFonts w:ascii="Times New Roman" w:hAnsi="Times New Roman" w:cs="Simplified Arabic" w:hint="cs"/>
                <w:sz w:val="20"/>
                <w:rtl/>
              </w:rPr>
              <w:t>ت</w:t>
            </w:r>
            <w:r w:rsidRPr="00E57F38">
              <w:rPr>
                <w:rFonts w:ascii="Times New Roman" w:hAnsi="Times New Roman" w:cs="Simplified Arabic"/>
                <w:sz w:val="20"/>
                <w:rtl/>
              </w:rPr>
              <w:t xml:space="preserve"> الأمين</w:t>
            </w:r>
            <w:r w:rsidRPr="00E57F38">
              <w:rPr>
                <w:rFonts w:ascii="Times New Roman" w:hAnsi="Times New Roman" w:cs="Simplified Arabic" w:hint="cs"/>
                <w:sz w:val="20"/>
                <w:rtl/>
              </w:rPr>
              <w:t>ة</w:t>
            </w:r>
            <w:r w:rsidRPr="00E57F38">
              <w:rPr>
                <w:rFonts w:ascii="Times New Roman" w:hAnsi="Times New Roman" w:cs="Simplified Arabic"/>
                <w:sz w:val="20"/>
                <w:rtl/>
              </w:rPr>
              <w:t xml:space="preserve"> التنفيذي</w:t>
            </w:r>
            <w:r w:rsidRPr="00E57F38">
              <w:rPr>
                <w:rFonts w:ascii="Times New Roman" w:hAnsi="Times New Roman" w:cs="Simplified Arabic" w:hint="cs"/>
                <w:sz w:val="20"/>
                <w:rtl/>
              </w:rPr>
              <w:t>ة</w:t>
            </w:r>
            <w:r w:rsidRPr="00E57F38">
              <w:rPr>
                <w:rFonts w:ascii="Times New Roman" w:hAnsi="Times New Roman" w:cs="Simplified Arabic"/>
                <w:sz w:val="20"/>
                <w:rtl/>
              </w:rPr>
              <w:t xml:space="preserve"> مشروع المقرر التالي. وترد الجداول المتعلقة بمسائل الإدارة والميزانية، </w:t>
            </w:r>
            <w:r w:rsidR="00A30D6D" w:rsidRPr="00E57F38">
              <w:rPr>
                <w:rFonts w:ascii="Times New Roman" w:hAnsi="Times New Roman" w:cs="Simplified Arabic" w:hint="cs"/>
                <w:sz w:val="20"/>
                <w:rtl/>
              </w:rPr>
              <w:t>و</w:t>
            </w:r>
            <w:r w:rsidRPr="00E57F38">
              <w:rPr>
                <w:rFonts w:ascii="Times New Roman" w:hAnsi="Times New Roman" w:cs="Simplified Arabic"/>
                <w:sz w:val="20"/>
                <w:rtl/>
              </w:rPr>
              <w:t>التي سترفق بالمقرر</w:t>
            </w:r>
            <w:r w:rsidR="00A30D6D" w:rsidRPr="00E57F38">
              <w:rPr>
                <w:rFonts w:ascii="Times New Roman" w:hAnsi="Times New Roman" w:cs="Simplified Arabic" w:hint="cs"/>
                <w:sz w:val="20"/>
                <w:rtl/>
              </w:rPr>
              <w:t>،</w:t>
            </w:r>
            <w:r w:rsidR="00A30D6D" w:rsidRPr="00E57F38">
              <w:rPr>
                <w:rFonts w:ascii="Times New Roman" w:hAnsi="Times New Roman" w:cs="Simplified Arabic"/>
                <w:sz w:val="20"/>
                <w:rtl/>
              </w:rPr>
              <w:t xml:space="preserve"> في الوثيقة </w:t>
            </w:r>
            <w:r w:rsidR="00A30D6D" w:rsidRPr="00E57F38">
              <w:rPr>
                <w:rFonts w:ascii="Times New Roman" w:hAnsi="Times New Roman" w:cs="Simplified Arabic"/>
                <w:sz w:val="20"/>
              </w:rPr>
              <w:t>CBD/COP/15/7</w:t>
            </w:r>
            <w:r w:rsidR="00A30D6D" w:rsidRPr="00E57F38">
              <w:rPr>
                <w:rFonts w:ascii="Times New Roman" w:hAnsi="Times New Roman" w:cs="Simplified Arabic" w:hint="cs"/>
                <w:sz w:val="20"/>
                <w:rtl/>
              </w:rPr>
              <w:t>.</w:t>
            </w:r>
          </w:p>
        </w:tc>
      </w:tr>
    </w:tbl>
    <w:p w14:paraId="522BF938" w14:textId="77777777" w:rsidR="00CE5DCE" w:rsidRPr="00E57F38" w:rsidRDefault="00CE5DCE" w:rsidP="00CE5DCE">
      <w:pPr>
        <w:pStyle w:val="ListParagraph"/>
        <w:bidi/>
        <w:spacing w:after="120" w:line="216" w:lineRule="auto"/>
        <w:contextualSpacing w:val="0"/>
        <w:rPr>
          <w:rFonts w:cs="Simplified Arabic"/>
          <w:b/>
          <w:bCs/>
          <w:sz w:val="20"/>
          <w:rtl/>
        </w:rPr>
      </w:pPr>
    </w:p>
    <w:p w14:paraId="6789E400" w14:textId="46B0F811" w:rsidR="00CE5DCE" w:rsidRPr="00E57F38" w:rsidRDefault="00CE5DCE" w:rsidP="00B1007B">
      <w:pPr>
        <w:pStyle w:val="ListParagraph"/>
        <w:shd w:val="clear" w:color="auto" w:fill="D9D9D9" w:themeFill="background1" w:themeFillShade="D9"/>
        <w:bidi/>
        <w:spacing w:after="120" w:line="216" w:lineRule="auto"/>
        <w:rPr>
          <w:rFonts w:cs="Simplified Arabic"/>
          <w:i/>
          <w:iCs/>
          <w:sz w:val="20"/>
          <w:rtl/>
        </w:rPr>
      </w:pPr>
      <w:r w:rsidRPr="00E57F38">
        <w:rPr>
          <w:rFonts w:cs="Simplified Arabic"/>
          <w:i/>
          <w:iCs/>
          <w:sz w:val="20"/>
          <w:rtl/>
        </w:rPr>
        <w:t xml:space="preserve">إن مؤتمر الأطراف العامل </w:t>
      </w:r>
      <w:r w:rsidR="00A30D6D" w:rsidRPr="00E57F38">
        <w:rPr>
          <w:rFonts w:cs="Simplified Arabic" w:hint="cs"/>
          <w:i/>
          <w:iCs/>
          <w:sz w:val="20"/>
          <w:rtl/>
        </w:rPr>
        <w:t>ك</w:t>
      </w:r>
      <w:r w:rsidRPr="00E57F38">
        <w:rPr>
          <w:rFonts w:cs="Simplified Arabic"/>
          <w:i/>
          <w:iCs/>
          <w:sz w:val="20"/>
          <w:rtl/>
        </w:rPr>
        <w:t xml:space="preserve">اجتماع </w:t>
      </w:r>
      <w:r w:rsidR="00A30D6D" w:rsidRPr="00E57F38">
        <w:rPr>
          <w:rFonts w:cs="Simplified Arabic" w:hint="cs"/>
          <w:i/>
          <w:iCs/>
          <w:sz w:val="20"/>
          <w:rtl/>
        </w:rPr>
        <w:t>ل</w:t>
      </w:r>
      <w:r w:rsidRPr="00E57F38">
        <w:rPr>
          <w:rFonts w:cs="Simplified Arabic"/>
          <w:i/>
          <w:iCs/>
          <w:sz w:val="20"/>
          <w:rtl/>
        </w:rPr>
        <w:t>لأطراف في بروتوكول قرطاجنة،</w:t>
      </w:r>
    </w:p>
    <w:p w14:paraId="2FFCD2DB" w14:textId="2211873E" w:rsidR="00CE5DCE" w:rsidRPr="00E57F38" w:rsidRDefault="00CE5DCE" w:rsidP="00E06ED4">
      <w:pPr>
        <w:pStyle w:val="ListParagraph"/>
        <w:shd w:val="clear" w:color="auto" w:fill="D9D9D9" w:themeFill="background1" w:themeFillShade="D9"/>
        <w:bidi/>
        <w:spacing w:after="120" w:line="216" w:lineRule="auto"/>
        <w:ind w:left="0" w:firstLine="720"/>
        <w:rPr>
          <w:rFonts w:cs="Simplified Arabic"/>
          <w:sz w:val="20"/>
          <w:rtl/>
        </w:rPr>
      </w:pPr>
      <w:r w:rsidRPr="00E57F38">
        <w:rPr>
          <w:rFonts w:cs="Simplified Arabic"/>
          <w:i/>
          <w:iCs/>
          <w:sz w:val="20"/>
          <w:rtl/>
        </w:rPr>
        <w:t>إذ يشير</w:t>
      </w:r>
      <w:r w:rsidRPr="00E57F38">
        <w:rPr>
          <w:rFonts w:cs="Simplified Arabic"/>
          <w:sz w:val="20"/>
          <w:rtl/>
        </w:rPr>
        <w:t xml:space="preserve"> إلى مقرره 9/16</w:t>
      </w:r>
      <w:r w:rsidR="00F733A9" w:rsidRPr="00E57F38">
        <w:rPr>
          <w:rFonts w:cs="Simplified Arabic" w:hint="cs"/>
          <w:sz w:val="20"/>
          <w:rtl/>
        </w:rPr>
        <w:t>؛</w:t>
      </w:r>
    </w:p>
    <w:p w14:paraId="1131E2E5" w14:textId="3A8B3BBD" w:rsidR="00CE5DCE" w:rsidRPr="00E57F38" w:rsidRDefault="00F203AA" w:rsidP="008A772C">
      <w:pPr>
        <w:pStyle w:val="ListParagraph"/>
        <w:shd w:val="clear" w:color="auto" w:fill="D9D9D9" w:themeFill="background1" w:themeFillShade="D9"/>
        <w:bidi/>
        <w:spacing w:after="120" w:line="216" w:lineRule="auto"/>
        <w:ind w:left="0" w:firstLine="720"/>
        <w:rPr>
          <w:rFonts w:cs="Simplified Arabic"/>
          <w:sz w:val="20"/>
          <w:rtl/>
        </w:rPr>
      </w:pPr>
      <w:r w:rsidRPr="00E57F38">
        <w:rPr>
          <w:rFonts w:cs="Simplified Arabic"/>
          <w:i/>
          <w:iCs/>
          <w:sz w:val="20"/>
          <w:rtl/>
        </w:rPr>
        <w:t>وإذ يشير أيض</w:t>
      </w:r>
      <w:r w:rsidR="00F2640B" w:rsidRPr="00E57F38">
        <w:rPr>
          <w:rFonts w:cs="Simplified Arabic"/>
          <w:i/>
          <w:iCs/>
          <w:sz w:val="20"/>
          <w:rtl/>
        </w:rPr>
        <w:t>ا</w:t>
      </w:r>
      <w:r w:rsidRPr="00E57F38">
        <w:rPr>
          <w:rFonts w:cs="Simplified Arabic"/>
          <w:sz w:val="20"/>
          <w:rtl/>
        </w:rPr>
        <w:t xml:space="preserve"> إلى مقرره </w:t>
      </w:r>
      <w:r w:rsidR="00F66D2E">
        <w:rPr>
          <w:rFonts w:cs="Simplified Arabic"/>
          <w:sz w:val="20"/>
          <w:lang w:val="en-US"/>
        </w:rPr>
        <w:t>CP-</w:t>
      </w:r>
      <w:r w:rsidRPr="00E57F38">
        <w:rPr>
          <w:rFonts w:cs="Simplified Arabic"/>
          <w:sz w:val="20"/>
        </w:rPr>
        <w:t>EM-1/1</w:t>
      </w:r>
      <w:r w:rsidRPr="00E57F38">
        <w:rPr>
          <w:rFonts w:cs="Simplified Arabic"/>
          <w:sz w:val="20"/>
          <w:rtl/>
        </w:rPr>
        <w:t>، الذي وافق فيه على تمديد ال</w:t>
      </w:r>
      <w:r w:rsidR="00F733A9" w:rsidRPr="00E57F38">
        <w:rPr>
          <w:rFonts w:cs="Simplified Arabic"/>
          <w:sz w:val="20"/>
          <w:rtl/>
        </w:rPr>
        <w:t>ميزانية لفترة السنتين 2019-2020</w:t>
      </w:r>
      <w:r w:rsidRPr="00E57F38">
        <w:rPr>
          <w:rFonts w:cs="Simplified Arabic"/>
          <w:sz w:val="20"/>
          <w:rtl/>
        </w:rPr>
        <w:t xml:space="preserve">، </w:t>
      </w:r>
      <w:r w:rsidR="00F733A9" w:rsidRPr="00E57F38">
        <w:rPr>
          <w:rFonts w:cs="Simplified Arabic" w:hint="cs"/>
          <w:sz w:val="20"/>
          <w:rtl/>
        </w:rPr>
        <w:t>و</w:t>
      </w:r>
      <w:r w:rsidR="008A772C" w:rsidRPr="008A772C">
        <w:rPr>
          <w:rFonts w:cs="Simplified Arabic"/>
          <w:sz w:val="20"/>
          <w:rtl/>
        </w:rPr>
        <w:t>على أساس استثنائي</w:t>
      </w:r>
      <w:r w:rsidR="008A772C">
        <w:rPr>
          <w:rFonts w:cs="Simplified Arabic" w:hint="cs"/>
          <w:sz w:val="20"/>
          <w:rtl/>
        </w:rPr>
        <w:t>،</w:t>
      </w:r>
      <w:r w:rsidR="008A772C" w:rsidRPr="008A772C">
        <w:rPr>
          <w:rFonts w:cs="Simplified Arabic" w:hint="cs"/>
          <w:sz w:val="20"/>
          <w:szCs w:val="22"/>
          <w:rtl/>
        </w:rPr>
        <w:t xml:space="preserve"> </w:t>
      </w:r>
      <w:r w:rsidRPr="00E57F38">
        <w:rPr>
          <w:rFonts w:cs="Simplified Arabic"/>
          <w:sz w:val="20"/>
          <w:rtl/>
        </w:rPr>
        <w:t>ميزانية</w:t>
      </w:r>
      <w:r w:rsidR="008A772C">
        <w:rPr>
          <w:rFonts w:cs="Simplified Arabic" w:hint="cs"/>
          <w:sz w:val="20"/>
          <w:rtl/>
        </w:rPr>
        <w:t xml:space="preserve"> مؤقتة</w:t>
      </w:r>
      <w:r w:rsidRPr="00E57F38">
        <w:rPr>
          <w:rFonts w:cs="Simplified Arabic"/>
          <w:sz w:val="20"/>
          <w:rtl/>
        </w:rPr>
        <w:t xml:space="preserve"> أساسية لعام 2021</w:t>
      </w:r>
      <w:r w:rsidR="00F733A9" w:rsidRPr="00E57F38">
        <w:rPr>
          <w:rFonts w:cs="Simplified Arabic" w:hint="cs"/>
          <w:sz w:val="20"/>
          <w:rtl/>
        </w:rPr>
        <w:t>؛</w:t>
      </w:r>
      <w:r w:rsidRPr="00E57F38">
        <w:rPr>
          <w:rFonts w:cs="Simplified Arabic" w:hint="cs"/>
          <w:sz w:val="20"/>
          <w:rtl/>
        </w:rPr>
        <w:t xml:space="preserve"> </w:t>
      </w:r>
    </w:p>
    <w:p w14:paraId="41DA1BAC" w14:textId="1A7475BE" w:rsidR="00CE5DCE" w:rsidRPr="00E57F38" w:rsidRDefault="00CE5DCE" w:rsidP="008A772C">
      <w:pPr>
        <w:pStyle w:val="ListParagraph"/>
        <w:shd w:val="clear" w:color="auto" w:fill="D9D9D9" w:themeFill="background1" w:themeFillShade="D9"/>
        <w:bidi/>
        <w:spacing w:after="120" w:line="216" w:lineRule="auto"/>
        <w:ind w:left="0" w:firstLine="720"/>
        <w:rPr>
          <w:rFonts w:cs="Simplified Arabic"/>
          <w:sz w:val="20"/>
          <w:rtl/>
        </w:rPr>
      </w:pPr>
      <w:r w:rsidRPr="00E57F38">
        <w:rPr>
          <w:rFonts w:cs="Simplified Arabic"/>
          <w:i/>
          <w:iCs/>
          <w:sz w:val="20"/>
          <w:rtl/>
        </w:rPr>
        <w:t>وإذ يشير كذلك</w:t>
      </w:r>
      <w:r w:rsidRPr="00E57F38">
        <w:rPr>
          <w:rFonts w:cs="Simplified Arabic"/>
          <w:sz w:val="20"/>
          <w:rtl/>
        </w:rPr>
        <w:t xml:space="preserve"> إلى مقرره 10/1 الذي وافق فيه على تمديد </w:t>
      </w:r>
      <w:r w:rsidR="00F733A9" w:rsidRPr="00E57F38">
        <w:rPr>
          <w:rFonts w:cs="Simplified Arabic" w:hint="cs"/>
          <w:sz w:val="20"/>
          <w:rtl/>
        </w:rPr>
        <w:t>ال</w:t>
      </w:r>
      <w:r w:rsidRPr="00E57F38">
        <w:rPr>
          <w:rFonts w:cs="Simplified Arabic"/>
          <w:sz w:val="20"/>
          <w:rtl/>
        </w:rPr>
        <w:t xml:space="preserve">ميزانية </w:t>
      </w:r>
      <w:r w:rsidR="00F733A9" w:rsidRPr="00E57F38">
        <w:rPr>
          <w:rFonts w:cs="Simplified Arabic" w:hint="cs"/>
          <w:sz w:val="20"/>
          <w:rtl/>
        </w:rPr>
        <w:t>ل</w:t>
      </w:r>
      <w:r w:rsidRPr="00E57F38">
        <w:rPr>
          <w:rFonts w:cs="Simplified Arabic"/>
          <w:sz w:val="20"/>
          <w:rtl/>
        </w:rPr>
        <w:t xml:space="preserve">فترة السنتين 2019-2020 </w:t>
      </w:r>
      <w:r w:rsidR="008A772C" w:rsidRPr="008A772C">
        <w:rPr>
          <w:rFonts w:cs="Simplified Arabic"/>
          <w:sz w:val="20"/>
          <w:rtl/>
        </w:rPr>
        <w:t xml:space="preserve">وعلى أساس استثنائي، ميزانية مؤقتة أساسية لعام </w:t>
      </w:r>
      <w:r w:rsidR="008A772C">
        <w:rPr>
          <w:rFonts w:cs="Simplified Arabic" w:hint="cs"/>
          <w:sz w:val="20"/>
          <w:rtl/>
        </w:rPr>
        <w:t>2022</w:t>
      </w:r>
      <w:r w:rsidR="00F733A9" w:rsidRPr="00E57F38">
        <w:rPr>
          <w:rFonts w:cs="Simplified Arabic" w:hint="cs"/>
          <w:sz w:val="20"/>
          <w:rtl/>
        </w:rPr>
        <w:t>؛</w:t>
      </w:r>
    </w:p>
    <w:p w14:paraId="67645CF7" w14:textId="30882A84" w:rsidR="00CE5DCE" w:rsidRPr="00E57F38" w:rsidRDefault="00E06ED4" w:rsidP="00D2728E">
      <w:pPr>
        <w:pStyle w:val="ListParagraph"/>
        <w:numPr>
          <w:ilvl w:val="0"/>
          <w:numId w:val="34"/>
        </w:numPr>
        <w:shd w:val="clear" w:color="auto" w:fill="D9D9D9" w:themeFill="background1" w:themeFillShade="D9"/>
        <w:bidi/>
        <w:spacing w:before="240" w:after="240" w:line="216" w:lineRule="auto"/>
        <w:ind w:left="0" w:firstLine="1440"/>
        <w:contextualSpacing w:val="0"/>
        <w:rPr>
          <w:rFonts w:cs="Simplified Arabic"/>
          <w:sz w:val="20"/>
          <w:rtl/>
        </w:rPr>
      </w:pPr>
      <w:r w:rsidRPr="00E57F38">
        <w:rPr>
          <w:rFonts w:cs="Simplified Arabic" w:hint="cs"/>
          <w:i/>
          <w:iCs/>
          <w:sz w:val="20"/>
          <w:rtl/>
        </w:rPr>
        <w:t>يقرر</w:t>
      </w:r>
      <w:r w:rsidR="00CE5DCE" w:rsidRPr="00E57F38">
        <w:rPr>
          <w:rFonts w:cs="Simplified Arabic"/>
          <w:sz w:val="20"/>
          <w:rtl/>
        </w:rPr>
        <w:t xml:space="preserve"> اعتماد برنامج عمل</w:t>
      </w:r>
      <w:r w:rsidR="008A772C">
        <w:rPr>
          <w:rFonts w:cs="Simplified Arabic" w:hint="cs"/>
          <w:sz w:val="20"/>
          <w:rtl/>
        </w:rPr>
        <w:t xml:space="preserve"> متكامل</w:t>
      </w:r>
      <w:r w:rsidR="00CE5DCE" w:rsidRPr="00E57F38">
        <w:rPr>
          <w:rFonts w:cs="Simplified Arabic"/>
          <w:sz w:val="20"/>
          <w:rtl/>
        </w:rPr>
        <w:t xml:space="preserve"> وميزانية متكامل</w:t>
      </w:r>
      <w:r w:rsidR="008A772C">
        <w:rPr>
          <w:rFonts w:cs="Simplified Arabic" w:hint="cs"/>
          <w:sz w:val="20"/>
          <w:rtl/>
        </w:rPr>
        <w:t>ة</w:t>
      </w:r>
      <w:r w:rsidR="00CE5DCE" w:rsidRPr="00E57F38">
        <w:rPr>
          <w:rFonts w:cs="Simplified Arabic"/>
          <w:sz w:val="20"/>
          <w:rtl/>
        </w:rPr>
        <w:t xml:space="preserve"> لاتفاقية التنوع البيولوجي وبروتوكول قرطاجنة للسلامة </w:t>
      </w:r>
      <w:r w:rsidR="00F733A9" w:rsidRPr="00E57F38">
        <w:rPr>
          <w:rFonts w:cs="Simplified Arabic" w:hint="cs"/>
          <w:sz w:val="20"/>
          <w:rtl/>
        </w:rPr>
        <w:t>الأحيائية</w:t>
      </w:r>
      <w:r w:rsidR="00CE5DCE" w:rsidRPr="00E57F38">
        <w:rPr>
          <w:rFonts w:cs="Simplified Arabic"/>
          <w:sz w:val="20"/>
          <w:rtl/>
        </w:rPr>
        <w:t xml:space="preserve"> وبروتوكول </w:t>
      </w:r>
      <w:proofErr w:type="spellStart"/>
      <w:r w:rsidR="00CE5DCE" w:rsidRPr="00E57F38">
        <w:rPr>
          <w:rFonts w:cs="Simplified Arabic"/>
          <w:sz w:val="20"/>
          <w:rtl/>
        </w:rPr>
        <w:t>ناغويا</w:t>
      </w:r>
      <w:proofErr w:type="spellEnd"/>
      <w:r w:rsidR="00CE5DCE" w:rsidRPr="00E57F38">
        <w:rPr>
          <w:rFonts w:cs="Simplified Arabic"/>
          <w:sz w:val="20"/>
          <w:rtl/>
        </w:rPr>
        <w:t xml:space="preserve"> بشأن </w:t>
      </w:r>
      <w:r w:rsidR="008A772C" w:rsidRPr="008A772C">
        <w:rPr>
          <w:rFonts w:cs="Simplified Arabic" w:hint="cs"/>
          <w:highlight w:val="lightGray"/>
          <w:rtl/>
          <w:lang w:val="en-CA" w:eastAsia="en-CA"/>
        </w:rPr>
        <w:t>الحصول على الموارد الجينية والتقاسم العادل والمنصف لاستخدامها</w:t>
      </w:r>
      <w:r w:rsidR="00CE5DCE" w:rsidRPr="00E57F38">
        <w:rPr>
          <w:rFonts w:cs="Simplified Arabic"/>
          <w:sz w:val="20"/>
          <w:rtl/>
        </w:rPr>
        <w:t>؛</w:t>
      </w:r>
    </w:p>
    <w:p w14:paraId="104F5483" w14:textId="1D58922E" w:rsidR="00CE5DCE" w:rsidRPr="00E57F38" w:rsidRDefault="00E06ED4" w:rsidP="00D2728E">
      <w:pPr>
        <w:pStyle w:val="ListParagraph"/>
        <w:numPr>
          <w:ilvl w:val="0"/>
          <w:numId w:val="34"/>
        </w:numPr>
        <w:shd w:val="clear" w:color="auto" w:fill="D9D9D9" w:themeFill="background1" w:themeFillShade="D9"/>
        <w:bidi/>
        <w:spacing w:before="240" w:after="240" w:line="216" w:lineRule="auto"/>
        <w:ind w:left="0" w:firstLine="1440"/>
        <w:contextualSpacing w:val="0"/>
        <w:rPr>
          <w:rFonts w:cs="Simplified Arabic"/>
          <w:sz w:val="20"/>
          <w:rtl/>
        </w:rPr>
      </w:pPr>
      <w:r w:rsidRPr="00E57F38">
        <w:rPr>
          <w:rFonts w:cs="Simplified Arabic" w:hint="cs"/>
          <w:i/>
          <w:iCs/>
          <w:sz w:val="20"/>
          <w:rtl/>
        </w:rPr>
        <w:t>يقرر</w:t>
      </w:r>
      <w:r w:rsidR="00CE5DCE" w:rsidRPr="00E57F38">
        <w:rPr>
          <w:rFonts w:cs="Simplified Arabic"/>
          <w:i/>
          <w:iCs/>
          <w:sz w:val="20"/>
          <w:rtl/>
        </w:rPr>
        <w:t xml:space="preserve"> أيضا</w:t>
      </w:r>
      <w:r w:rsidR="00CE5DCE" w:rsidRPr="00E57F38">
        <w:rPr>
          <w:rFonts w:cs="Simplified Arabic"/>
          <w:sz w:val="20"/>
          <w:rtl/>
        </w:rPr>
        <w:t xml:space="preserve"> تقاسم جميع تكاليف خدمات الأمانة بين الاتفاقية</w:t>
      </w:r>
      <w:r w:rsidR="008A772C">
        <w:rPr>
          <w:rFonts w:cs="Simplified Arabic" w:hint="cs"/>
          <w:sz w:val="20"/>
          <w:rtl/>
        </w:rPr>
        <w:t>،</w:t>
      </w:r>
      <w:r w:rsidR="00CE5DCE" w:rsidRPr="00E57F38">
        <w:rPr>
          <w:rFonts w:cs="Simplified Arabic"/>
          <w:sz w:val="20"/>
          <w:rtl/>
        </w:rPr>
        <w:t xml:space="preserve"> وبروتوكول قرطاجنة وبروتوكول </w:t>
      </w:r>
      <w:proofErr w:type="spellStart"/>
      <w:r w:rsidR="00CE5DCE" w:rsidRPr="00E57F38">
        <w:rPr>
          <w:rFonts w:cs="Simplified Arabic"/>
          <w:sz w:val="20"/>
          <w:rtl/>
        </w:rPr>
        <w:t>ناغويا</w:t>
      </w:r>
      <w:proofErr w:type="spellEnd"/>
      <w:r w:rsidR="00CE5DCE" w:rsidRPr="00E57F38">
        <w:rPr>
          <w:rFonts w:cs="Simplified Arabic"/>
          <w:sz w:val="20"/>
          <w:rtl/>
        </w:rPr>
        <w:t xml:space="preserve"> ب</w:t>
      </w:r>
      <w:r w:rsidR="008A772C">
        <w:rPr>
          <w:rFonts w:cs="Simplified Arabic" w:hint="cs"/>
          <w:sz w:val="20"/>
          <w:rtl/>
        </w:rPr>
        <w:t>ال</w:t>
      </w:r>
      <w:r w:rsidR="00CE5DCE" w:rsidRPr="00E57F38">
        <w:rPr>
          <w:rFonts w:cs="Simplified Arabic"/>
          <w:sz w:val="20"/>
          <w:rtl/>
        </w:rPr>
        <w:t>نسبة</w:t>
      </w:r>
      <w:r w:rsidR="008A772C">
        <w:rPr>
          <w:rFonts w:cs="Simplified Arabic" w:hint="cs"/>
          <w:sz w:val="20"/>
          <w:rtl/>
        </w:rPr>
        <w:t xml:space="preserve"> الحالية البالغة</w:t>
      </w:r>
      <w:r w:rsidR="00CE5DCE" w:rsidRPr="00E57F38">
        <w:rPr>
          <w:rFonts w:cs="Simplified Arabic"/>
          <w:sz w:val="20"/>
          <w:rtl/>
        </w:rPr>
        <w:t xml:space="preserve"> </w:t>
      </w:r>
      <w:r w:rsidR="00F733A9" w:rsidRPr="00E57F38">
        <w:rPr>
          <w:rFonts w:cs="Simplified Arabic" w:hint="cs"/>
          <w:sz w:val="20"/>
          <w:rtl/>
        </w:rPr>
        <w:t>13:15:72</w:t>
      </w:r>
      <w:r w:rsidR="00CE5DCE" w:rsidRPr="00E57F38">
        <w:rPr>
          <w:rFonts w:cs="Simplified Arabic"/>
          <w:sz w:val="20"/>
          <w:rtl/>
        </w:rPr>
        <w:t xml:space="preserve"> لفترة السنتين 2023-2024؛</w:t>
      </w:r>
    </w:p>
    <w:p w14:paraId="4E69E4D4" w14:textId="6FB72825" w:rsidR="00CE5DCE" w:rsidRPr="00E57F38" w:rsidRDefault="008A772C" w:rsidP="00D2728E">
      <w:pPr>
        <w:pStyle w:val="ListParagraph"/>
        <w:numPr>
          <w:ilvl w:val="0"/>
          <w:numId w:val="34"/>
        </w:numPr>
        <w:shd w:val="clear" w:color="auto" w:fill="D9D9D9" w:themeFill="background1" w:themeFillShade="D9"/>
        <w:bidi/>
        <w:spacing w:before="240" w:after="240" w:line="216" w:lineRule="auto"/>
        <w:ind w:left="0" w:firstLine="1440"/>
        <w:contextualSpacing w:val="0"/>
        <w:rPr>
          <w:rFonts w:cs="Simplified Arabic"/>
          <w:sz w:val="20"/>
          <w:rtl/>
        </w:rPr>
      </w:pPr>
      <w:r>
        <w:rPr>
          <w:rFonts w:cs="Simplified Arabic" w:hint="cs"/>
          <w:i/>
          <w:iCs/>
          <w:sz w:val="20"/>
          <w:rtl/>
        </w:rPr>
        <w:t>يعتمد</w:t>
      </w:r>
      <w:r w:rsidR="00CE5DCE" w:rsidRPr="00E57F38">
        <w:rPr>
          <w:rFonts w:cs="Simplified Arabic"/>
          <w:sz w:val="20"/>
          <w:rtl/>
        </w:rPr>
        <w:t xml:space="preserve"> ميزانية </w:t>
      </w:r>
      <w:proofErr w:type="spellStart"/>
      <w:r w:rsidR="00CE5DCE" w:rsidRPr="00E57F38">
        <w:rPr>
          <w:rFonts w:cs="Simplified Arabic"/>
          <w:sz w:val="20"/>
          <w:rtl/>
        </w:rPr>
        <w:t>برنامجية</w:t>
      </w:r>
      <w:proofErr w:type="spellEnd"/>
      <w:r w:rsidR="00CE5DCE" w:rsidRPr="00E57F38">
        <w:rPr>
          <w:rFonts w:cs="Simplified Arabic"/>
          <w:sz w:val="20"/>
          <w:rtl/>
        </w:rPr>
        <w:t xml:space="preserve"> أساسية </w:t>
      </w:r>
      <w:r w:rsidRPr="008A772C">
        <w:rPr>
          <w:rFonts w:cs="Simplified Arabic" w:hint="cs"/>
          <w:highlight w:val="lightGray"/>
          <w:lang w:val="en-CA" w:eastAsia="en-CA"/>
        </w:rPr>
        <w:t>(B</w:t>
      </w:r>
      <w:r w:rsidRPr="008A772C">
        <w:rPr>
          <w:rFonts w:cs="Simplified Arabic"/>
          <w:highlight w:val="lightGray"/>
          <w:lang w:val="en-CA" w:eastAsia="en-CA"/>
        </w:rPr>
        <w:t>G</w:t>
      </w:r>
      <w:r w:rsidRPr="008A772C">
        <w:rPr>
          <w:rFonts w:cs="Simplified Arabic" w:hint="cs"/>
          <w:highlight w:val="lightGray"/>
          <w:lang w:val="en-CA" w:eastAsia="en-CA"/>
        </w:rPr>
        <w:t>)</w:t>
      </w:r>
      <w:r>
        <w:rPr>
          <w:rFonts w:cs="Simplified Arabic" w:hint="cs"/>
          <w:sz w:val="20"/>
          <w:rtl/>
        </w:rPr>
        <w:t xml:space="preserve"> </w:t>
      </w:r>
      <w:r w:rsidR="00CE5DCE" w:rsidRPr="00E57F38">
        <w:rPr>
          <w:rFonts w:cs="Simplified Arabic"/>
          <w:sz w:val="20"/>
          <w:rtl/>
        </w:rPr>
        <w:t xml:space="preserve">للبروتوكول </w:t>
      </w:r>
      <w:r>
        <w:rPr>
          <w:rFonts w:cs="Simplified Arabic" w:hint="cs"/>
          <w:sz w:val="20"/>
          <w:rtl/>
        </w:rPr>
        <w:t>بمبلغ</w:t>
      </w:r>
      <w:r w:rsidR="00CE5DCE" w:rsidRPr="00E57F38">
        <w:rPr>
          <w:rFonts w:cs="Simplified Arabic"/>
          <w:sz w:val="20"/>
          <w:rtl/>
        </w:rPr>
        <w:t xml:space="preserve"> [</w:t>
      </w:r>
      <w:r>
        <w:rPr>
          <w:rFonts w:cs="Simplified Arabic" w:hint="cs"/>
          <w:i/>
          <w:iCs/>
          <w:sz w:val="20"/>
          <w:rtl/>
        </w:rPr>
        <w:t>...</w:t>
      </w:r>
      <w:r w:rsidR="00CE5DCE" w:rsidRPr="00E57F38">
        <w:rPr>
          <w:rFonts w:cs="Simplified Arabic"/>
          <w:sz w:val="20"/>
          <w:rtl/>
        </w:rPr>
        <w:t>]</w:t>
      </w:r>
      <w:r>
        <w:rPr>
          <w:rFonts w:cs="Simplified Arabic" w:hint="cs"/>
          <w:sz w:val="20"/>
          <w:rtl/>
        </w:rPr>
        <w:t xml:space="preserve"> دولارا </w:t>
      </w:r>
      <w:r w:rsidRPr="008A772C">
        <w:rPr>
          <w:rFonts w:cs="Simplified Arabic" w:hint="cs"/>
          <w:highlight w:val="lightGray"/>
          <w:rtl/>
          <w:lang w:val="en-CA" w:eastAsia="en-CA"/>
        </w:rPr>
        <w:t>من دولارات الولايات المتحدة</w:t>
      </w:r>
      <w:r>
        <w:rPr>
          <w:rFonts w:cs="Simplified Arabic" w:hint="cs"/>
          <w:highlight w:val="lightGray"/>
          <w:rtl/>
          <w:lang w:val="en-CA" w:eastAsia="en-CA"/>
        </w:rPr>
        <w:t xml:space="preserve"> لعام</w:t>
      </w:r>
      <w:r w:rsidRPr="008A772C">
        <w:rPr>
          <w:rFonts w:cs="Simplified Arabic" w:hint="cs"/>
          <w:highlight w:val="lightGray"/>
          <w:rtl/>
          <w:lang w:val="en-CA" w:eastAsia="en-CA"/>
        </w:rPr>
        <w:t xml:space="preserve"> </w:t>
      </w:r>
      <w:r w:rsidR="00CE5DCE" w:rsidRPr="00E57F38">
        <w:rPr>
          <w:rFonts w:cs="Simplified Arabic"/>
          <w:sz w:val="20"/>
          <w:rtl/>
        </w:rPr>
        <w:t>2023 و</w:t>
      </w:r>
      <w:r>
        <w:rPr>
          <w:rFonts w:cs="Simplified Arabic" w:hint="cs"/>
          <w:sz w:val="20"/>
          <w:rtl/>
        </w:rPr>
        <w:t>بم</w:t>
      </w:r>
      <w:r w:rsidR="00FF6852" w:rsidRPr="00E57F38">
        <w:rPr>
          <w:rFonts w:cs="Simplified Arabic" w:hint="cs"/>
          <w:sz w:val="20"/>
          <w:rtl/>
        </w:rPr>
        <w:t>بلغ</w:t>
      </w:r>
      <w:r w:rsidR="00CE5DCE" w:rsidRPr="00E57F38">
        <w:rPr>
          <w:rFonts w:cs="Simplified Arabic"/>
          <w:sz w:val="20"/>
          <w:rtl/>
        </w:rPr>
        <w:t xml:space="preserve"> [</w:t>
      </w:r>
      <w:r>
        <w:rPr>
          <w:rFonts w:cs="Simplified Arabic" w:hint="cs"/>
          <w:i/>
          <w:iCs/>
          <w:sz w:val="20"/>
          <w:rtl/>
        </w:rPr>
        <w:t>...</w:t>
      </w:r>
      <w:r w:rsidR="00CE5DCE" w:rsidRPr="00E57F38">
        <w:rPr>
          <w:rFonts w:cs="Simplified Arabic"/>
          <w:sz w:val="20"/>
          <w:rtl/>
        </w:rPr>
        <w:t>]</w:t>
      </w:r>
      <w:r>
        <w:rPr>
          <w:rFonts w:cs="Simplified Arabic" w:hint="cs"/>
          <w:sz w:val="20"/>
          <w:rtl/>
        </w:rPr>
        <w:t xml:space="preserve"> دولارا </w:t>
      </w:r>
      <w:r w:rsidRPr="008A772C">
        <w:rPr>
          <w:rFonts w:cs="Simplified Arabic" w:hint="cs"/>
          <w:highlight w:val="lightGray"/>
          <w:rtl/>
          <w:lang w:val="en-CA" w:eastAsia="en-CA"/>
        </w:rPr>
        <w:t>من دولارات الولايات المتحدة</w:t>
      </w:r>
      <w:r>
        <w:rPr>
          <w:rFonts w:cs="Simplified Arabic" w:hint="cs"/>
          <w:highlight w:val="lightGray"/>
          <w:rtl/>
          <w:lang w:val="en-CA" w:eastAsia="en-CA"/>
        </w:rPr>
        <w:t xml:space="preserve"> </w:t>
      </w:r>
      <w:r w:rsidR="00CE5DCE" w:rsidRPr="00E57F38">
        <w:rPr>
          <w:rFonts w:cs="Simplified Arabic"/>
          <w:sz w:val="20"/>
          <w:rtl/>
        </w:rPr>
        <w:t xml:space="preserve">لعام 2024، </w:t>
      </w:r>
      <w:r>
        <w:rPr>
          <w:rFonts w:cs="Simplified Arabic" w:hint="cs"/>
          <w:sz w:val="20"/>
          <w:rtl/>
        </w:rPr>
        <w:t>وهو ما</w:t>
      </w:r>
      <w:r w:rsidR="00FF6852" w:rsidRPr="00E57F38">
        <w:rPr>
          <w:rFonts w:cs="Simplified Arabic" w:hint="cs"/>
          <w:sz w:val="20"/>
          <w:rtl/>
        </w:rPr>
        <w:t xml:space="preserve"> ي</w:t>
      </w:r>
      <w:r w:rsidR="00CE5DCE" w:rsidRPr="00E57F38">
        <w:rPr>
          <w:rFonts w:cs="Simplified Arabic"/>
          <w:sz w:val="20"/>
          <w:rtl/>
        </w:rPr>
        <w:t>مثل 15 في المائة من الميزانية المتكاملة البالغة [</w:t>
      </w:r>
      <w:r>
        <w:rPr>
          <w:rFonts w:cs="Simplified Arabic" w:hint="cs"/>
          <w:i/>
          <w:iCs/>
          <w:sz w:val="20"/>
          <w:rtl/>
        </w:rPr>
        <w:t>...</w:t>
      </w:r>
      <w:r w:rsidR="00CE5DCE" w:rsidRPr="00E57F38">
        <w:rPr>
          <w:rFonts w:cs="Simplified Arabic"/>
          <w:sz w:val="20"/>
          <w:rtl/>
        </w:rPr>
        <w:t xml:space="preserve">] </w:t>
      </w:r>
      <w:r w:rsidR="00FF6852" w:rsidRPr="00E57F38">
        <w:rPr>
          <w:rFonts w:cs="Simplified Arabic" w:hint="cs"/>
          <w:sz w:val="20"/>
          <w:rtl/>
        </w:rPr>
        <w:t xml:space="preserve">دولارا </w:t>
      </w:r>
      <w:r>
        <w:rPr>
          <w:rFonts w:cs="Simplified Arabic" w:hint="cs"/>
          <w:sz w:val="20"/>
          <w:rtl/>
        </w:rPr>
        <w:t>من دولارات الولايات المتحدة</w:t>
      </w:r>
      <w:r w:rsidR="00CE5DCE" w:rsidRPr="00E57F38">
        <w:rPr>
          <w:rFonts w:cs="Simplified Arabic"/>
          <w:sz w:val="20"/>
          <w:rtl/>
        </w:rPr>
        <w:t xml:space="preserve"> لعام 2023 و[</w:t>
      </w:r>
      <w:r>
        <w:rPr>
          <w:rFonts w:cs="Simplified Arabic" w:hint="cs"/>
          <w:i/>
          <w:iCs/>
          <w:sz w:val="20"/>
          <w:rtl/>
        </w:rPr>
        <w:t>...</w:t>
      </w:r>
      <w:r w:rsidR="00CE5DCE" w:rsidRPr="00E57F38">
        <w:rPr>
          <w:rFonts w:cs="Simplified Arabic"/>
          <w:sz w:val="20"/>
          <w:rtl/>
        </w:rPr>
        <w:t xml:space="preserve">] </w:t>
      </w:r>
      <w:r w:rsidR="00FF6852" w:rsidRPr="00E57F38">
        <w:rPr>
          <w:rFonts w:cs="Simplified Arabic" w:hint="cs"/>
          <w:sz w:val="20"/>
          <w:rtl/>
        </w:rPr>
        <w:t xml:space="preserve">دولارا </w:t>
      </w:r>
      <w:r>
        <w:rPr>
          <w:rFonts w:cs="Simplified Arabic" w:hint="cs"/>
          <w:sz w:val="20"/>
          <w:rtl/>
        </w:rPr>
        <w:t>من دولارات الولايات المتحدة</w:t>
      </w:r>
      <w:r w:rsidRPr="00E57F38">
        <w:rPr>
          <w:rFonts w:cs="Simplified Arabic"/>
          <w:sz w:val="20"/>
          <w:rtl/>
        </w:rPr>
        <w:t xml:space="preserve"> </w:t>
      </w:r>
      <w:r w:rsidR="00CE5DCE" w:rsidRPr="00E57F38">
        <w:rPr>
          <w:rFonts w:cs="Simplified Arabic"/>
          <w:sz w:val="20"/>
          <w:rtl/>
        </w:rPr>
        <w:t>لعام 2024 للاتفاقية</w:t>
      </w:r>
      <w:r w:rsidR="00FF6852" w:rsidRPr="00E57F38">
        <w:rPr>
          <w:rFonts w:cs="Simplified Arabic" w:hint="cs"/>
          <w:sz w:val="20"/>
          <w:rtl/>
        </w:rPr>
        <w:t xml:space="preserve"> و</w:t>
      </w:r>
      <w:r>
        <w:rPr>
          <w:rFonts w:cs="Simplified Arabic" w:hint="cs"/>
          <w:sz w:val="20"/>
          <w:rtl/>
        </w:rPr>
        <w:t>ال</w:t>
      </w:r>
      <w:r w:rsidR="00FF6852" w:rsidRPr="00E57F38">
        <w:rPr>
          <w:rFonts w:cs="Simplified Arabic" w:hint="cs"/>
          <w:sz w:val="20"/>
          <w:rtl/>
        </w:rPr>
        <w:t>بروتوكولي</w:t>
      </w:r>
      <w:r>
        <w:rPr>
          <w:rFonts w:cs="Simplified Arabic" w:hint="cs"/>
          <w:sz w:val="20"/>
          <w:rtl/>
        </w:rPr>
        <w:t>ن</w:t>
      </w:r>
      <w:r w:rsidR="00FF6852" w:rsidRPr="00E57F38">
        <w:rPr>
          <w:rFonts w:cs="Simplified Arabic" w:hint="cs"/>
          <w:sz w:val="20"/>
          <w:rtl/>
        </w:rPr>
        <w:t>،</w:t>
      </w:r>
      <w:r w:rsidR="00CE5DCE" w:rsidRPr="00E57F38">
        <w:rPr>
          <w:rFonts w:cs="Simplified Arabic"/>
          <w:sz w:val="20"/>
          <w:rtl/>
        </w:rPr>
        <w:t xml:space="preserve"> للأغراض </w:t>
      </w:r>
      <w:r>
        <w:rPr>
          <w:rFonts w:cs="Simplified Arabic" w:hint="cs"/>
          <w:sz w:val="20"/>
          <w:rtl/>
        </w:rPr>
        <w:t>المذكورة</w:t>
      </w:r>
      <w:r w:rsidR="00CE5DCE" w:rsidRPr="00E57F38">
        <w:rPr>
          <w:rFonts w:cs="Simplified Arabic"/>
          <w:sz w:val="20"/>
          <w:rtl/>
        </w:rPr>
        <w:t xml:space="preserve"> ف</w:t>
      </w:r>
      <w:r w:rsidR="00FF6852" w:rsidRPr="00E57F38">
        <w:rPr>
          <w:rFonts w:cs="Simplified Arabic"/>
          <w:sz w:val="20"/>
          <w:rtl/>
        </w:rPr>
        <w:t xml:space="preserve">ي الجدولين </w:t>
      </w:r>
      <w:r w:rsidRPr="008A772C">
        <w:rPr>
          <w:rFonts w:cs="Simplified Arabic"/>
          <w:highlight w:val="lightGray"/>
          <w:lang w:val="en-CA" w:eastAsia="en-CA"/>
        </w:rPr>
        <w:t>X</w:t>
      </w:r>
      <w:r w:rsidRPr="008A772C">
        <w:rPr>
          <w:rFonts w:cs="Simplified Arabic" w:hint="cs"/>
          <w:highlight w:val="lightGray"/>
          <w:rtl/>
          <w:lang w:val="en-CA" w:eastAsia="en-CA"/>
        </w:rPr>
        <w:t xml:space="preserve"> </w:t>
      </w:r>
      <w:r>
        <w:rPr>
          <w:rFonts w:cs="Simplified Arabic" w:hint="cs"/>
          <w:highlight w:val="lightGray"/>
          <w:rtl/>
          <w:lang w:val="en-CA" w:eastAsia="en-CA"/>
        </w:rPr>
        <w:t>و</w:t>
      </w:r>
      <w:r w:rsidRPr="008A772C">
        <w:rPr>
          <w:rFonts w:cs="Simplified Arabic"/>
          <w:highlight w:val="lightGray"/>
          <w:lang w:val="en-CA" w:eastAsia="en-CA"/>
        </w:rPr>
        <w:t>X</w:t>
      </w:r>
      <w:r w:rsidRPr="008A772C">
        <w:rPr>
          <w:rFonts w:cs="Simplified Arabic" w:hint="cs"/>
          <w:highlight w:val="lightGray"/>
          <w:rtl/>
          <w:lang w:val="en-CA" w:eastAsia="en-CA"/>
        </w:rPr>
        <w:t xml:space="preserve"> </w:t>
      </w:r>
      <w:r w:rsidR="00FF6852" w:rsidRPr="00E57F38">
        <w:rPr>
          <w:rFonts w:cs="Simplified Arabic"/>
          <w:sz w:val="20"/>
          <w:rtl/>
        </w:rPr>
        <w:t>أدناه</w:t>
      </w:r>
      <w:r w:rsidR="00CE5DCE" w:rsidRPr="00E57F38">
        <w:rPr>
          <w:rFonts w:cs="Simplified Arabic"/>
          <w:sz w:val="20"/>
          <w:rtl/>
        </w:rPr>
        <w:t>؛</w:t>
      </w:r>
    </w:p>
    <w:p w14:paraId="4F7C7E8B" w14:textId="04ED668D" w:rsidR="00CE5DCE" w:rsidRPr="00E57F38" w:rsidRDefault="00FF6852" w:rsidP="00D2728E">
      <w:pPr>
        <w:pStyle w:val="ListParagraph"/>
        <w:numPr>
          <w:ilvl w:val="0"/>
          <w:numId w:val="34"/>
        </w:numPr>
        <w:shd w:val="clear" w:color="auto" w:fill="D9D9D9" w:themeFill="background1" w:themeFillShade="D9"/>
        <w:bidi/>
        <w:spacing w:before="240" w:after="240" w:line="216" w:lineRule="auto"/>
        <w:ind w:left="0" w:firstLine="1440"/>
        <w:contextualSpacing w:val="0"/>
        <w:rPr>
          <w:rFonts w:cs="Simplified Arabic"/>
          <w:sz w:val="20"/>
          <w:rtl/>
        </w:rPr>
      </w:pPr>
      <w:r w:rsidRPr="00E57F38">
        <w:rPr>
          <w:rFonts w:cs="Simplified Arabic" w:hint="cs"/>
          <w:i/>
          <w:iCs/>
          <w:sz w:val="20"/>
          <w:rtl/>
        </w:rPr>
        <w:t>ي</w:t>
      </w:r>
      <w:r w:rsidR="00CE5DCE" w:rsidRPr="00E57F38">
        <w:rPr>
          <w:rFonts w:cs="Simplified Arabic"/>
          <w:i/>
          <w:iCs/>
          <w:sz w:val="20"/>
          <w:rtl/>
        </w:rPr>
        <w:t>عتمد</w:t>
      </w:r>
      <w:r w:rsidR="00CE5DCE" w:rsidRPr="00E57F38">
        <w:rPr>
          <w:rFonts w:cs="Simplified Arabic"/>
          <w:sz w:val="20"/>
          <w:rtl/>
        </w:rPr>
        <w:t xml:space="preserve"> جدول الأنصبة المقررة لقسمة النفقات لعامي 2023 و2024، وفقا ل</w:t>
      </w:r>
      <w:r w:rsidR="00D31243">
        <w:rPr>
          <w:rFonts w:cs="Simplified Arabic" w:hint="cs"/>
          <w:sz w:val="20"/>
          <w:rtl/>
        </w:rPr>
        <w:t>ل</w:t>
      </w:r>
      <w:r w:rsidR="00CE5DCE" w:rsidRPr="00E57F38">
        <w:rPr>
          <w:rFonts w:cs="Simplified Arabic"/>
          <w:sz w:val="20"/>
          <w:rtl/>
        </w:rPr>
        <w:t>جدول الحالي</w:t>
      </w:r>
      <w:r w:rsidR="00D31243">
        <w:rPr>
          <w:rFonts w:cs="Simplified Arabic" w:hint="cs"/>
          <w:sz w:val="20"/>
          <w:rtl/>
        </w:rPr>
        <w:t xml:space="preserve"> للاشتراكات المقررة لقسمة التكاليف في</w:t>
      </w:r>
      <w:r w:rsidR="00CE5DCE" w:rsidRPr="00E57F38">
        <w:rPr>
          <w:rFonts w:cs="Simplified Arabic"/>
          <w:sz w:val="20"/>
          <w:rtl/>
        </w:rPr>
        <w:t xml:space="preserve"> </w:t>
      </w:r>
      <w:r w:rsidR="00D31243">
        <w:rPr>
          <w:rFonts w:cs="Simplified Arabic" w:hint="cs"/>
          <w:sz w:val="20"/>
          <w:rtl/>
        </w:rPr>
        <w:t>ا</w:t>
      </w:r>
      <w:r w:rsidR="00CE5DCE" w:rsidRPr="00E57F38">
        <w:rPr>
          <w:rFonts w:cs="Simplified Arabic"/>
          <w:sz w:val="20"/>
          <w:rtl/>
        </w:rPr>
        <w:t xml:space="preserve">لأمم المتحدة، على النحو الوارد في الجدول </w:t>
      </w:r>
      <w:r w:rsidR="00D31243" w:rsidRPr="00D31243">
        <w:rPr>
          <w:rFonts w:cs="Simplified Arabic"/>
          <w:highlight w:val="lightGray"/>
          <w:lang w:val="en-CA" w:eastAsia="en-CA"/>
        </w:rPr>
        <w:t>X</w:t>
      </w:r>
      <w:r w:rsidR="00D31243" w:rsidRPr="00D31243">
        <w:rPr>
          <w:rFonts w:cs="Simplified Arabic" w:hint="cs"/>
          <w:highlight w:val="lightGray"/>
          <w:rtl/>
          <w:lang w:val="en-CA" w:eastAsia="en-CA"/>
        </w:rPr>
        <w:t xml:space="preserve"> </w:t>
      </w:r>
      <w:r w:rsidR="00D31243">
        <w:rPr>
          <w:rFonts w:cs="Simplified Arabic" w:hint="cs"/>
          <w:sz w:val="20"/>
          <w:rtl/>
        </w:rPr>
        <w:t>ب</w:t>
      </w:r>
      <w:r w:rsidR="00CE5DCE" w:rsidRPr="00E57F38">
        <w:rPr>
          <w:rFonts w:cs="Simplified Arabic"/>
          <w:sz w:val="20"/>
          <w:rtl/>
        </w:rPr>
        <w:t>هذا المقرر؛</w:t>
      </w:r>
    </w:p>
    <w:p w14:paraId="760F790D" w14:textId="18194DEC" w:rsidR="00CE5DCE" w:rsidRPr="00E57F38" w:rsidRDefault="00FF6852" w:rsidP="00D2728E">
      <w:pPr>
        <w:pStyle w:val="ListParagraph"/>
        <w:numPr>
          <w:ilvl w:val="0"/>
          <w:numId w:val="34"/>
        </w:numPr>
        <w:shd w:val="clear" w:color="auto" w:fill="D9D9D9" w:themeFill="background1" w:themeFillShade="D9"/>
        <w:bidi/>
        <w:spacing w:before="240" w:after="240" w:line="216" w:lineRule="auto"/>
        <w:ind w:left="0" w:firstLine="1440"/>
        <w:contextualSpacing w:val="0"/>
        <w:rPr>
          <w:rFonts w:cs="Simplified Arabic"/>
          <w:sz w:val="20"/>
          <w:rtl/>
        </w:rPr>
      </w:pPr>
      <w:r w:rsidRPr="00E57F38">
        <w:rPr>
          <w:rFonts w:cs="Simplified Arabic" w:hint="cs"/>
          <w:i/>
          <w:iCs/>
          <w:sz w:val="20"/>
          <w:rtl/>
        </w:rPr>
        <w:t>يُ</w:t>
      </w:r>
      <w:r w:rsidR="00CE5DCE" w:rsidRPr="00E57F38">
        <w:rPr>
          <w:rFonts w:cs="Simplified Arabic"/>
          <w:i/>
          <w:iCs/>
          <w:sz w:val="20"/>
          <w:rtl/>
        </w:rPr>
        <w:t>قر</w:t>
      </w:r>
      <w:r w:rsidR="00CE5DCE" w:rsidRPr="00E57F38">
        <w:rPr>
          <w:rFonts w:cs="Simplified Arabic"/>
          <w:sz w:val="20"/>
          <w:rtl/>
        </w:rPr>
        <w:t xml:space="preserve"> بتقديرات </w:t>
      </w:r>
      <w:r w:rsidR="007C3C26">
        <w:rPr>
          <w:rFonts w:cs="Simplified Arabic" w:hint="cs"/>
          <w:sz w:val="20"/>
          <w:rtl/>
        </w:rPr>
        <w:t>ال</w:t>
      </w:r>
      <w:r w:rsidR="00CE5DCE" w:rsidRPr="00E57F38">
        <w:rPr>
          <w:rFonts w:cs="Simplified Arabic"/>
          <w:sz w:val="20"/>
          <w:rtl/>
        </w:rPr>
        <w:t xml:space="preserve">تمويل </w:t>
      </w:r>
      <w:r w:rsidR="007C3C26">
        <w:rPr>
          <w:rFonts w:cs="Simplified Arabic" w:hint="cs"/>
          <w:sz w:val="20"/>
          <w:rtl/>
        </w:rPr>
        <w:t xml:space="preserve">من </w:t>
      </w:r>
      <w:r w:rsidR="003F7546" w:rsidRPr="00E57F38">
        <w:rPr>
          <w:rFonts w:cs="Simplified Arabic" w:hint="cs"/>
          <w:sz w:val="20"/>
          <w:rtl/>
        </w:rPr>
        <w:t>المساهمات الطوعية</w:t>
      </w:r>
      <w:r w:rsidR="00CE5DCE" w:rsidRPr="00E57F38">
        <w:rPr>
          <w:rFonts w:cs="Simplified Arabic"/>
          <w:sz w:val="20"/>
          <w:rtl/>
        </w:rPr>
        <w:t xml:space="preserve"> الإضافية لدعم الأنشطة المعتمدة لبروتوكول قرطاجنة للفترة 2023-2024 الواردة في الجدول </w:t>
      </w:r>
      <w:r w:rsidR="00D31243" w:rsidRPr="00D31243">
        <w:rPr>
          <w:rFonts w:cs="Simplified Arabic"/>
          <w:highlight w:val="lightGray"/>
          <w:lang w:val="en-CA" w:eastAsia="en-CA"/>
        </w:rPr>
        <w:t>X</w:t>
      </w:r>
      <w:r w:rsidR="00D31243" w:rsidRPr="00D31243">
        <w:rPr>
          <w:rFonts w:cs="Simplified Arabic" w:hint="cs"/>
          <w:highlight w:val="lightGray"/>
          <w:rtl/>
          <w:lang w:val="en-CA" w:eastAsia="en-CA"/>
        </w:rPr>
        <w:t xml:space="preserve"> </w:t>
      </w:r>
      <w:r w:rsidR="00CE5DCE" w:rsidRPr="00E57F38">
        <w:rPr>
          <w:rFonts w:cs="Simplified Arabic"/>
          <w:sz w:val="20"/>
          <w:rtl/>
        </w:rPr>
        <w:t>من المقرر 15/- ل</w:t>
      </w:r>
      <w:r w:rsidR="003F7546" w:rsidRPr="00E57F38">
        <w:rPr>
          <w:rFonts w:cs="Simplified Arabic"/>
          <w:sz w:val="20"/>
          <w:rtl/>
        </w:rPr>
        <w:t>مؤتمر الأطراف</w:t>
      </w:r>
      <w:r w:rsidR="00CE5DCE" w:rsidRPr="00E57F38">
        <w:rPr>
          <w:rFonts w:cs="Simplified Arabic"/>
          <w:sz w:val="20"/>
          <w:rtl/>
        </w:rPr>
        <w:t>؛</w:t>
      </w:r>
    </w:p>
    <w:p w14:paraId="429A558B" w14:textId="2F205D42" w:rsidR="00CE5DCE" w:rsidRPr="00E57F38" w:rsidRDefault="00CE5DCE" w:rsidP="007C3C26">
      <w:pPr>
        <w:pStyle w:val="ListParagraph"/>
        <w:numPr>
          <w:ilvl w:val="0"/>
          <w:numId w:val="34"/>
        </w:numPr>
        <w:shd w:val="clear" w:color="auto" w:fill="D9D9D9" w:themeFill="background1" w:themeFillShade="D9"/>
        <w:bidi/>
        <w:spacing w:before="240" w:after="240" w:line="216" w:lineRule="auto"/>
        <w:ind w:left="0" w:firstLine="1440"/>
        <w:contextualSpacing w:val="0"/>
        <w:rPr>
          <w:rFonts w:cs="Simplified Arabic"/>
          <w:sz w:val="20"/>
          <w:rtl/>
        </w:rPr>
      </w:pPr>
      <w:r w:rsidRPr="00E57F38">
        <w:rPr>
          <w:rFonts w:cs="Simplified Arabic"/>
          <w:i/>
          <w:iCs/>
          <w:sz w:val="20"/>
          <w:rtl/>
        </w:rPr>
        <w:t>يقرر</w:t>
      </w:r>
      <w:r w:rsidRPr="00E57F38">
        <w:rPr>
          <w:rFonts w:cs="Simplified Arabic"/>
          <w:sz w:val="20"/>
          <w:rtl/>
        </w:rPr>
        <w:t xml:space="preserve"> أن يطبق الفقرات 4 و6 إلى 20 و22 إلى 30 من مقرر مؤتمر الأطراف 15/-</w:t>
      </w:r>
      <w:r w:rsidR="007C3C26" w:rsidRPr="00E57F38">
        <w:rPr>
          <w:rFonts w:cs="Simplified Arabic"/>
          <w:sz w:val="20"/>
          <w:rtl/>
        </w:rPr>
        <w:t>، مع مراعاة ما يقتضيه اختلاف الحال</w:t>
      </w:r>
      <w:r w:rsidR="007C3C26">
        <w:rPr>
          <w:rFonts w:cs="Simplified Arabic" w:hint="cs"/>
          <w:sz w:val="20"/>
          <w:rtl/>
        </w:rPr>
        <w:t>.</w:t>
      </w:r>
    </w:p>
    <w:p w14:paraId="0413D70D" w14:textId="082DC76C" w:rsidR="001100CC" w:rsidRPr="00E57F38" w:rsidRDefault="001100CC">
      <w:pPr>
        <w:jc w:val="left"/>
        <w:rPr>
          <w:rFonts w:cs="Simplified Arabic"/>
          <w:b/>
          <w:bCs/>
          <w:sz w:val="20"/>
          <w:rtl/>
        </w:rPr>
      </w:pPr>
      <w:r w:rsidRPr="00E57F38">
        <w:rPr>
          <w:rFonts w:cs="Simplified Arabic"/>
          <w:b/>
          <w:bCs/>
          <w:sz w:val="20"/>
          <w:rtl/>
        </w:rPr>
        <w:br w:type="page"/>
      </w:r>
    </w:p>
    <w:p w14:paraId="5F482877" w14:textId="387A3A37" w:rsidR="001100CC" w:rsidRPr="00E57F38" w:rsidRDefault="001100CC" w:rsidP="001100CC">
      <w:pPr>
        <w:pStyle w:val="ListParagraph"/>
        <w:bidi/>
        <w:spacing w:after="120" w:line="216" w:lineRule="auto"/>
        <w:contextualSpacing w:val="0"/>
        <w:rPr>
          <w:rFonts w:cs="Simplified Arabic"/>
          <w:b/>
          <w:bCs/>
          <w:sz w:val="20"/>
          <w:rtl/>
        </w:rPr>
      </w:pPr>
      <w:r w:rsidRPr="00E57F38">
        <w:rPr>
          <w:rFonts w:cs="Simplified Arabic" w:hint="cs"/>
          <w:b/>
          <w:bCs/>
          <w:sz w:val="20"/>
          <w:rtl/>
        </w:rPr>
        <w:lastRenderedPageBreak/>
        <w:t>البند 7-</w:t>
      </w:r>
      <w:r w:rsidRPr="00E57F38">
        <w:rPr>
          <w:rFonts w:cs="Simplified Arabic" w:hint="cs"/>
          <w:b/>
          <w:bCs/>
          <w:sz w:val="20"/>
          <w:rtl/>
        </w:rPr>
        <w:tab/>
      </w:r>
      <w:r w:rsidRPr="00E57F38">
        <w:rPr>
          <w:rFonts w:cs="Simplified Arabic"/>
          <w:b/>
          <w:bCs/>
          <w:sz w:val="20"/>
          <w:rtl/>
        </w:rPr>
        <w:t>خطة التنفيذ وخطة عمل بناء القدرات لبروتوكول قرطاجنة</w:t>
      </w:r>
    </w:p>
    <w:tbl>
      <w:tblPr>
        <w:tblStyle w:val="TableGrid"/>
        <w:bidiVisual/>
        <w:tblW w:w="0" w:type="auto"/>
        <w:tblLook w:val="04A0" w:firstRow="1" w:lastRow="0" w:firstColumn="1" w:lastColumn="0" w:noHBand="0" w:noVBand="1"/>
      </w:tblPr>
      <w:tblGrid>
        <w:gridCol w:w="9350"/>
      </w:tblGrid>
      <w:tr w:rsidR="001100CC" w:rsidRPr="00E57F38" w14:paraId="710C41C0" w14:textId="77777777" w:rsidTr="001100CC">
        <w:tc>
          <w:tcPr>
            <w:tcW w:w="9350" w:type="dxa"/>
            <w:tcBorders>
              <w:top w:val="single" w:sz="8" w:space="0" w:color="auto"/>
              <w:left w:val="nil"/>
              <w:bottom w:val="single" w:sz="8" w:space="0" w:color="auto"/>
              <w:right w:val="nil"/>
            </w:tcBorders>
          </w:tcPr>
          <w:p w14:paraId="678EEC4D" w14:textId="5BAA06CF" w:rsidR="001100CC" w:rsidRPr="00E57F38" w:rsidRDefault="00600318" w:rsidP="00600318">
            <w:pPr>
              <w:kinsoku w:val="0"/>
              <w:overflowPunct w:val="0"/>
              <w:autoSpaceDE w:val="0"/>
              <w:autoSpaceDN w:val="0"/>
              <w:bidi/>
              <w:spacing w:before="120"/>
              <w:rPr>
                <w:rFonts w:ascii="Times New Roman" w:hAnsi="Times New Roman" w:cs="Simplified Arabic"/>
                <w:i/>
                <w:iCs/>
                <w:snapToGrid w:val="0"/>
                <w:kern w:val="22"/>
                <w:sz w:val="20"/>
              </w:rPr>
            </w:pPr>
            <w:bookmarkStart w:id="3" w:name="_Hlk114822199"/>
            <w:r w:rsidRPr="00E57F38">
              <w:rPr>
                <w:rFonts w:ascii="Times New Roman" w:hAnsi="Times New Roman" w:cs="Simplified Arabic" w:hint="cs"/>
                <w:sz w:val="20"/>
                <w:rtl/>
              </w:rPr>
              <w:t>اقتُبس النص التالي</w:t>
            </w:r>
            <w:r w:rsidR="001100CC" w:rsidRPr="00E57F38">
              <w:rPr>
                <w:rFonts w:ascii="Times New Roman" w:hAnsi="Times New Roman" w:cs="Simplified Arabic"/>
                <w:sz w:val="20"/>
                <w:rtl/>
              </w:rPr>
              <w:t xml:space="preserve"> من التوصية 3/4 للهيئة الفرعية للتنفيذ. ومن المتوقع اعتماد مقررين في إطار هذا البند: أحدهما بشأن خطة التنفيذ (الجزء ألف أدناه) والآخر بشأن خطة عمل بناء القدرات (الجزء باء أدناه</w:t>
            </w:r>
            <w:r w:rsidRPr="00E57F38">
              <w:rPr>
                <w:rFonts w:ascii="Times New Roman" w:hAnsi="Times New Roman" w:cs="Simplified Arabic" w:hint="cs"/>
                <w:sz w:val="20"/>
                <w:rtl/>
              </w:rPr>
              <w:t>).</w:t>
            </w:r>
          </w:p>
        </w:tc>
      </w:tr>
      <w:bookmarkEnd w:id="3"/>
    </w:tbl>
    <w:p w14:paraId="4ACEEC5D" w14:textId="77777777" w:rsidR="00812868" w:rsidRPr="00E57F38" w:rsidRDefault="00812868" w:rsidP="00C55FEB">
      <w:pPr>
        <w:bidi/>
        <w:spacing w:after="120" w:line="216" w:lineRule="auto"/>
        <w:ind w:firstLine="4"/>
        <w:jc w:val="center"/>
        <w:rPr>
          <w:rFonts w:eastAsia="YouYuan" w:cs="Simplified Arabic"/>
          <w:b/>
          <w:bCs/>
          <w:kern w:val="2"/>
          <w:sz w:val="20"/>
          <w:lang w:val="en-CA" w:bidi="ar-EG"/>
        </w:rPr>
      </w:pPr>
    </w:p>
    <w:p w14:paraId="2D58AC46" w14:textId="00389605" w:rsidR="00C55FEB" w:rsidRPr="00E57F38" w:rsidRDefault="00812868" w:rsidP="00812868">
      <w:pPr>
        <w:bidi/>
        <w:spacing w:after="120" w:line="216" w:lineRule="auto"/>
        <w:ind w:firstLine="4"/>
        <w:jc w:val="center"/>
        <w:rPr>
          <w:rFonts w:eastAsia="YouYuan" w:cs="Simplified Arabic"/>
          <w:b/>
          <w:bCs/>
          <w:kern w:val="2"/>
          <w:sz w:val="20"/>
          <w:lang w:val="en-CA" w:bidi="ar-EG"/>
        </w:rPr>
      </w:pPr>
      <w:r w:rsidRPr="00E57F38">
        <w:rPr>
          <w:rFonts w:eastAsia="YouYuan" w:cs="Simplified Arabic" w:hint="cs"/>
          <w:b/>
          <w:bCs/>
          <w:kern w:val="2"/>
          <w:sz w:val="20"/>
          <w:rtl/>
          <w:lang w:val="en-CA" w:bidi="ar-EG"/>
        </w:rPr>
        <w:t>ألف-</w:t>
      </w:r>
      <w:r w:rsidRPr="00E57F38">
        <w:rPr>
          <w:rFonts w:eastAsia="YouYuan" w:cs="Simplified Arabic" w:hint="cs"/>
          <w:b/>
          <w:bCs/>
          <w:kern w:val="2"/>
          <w:sz w:val="20"/>
          <w:rtl/>
          <w:lang w:val="en-CA" w:bidi="ar-EG"/>
        </w:rPr>
        <w:tab/>
      </w:r>
      <w:r w:rsidR="00C55FEB" w:rsidRPr="00E57F38">
        <w:rPr>
          <w:rFonts w:eastAsia="YouYuan" w:cs="Simplified Arabic" w:hint="cs"/>
          <w:b/>
          <w:bCs/>
          <w:kern w:val="2"/>
          <w:sz w:val="20"/>
          <w:rtl/>
          <w:lang w:val="en-CA" w:bidi="ar-EG"/>
        </w:rPr>
        <w:t>خطة تنفيذ بروتوكول قرطاجنة للسلامة الأحيائية</w:t>
      </w:r>
    </w:p>
    <w:p w14:paraId="4DEEBD0F" w14:textId="77777777" w:rsidR="00C55FEB" w:rsidRPr="00E57F38" w:rsidRDefault="00C55FEB" w:rsidP="00C55FEB">
      <w:pPr>
        <w:suppressLineNumbers/>
        <w:suppressAutoHyphens/>
        <w:kinsoku w:val="0"/>
        <w:overflowPunct w:val="0"/>
        <w:autoSpaceDE w:val="0"/>
        <w:autoSpaceDN w:val="0"/>
        <w:bidi/>
        <w:adjustRightInd w:val="0"/>
        <w:snapToGrid w:val="0"/>
        <w:spacing w:after="120" w:line="216" w:lineRule="auto"/>
        <w:ind w:left="713" w:firstLine="720"/>
        <w:rPr>
          <w:rFonts w:eastAsia="YouYuan" w:cs="Simplified Arabic"/>
          <w:i/>
          <w:iCs/>
          <w:snapToGrid w:val="0"/>
          <w:kern w:val="22"/>
          <w:sz w:val="20"/>
          <w:rtl/>
          <w:lang w:val="en-US"/>
        </w:rPr>
      </w:pPr>
      <w:r w:rsidRPr="00E57F38">
        <w:rPr>
          <w:rFonts w:eastAsia="YouYuan" w:cs="Simplified Arabic" w:hint="cs"/>
          <w:i/>
          <w:iCs/>
          <w:snapToGrid w:val="0"/>
          <w:kern w:val="22"/>
          <w:sz w:val="20"/>
          <w:rtl/>
          <w:lang w:val="en-US"/>
        </w:rPr>
        <w:t>إن مؤتمر الأطراف العامل كاجتماع للأطراف في بروتوكول قرطاجنة للسلامة الأحيائية،</w:t>
      </w:r>
    </w:p>
    <w:p w14:paraId="5AD7C44F" w14:textId="77777777" w:rsidR="00C55FEB" w:rsidRPr="00E57F38" w:rsidRDefault="00C55FEB" w:rsidP="00C55FEB">
      <w:pPr>
        <w:suppressLineNumbers/>
        <w:suppressAutoHyphens/>
        <w:kinsoku w:val="0"/>
        <w:overflowPunct w:val="0"/>
        <w:autoSpaceDE w:val="0"/>
        <w:autoSpaceDN w:val="0"/>
        <w:bidi/>
        <w:adjustRightInd w:val="0"/>
        <w:snapToGrid w:val="0"/>
        <w:spacing w:after="120" w:line="216" w:lineRule="auto"/>
        <w:ind w:left="713" w:firstLine="720"/>
        <w:rPr>
          <w:rFonts w:eastAsia="YouYuan" w:cs="Simplified Arabic"/>
          <w:snapToGrid w:val="0"/>
          <w:kern w:val="22"/>
          <w:sz w:val="20"/>
          <w:rtl/>
          <w:lang w:val="en-US" w:bidi="ar-EG"/>
        </w:rPr>
      </w:pPr>
      <w:r w:rsidRPr="00E57F38">
        <w:rPr>
          <w:rFonts w:eastAsia="YouYuan" w:cs="Simplified Arabic"/>
          <w:i/>
          <w:iCs/>
          <w:snapToGrid w:val="0"/>
          <w:kern w:val="22"/>
          <w:sz w:val="20"/>
          <w:rtl/>
          <w:lang w:val="en-US"/>
        </w:rPr>
        <w:t xml:space="preserve">إذ </w:t>
      </w:r>
      <w:r w:rsidRPr="00E57F38">
        <w:rPr>
          <w:rFonts w:eastAsia="YouYuan" w:cs="Simplified Arabic" w:hint="cs"/>
          <w:i/>
          <w:iCs/>
          <w:snapToGrid w:val="0"/>
          <w:kern w:val="22"/>
          <w:sz w:val="20"/>
          <w:rtl/>
          <w:lang w:val="en-US"/>
        </w:rPr>
        <w:t>يقر</w:t>
      </w:r>
      <w:r w:rsidRPr="00E57F38">
        <w:rPr>
          <w:rFonts w:eastAsia="YouYuan" w:cs="Simplified Arabic"/>
          <w:i/>
          <w:iCs/>
          <w:snapToGrid w:val="0"/>
          <w:kern w:val="22"/>
          <w:sz w:val="20"/>
          <w:rtl/>
          <w:lang w:val="en-US"/>
        </w:rPr>
        <w:t xml:space="preserve"> </w:t>
      </w:r>
      <w:r w:rsidRPr="00E57F38">
        <w:rPr>
          <w:rFonts w:eastAsia="YouYuan" w:cs="Simplified Arabic"/>
          <w:snapToGrid w:val="0"/>
          <w:kern w:val="22"/>
          <w:sz w:val="20"/>
          <w:rtl/>
          <w:lang w:val="en-US"/>
        </w:rPr>
        <w:t>بفائدة الخطة ال</w:t>
      </w:r>
      <w:r w:rsidRPr="00E57F38">
        <w:rPr>
          <w:rFonts w:eastAsia="YouYuan" w:cs="Simplified Arabic" w:hint="cs"/>
          <w:snapToGrid w:val="0"/>
          <w:kern w:val="22"/>
          <w:sz w:val="20"/>
          <w:rtl/>
          <w:lang w:val="en-US"/>
        </w:rPr>
        <w:t>ا</w:t>
      </w:r>
      <w:r w:rsidRPr="00E57F38">
        <w:rPr>
          <w:rFonts w:eastAsia="YouYuan" w:cs="Simplified Arabic"/>
          <w:snapToGrid w:val="0"/>
          <w:kern w:val="22"/>
          <w:sz w:val="20"/>
          <w:rtl/>
          <w:lang w:val="en-US"/>
        </w:rPr>
        <w:t>ستراتيجية لبروتوكول قرطاجنة للسلامة الأحيائية للفترة 2011-2020</w:t>
      </w:r>
      <w:r w:rsidRPr="00E57F38">
        <w:rPr>
          <w:rFonts w:eastAsia="YouYuan" w:cs="Simplified Arabic"/>
          <w:snapToGrid w:val="0"/>
          <w:kern w:val="22"/>
          <w:sz w:val="20"/>
          <w:vertAlign w:val="superscript"/>
          <w:rtl/>
          <w:lang w:val="en-US"/>
        </w:rPr>
        <w:footnoteReference w:id="2"/>
      </w:r>
      <w:r w:rsidRPr="00E57F38">
        <w:rPr>
          <w:rFonts w:eastAsia="YouYuan" w:cs="Simplified Arabic"/>
          <w:snapToGrid w:val="0"/>
          <w:kern w:val="22"/>
          <w:sz w:val="20"/>
          <w:rtl/>
          <w:lang w:val="en-US"/>
        </w:rPr>
        <w:t xml:space="preserve"> </w:t>
      </w:r>
      <w:r w:rsidRPr="00E57F38">
        <w:rPr>
          <w:rFonts w:eastAsia="YouYuan" w:cs="Simplified Arabic" w:hint="cs"/>
          <w:snapToGrid w:val="0"/>
          <w:kern w:val="22"/>
          <w:sz w:val="20"/>
          <w:rtl/>
          <w:lang w:val="en-US"/>
        </w:rPr>
        <w:t xml:space="preserve">من أجل </w:t>
      </w:r>
      <w:r w:rsidRPr="00E57F38">
        <w:rPr>
          <w:rFonts w:eastAsia="YouYuan" w:cs="Simplified Arabic"/>
          <w:snapToGrid w:val="0"/>
          <w:kern w:val="22"/>
          <w:sz w:val="20"/>
          <w:rtl/>
          <w:lang w:val="en-US"/>
        </w:rPr>
        <w:t>دعم التنفيذ الوطني،</w:t>
      </w:r>
    </w:p>
    <w:p w14:paraId="2292FF11" w14:textId="77777777" w:rsidR="00C55FEB" w:rsidRPr="00E57F38" w:rsidRDefault="00C55FEB" w:rsidP="00C55FEB">
      <w:pPr>
        <w:suppressLineNumbers/>
        <w:suppressAutoHyphens/>
        <w:kinsoku w:val="0"/>
        <w:overflowPunct w:val="0"/>
        <w:autoSpaceDE w:val="0"/>
        <w:autoSpaceDN w:val="0"/>
        <w:bidi/>
        <w:adjustRightInd w:val="0"/>
        <w:snapToGrid w:val="0"/>
        <w:spacing w:after="120" w:line="216" w:lineRule="auto"/>
        <w:ind w:left="713" w:firstLine="720"/>
        <w:rPr>
          <w:rFonts w:eastAsia="YouYuan" w:cs="Simplified Arabic"/>
          <w:snapToGrid w:val="0"/>
          <w:kern w:val="22"/>
          <w:sz w:val="20"/>
          <w:rtl/>
          <w:lang w:val="en-US" w:bidi="ar-EG"/>
        </w:rPr>
      </w:pPr>
      <w:r w:rsidRPr="00E57F38">
        <w:rPr>
          <w:rFonts w:eastAsia="YouYuan" w:cs="Simplified Arabic" w:hint="cs"/>
          <w:i/>
          <w:iCs/>
          <w:snapToGrid w:val="0"/>
          <w:kern w:val="22"/>
          <w:sz w:val="20"/>
          <w:rtl/>
          <w:lang w:val="en-US" w:bidi="ar-EG"/>
        </w:rPr>
        <w:t>و</w:t>
      </w:r>
      <w:r w:rsidRPr="00E57F38">
        <w:rPr>
          <w:rFonts w:eastAsia="YouYuan" w:cs="Simplified Arabic" w:hint="cs"/>
          <w:i/>
          <w:iCs/>
          <w:snapToGrid w:val="0"/>
          <w:kern w:val="22"/>
          <w:sz w:val="20"/>
          <w:rtl/>
          <w:lang w:val="en-US"/>
        </w:rPr>
        <w:t xml:space="preserve">إذ يشير إلى </w:t>
      </w:r>
      <w:r w:rsidRPr="00E57F38">
        <w:rPr>
          <w:rFonts w:eastAsia="YouYuan" w:cs="Simplified Arabic" w:hint="cs"/>
          <w:snapToGrid w:val="0"/>
          <w:kern w:val="22"/>
          <w:sz w:val="20"/>
          <w:rtl/>
          <w:lang w:val="en-US"/>
        </w:rPr>
        <w:t xml:space="preserve">المقرر </w:t>
      </w:r>
      <w:r w:rsidRPr="00E57F38">
        <w:rPr>
          <w:rFonts w:eastAsia="YouYuan" w:cs="Simplified Arabic"/>
          <w:snapToGrid w:val="0"/>
          <w:kern w:val="22"/>
          <w:sz w:val="20"/>
          <w:lang w:val="en-US"/>
        </w:rPr>
        <w:t>CP-9/7</w:t>
      </w:r>
      <w:r w:rsidRPr="00E57F38">
        <w:rPr>
          <w:rFonts w:eastAsia="YouYuan" w:cs="Simplified Arabic" w:hint="cs"/>
          <w:snapToGrid w:val="0"/>
          <w:kern w:val="22"/>
          <w:sz w:val="20"/>
          <w:rtl/>
          <w:lang w:val="en-US" w:bidi="ar-EG"/>
        </w:rPr>
        <w:t>، الذي قرر فيه إعداد خطة تنفيذ لبروتوكول قرطاجنة ترتكز على الإطار العالمي للتنوع البيولوجي لما بعد عام 2020 وتكمله،</w:t>
      </w:r>
    </w:p>
    <w:p w14:paraId="7C4FE605" w14:textId="77777777" w:rsidR="00C55FEB" w:rsidRPr="00E57F38" w:rsidRDefault="00C55FEB" w:rsidP="00C55FEB">
      <w:pPr>
        <w:suppressLineNumbers/>
        <w:suppressAutoHyphens/>
        <w:kinsoku w:val="0"/>
        <w:overflowPunct w:val="0"/>
        <w:autoSpaceDE w:val="0"/>
        <w:autoSpaceDN w:val="0"/>
        <w:bidi/>
        <w:adjustRightInd w:val="0"/>
        <w:snapToGrid w:val="0"/>
        <w:spacing w:after="120" w:line="216" w:lineRule="auto"/>
        <w:ind w:left="713" w:firstLine="720"/>
        <w:rPr>
          <w:rFonts w:eastAsia="YouYuan" w:cs="Simplified Arabic"/>
          <w:snapToGrid w:val="0"/>
          <w:kern w:val="22"/>
          <w:sz w:val="20"/>
          <w:rtl/>
          <w:lang w:val="en-US" w:bidi="ar-EG"/>
        </w:rPr>
      </w:pPr>
      <w:r w:rsidRPr="00E57F38">
        <w:rPr>
          <w:rFonts w:eastAsia="YouYuan" w:cs="Simplified Arabic" w:hint="cs"/>
          <w:i/>
          <w:iCs/>
          <w:snapToGrid w:val="0"/>
          <w:kern w:val="22"/>
          <w:sz w:val="20"/>
          <w:rtl/>
          <w:lang w:val="en-US"/>
        </w:rPr>
        <w:t xml:space="preserve">وإذ يشير أيضا إلى </w:t>
      </w:r>
      <w:r w:rsidRPr="00E57F38">
        <w:rPr>
          <w:rFonts w:eastAsia="YouYuan" w:cs="Simplified Arabic" w:hint="cs"/>
          <w:snapToGrid w:val="0"/>
          <w:kern w:val="22"/>
          <w:sz w:val="20"/>
          <w:rtl/>
          <w:lang w:val="en-US"/>
        </w:rPr>
        <w:t xml:space="preserve">المقرر </w:t>
      </w:r>
      <w:r w:rsidRPr="00E57F38">
        <w:rPr>
          <w:rFonts w:eastAsia="YouYuan" w:cs="Simplified Arabic"/>
          <w:snapToGrid w:val="0"/>
          <w:kern w:val="22"/>
          <w:sz w:val="20"/>
          <w:lang w:val="en-US"/>
        </w:rPr>
        <w:t>CP-9/3</w:t>
      </w:r>
      <w:r w:rsidRPr="00E57F38">
        <w:rPr>
          <w:rFonts w:eastAsia="YouYuan" w:cs="Simplified Arabic" w:hint="cs"/>
          <w:snapToGrid w:val="0"/>
          <w:kern w:val="22"/>
          <w:sz w:val="20"/>
          <w:rtl/>
          <w:lang w:val="en-US"/>
        </w:rPr>
        <w:t>، الذي أقر فيه بالحاجة إلى</w:t>
      </w:r>
      <w:r w:rsidRPr="00E57F38">
        <w:rPr>
          <w:rFonts w:eastAsia="YouYuan" w:cs="Simplified Arabic" w:hint="cs"/>
          <w:kern w:val="2"/>
          <w:sz w:val="20"/>
          <w:rtl/>
          <w:lang w:val="en-US" w:bidi="ar-EG"/>
        </w:rPr>
        <w:t xml:space="preserve"> خطة عمل محددة لبناء القدرات من أجل تنفيذ بروتوكول قرطاجنة وبروتوكوله التكميلي بما يتماشى مع خطة التنفيذ وبما يكمل الإطار الاستراتيجي الطويل الأجل لتنمية القدرات لدعم تنفيذ الإطار العالمي للتنوع البيولوجي لما بعد عام 2020،</w:t>
      </w:r>
    </w:p>
    <w:p w14:paraId="20384C86" w14:textId="77777777" w:rsidR="00C55FEB" w:rsidRPr="00E57F38" w:rsidRDefault="00C55FEB" w:rsidP="00C55FEB">
      <w:pPr>
        <w:suppressLineNumbers/>
        <w:suppressAutoHyphens/>
        <w:kinsoku w:val="0"/>
        <w:overflowPunct w:val="0"/>
        <w:autoSpaceDE w:val="0"/>
        <w:autoSpaceDN w:val="0"/>
        <w:bidi/>
        <w:adjustRightInd w:val="0"/>
        <w:snapToGrid w:val="0"/>
        <w:spacing w:after="120" w:line="216" w:lineRule="auto"/>
        <w:ind w:left="713" w:firstLine="720"/>
        <w:rPr>
          <w:rFonts w:eastAsia="YouYuan" w:cs="Simplified Arabic"/>
          <w:snapToGrid w:val="0"/>
          <w:kern w:val="22"/>
          <w:sz w:val="20"/>
          <w:rtl/>
          <w:lang w:val="en-US"/>
        </w:rPr>
      </w:pPr>
      <w:r w:rsidRPr="00E57F38">
        <w:rPr>
          <w:rFonts w:eastAsia="YouYuan" w:cs="Simplified Arabic" w:hint="cs"/>
          <w:i/>
          <w:iCs/>
          <w:snapToGrid w:val="0"/>
          <w:kern w:val="22"/>
          <w:sz w:val="20"/>
          <w:rtl/>
          <w:lang w:val="en-US"/>
        </w:rPr>
        <w:t xml:space="preserve">وإذ يرحب </w:t>
      </w:r>
      <w:r w:rsidRPr="00E57F38">
        <w:rPr>
          <w:rFonts w:eastAsia="YouYuan" w:cs="Simplified Arabic" w:hint="cs"/>
          <w:snapToGrid w:val="0"/>
          <w:kern w:val="22"/>
          <w:sz w:val="20"/>
          <w:rtl/>
          <w:lang w:val="en-US"/>
        </w:rPr>
        <w:t>بمساهمة فريق الاتصال المعني ببروتوكول قرطاجنة في إعداد خطة التنفيذ، والاستعراض الذي أجرته الهيئة الفرعية للتنفيذ في اجتماعها الثالث،</w:t>
      </w:r>
    </w:p>
    <w:p w14:paraId="2ADC6A27" w14:textId="77777777" w:rsidR="00C55FEB" w:rsidRPr="00E57F38" w:rsidRDefault="00C55FEB" w:rsidP="00C55FEB">
      <w:pPr>
        <w:suppressLineNumbers/>
        <w:suppressAutoHyphens/>
        <w:kinsoku w:val="0"/>
        <w:overflowPunct w:val="0"/>
        <w:autoSpaceDE w:val="0"/>
        <w:autoSpaceDN w:val="0"/>
        <w:bidi/>
        <w:adjustRightInd w:val="0"/>
        <w:snapToGrid w:val="0"/>
        <w:spacing w:after="120" w:line="216" w:lineRule="auto"/>
        <w:ind w:left="713" w:firstLine="720"/>
        <w:rPr>
          <w:rFonts w:eastAsia="YouYuan" w:cs="Simplified Arabic"/>
          <w:snapToGrid w:val="0"/>
          <w:kern w:val="22"/>
          <w:sz w:val="20"/>
          <w:rtl/>
          <w:lang w:val="en-US"/>
        </w:rPr>
      </w:pPr>
      <w:r w:rsidRPr="00E57F38">
        <w:rPr>
          <w:rFonts w:eastAsia="YouYuan" w:cs="Simplified Arabic" w:hint="cs"/>
          <w:i/>
          <w:iCs/>
          <w:snapToGrid w:val="0"/>
          <w:kern w:val="22"/>
          <w:sz w:val="20"/>
          <w:rtl/>
          <w:lang w:val="en-US"/>
        </w:rPr>
        <w:t xml:space="preserve">وإذ يدرك </w:t>
      </w:r>
      <w:r w:rsidRPr="00E57F38">
        <w:rPr>
          <w:rFonts w:eastAsia="YouYuan" w:cs="Simplified Arabic" w:hint="cs"/>
          <w:snapToGrid w:val="0"/>
          <w:kern w:val="22"/>
          <w:sz w:val="20"/>
          <w:rtl/>
          <w:lang w:val="en-US"/>
        </w:rPr>
        <w:t xml:space="preserve">أهمية البروتوكول وخطة تنفيذه وخطة عمله بشأن بناء القدرات كخطتين مترابطتين ولكن منفصلتين لتحقيق أهداف اتفاقية التنوع البيولوجي، </w:t>
      </w:r>
    </w:p>
    <w:p w14:paraId="64E119DB" w14:textId="77777777" w:rsidR="00C55FEB" w:rsidRPr="00E57F38" w:rsidRDefault="00C55FEB" w:rsidP="00C55FEB">
      <w:pPr>
        <w:suppressLineNumbers/>
        <w:suppressAutoHyphens/>
        <w:kinsoku w:val="0"/>
        <w:overflowPunct w:val="0"/>
        <w:autoSpaceDE w:val="0"/>
        <w:autoSpaceDN w:val="0"/>
        <w:bidi/>
        <w:adjustRightInd w:val="0"/>
        <w:snapToGrid w:val="0"/>
        <w:spacing w:after="120" w:line="216" w:lineRule="auto"/>
        <w:ind w:left="713" w:firstLine="720"/>
        <w:rPr>
          <w:rFonts w:eastAsia="YouYuan" w:cs="Simplified Arabic"/>
          <w:snapToGrid w:val="0"/>
          <w:kern w:val="22"/>
          <w:sz w:val="20"/>
          <w:rtl/>
          <w:lang w:val="en-US" w:bidi="ar-EG"/>
        </w:rPr>
      </w:pPr>
      <w:r w:rsidRPr="00E57F38">
        <w:rPr>
          <w:rFonts w:eastAsia="YouYuan" w:cs="Simplified Arabic" w:hint="cs"/>
          <w:i/>
          <w:iCs/>
          <w:snapToGrid w:val="0"/>
          <w:kern w:val="22"/>
          <w:sz w:val="20"/>
          <w:rtl/>
          <w:lang w:val="en-US"/>
        </w:rPr>
        <w:t>وإذ يقر</w:t>
      </w:r>
      <w:r w:rsidRPr="00E57F38">
        <w:rPr>
          <w:rFonts w:eastAsia="YouYuan" w:cs="Simplified Arabic" w:hint="cs"/>
          <w:snapToGrid w:val="0"/>
          <w:kern w:val="22"/>
          <w:sz w:val="20"/>
          <w:rtl/>
          <w:lang w:val="en-US"/>
        </w:rPr>
        <w:t xml:space="preserve"> بالحاجة </w:t>
      </w:r>
      <w:r w:rsidRPr="00E57F38">
        <w:rPr>
          <w:rFonts w:eastAsia="YouYuan" w:cs="Simplified Arabic"/>
          <w:snapToGrid w:val="0"/>
          <w:kern w:val="22"/>
          <w:sz w:val="20"/>
          <w:rtl/>
          <w:lang w:val="en-US"/>
        </w:rPr>
        <w:t>إلى تحديد الأولويات</w:t>
      </w:r>
      <w:r w:rsidRPr="00E57F38">
        <w:rPr>
          <w:rFonts w:eastAsia="YouYuan" w:cs="Simplified Arabic" w:hint="cs"/>
          <w:snapToGrid w:val="0"/>
          <w:kern w:val="22"/>
          <w:sz w:val="20"/>
          <w:rtl/>
          <w:lang w:val="en-US"/>
        </w:rPr>
        <w:t xml:space="preserve"> بشكل دوري</w:t>
      </w:r>
      <w:r w:rsidRPr="00E57F38">
        <w:rPr>
          <w:rFonts w:eastAsia="YouYuan" w:cs="Simplified Arabic"/>
          <w:snapToGrid w:val="0"/>
          <w:kern w:val="22"/>
          <w:sz w:val="20"/>
          <w:rtl/>
          <w:lang w:val="en-US"/>
        </w:rPr>
        <w:t xml:space="preserve"> </w:t>
      </w:r>
      <w:r w:rsidRPr="00E57F38">
        <w:rPr>
          <w:rFonts w:eastAsia="YouYuan" w:cs="Simplified Arabic" w:hint="cs"/>
          <w:snapToGrid w:val="0"/>
          <w:kern w:val="22"/>
          <w:sz w:val="20"/>
          <w:rtl/>
          <w:lang w:val="en-US"/>
        </w:rPr>
        <w:t>فيما يتعلق با</w:t>
      </w:r>
      <w:r w:rsidRPr="00E57F38">
        <w:rPr>
          <w:rFonts w:eastAsia="YouYuan" w:cs="Simplified Arabic"/>
          <w:snapToGrid w:val="0"/>
          <w:kern w:val="22"/>
          <w:sz w:val="20"/>
          <w:rtl/>
          <w:lang w:val="en-US"/>
        </w:rPr>
        <w:t xml:space="preserve">لتخطيط والعمل </w:t>
      </w:r>
      <w:proofErr w:type="spellStart"/>
      <w:r w:rsidRPr="00E57F38">
        <w:rPr>
          <w:rFonts w:eastAsia="YouYuan" w:cs="Simplified Arabic"/>
          <w:snapToGrid w:val="0"/>
          <w:kern w:val="22"/>
          <w:sz w:val="20"/>
          <w:rtl/>
          <w:lang w:val="en-US"/>
        </w:rPr>
        <w:t>البرنامجي</w:t>
      </w:r>
      <w:proofErr w:type="spellEnd"/>
      <w:r w:rsidRPr="00E57F38">
        <w:rPr>
          <w:rFonts w:eastAsia="YouYuan" w:cs="Simplified Arabic"/>
          <w:snapToGrid w:val="0"/>
          <w:kern w:val="22"/>
          <w:sz w:val="20"/>
          <w:rtl/>
          <w:lang w:val="en-US"/>
        </w:rPr>
        <w:t xml:space="preserve"> الذي يتعين الاضطلاع به خلال الفترة الزمنية لخطة التنفيذ،</w:t>
      </w:r>
    </w:p>
    <w:p w14:paraId="2AA9CF89" w14:textId="77777777" w:rsidR="00C55FEB" w:rsidRPr="00E57F38" w:rsidRDefault="00C55FEB" w:rsidP="00C55FEB">
      <w:pPr>
        <w:suppressLineNumbers/>
        <w:suppressAutoHyphens/>
        <w:kinsoku w:val="0"/>
        <w:overflowPunct w:val="0"/>
        <w:autoSpaceDE w:val="0"/>
        <w:autoSpaceDN w:val="0"/>
        <w:bidi/>
        <w:adjustRightInd w:val="0"/>
        <w:snapToGrid w:val="0"/>
        <w:spacing w:after="120" w:line="216" w:lineRule="auto"/>
        <w:ind w:left="1440"/>
        <w:jc w:val="lowKashida"/>
        <w:rPr>
          <w:rFonts w:eastAsia="YouYuan" w:cs="Simplified Arabic"/>
          <w:snapToGrid w:val="0"/>
          <w:kern w:val="22"/>
          <w:sz w:val="20"/>
          <w:lang w:val="en-US"/>
        </w:rPr>
      </w:pPr>
      <w:r w:rsidRPr="00E57F38">
        <w:rPr>
          <w:rFonts w:eastAsia="YouYuan" w:cs="Simplified Arabic" w:hint="cs"/>
          <w:snapToGrid w:val="0"/>
          <w:kern w:val="22"/>
          <w:sz w:val="20"/>
          <w:rtl/>
          <w:lang w:val="en-US"/>
        </w:rPr>
        <w:t>[1-</w:t>
      </w:r>
      <w:r w:rsidRPr="00E57F38">
        <w:rPr>
          <w:rFonts w:eastAsia="YouYuan" w:cs="Simplified Arabic" w:hint="cs"/>
          <w:snapToGrid w:val="0"/>
          <w:kern w:val="22"/>
          <w:sz w:val="20"/>
          <w:rtl/>
          <w:lang w:val="en-US"/>
        </w:rPr>
        <w:tab/>
      </w:r>
      <w:r w:rsidRPr="00E57F38">
        <w:rPr>
          <w:rFonts w:eastAsia="YouYuan" w:cs="Simplified Arabic" w:hint="cs"/>
          <w:i/>
          <w:iCs/>
          <w:snapToGrid w:val="0"/>
          <w:kern w:val="22"/>
          <w:sz w:val="20"/>
          <w:rtl/>
          <w:lang w:val="en-US"/>
        </w:rPr>
        <w:t xml:space="preserve">يعتمد </w:t>
      </w:r>
      <w:r w:rsidRPr="00E57F38">
        <w:rPr>
          <w:rFonts w:eastAsia="YouYuan" w:cs="Simplified Arabic" w:hint="cs"/>
          <w:snapToGrid w:val="0"/>
          <w:kern w:val="22"/>
          <w:sz w:val="20"/>
          <w:rtl/>
          <w:lang w:val="en-US"/>
        </w:rPr>
        <w:t>خطة التنفيذ على النحو الوارد في المرفق الأول لهذا المقرر؛]</w:t>
      </w:r>
    </w:p>
    <w:p w14:paraId="4F8B809A" w14:textId="77777777" w:rsidR="00C55FEB" w:rsidRPr="00E57F38" w:rsidRDefault="00C55FEB" w:rsidP="00C55FEB">
      <w:pPr>
        <w:suppressLineNumbers/>
        <w:suppressAutoHyphens/>
        <w:kinsoku w:val="0"/>
        <w:overflowPunct w:val="0"/>
        <w:autoSpaceDE w:val="0"/>
        <w:autoSpaceDN w:val="0"/>
        <w:bidi/>
        <w:adjustRightInd w:val="0"/>
        <w:snapToGrid w:val="0"/>
        <w:spacing w:after="120" w:line="216" w:lineRule="auto"/>
        <w:ind w:left="1440"/>
        <w:jc w:val="lowKashida"/>
        <w:rPr>
          <w:rFonts w:eastAsia="YouYuan" w:cs="Simplified Arabic"/>
          <w:snapToGrid w:val="0"/>
          <w:kern w:val="22"/>
          <w:sz w:val="20"/>
          <w:lang w:val="en-US"/>
        </w:rPr>
      </w:pPr>
      <w:r w:rsidRPr="00E57F38">
        <w:rPr>
          <w:rFonts w:eastAsia="YouYuan" w:cs="Simplified Arabic" w:hint="cs"/>
          <w:snapToGrid w:val="0"/>
          <w:kern w:val="22"/>
          <w:sz w:val="20"/>
          <w:rtl/>
          <w:lang w:val="en-US"/>
        </w:rPr>
        <w:t>[2-</w:t>
      </w:r>
      <w:r w:rsidRPr="00E57F38">
        <w:rPr>
          <w:rFonts w:eastAsia="YouYuan" w:cs="Simplified Arabic" w:hint="cs"/>
          <w:snapToGrid w:val="0"/>
          <w:kern w:val="22"/>
          <w:sz w:val="20"/>
          <w:rtl/>
          <w:lang w:val="en-US"/>
        </w:rPr>
        <w:tab/>
      </w:r>
      <w:r w:rsidRPr="00E57F38">
        <w:rPr>
          <w:rFonts w:eastAsia="YouYuan" w:cs="Simplified Arabic"/>
          <w:i/>
          <w:iCs/>
          <w:snapToGrid w:val="0"/>
          <w:kern w:val="22"/>
          <w:sz w:val="20"/>
          <w:rtl/>
          <w:lang w:val="en-US"/>
        </w:rPr>
        <w:t>يرحب</w:t>
      </w:r>
      <w:r w:rsidRPr="00E57F38">
        <w:rPr>
          <w:rFonts w:eastAsia="YouYuan" w:cs="Simplified Arabic"/>
          <w:snapToGrid w:val="0"/>
          <w:kern w:val="22"/>
          <w:sz w:val="20"/>
          <w:rtl/>
          <w:lang w:val="en-US"/>
        </w:rPr>
        <w:t xml:space="preserve"> بالإطار العالمي للتنوع البيولوجي لما بعد عام 2020 المعتمد في المقرر 15</w:t>
      </w:r>
      <w:r w:rsidRPr="00E57F38">
        <w:rPr>
          <w:rFonts w:eastAsia="YouYuan" w:cs="Simplified Arabic" w:hint="cs"/>
          <w:snapToGrid w:val="0"/>
          <w:kern w:val="22"/>
          <w:sz w:val="20"/>
          <w:rtl/>
          <w:lang w:val="en-US"/>
        </w:rPr>
        <w:t>/</w:t>
      </w:r>
      <w:r w:rsidRPr="00E57F38">
        <w:rPr>
          <w:rFonts w:eastAsia="YouYuan" w:cs="Simplified Arabic"/>
          <w:snapToGrid w:val="0"/>
          <w:kern w:val="22"/>
          <w:sz w:val="20"/>
          <w:lang w:val="en-US"/>
        </w:rPr>
        <w:t>--</w:t>
      </w:r>
      <w:r w:rsidRPr="00E57F38">
        <w:rPr>
          <w:rFonts w:eastAsia="YouYuan" w:cs="Simplified Arabic" w:hint="cs"/>
          <w:snapToGrid w:val="0"/>
          <w:kern w:val="22"/>
          <w:sz w:val="20"/>
          <w:rtl/>
          <w:lang w:val="en-US" w:bidi="ar-EG"/>
        </w:rPr>
        <w:t>؛]</w:t>
      </w:r>
    </w:p>
    <w:p w14:paraId="35D178E0" w14:textId="77777777" w:rsidR="00C55FEB" w:rsidRPr="00E57F38" w:rsidRDefault="00C55FEB" w:rsidP="00C55FEB">
      <w:pPr>
        <w:numPr>
          <w:ilvl w:val="0"/>
          <w:numId w:val="22"/>
        </w:numPr>
        <w:suppressLineNumbers/>
        <w:suppressAutoHyphens/>
        <w:kinsoku w:val="0"/>
        <w:overflowPunct w:val="0"/>
        <w:autoSpaceDE w:val="0"/>
        <w:autoSpaceDN w:val="0"/>
        <w:bidi/>
        <w:adjustRightInd w:val="0"/>
        <w:snapToGrid w:val="0"/>
        <w:spacing w:after="120" w:line="216" w:lineRule="auto"/>
        <w:ind w:firstLine="720"/>
        <w:jc w:val="lowKashida"/>
        <w:rPr>
          <w:rFonts w:eastAsia="Malgun Gothic" w:cs="Simplified Arabic"/>
          <w:snapToGrid w:val="0"/>
          <w:kern w:val="22"/>
          <w:sz w:val="20"/>
        </w:rPr>
      </w:pPr>
      <w:r w:rsidRPr="00E57F38">
        <w:rPr>
          <w:rFonts w:eastAsia="Malgun Gothic" w:cs="Simplified Arabic" w:hint="cs"/>
          <w:i/>
          <w:iCs/>
          <w:snapToGrid w:val="0"/>
          <w:kern w:val="22"/>
          <w:sz w:val="20"/>
          <w:rtl/>
        </w:rPr>
        <w:t>ي</w:t>
      </w:r>
      <w:r w:rsidRPr="00E57F38">
        <w:rPr>
          <w:rFonts w:eastAsia="Malgun Gothic" w:cs="Simplified Arabic"/>
          <w:i/>
          <w:iCs/>
          <w:snapToGrid w:val="0"/>
          <w:kern w:val="22"/>
          <w:sz w:val="20"/>
          <w:rtl/>
        </w:rPr>
        <w:t>قر</w:t>
      </w:r>
      <w:r w:rsidRPr="00E57F38">
        <w:rPr>
          <w:rFonts w:eastAsia="Malgun Gothic" w:cs="Simplified Arabic"/>
          <w:snapToGrid w:val="0"/>
          <w:kern w:val="22"/>
          <w:sz w:val="20"/>
          <w:rtl/>
        </w:rPr>
        <w:t xml:space="preserve"> بتكامل خطة التنفيذ مع الإطار العالمي للتنوع البيولوجي لما بعد عام 2020 و</w:t>
      </w:r>
      <w:r w:rsidRPr="00E57F38">
        <w:rPr>
          <w:rFonts w:eastAsia="Malgun Gothic" w:cs="Simplified Arabic" w:hint="cs"/>
          <w:snapToGrid w:val="0"/>
          <w:kern w:val="22"/>
          <w:sz w:val="20"/>
          <w:rtl/>
        </w:rPr>
        <w:t>ب</w:t>
      </w:r>
      <w:r w:rsidRPr="00E57F38">
        <w:rPr>
          <w:rFonts w:eastAsia="Malgun Gothic" w:cs="Simplified Arabic"/>
          <w:snapToGrid w:val="0"/>
          <w:kern w:val="22"/>
          <w:sz w:val="20"/>
          <w:rtl/>
        </w:rPr>
        <w:t xml:space="preserve">أن خطة التنفيذ يمكن أن تسهم في تحقيق هدف السلامة الأحيائية </w:t>
      </w:r>
      <w:r w:rsidRPr="00E57F38">
        <w:rPr>
          <w:rFonts w:eastAsia="Malgun Gothic" w:cs="Simplified Arabic" w:hint="cs"/>
          <w:snapToGrid w:val="0"/>
          <w:kern w:val="22"/>
          <w:sz w:val="20"/>
          <w:rtl/>
        </w:rPr>
        <w:t xml:space="preserve">الوارد </w:t>
      </w:r>
      <w:r w:rsidRPr="00E57F38">
        <w:rPr>
          <w:rFonts w:eastAsia="Malgun Gothic" w:cs="Simplified Arabic"/>
          <w:snapToGrid w:val="0"/>
          <w:kern w:val="22"/>
          <w:sz w:val="20"/>
          <w:rtl/>
        </w:rPr>
        <w:t>في الإطار العالمي للتنوع البيولوجي لما بعد عام 2020، ولا سيما بالنسبة للأطراف في الاتفاقية التي هي أيضا أطراف في بروتوكول قرطاجنة؛</w:t>
      </w:r>
    </w:p>
    <w:p w14:paraId="4016F68D" w14:textId="77777777" w:rsidR="00C55FEB" w:rsidRPr="00E57F38" w:rsidRDefault="00C55FEB" w:rsidP="00C55FEB">
      <w:pPr>
        <w:numPr>
          <w:ilvl w:val="0"/>
          <w:numId w:val="22"/>
        </w:numPr>
        <w:suppressLineNumbers/>
        <w:suppressAutoHyphens/>
        <w:kinsoku w:val="0"/>
        <w:overflowPunct w:val="0"/>
        <w:autoSpaceDE w:val="0"/>
        <w:autoSpaceDN w:val="0"/>
        <w:bidi/>
        <w:adjustRightInd w:val="0"/>
        <w:snapToGrid w:val="0"/>
        <w:spacing w:after="120" w:line="216" w:lineRule="auto"/>
        <w:ind w:firstLine="720"/>
        <w:jc w:val="lowKashida"/>
        <w:rPr>
          <w:rFonts w:eastAsia="Malgun Gothic" w:cs="Simplified Arabic"/>
          <w:snapToGrid w:val="0"/>
          <w:kern w:val="22"/>
          <w:sz w:val="20"/>
        </w:rPr>
      </w:pPr>
      <w:r w:rsidRPr="00E57F38">
        <w:rPr>
          <w:rFonts w:eastAsia="Malgun Gothic" w:cs="Simplified Arabic" w:hint="cs"/>
          <w:i/>
          <w:iCs/>
          <w:snapToGrid w:val="0"/>
          <w:kern w:val="22"/>
          <w:sz w:val="20"/>
          <w:rtl/>
        </w:rPr>
        <w:t xml:space="preserve">يحث </w:t>
      </w:r>
      <w:r w:rsidRPr="00E57F38">
        <w:rPr>
          <w:rFonts w:eastAsia="Malgun Gothic" w:cs="Simplified Arabic" w:hint="cs"/>
          <w:snapToGrid w:val="0"/>
          <w:kern w:val="22"/>
          <w:sz w:val="20"/>
          <w:rtl/>
        </w:rPr>
        <w:t xml:space="preserve">الأطراف على استعراض خطط عملها وبرامجها الوطنية ذات الصلة بتنفيذ البروتوكول، بما في ذلك استراتيجياتها وخطط عملها الوطنية، ومواءمتها حسب الاقتضاء مع خطة التنفيذ </w:t>
      </w:r>
      <w:r w:rsidRPr="00E57F38">
        <w:rPr>
          <w:rFonts w:eastAsia="Malgun Gothic" w:cs="Simplified Arabic" w:hint="cs"/>
          <w:i/>
          <w:iCs/>
          <w:snapToGrid w:val="0"/>
          <w:kern w:val="22"/>
          <w:sz w:val="20"/>
          <w:rtl/>
        </w:rPr>
        <w:t xml:space="preserve">ويدعو </w:t>
      </w:r>
      <w:r w:rsidRPr="00E57F38">
        <w:rPr>
          <w:rFonts w:eastAsia="Malgun Gothic" w:cs="Simplified Arabic" w:hint="cs"/>
          <w:snapToGrid w:val="0"/>
          <w:kern w:val="22"/>
          <w:sz w:val="20"/>
          <w:rtl/>
        </w:rPr>
        <w:t>الحكومات الأخرى إلى القيام بذلك؛</w:t>
      </w:r>
    </w:p>
    <w:p w14:paraId="4BFD5C82" w14:textId="77777777" w:rsidR="00C55FEB" w:rsidRPr="00E57F38" w:rsidRDefault="00C55FEB" w:rsidP="00C55FEB">
      <w:pPr>
        <w:numPr>
          <w:ilvl w:val="0"/>
          <w:numId w:val="22"/>
        </w:numPr>
        <w:suppressLineNumbers/>
        <w:suppressAutoHyphens/>
        <w:kinsoku w:val="0"/>
        <w:overflowPunct w:val="0"/>
        <w:autoSpaceDE w:val="0"/>
        <w:autoSpaceDN w:val="0"/>
        <w:bidi/>
        <w:adjustRightInd w:val="0"/>
        <w:snapToGrid w:val="0"/>
        <w:spacing w:after="120" w:line="216" w:lineRule="auto"/>
        <w:ind w:firstLine="720"/>
        <w:jc w:val="lowKashida"/>
        <w:rPr>
          <w:rFonts w:eastAsia="Malgun Gothic" w:cs="Simplified Arabic"/>
          <w:snapToGrid w:val="0"/>
          <w:kern w:val="22"/>
          <w:sz w:val="20"/>
        </w:rPr>
      </w:pPr>
      <w:r w:rsidRPr="00E57F38">
        <w:rPr>
          <w:rFonts w:eastAsia="Malgun Gothic" w:cs="Simplified Arabic" w:hint="cs"/>
          <w:i/>
          <w:iCs/>
          <w:snapToGrid w:val="0"/>
          <w:kern w:val="22"/>
          <w:sz w:val="20"/>
          <w:rtl/>
        </w:rPr>
        <w:t xml:space="preserve">يحث أيضا </w:t>
      </w:r>
      <w:r w:rsidRPr="00E57F38">
        <w:rPr>
          <w:rFonts w:eastAsia="Malgun Gothic" w:cs="Simplified Arabic" w:hint="cs"/>
          <w:snapToGrid w:val="0"/>
          <w:kern w:val="22"/>
          <w:sz w:val="20"/>
          <w:rtl/>
        </w:rPr>
        <w:t xml:space="preserve">الأطراف على تخصيص الموارد الكافية اللازمة لإسراع وتيرة تنفيذ خطة التنفيذ [وتوفير موارد مالية جديدة لتمكين البلدان النامية الأطراف من تنفيذ الخطة وفقا للمادة 20 من الاتفاقية والمادة 28 من لبروتوكول] </w:t>
      </w:r>
      <w:r w:rsidRPr="00E57F38">
        <w:rPr>
          <w:rFonts w:eastAsia="Malgun Gothic" w:cs="Simplified Arabic" w:hint="cs"/>
          <w:i/>
          <w:iCs/>
          <w:snapToGrid w:val="0"/>
          <w:kern w:val="22"/>
          <w:sz w:val="20"/>
          <w:rtl/>
        </w:rPr>
        <w:t xml:space="preserve">ويدعو </w:t>
      </w:r>
      <w:r w:rsidRPr="00E57F38">
        <w:rPr>
          <w:rFonts w:eastAsia="Malgun Gothic" w:cs="Simplified Arabic" w:hint="cs"/>
          <w:snapToGrid w:val="0"/>
          <w:kern w:val="22"/>
          <w:sz w:val="20"/>
          <w:rtl/>
        </w:rPr>
        <w:t xml:space="preserve">الحكومات والجهات المانحة الأخرى إلى القيام بذلك، </w:t>
      </w:r>
      <w:r w:rsidRPr="00E57F38">
        <w:rPr>
          <w:rFonts w:eastAsia="Malgun Gothic" w:cs="Simplified Arabic" w:hint="cs"/>
          <w:i/>
          <w:iCs/>
          <w:snapToGrid w:val="0"/>
          <w:kern w:val="22"/>
          <w:sz w:val="20"/>
          <w:rtl/>
        </w:rPr>
        <w:t xml:space="preserve">ويقر </w:t>
      </w:r>
      <w:r w:rsidRPr="00E57F38">
        <w:rPr>
          <w:rFonts w:eastAsia="Malgun Gothic" w:cs="Simplified Arabic" w:hint="cs"/>
          <w:snapToGrid w:val="0"/>
          <w:kern w:val="22"/>
          <w:sz w:val="20"/>
          <w:rtl/>
        </w:rPr>
        <w:lastRenderedPageBreak/>
        <w:t>بشكل خاص [بالدور الذي يؤدي] مرفق البيئة العالمية [في دعم بناء القدرات لتنفيذ] [في تشغيل الآلية المالية] للبروتوكول؛</w:t>
      </w:r>
    </w:p>
    <w:p w14:paraId="51D2C689" w14:textId="77777777" w:rsidR="00C55FEB" w:rsidRPr="00E57F38" w:rsidRDefault="00C55FEB" w:rsidP="00CE58BF">
      <w:pPr>
        <w:suppressLineNumbers/>
        <w:suppressAutoHyphens/>
        <w:kinsoku w:val="0"/>
        <w:overflowPunct w:val="0"/>
        <w:autoSpaceDE w:val="0"/>
        <w:autoSpaceDN w:val="0"/>
        <w:bidi/>
        <w:adjustRightInd w:val="0"/>
        <w:snapToGrid w:val="0"/>
        <w:spacing w:after="120" w:line="216" w:lineRule="auto"/>
        <w:ind w:left="1440" w:firstLine="720"/>
        <w:rPr>
          <w:rFonts w:eastAsia="Malgun Gothic" w:cs="Simplified Arabic"/>
          <w:snapToGrid w:val="0"/>
          <w:kern w:val="22"/>
          <w:sz w:val="20"/>
          <w:rtl/>
        </w:rPr>
      </w:pPr>
      <w:r w:rsidRPr="00E57F38">
        <w:rPr>
          <w:rFonts w:eastAsia="Malgun Gothic" w:cs="Simplified Arabic" w:hint="cs"/>
          <w:snapToGrid w:val="0"/>
          <w:kern w:val="22"/>
          <w:sz w:val="20"/>
          <w:rtl/>
        </w:rPr>
        <w:t>[6-</w:t>
      </w:r>
      <w:r w:rsidRPr="00E57F38">
        <w:rPr>
          <w:rFonts w:eastAsia="Malgun Gothic" w:cs="Simplified Arabic" w:hint="cs"/>
          <w:snapToGrid w:val="0"/>
          <w:kern w:val="22"/>
          <w:sz w:val="20"/>
          <w:rtl/>
        </w:rPr>
        <w:tab/>
      </w:r>
      <w:r w:rsidRPr="00E57F38">
        <w:rPr>
          <w:rFonts w:eastAsia="Malgun Gothic" w:cs="Simplified Arabic"/>
          <w:i/>
          <w:iCs/>
          <w:snapToGrid w:val="0"/>
          <w:kern w:val="22"/>
          <w:sz w:val="20"/>
          <w:rtl/>
        </w:rPr>
        <w:t>يحث</w:t>
      </w:r>
      <w:r w:rsidRPr="00E57F38">
        <w:rPr>
          <w:rFonts w:eastAsia="Malgun Gothic" w:cs="Simplified Arabic"/>
          <w:snapToGrid w:val="0"/>
          <w:kern w:val="22"/>
          <w:sz w:val="20"/>
          <w:rtl/>
        </w:rPr>
        <w:t xml:space="preserve"> </w:t>
      </w:r>
      <w:r w:rsidRPr="00E57F38">
        <w:rPr>
          <w:rFonts w:eastAsia="Malgun Gothic" w:cs="Simplified Arabic"/>
          <w:i/>
          <w:iCs/>
          <w:snapToGrid w:val="0"/>
          <w:kern w:val="22"/>
          <w:sz w:val="20"/>
          <w:rtl/>
        </w:rPr>
        <w:t xml:space="preserve">كذلك </w:t>
      </w:r>
      <w:r w:rsidRPr="00E57F38">
        <w:rPr>
          <w:rFonts w:eastAsia="Malgun Gothic" w:cs="Simplified Arabic"/>
          <w:snapToGrid w:val="0"/>
          <w:kern w:val="22"/>
          <w:sz w:val="20"/>
          <w:rtl/>
        </w:rPr>
        <w:t xml:space="preserve">الأطراف على </w:t>
      </w:r>
      <w:r w:rsidRPr="00E57F38">
        <w:rPr>
          <w:rFonts w:eastAsia="Malgun Gothic" w:cs="Simplified Arabic" w:hint="cs"/>
          <w:snapToGrid w:val="0"/>
          <w:kern w:val="22"/>
          <w:sz w:val="20"/>
          <w:rtl/>
        </w:rPr>
        <w:t>حشد</w:t>
      </w:r>
      <w:r w:rsidRPr="00E57F38">
        <w:rPr>
          <w:rFonts w:eastAsia="Malgun Gothic" w:cs="Simplified Arabic"/>
          <w:snapToGrid w:val="0"/>
          <w:kern w:val="22"/>
          <w:sz w:val="20"/>
          <w:rtl/>
        </w:rPr>
        <w:t xml:space="preserve"> الموارد من جميع المصادر، بما في ذلك من خلال التعاون الدولي والقطاع الخاص، وفقا للمادة 20 من الاتفاقية والمادة 28 من البروتوكول</w:t>
      </w:r>
      <w:r w:rsidRPr="00E57F38">
        <w:rPr>
          <w:rFonts w:eastAsia="Malgun Gothic" w:cs="Simplified Arabic" w:hint="cs"/>
          <w:snapToGrid w:val="0"/>
          <w:kern w:val="22"/>
          <w:sz w:val="20"/>
          <w:rtl/>
        </w:rPr>
        <w:t>؛]</w:t>
      </w:r>
    </w:p>
    <w:p w14:paraId="1E175169" w14:textId="77777777" w:rsidR="00C55FEB" w:rsidRPr="00E57F38" w:rsidRDefault="00C55FEB" w:rsidP="00C55FEB">
      <w:pPr>
        <w:numPr>
          <w:ilvl w:val="0"/>
          <w:numId w:val="21"/>
        </w:numPr>
        <w:suppressLineNumbers/>
        <w:suppressAutoHyphens/>
        <w:kinsoku w:val="0"/>
        <w:overflowPunct w:val="0"/>
        <w:autoSpaceDE w:val="0"/>
        <w:autoSpaceDN w:val="0"/>
        <w:bidi/>
        <w:adjustRightInd w:val="0"/>
        <w:snapToGrid w:val="0"/>
        <w:spacing w:after="120" w:line="216" w:lineRule="auto"/>
        <w:ind w:firstLine="720"/>
        <w:jc w:val="lowKashida"/>
        <w:rPr>
          <w:rFonts w:eastAsia="Malgun Gothic" w:cs="Simplified Arabic"/>
          <w:snapToGrid w:val="0"/>
          <w:kern w:val="22"/>
          <w:sz w:val="20"/>
        </w:rPr>
      </w:pPr>
      <w:r w:rsidRPr="00E57F38">
        <w:rPr>
          <w:rFonts w:eastAsia="Malgun Gothic" w:cs="Simplified Arabic" w:hint="cs"/>
          <w:i/>
          <w:iCs/>
          <w:snapToGrid w:val="0"/>
          <w:kern w:val="22"/>
          <w:sz w:val="20"/>
          <w:rtl/>
        </w:rPr>
        <w:t xml:space="preserve">يقرر </w:t>
      </w:r>
      <w:r w:rsidRPr="00E57F38">
        <w:rPr>
          <w:rFonts w:eastAsia="Malgun Gothic" w:cs="Simplified Arabic" w:hint="cs"/>
          <w:snapToGrid w:val="0"/>
          <w:kern w:val="22"/>
          <w:sz w:val="20"/>
          <w:rtl/>
        </w:rPr>
        <w:t>أن يتضمن خط أساس خطة التنفيذ المعلومات التي جُمعت في دورة الإبلاغ الرابعة؛</w:t>
      </w:r>
      <w:r w:rsidRPr="00E57F38">
        <w:rPr>
          <w:rFonts w:eastAsia="Malgun Gothic" w:cs="Simplified Arabic"/>
          <w:sz w:val="20"/>
          <w:vertAlign w:val="superscript"/>
          <w:rtl/>
          <w:lang w:bidi="ar-EG"/>
        </w:rPr>
        <w:footnoteReference w:id="3"/>
      </w:r>
    </w:p>
    <w:p w14:paraId="7F9AE23D" w14:textId="77777777" w:rsidR="00C55FEB" w:rsidRPr="00E57F38" w:rsidRDefault="00C55FEB" w:rsidP="00C55FEB">
      <w:pPr>
        <w:numPr>
          <w:ilvl w:val="0"/>
          <w:numId w:val="21"/>
        </w:numPr>
        <w:suppressLineNumbers/>
        <w:suppressAutoHyphens/>
        <w:kinsoku w:val="0"/>
        <w:overflowPunct w:val="0"/>
        <w:autoSpaceDE w:val="0"/>
        <w:autoSpaceDN w:val="0"/>
        <w:bidi/>
        <w:adjustRightInd w:val="0"/>
        <w:snapToGrid w:val="0"/>
        <w:spacing w:after="120" w:line="216" w:lineRule="auto"/>
        <w:ind w:firstLine="720"/>
        <w:jc w:val="lowKashida"/>
        <w:rPr>
          <w:rFonts w:eastAsia="Malgun Gothic" w:cs="Simplified Arabic"/>
          <w:snapToGrid w:val="0"/>
          <w:kern w:val="22"/>
          <w:sz w:val="20"/>
        </w:rPr>
      </w:pPr>
      <w:r w:rsidRPr="00E57F38">
        <w:rPr>
          <w:rFonts w:eastAsia="Malgun Gothic" w:cs="Simplified Arabic"/>
          <w:i/>
          <w:iCs/>
          <w:snapToGrid w:val="0"/>
          <w:kern w:val="22"/>
          <w:sz w:val="20"/>
          <w:rtl/>
        </w:rPr>
        <w:t xml:space="preserve">يقرر </w:t>
      </w:r>
      <w:r w:rsidRPr="00E57F38">
        <w:rPr>
          <w:rFonts w:eastAsia="Malgun Gothic" w:cs="Simplified Arabic" w:hint="cs"/>
          <w:i/>
          <w:iCs/>
          <w:snapToGrid w:val="0"/>
          <w:kern w:val="22"/>
          <w:sz w:val="20"/>
          <w:rtl/>
        </w:rPr>
        <w:t>أيضا</w:t>
      </w:r>
      <w:r w:rsidRPr="00E57F38">
        <w:rPr>
          <w:rFonts w:eastAsia="Malgun Gothic" w:cs="Simplified Arabic" w:hint="cs"/>
          <w:snapToGrid w:val="0"/>
          <w:kern w:val="22"/>
          <w:sz w:val="20"/>
          <w:rtl/>
        </w:rPr>
        <w:t xml:space="preserve"> </w:t>
      </w:r>
      <w:r w:rsidRPr="00E57F38">
        <w:rPr>
          <w:rFonts w:eastAsia="Malgun Gothic" w:cs="Simplified Arabic"/>
          <w:snapToGrid w:val="0"/>
          <w:kern w:val="22"/>
          <w:sz w:val="20"/>
          <w:rtl/>
        </w:rPr>
        <w:t>إجراء تقييم منتصف المدة لخطة التنفيذ بالاقتران مع التقييم والاستعراض الخامس للبروتوكول؛</w:t>
      </w:r>
    </w:p>
    <w:p w14:paraId="73E627BB" w14:textId="77777777" w:rsidR="00C55FEB" w:rsidRPr="00E57F38" w:rsidRDefault="00C55FEB" w:rsidP="00C55FEB">
      <w:pPr>
        <w:numPr>
          <w:ilvl w:val="0"/>
          <w:numId w:val="21"/>
        </w:numPr>
        <w:suppressLineNumbers/>
        <w:suppressAutoHyphens/>
        <w:kinsoku w:val="0"/>
        <w:overflowPunct w:val="0"/>
        <w:autoSpaceDE w:val="0"/>
        <w:autoSpaceDN w:val="0"/>
        <w:bidi/>
        <w:adjustRightInd w:val="0"/>
        <w:snapToGrid w:val="0"/>
        <w:spacing w:after="120" w:line="216" w:lineRule="auto"/>
        <w:ind w:firstLine="720"/>
        <w:jc w:val="lowKashida"/>
        <w:rPr>
          <w:rFonts w:eastAsia="Malgun Gothic" w:cs="Simplified Arabic"/>
          <w:snapToGrid w:val="0"/>
          <w:kern w:val="22"/>
          <w:sz w:val="20"/>
        </w:rPr>
      </w:pPr>
      <w:r w:rsidRPr="00E57F38">
        <w:rPr>
          <w:rFonts w:eastAsia="Malgun Gothic" w:cs="Simplified Arabic" w:hint="cs"/>
          <w:i/>
          <w:iCs/>
          <w:snapToGrid w:val="0"/>
          <w:kern w:val="22"/>
          <w:sz w:val="20"/>
          <w:rtl/>
        </w:rPr>
        <w:t xml:space="preserve">يطلب </w:t>
      </w:r>
      <w:r w:rsidRPr="00E57F38">
        <w:rPr>
          <w:rFonts w:eastAsia="Malgun Gothic" w:cs="Simplified Arabic" w:hint="cs"/>
          <w:snapToGrid w:val="0"/>
          <w:kern w:val="22"/>
          <w:sz w:val="20"/>
          <w:rtl/>
        </w:rPr>
        <w:t>إلى الأمينة التنفيذية (أ) أن تدرج في نموذج الإبلاغ الخاص بالتقرير الوطني الخامس بشأن تنفيذ بروتوكول قرطاجنة للسلامة الأحيائية الأسئلة المصممة للحصول على معلومات عن مؤشرات خطة؛ (ب) أن تحلل وتجمع المعلومات لتيسير تقييم منتصف المدة بالاقتران مع التقييم والاستعراض الخامس لبروتوكول قرطاجنة وإتاحة هذه المعلومات لفريق الاتصال، حسب الاقتضاء، إلى لجنة الامتثال؛</w:t>
      </w:r>
    </w:p>
    <w:p w14:paraId="5F8F2E96" w14:textId="77777777" w:rsidR="00C55FEB" w:rsidRPr="00E57F38" w:rsidRDefault="00C55FEB" w:rsidP="00C55FEB">
      <w:pPr>
        <w:numPr>
          <w:ilvl w:val="0"/>
          <w:numId w:val="21"/>
        </w:numPr>
        <w:suppressLineNumbers/>
        <w:suppressAutoHyphens/>
        <w:kinsoku w:val="0"/>
        <w:overflowPunct w:val="0"/>
        <w:autoSpaceDE w:val="0"/>
        <w:autoSpaceDN w:val="0"/>
        <w:bidi/>
        <w:adjustRightInd w:val="0"/>
        <w:snapToGrid w:val="0"/>
        <w:spacing w:after="120" w:line="216" w:lineRule="auto"/>
        <w:ind w:firstLine="720"/>
        <w:jc w:val="lowKashida"/>
        <w:rPr>
          <w:rFonts w:eastAsia="Malgun Gothic" w:cs="Simplified Arabic"/>
          <w:snapToGrid w:val="0"/>
          <w:kern w:val="22"/>
          <w:sz w:val="20"/>
        </w:rPr>
      </w:pPr>
      <w:r w:rsidRPr="00E57F38">
        <w:rPr>
          <w:rFonts w:eastAsia="Malgun Gothic" w:cs="Simplified Arabic"/>
          <w:i/>
          <w:iCs/>
          <w:snapToGrid w:val="0"/>
          <w:kern w:val="22"/>
          <w:sz w:val="20"/>
          <w:rtl/>
        </w:rPr>
        <w:t>يطلب</w:t>
      </w:r>
      <w:r w:rsidRPr="00E57F38">
        <w:rPr>
          <w:rFonts w:eastAsia="Malgun Gothic" w:cs="Simplified Arabic"/>
          <w:snapToGrid w:val="0"/>
          <w:kern w:val="22"/>
          <w:sz w:val="20"/>
          <w:rtl/>
        </w:rPr>
        <w:t xml:space="preserve"> </w:t>
      </w:r>
      <w:r w:rsidRPr="00E57F38">
        <w:rPr>
          <w:rFonts w:eastAsia="Malgun Gothic" w:cs="Simplified Arabic" w:hint="cs"/>
          <w:snapToGrid w:val="0"/>
          <w:kern w:val="22"/>
          <w:sz w:val="20"/>
          <w:rtl/>
        </w:rPr>
        <w:t>إلى</w:t>
      </w:r>
      <w:r w:rsidRPr="00E57F38">
        <w:rPr>
          <w:rFonts w:eastAsia="Malgun Gothic" w:cs="Simplified Arabic"/>
          <w:snapToGrid w:val="0"/>
          <w:kern w:val="22"/>
          <w:sz w:val="20"/>
          <w:rtl/>
        </w:rPr>
        <w:t xml:space="preserve"> فريق الاتصال المعني ببروتوكول قرطاجنة للسلامة الأحيائية ولجنة الامتثال، حسب الاقتضاء، العمل بطريقة تكميلية وغير مزدوجة، للمساهمة في تقييم منتصف المدة لخطة التنفيذ، وتقديم استنتاجاته لتنظر فيها الهيئة الفرعية للتنفيذ؛</w:t>
      </w:r>
    </w:p>
    <w:p w14:paraId="7E43E673" w14:textId="12FB21DD" w:rsidR="001100CC" w:rsidRPr="00E57F38" w:rsidRDefault="00C55FEB" w:rsidP="00C55FEB">
      <w:pPr>
        <w:numPr>
          <w:ilvl w:val="0"/>
          <w:numId w:val="21"/>
        </w:numPr>
        <w:suppressLineNumbers/>
        <w:suppressAutoHyphens/>
        <w:kinsoku w:val="0"/>
        <w:overflowPunct w:val="0"/>
        <w:autoSpaceDE w:val="0"/>
        <w:autoSpaceDN w:val="0"/>
        <w:bidi/>
        <w:adjustRightInd w:val="0"/>
        <w:snapToGrid w:val="0"/>
        <w:spacing w:after="120" w:line="216" w:lineRule="auto"/>
        <w:ind w:firstLine="720"/>
        <w:jc w:val="lowKashida"/>
        <w:rPr>
          <w:rFonts w:cs="Simplified Arabic"/>
          <w:b/>
          <w:bCs/>
          <w:sz w:val="20"/>
          <w:lang w:val="en-US"/>
        </w:rPr>
      </w:pPr>
      <w:r w:rsidRPr="00E57F38">
        <w:rPr>
          <w:rFonts w:eastAsia="YouYuan" w:cs="Simplified Arabic"/>
          <w:i/>
          <w:iCs/>
          <w:snapToGrid w:val="0"/>
          <w:kern w:val="22"/>
          <w:sz w:val="20"/>
          <w:rtl/>
          <w:lang w:val="en-US"/>
        </w:rPr>
        <w:t>يطلب</w:t>
      </w:r>
      <w:r w:rsidRPr="00E57F38">
        <w:rPr>
          <w:rFonts w:eastAsia="YouYuan" w:cs="Simplified Arabic"/>
          <w:snapToGrid w:val="0"/>
          <w:kern w:val="22"/>
          <w:sz w:val="20"/>
          <w:rtl/>
          <w:lang w:val="en-US"/>
        </w:rPr>
        <w:t xml:space="preserve"> إلى الهيئة الفرعية للتنفيذ في اجتماعها [</w:t>
      </w:r>
      <w:r w:rsidRPr="00E57F38">
        <w:rPr>
          <w:rFonts w:eastAsia="YouYuan" w:cs="Simplified Arabic" w:hint="cs"/>
          <w:snapToGrid w:val="0"/>
          <w:kern w:val="22"/>
          <w:sz w:val="20"/>
          <w:rtl/>
          <w:lang w:val="en-US"/>
        </w:rPr>
        <w:t>الخامس</w:t>
      </w:r>
      <w:r w:rsidRPr="00E57F38">
        <w:rPr>
          <w:rFonts w:eastAsia="YouYuan" w:cs="Simplified Arabic"/>
          <w:snapToGrid w:val="0"/>
          <w:kern w:val="22"/>
          <w:sz w:val="20"/>
          <w:rtl/>
          <w:lang w:val="en-US"/>
        </w:rPr>
        <w:t xml:space="preserve">] النظر في المعلومات المقدمة والاستنتاجات التي توصل إليها فريق الاتصال ولجنة الامتثال، وتقديم نتائجها وتوصياتها إلى مؤتمر الأطراف العامل كاجتماع </w:t>
      </w:r>
      <w:r w:rsidRPr="00E57F38">
        <w:rPr>
          <w:rFonts w:eastAsia="YouYuan" w:cs="Simplified Arabic" w:hint="cs"/>
          <w:snapToGrid w:val="0"/>
          <w:kern w:val="22"/>
          <w:sz w:val="20"/>
          <w:rtl/>
          <w:lang w:val="en-US"/>
        </w:rPr>
        <w:t>ل</w:t>
      </w:r>
      <w:r w:rsidRPr="00E57F38">
        <w:rPr>
          <w:rFonts w:eastAsia="YouYuan" w:cs="Simplified Arabic"/>
          <w:snapToGrid w:val="0"/>
          <w:kern w:val="22"/>
          <w:sz w:val="20"/>
          <w:rtl/>
          <w:lang w:val="en-US"/>
        </w:rPr>
        <w:t>لأطراف في بروتوكول قرطاجنة في اجتماعها [</w:t>
      </w:r>
      <w:r w:rsidRPr="00E57F38">
        <w:rPr>
          <w:rFonts w:eastAsia="YouYuan" w:cs="Simplified Arabic"/>
          <w:snapToGrid w:val="0"/>
          <w:kern w:val="22"/>
          <w:sz w:val="20"/>
          <w:lang w:val="en-US"/>
        </w:rPr>
        <w:t>--</w:t>
      </w:r>
      <w:r w:rsidRPr="00E57F38">
        <w:rPr>
          <w:rFonts w:eastAsia="YouYuan" w:cs="Simplified Arabic"/>
          <w:snapToGrid w:val="0"/>
          <w:kern w:val="22"/>
          <w:sz w:val="20"/>
          <w:rtl/>
          <w:lang w:val="en-US"/>
        </w:rPr>
        <w:t>] ب</w:t>
      </w:r>
      <w:r w:rsidRPr="00E57F38">
        <w:rPr>
          <w:rFonts w:eastAsia="YouYuan" w:cs="Simplified Arabic" w:hint="cs"/>
          <w:snapToGrid w:val="0"/>
          <w:kern w:val="22"/>
          <w:sz w:val="20"/>
          <w:rtl/>
          <w:lang w:val="en-US"/>
        </w:rPr>
        <w:t>هدف تيسير</w:t>
      </w:r>
      <w:r w:rsidRPr="00E57F38">
        <w:rPr>
          <w:rFonts w:eastAsia="YouYuan" w:cs="Simplified Arabic"/>
          <w:snapToGrid w:val="0"/>
          <w:kern w:val="22"/>
          <w:sz w:val="20"/>
          <w:rtl/>
          <w:lang w:val="en-US"/>
        </w:rPr>
        <w:t xml:space="preserve"> تقييم منتصف المدة لخطة التنفيذ.</w:t>
      </w:r>
    </w:p>
    <w:p w14:paraId="2867DE6F" w14:textId="77777777" w:rsidR="000B60BE" w:rsidRPr="00E57F38" w:rsidRDefault="000B60BE" w:rsidP="000B60BE">
      <w:pPr>
        <w:suppressLineNumbers/>
        <w:suppressAutoHyphens/>
        <w:kinsoku w:val="0"/>
        <w:overflowPunct w:val="0"/>
        <w:autoSpaceDE w:val="0"/>
        <w:autoSpaceDN w:val="0"/>
        <w:adjustRightInd w:val="0"/>
        <w:snapToGrid w:val="0"/>
        <w:spacing w:after="120"/>
        <w:jc w:val="center"/>
        <w:rPr>
          <w:rFonts w:cs="Simplified Arabic"/>
          <w:i/>
          <w:iCs/>
          <w:sz w:val="20"/>
          <w:rtl/>
          <w:lang w:bidi="ar-EG"/>
        </w:rPr>
      </w:pPr>
      <w:r w:rsidRPr="00E57F38">
        <w:rPr>
          <w:rFonts w:cs="Simplified Arabic" w:hint="cs"/>
          <w:i/>
          <w:iCs/>
          <w:sz w:val="20"/>
          <w:rtl/>
        </w:rPr>
        <w:t>المرفق الأول</w:t>
      </w:r>
    </w:p>
    <w:p w14:paraId="33CD0325" w14:textId="77777777" w:rsidR="000B60BE" w:rsidRPr="00E57F38" w:rsidRDefault="000B60BE" w:rsidP="000B60BE">
      <w:pPr>
        <w:pStyle w:val="Heading1"/>
        <w:suppressLineNumbers/>
        <w:suppressAutoHyphens/>
        <w:kinsoku w:val="0"/>
        <w:overflowPunct w:val="0"/>
        <w:autoSpaceDE w:val="0"/>
        <w:autoSpaceDN w:val="0"/>
        <w:adjustRightInd w:val="0"/>
        <w:snapToGrid w:val="0"/>
        <w:spacing w:before="0"/>
        <w:rPr>
          <w:rFonts w:cs="Simplified Arabic"/>
          <w:b w:val="0"/>
          <w:bCs/>
          <w:sz w:val="20"/>
          <w:rtl/>
          <w:lang w:bidi="ar-EG"/>
        </w:rPr>
      </w:pPr>
      <w:r w:rsidRPr="00E57F38">
        <w:rPr>
          <w:rFonts w:cs="Simplified Arabic" w:hint="cs"/>
          <w:b w:val="0"/>
          <w:sz w:val="20"/>
          <w:rtl/>
          <w:lang w:bidi="ar-EG"/>
        </w:rPr>
        <w:t>خطة تنفيذ بروتوكول قرطاجنة (2021-2030)</w:t>
      </w:r>
    </w:p>
    <w:p w14:paraId="5AFE6C78" w14:textId="77777777" w:rsidR="000B60BE" w:rsidRPr="00E57F38" w:rsidRDefault="000B60BE" w:rsidP="000B60BE">
      <w:pPr>
        <w:pStyle w:val="Heading1"/>
        <w:suppressLineNumbers/>
        <w:suppressAutoHyphens/>
        <w:kinsoku w:val="0"/>
        <w:overflowPunct w:val="0"/>
        <w:autoSpaceDE w:val="0"/>
        <w:autoSpaceDN w:val="0"/>
        <w:adjustRightInd w:val="0"/>
        <w:snapToGrid w:val="0"/>
        <w:spacing w:before="0"/>
        <w:rPr>
          <w:rFonts w:cs="Simplified Arabic"/>
          <w:b w:val="0"/>
          <w:bCs/>
          <w:sz w:val="20"/>
          <w:lang w:bidi="ar-EG"/>
        </w:rPr>
      </w:pPr>
      <w:r w:rsidRPr="00E57F38">
        <w:rPr>
          <w:rFonts w:cs="Simplified Arabic" w:hint="cs"/>
          <w:b w:val="0"/>
          <w:sz w:val="20"/>
          <w:rtl/>
          <w:lang w:bidi="ar-EG"/>
        </w:rPr>
        <w:t>أولا-</w:t>
      </w:r>
      <w:r w:rsidRPr="00E57F38">
        <w:rPr>
          <w:rFonts w:cs="Simplified Arabic" w:hint="cs"/>
          <w:b w:val="0"/>
          <w:sz w:val="20"/>
          <w:rtl/>
          <w:lang w:bidi="ar-EG"/>
        </w:rPr>
        <w:tab/>
        <w:t>الغرض من خطة التنفيذ</w:t>
      </w:r>
    </w:p>
    <w:p w14:paraId="6D94231D"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 w:val="20"/>
        </w:rPr>
      </w:pPr>
      <w:r w:rsidRPr="00E57F38">
        <w:rPr>
          <w:rFonts w:cs="Simplified Arabic" w:hint="cs"/>
          <w:sz w:val="20"/>
          <w:rtl/>
          <w:lang w:bidi="ar-EG"/>
        </w:rPr>
        <w:t>أُعدت خطة التنفيذ كإطار لإنجازات ومنجزات واسعة مرغوب فيها للمساعدة على توجيه الأطراف في تنفيذها للبروتوكول وقياس التقدم المحرز في هذا الصدد للفترة 2021-2030.</w:t>
      </w:r>
    </w:p>
    <w:p w14:paraId="67140279"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 w:val="20"/>
        </w:rPr>
      </w:pPr>
      <w:r w:rsidRPr="00E57F38">
        <w:rPr>
          <w:rFonts w:cs="Simplified Arabic" w:hint="cs"/>
          <w:sz w:val="20"/>
          <w:rtl/>
          <w:lang w:bidi="ar-EG"/>
        </w:rPr>
        <w:t xml:space="preserve">وتُستكمل خطة التنفيذ بخطة عمل بناء القدرات بهدف تيسير تنمية وتعزيز قدرات الأطراف على تنفيذ البروتوكول، بما في ذلك من خلال ما تيسير مشاركة الشركاء، بما في ذلك الجهات المانحة؛ وتعزيز التعاون والتنسيق على المستويين الإقليمي والدولي. وتغطي خطة عمل بناء القدرات نفس الفترة التي تغطيها خطة التنفيذ، من عام 2021 إلى عام 2030. </w:t>
      </w:r>
    </w:p>
    <w:p w14:paraId="05AFCE60"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 w:val="20"/>
        </w:rPr>
      </w:pPr>
      <w:r w:rsidRPr="00E57F38">
        <w:rPr>
          <w:rFonts w:cs="Simplified Arabic" w:hint="cs"/>
          <w:sz w:val="20"/>
          <w:rtl/>
          <w:lang w:bidi="ar-EG"/>
        </w:rPr>
        <w:t xml:space="preserve">وتُوجه خطة التنفيذ في الأساس إلى الأطراف. ولكن من المسلم به أن الدول من غير الأطراف وأصحاب المصلحة من مختلف القطاعات، والمنظمات، والشعوب الأصلية والمجتمعات المحلية والجهات المانحة يمكنها أن تدعم تنفيذ البروتوكول. </w:t>
      </w:r>
    </w:p>
    <w:p w14:paraId="448CFA5D" w14:textId="77777777" w:rsidR="000B60BE" w:rsidRPr="00E57F38" w:rsidRDefault="000B60BE" w:rsidP="00536DDF">
      <w:pPr>
        <w:suppressLineNumbers/>
        <w:suppressAutoHyphens/>
        <w:kinsoku w:val="0"/>
        <w:overflowPunct w:val="0"/>
        <w:autoSpaceDE w:val="0"/>
        <w:autoSpaceDN w:val="0"/>
        <w:bidi/>
        <w:adjustRightInd w:val="0"/>
        <w:snapToGrid w:val="0"/>
        <w:spacing w:after="120"/>
        <w:ind w:left="2132" w:hanging="714"/>
        <w:jc w:val="left"/>
        <w:rPr>
          <w:rFonts w:cs="Simplified Arabic"/>
          <w:snapToGrid w:val="0"/>
          <w:kern w:val="22"/>
          <w:sz w:val="20"/>
        </w:rPr>
      </w:pPr>
      <w:r w:rsidRPr="00E57F38">
        <w:rPr>
          <w:rFonts w:cs="Simplified Arabic" w:hint="cs"/>
          <w:b/>
          <w:bCs/>
          <w:sz w:val="20"/>
          <w:rtl/>
          <w:lang w:bidi="ar-EG"/>
        </w:rPr>
        <w:lastRenderedPageBreak/>
        <w:t>ثانيا-</w:t>
      </w:r>
      <w:r w:rsidRPr="00E57F38">
        <w:rPr>
          <w:rFonts w:cs="Simplified Arabic" w:hint="cs"/>
          <w:b/>
          <w:bCs/>
          <w:sz w:val="20"/>
          <w:rtl/>
          <w:lang w:bidi="ar-EG"/>
        </w:rPr>
        <w:tab/>
        <w:t>الصلة بالإطار العالمي للتنوع البيولوجي لما بعد عام 2020 وخطة التنمية المستدامة لعام</w:t>
      </w:r>
      <w:r w:rsidRPr="00E57F38">
        <w:rPr>
          <w:rFonts w:cs="Simplified Arabic" w:hint="eastAsia"/>
          <w:b/>
          <w:bCs/>
          <w:sz w:val="20"/>
          <w:rtl/>
          <w:lang w:bidi="ar-EG"/>
        </w:rPr>
        <w:t> </w:t>
      </w:r>
      <w:r w:rsidRPr="00E57F38">
        <w:rPr>
          <w:rFonts w:cs="Simplified Arabic" w:hint="cs"/>
          <w:b/>
          <w:bCs/>
          <w:sz w:val="20"/>
          <w:rtl/>
          <w:lang w:bidi="ar-EG"/>
        </w:rPr>
        <w:t>2030</w:t>
      </w:r>
    </w:p>
    <w:p w14:paraId="6F6D922E"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 w:val="20"/>
        </w:rPr>
      </w:pPr>
      <w:r w:rsidRPr="00E57F38">
        <w:rPr>
          <w:rFonts w:cs="Simplified Arabic" w:hint="cs"/>
          <w:sz w:val="20"/>
          <w:rtl/>
          <w:lang w:bidi="ar-EG"/>
        </w:rPr>
        <w:t>ترتكز خطة التنفيذ على الإطار العالمي للتنوع البيولوجي لما بعد عام 2020 وتكمله، إذ تساهم غاياتها وأهدافها ونواتجها في تحقيق رؤية الإطار لعام 2050: "بحلول عام 2050، يقيّم التنوع البيولوجي ويُحفظ ويُستعاد ويستخدم برشد، وتُصان خدمات النظم الإيكولوجية، مما يؤدي إلى استدامة كوكب سليم وتقديم منافع أساسية لجميع الشعوب"؛ ومهمته: "اتخاذ إجراءات عاجلة عبر المجتمع لوضع التنوع البيولوجي في مسار الاستعادة لصالح الكوكب والبشر". وتهدف خطة التنفيذ إلى تيسير تنفيذ بروتوكول قرطاجنة وهي موجهة إلى الأطراف في بروتوكول قرطاجنة. ويمكن لخطة التنفيذ أيضا أن تدعم الأطراف وتوجهها في تحقيق الأهداف والغايات ذات الصلة بالسلامة الأحيائية في الإطار العالمي للتنوع البيولوجي لما بعد عام 2020 [ولا سيما السلامة الأحيائية المحدد للإطار العالمي للتنوع البيولوجي].</w:t>
      </w:r>
    </w:p>
    <w:p w14:paraId="598DEB17"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 w:val="20"/>
        </w:rPr>
      </w:pPr>
      <w:r w:rsidRPr="00E57F38">
        <w:rPr>
          <w:rFonts w:cs="Simplified Arabic" w:hint="cs"/>
          <w:sz w:val="20"/>
          <w:rtl/>
          <w:lang w:bidi="ar-EG"/>
        </w:rPr>
        <w:t>ويمكن أن تساعد خطة التنفيذ أيضا على دعم الأطراف لتحقيق أهداف التنمية المستدامة، بما في ذلك على سبيل المثال الهدف 2 (القضاء على الجوع، وتوفير الأمن الغذائي والتغذية المحسنة، وتعزيز الزراعة المستدامة) والهدف 3 (ضمان تمتع الجميع بأنماط عيش صحية وبالرفاهية في جميع الأعمار).</w:t>
      </w:r>
    </w:p>
    <w:p w14:paraId="3480BF47" w14:textId="77777777" w:rsidR="000B60BE" w:rsidRPr="00E57F38" w:rsidRDefault="000B60BE" w:rsidP="00CE58BF">
      <w:pPr>
        <w:pStyle w:val="Heading1"/>
        <w:suppressLineNumbers/>
        <w:suppressAutoHyphens/>
        <w:kinsoku w:val="0"/>
        <w:overflowPunct w:val="0"/>
        <w:autoSpaceDE w:val="0"/>
        <w:autoSpaceDN w:val="0"/>
        <w:bidi/>
        <w:adjustRightInd w:val="0"/>
        <w:snapToGrid w:val="0"/>
        <w:spacing w:before="0"/>
        <w:rPr>
          <w:rFonts w:cs="Simplified Arabic"/>
          <w:b w:val="0"/>
          <w:bCs/>
          <w:sz w:val="20"/>
          <w:lang w:bidi="ar-EG"/>
        </w:rPr>
      </w:pPr>
      <w:r w:rsidRPr="00E57F38">
        <w:rPr>
          <w:rFonts w:cs="Simplified Arabic" w:hint="cs"/>
          <w:b w:val="0"/>
          <w:sz w:val="20"/>
          <w:rtl/>
          <w:lang w:bidi="ar-EG"/>
        </w:rPr>
        <w:t>ثالثا-</w:t>
      </w:r>
      <w:r w:rsidRPr="00E57F38">
        <w:rPr>
          <w:rFonts w:cs="Simplified Arabic" w:hint="cs"/>
          <w:b w:val="0"/>
          <w:sz w:val="20"/>
          <w:rtl/>
          <w:lang w:bidi="ar-EG"/>
        </w:rPr>
        <w:tab/>
        <w:t>هيكل خطة التنفيذ</w:t>
      </w:r>
    </w:p>
    <w:p w14:paraId="4A36CC2D"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 w:val="20"/>
        </w:rPr>
      </w:pPr>
      <w:r w:rsidRPr="00E57F38">
        <w:rPr>
          <w:rFonts w:cs="Simplified Arabic" w:hint="cs"/>
          <w:sz w:val="20"/>
          <w:rtl/>
          <w:lang w:bidi="ar-EG"/>
        </w:rPr>
        <w:t>تُقدم في التذييل نظرة عامة في صورة جدول على غايات وأهداف ومؤشرات ونواتج خطة التنفيذ.</w:t>
      </w:r>
    </w:p>
    <w:p w14:paraId="3343BBD5"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 w:val="20"/>
        </w:rPr>
      </w:pPr>
      <w:r w:rsidRPr="00E57F38">
        <w:rPr>
          <w:rFonts w:cs="Simplified Arabic" w:hint="cs"/>
          <w:sz w:val="20"/>
          <w:rtl/>
          <w:lang w:bidi="ar-EG"/>
        </w:rPr>
        <w:t xml:space="preserve">وتحدد خطة التنفيذ الغايات، التي تمثل الإنجازات الواسعة المرغوب فيها من جانب الأطراف. وتُنظم غايات خطة التنفيذ وفقا "لمجالات التنفيذ" و"البيئة التمكينية". وتتكون "مجالات التنفيذ" من غايات تتعلق بالعناصر الرئيسية لتنفيذ البروتوكول. وتتضمن "البيئة التمكينية" غايات شاملة تتعلق بتقديم الدعم للتنفيذ، أي بناء القدرات وحشد الموارد والتعاون والتوعية العامة والتثقيف والمشاركة. وتمثل الغايات في إطار "البيئة التمكينية" إنجازات شاملة تفيد مجموعة متنوعة من الغايات المتعلقة بالتنفيذ ويمكن قراءتها بالاقتران مع الأهداف المتعلقة "بمجالات التنفيذ". وتتضمن كل غاية الأهداف والنواتج والمؤشرات المقابلة. </w:t>
      </w:r>
    </w:p>
    <w:p w14:paraId="488999EB"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 w:val="20"/>
        </w:rPr>
      </w:pPr>
      <w:r w:rsidRPr="00E57F38">
        <w:rPr>
          <w:rFonts w:cs="Simplified Arabic" w:hint="cs"/>
          <w:sz w:val="20"/>
          <w:rtl/>
          <w:lang w:bidi="ar-EG"/>
        </w:rPr>
        <w:t xml:space="preserve">وتحدد </w:t>
      </w:r>
      <w:r w:rsidRPr="00E57F38">
        <w:rPr>
          <w:rFonts w:cs="Simplified Arabic" w:hint="cs"/>
          <w:i/>
          <w:iCs/>
          <w:sz w:val="20"/>
          <w:rtl/>
          <w:lang w:bidi="ar-EG"/>
        </w:rPr>
        <w:t>الأهداف</w:t>
      </w:r>
      <w:r w:rsidRPr="00E57F38">
        <w:rPr>
          <w:rFonts w:cs="Simplified Arabic" w:hint="cs"/>
          <w:b/>
          <w:bCs/>
          <w:sz w:val="20"/>
          <w:rtl/>
          <w:lang w:bidi="ar-EG"/>
        </w:rPr>
        <w:t xml:space="preserve"> </w:t>
      </w:r>
      <w:r w:rsidRPr="00E57F38">
        <w:rPr>
          <w:rFonts w:cs="Simplified Arabic" w:hint="cs"/>
          <w:sz w:val="20"/>
          <w:rtl/>
          <w:lang w:bidi="ar-EG"/>
        </w:rPr>
        <w:t xml:space="preserve">الإنجازات الرئيسية لتحقيق الغاية التي تتعلق بها. ولا يُقصد من الأهداف تقديم قائمة شاملة بالإنجازات التي قد تكون ذات صلة بالغاية. وتمتثل الأهداف لأحكام البروتوكول، بما في ذلك الالتزامات والأحكام الأخرى، والتوجيه المقدم بموجب مقررات مؤتمر الأطراف العامل كاجتماع للأطراف في البروتوكول. وتتضمن معظم الغايات أهدافا متعددة. </w:t>
      </w:r>
    </w:p>
    <w:p w14:paraId="61E2A768"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 w:val="20"/>
        </w:rPr>
      </w:pPr>
      <w:r w:rsidRPr="00E57F38">
        <w:rPr>
          <w:rFonts w:cs="Simplified Arabic" w:hint="cs"/>
          <w:sz w:val="20"/>
          <w:rtl/>
          <w:lang w:bidi="ar-EG"/>
        </w:rPr>
        <w:t xml:space="preserve">وتُصمم </w:t>
      </w:r>
      <w:r w:rsidRPr="00E57F38">
        <w:rPr>
          <w:rFonts w:cs="Simplified Arabic" w:hint="cs"/>
          <w:i/>
          <w:iCs/>
          <w:sz w:val="20"/>
          <w:rtl/>
          <w:lang w:bidi="ar-EG"/>
        </w:rPr>
        <w:t>المؤشرات</w:t>
      </w:r>
      <w:r w:rsidRPr="00E57F38">
        <w:rPr>
          <w:rFonts w:cs="Simplified Arabic" w:hint="cs"/>
          <w:b/>
          <w:bCs/>
          <w:sz w:val="20"/>
          <w:rtl/>
          <w:lang w:bidi="ar-EG"/>
        </w:rPr>
        <w:t xml:space="preserve"> </w:t>
      </w:r>
      <w:r w:rsidRPr="00E57F38">
        <w:rPr>
          <w:rFonts w:cs="Simplified Arabic" w:hint="cs"/>
          <w:sz w:val="20"/>
          <w:rtl/>
          <w:lang w:bidi="ar-EG"/>
        </w:rPr>
        <w:t>لقياس التقدم المحرز نحو تحقيق الأهداف. ويجب أن تكون المؤشرات بسيطة وقابلة للقياس وذات صلة بالهدف المعني.</w:t>
      </w:r>
    </w:p>
    <w:p w14:paraId="4F3D3538"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 w:val="20"/>
        </w:rPr>
      </w:pPr>
      <w:r w:rsidRPr="00E57F38">
        <w:rPr>
          <w:rFonts w:cs="Simplified Arabic" w:hint="cs"/>
          <w:sz w:val="20"/>
          <w:rtl/>
          <w:lang w:bidi="ar-EG"/>
        </w:rPr>
        <w:t>وتحدد النواتج</w:t>
      </w:r>
      <w:r w:rsidRPr="00E57F38">
        <w:rPr>
          <w:rFonts w:cs="Simplified Arabic" w:hint="cs"/>
          <w:b/>
          <w:bCs/>
          <w:sz w:val="20"/>
          <w:rtl/>
          <w:lang w:bidi="ar-EG"/>
        </w:rPr>
        <w:t xml:space="preserve"> </w:t>
      </w:r>
      <w:r w:rsidRPr="00E57F38">
        <w:rPr>
          <w:rFonts w:cs="Simplified Arabic" w:hint="cs"/>
          <w:sz w:val="20"/>
          <w:rtl/>
          <w:lang w:bidi="ar-EG"/>
        </w:rPr>
        <w:t>التأثير الناجم عن تحقيق الغاية.</w:t>
      </w:r>
    </w:p>
    <w:p w14:paraId="7A2F8985"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z w:val="20"/>
          <w:lang w:bidi="ar-EG"/>
        </w:rPr>
      </w:pPr>
      <w:r w:rsidRPr="00E57F38">
        <w:rPr>
          <w:rFonts w:cs="Simplified Arabic" w:hint="cs"/>
          <w:sz w:val="20"/>
          <w:rtl/>
          <w:lang w:bidi="ar-EG"/>
        </w:rPr>
        <w:t xml:space="preserve">واعتمد مؤتمر الأطراف العامل كاجتماع للأطراف في البروتوكول في عام 2010 (لمقرر </w:t>
      </w:r>
      <w:r w:rsidRPr="00E57F38">
        <w:rPr>
          <w:rFonts w:cs="Simplified Arabic"/>
          <w:sz w:val="20"/>
          <w:lang w:bidi="ar-EG"/>
        </w:rPr>
        <w:t>BS-V/11</w:t>
      </w:r>
      <w:r w:rsidRPr="00E57F38">
        <w:rPr>
          <w:rFonts w:cs="Simplified Arabic" w:hint="cs"/>
          <w:sz w:val="20"/>
          <w:rtl/>
          <w:lang w:bidi="ar-EG"/>
        </w:rPr>
        <w:t xml:space="preserve">) بروتوكول </w:t>
      </w:r>
      <w:proofErr w:type="spellStart"/>
      <w:r w:rsidRPr="00E57F38">
        <w:rPr>
          <w:rFonts w:cs="Simplified Arabic" w:hint="cs"/>
          <w:sz w:val="20"/>
          <w:rtl/>
          <w:lang w:bidi="ar-EG"/>
        </w:rPr>
        <w:t>ناغويا</w:t>
      </w:r>
      <w:proofErr w:type="spellEnd"/>
      <w:r w:rsidRPr="00E57F38">
        <w:rPr>
          <w:rFonts w:cs="Simplified Arabic" w:hint="eastAsia"/>
          <w:sz w:val="20"/>
          <w:rtl/>
          <w:lang w:bidi="ar-EG"/>
        </w:rPr>
        <w:t> </w:t>
      </w:r>
      <w:r w:rsidRPr="00E57F38">
        <w:rPr>
          <w:rFonts w:cs="Simplified Arabic"/>
          <w:sz w:val="20"/>
          <w:rtl/>
          <w:lang w:bidi="ar-EG"/>
        </w:rPr>
        <w:t>–</w:t>
      </w:r>
      <w:r w:rsidRPr="00E57F38">
        <w:rPr>
          <w:rFonts w:cs="Simplified Arabic" w:hint="cs"/>
          <w:sz w:val="20"/>
          <w:rtl/>
          <w:lang w:bidi="ar-EG"/>
        </w:rPr>
        <w:t> كوالالمبور التكميلي بشأن المسؤولية والجبر التعويضي. وتضمنت الخطة الاستراتيجية للبروتوكول، التي اعتُمدت في عام 2010، عناصر بشأن المسؤولية والجبر التعويضي والبروتوكول التكميلي. ودخل البروتوكول التكميلي حيز التنفيذ في 5</w:t>
      </w:r>
      <w:r w:rsidRPr="00E57F38">
        <w:rPr>
          <w:rFonts w:cs="Simplified Arabic" w:hint="eastAsia"/>
          <w:sz w:val="20"/>
          <w:rtl/>
          <w:lang w:bidi="ar-EG"/>
        </w:rPr>
        <w:t> </w:t>
      </w:r>
      <w:r w:rsidRPr="00E57F38">
        <w:rPr>
          <w:rFonts w:cs="Simplified Arabic" w:hint="cs"/>
          <w:sz w:val="20"/>
          <w:rtl/>
          <w:lang w:bidi="ar-EG"/>
        </w:rPr>
        <w:t>مارس/آذار 2018.</w:t>
      </w:r>
    </w:p>
    <w:p w14:paraId="0CBBADE7"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z w:val="20"/>
          <w:lang w:bidi="ar-EG"/>
        </w:rPr>
      </w:pPr>
      <w:r w:rsidRPr="00E57F38">
        <w:rPr>
          <w:rFonts w:cs="Simplified Arabic" w:hint="cs"/>
          <w:sz w:val="20"/>
          <w:rtl/>
          <w:lang w:bidi="ar-EG"/>
        </w:rPr>
        <w:t>وأُدرج عنصر بشأن البروتوكول التكميلي في التذييل أدناه. والهدف من إدراج عنصر بشأن البروتوكول التكميلي يتمثل في دعم تنفيذ بروتوكول قرطاجنة والمساهمة في التنفيذ الفعال للبروتوكول التكميلي، مع الاعتراف بأنهما صكان قانونيان منفصلان وأن الالتزامات الناشئة عن هذين الصكين لا تُلزم سوى الأطراف في الصك المعني.</w:t>
      </w:r>
    </w:p>
    <w:p w14:paraId="170B30B1" w14:textId="77777777" w:rsidR="000B60BE" w:rsidRPr="00E57F38" w:rsidRDefault="000B60BE" w:rsidP="00CE58BF">
      <w:pPr>
        <w:pStyle w:val="Heading1"/>
        <w:suppressLineNumbers/>
        <w:suppressAutoHyphens/>
        <w:kinsoku w:val="0"/>
        <w:overflowPunct w:val="0"/>
        <w:autoSpaceDE w:val="0"/>
        <w:autoSpaceDN w:val="0"/>
        <w:bidi/>
        <w:adjustRightInd w:val="0"/>
        <w:snapToGrid w:val="0"/>
        <w:spacing w:before="0"/>
        <w:rPr>
          <w:rFonts w:cs="Simplified Arabic"/>
          <w:b w:val="0"/>
          <w:bCs/>
          <w:sz w:val="20"/>
          <w:lang w:bidi="ar-EG"/>
        </w:rPr>
      </w:pPr>
      <w:r w:rsidRPr="00E57F38">
        <w:rPr>
          <w:rFonts w:cs="Simplified Arabic" w:hint="cs"/>
          <w:b w:val="0"/>
          <w:sz w:val="20"/>
          <w:rtl/>
          <w:lang w:bidi="ar-EG"/>
        </w:rPr>
        <w:lastRenderedPageBreak/>
        <w:t>رابعا-</w:t>
      </w:r>
      <w:r w:rsidRPr="00E57F38">
        <w:rPr>
          <w:rFonts w:cs="Simplified Arabic" w:hint="cs"/>
          <w:b w:val="0"/>
          <w:sz w:val="20"/>
          <w:rtl/>
          <w:lang w:bidi="ar-EG"/>
        </w:rPr>
        <w:tab/>
        <w:t>التقييم والاستعراض</w:t>
      </w:r>
    </w:p>
    <w:p w14:paraId="2357AB80"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z w:val="20"/>
          <w:lang w:bidi="ar-EG"/>
        </w:rPr>
      </w:pPr>
      <w:r w:rsidRPr="00E57F38">
        <w:rPr>
          <w:rFonts w:cs="Simplified Arabic" w:hint="cs"/>
          <w:sz w:val="20"/>
          <w:rtl/>
          <w:lang w:bidi="ar-EG"/>
        </w:rPr>
        <w:t xml:space="preserve">يجب على مؤتمر الأطراف العامل كاجتماع للأطراف في بروتوكول قرطاجنة إجراء تقييم منتصف المدة وقد يقرر إجراء التقييم النهائي لخطة التنفيذ. وقد يستند هذان التقييمان إلى المعلومات التي قدمتها الأطراف في تقاريرها الوطنية والمعلومات الواردة في غرفة تبادل معلومات السلامة الأحيائية، من بين أمور أخرى. ويمكن الاستعانة بهذه المعلومات لتقييم إلى أي مدى تُحقق أهداف خطة التنفيذ. </w:t>
      </w:r>
    </w:p>
    <w:p w14:paraId="755B25FD"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z w:val="20"/>
          <w:lang w:bidi="ar-EG"/>
        </w:rPr>
      </w:pPr>
      <w:r w:rsidRPr="00E57F38">
        <w:rPr>
          <w:rFonts w:cs="Simplified Arabic" w:hint="cs"/>
          <w:sz w:val="20"/>
          <w:rtl/>
          <w:lang w:bidi="ar-EG"/>
        </w:rPr>
        <w:t>وستستخدم نتائج التقييم والاستعراض الرابع لفعالية بروتوكول قرطاجنة والتقييم النهائي للخطة الاستراتيجية لبروتوكول قرطاجنة لإنشاء خط أساس لقياس التقدم المحرز في تحقيق أهداف خطة التنفيذ.</w:t>
      </w:r>
    </w:p>
    <w:p w14:paraId="44CD489B" w14:textId="77777777" w:rsidR="000B60BE" w:rsidRPr="00E57F38" w:rsidRDefault="000B60BE" w:rsidP="00CE58BF">
      <w:pPr>
        <w:pStyle w:val="Heading1"/>
        <w:suppressLineNumbers/>
        <w:suppressAutoHyphens/>
        <w:kinsoku w:val="0"/>
        <w:overflowPunct w:val="0"/>
        <w:autoSpaceDE w:val="0"/>
        <w:autoSpaceDN w:val="0"/>
        <w:bidi/>
        <w:adjustRightInd w:val="0"/>
        <w:snapToGrid w:val="0"/>
        <w:spacing w:before="0"/>
        <w:rPr>
          <w:rFonts w:cs="Simplified Arabic"/>
          <w:b w:val="0"/>
          <w:bCs/>
          <w:sz w:val="20"/>
          <w:lang w:bidi="ar-EG"/>
        </w:rPr>
      </w:pPr>
      <w:r w:rsidRPr="00E57F38">
        <w:rPr>
          <w:rFonts w:cs="Simplified Arabic" w:hint="cs"/>
          <w:b w:val="0"/>
          <w:sz w:val="20"/>
          <w:rtl/>
          <w:lang w:bidi="ar-EG"/>
        </w:rPr>
        <w:t>خامسا-</w:t>
      </w:r>
      <w:r w:rsidRPr="00E57F38">
        <w:rPr>
          <w:rFonts w:cs="Simplified Arabic" w:hint="cs"/>
          <w:b w:val="0"/>
          <w:sz w:val="20"/>
          <w:rtl/>
          <w:lang w:bidi="ar-EG"/>
        </w:rPr>
        <w:tab/>
        <w:t>الأولويات والبرمجة</w:t>
      </w:r>
    </w:p>
    <w:p w14:paraId="12673927"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z w:val="20"/>
          <w:lang w:bidi="ar-EG"/>
        </w:rPr>
      </w:pPr>
      <w:r w:rsidRPr="00E57F38">
        <w:rPr>
          <w:rFonts w:cs="Simplified Arabic" w:hint="cs"/>
          <w:sz w:val="20"/>
          <w:rtl/>
          <w:lang w:bidi="ar-EG"/>
        </w:rPr>
        <w:t xml:space="preserve">قد يحدد مؤتمر الأطراف العامل كاجتماع للأطراف في بروتوكول قرطاجنة بشكل دوري أولويات للتخطيط والعمل </w:t>
      </w:r>
      <w:proofErr w:type="spellStart"/>
      <w:r w:rsidRPr="00E57F38">
        <w:rPr>
          <w:rFonts w:cs="Simplified Arabic" w:hint="cs"/>
          <w:sz w:val="20"/>
          <w:rtl/>
          <w:lang w:bidi="ar-EG"/>
        </w:rPr>
        <w:t>البرنامجي</w:t>
      </w:r>
      <w:proofErr w:type="spellEnd"/>
      <w:r w:rsidRPr="00E57F38">
        <w:rPr>
          <w:rFonts w:cs="Simplified Arabic" w:hint="cs"/>
          <w:sz w:val="20"/>
          <w:rtl/>
          <w:lang w:bidi="ar-EG"/>
        </w:rPr>
        <w:t xml:space="preserve"> المقرر الاضطلاع به خلال الفترة الزمنية لخطة التنفيذ. وقد يتضمن ذلك تحديد المعالم البارزة التي تؤدي إلى تحقيق غايات خطة التنفيذ. </w:t>
      </w:r>
    </w:p>
    <w:p w14:paraId="1D0854A7"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z w:val="20"/>
          <w:lang w:bidi="ar-EG"/>
        </w:rPr>
      </w:pPr>
      <w:r w:rsidRPr="00E57F38">
        <w:rPr>
          <w:rFonts w:cs="Simplified Arabic" w:hint="cs"/>
          <w:sz w:val="20"/>
          <w:rtl/>
          <w:lang w:bidi="ar-EG"/>
        </w:rPr>
        <w:t>وعند اتخاذ قرار بشأن الأولويات والبرمجة، قد يرغب مؤتمر الأطراف العامل كاجتماع للأطراف في بروتوكول قرطاجنة في أن ينظر في التطورات والإنجازات في مجال السلامة الأحيائية والتكنولوجيا الأحيائية. وفي هذا الصدد، اتخذت خطة التنفيذ نهجا مفاده أنه عندما تمثل الكائنات الحية المطورة من خلال التقنيات الجديدة "كائنات حية محورة" على النحو المعرف في البروتوكول، يتم تناول هذه الكائنات في الخطة.</w:t>
      </w:r>
    </w:p>
    <w:p w14:paraId="63A44915" w14:textId="77777777" w:rsidR="000B60BE" w:rsidRPr="00E57F38" w:rsidRDefault="000B60BE" w:rsidP="00CE58BF">
      <w:pPr>
        <w:pStyle w:val="Heading1"/>
        <w:suppressLineNumbers/>
        <w:suppressAutoHyphens/>
        <w:kinsoku w:val="0"/>
        <w:overflowPunct w:val="0"/>
        <w:autoSpaceDE w:val="0"/>
        <w:autoSpaceDN w:val="0"/>
        <w:bidi/>
        <w:adjustRightInd w:val="0"/>
        <w:snapToGrid w:val="0"/>
        <w:spacing w:before="0"/>
        <w:rPr>
          <w:rFonts w:cs="Simplified Arabic"/>
          <w:b w:val="0"/>
          <w:bCs/>
          <w:sz w:val="20"/>
          <w:lang w:bidi="ar-EG"/>
        </w:rPr>
      </w:pPr>
      <w:r w:rsidRPr="00E57F38">
        <w:rPr>
          <w:rFonts w:cs="Simplified Arabic" w:hint="cs"/>
          <w:b w:val="0"/>
          <w:sz w:val="20"/>
          <w:rtl/>
          <w:lang w:bidi="ar-EG"/>
        </w:rPr>
        <w:t>سادسا-</w:t>
      </w:r>
      <w:r w:rsidRPr="00E57F38">
        <w:rPr>
          <w:rFonts w:cs="Simplified Arabic" w:hint="cs"/>
          <w:b w:val="0"/>
          <w:sz w:val="20"/>
          <w:rtl/>
          <w:lang w:bidi="ar-EG"/>
        </w:rPr>
        <w:tab/>
        <w:t xml:space="preserve"> الموارد</w:t>
      </w:r>
    </w:p>
    <w:p w14:paraId="3094903C"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z w:val="20"/>
          <w:lang w:bidi="ar-EG"/>
        </w:rPr>
      </w:pPr>
      <w:r w:rsidRPr="00E57F38">
        <w:rPr>
          <w:rFonts w:cs="Simplified Arabic" w:hint="cs"/>
          <w:sz w:val="20"/>
          <w:rtl/>
          <w:lang w:bidi="ar-EG"/>
        </w:rPr>
        <w:t xml:space="preserve">يعتمد التنفيذ الناجح للبروتوكول اعتمادا كبيرا على الوصول إلى الموارد البشرية والتقنية المالية الكافية والتعاون الفعال [وفقا للمادتين 22 و28 من البروتوكول]. وتهدف خطة التنفيذ إلى دعم الأطراف في هذا الصدد، بما في ذلك على وجه الخصوص الغايات المتعلقة بتهيئة بيئة تمكينية. </w:t>
      </w:r>
    </w:p>
    <w:p w14:paraId="4E6E0CF6" w14:textId="77777777" w:rsidR="000B60BE" w:rsidRPr="00E57F38" w:rsidRDefault="000B60BE" w:rsidP="00CE58BF">
      <w:pPr>
        <w:pStyle w:val="Heading1"/>
        <w:suppressLineNumbers/>
        <w:suppressAutoHyphens/>
        <w:kinsoku w:val="0"/>
        <w:overflowPunct w:val="0"/>
        <w:autoSpaceDE w:val="0"/>
        <w:autoSpaceDN w:val="0"/>
        <w:bidi/>
        <w:adjustRightInd w:val="0"/>
        <w:snapToGrid w:val="0"/>
        <w:spacing w:before="0"/>
        <w:rPr>
          <w:rFonts w:cs="Simplified Arabic"/>
          <w:b w:val="0"/>
          <w:bCs/>
          <w:sz w:val="20"/>
          <w:lang w:bidi="ar-EG"/>
        </w:rPr>
      </w:pPr>
      <w:r w:rsidRPr="00E57F38">
        <w:rPr>
          <w:rFonts w:cs="Simplified Arabic" w:hint="cs"/>
          <w:b w:val="0"/>
          <w:sz w:val="20"/>
          <w:rtl/>
          <w:lang w:bidi="ar-EG"/>
        </w:rPr>
        <w:t>سابعا-</w:t>
      </w:r>
      <w:r w:rsidRPr="00E57F38">
        <w:rPr>
          <w:rFonts w:cs="Simplified Arabic" w:hint="cs"/>
          <w:b w:val="0"/>
          <w:sz w:val="20"/>
          <w:rtl/>
          <w:lang w:bidi="ar-EG"/>
        </w:rPr>
        <w:tab/>
        <w:t>دور الأمانة</w:t>
      </w:r>
    </w:p>
    <w:p w14:paraId="6EF417ED" w14:textId="77777777" w:rsidR="000B60BE" w:rsidRPr="00E57F38"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z w:val="20"/>
          <w:lang w:bidi="ar-EG"/>
        </w:rPr>
      </w:pPr>
      <w:r w:rsidRPr="00E57F38">
        <w:rPr>
          <w:rFonts w:cs="Simplified Arabic" w:hint="cs"/>
          <w:sz w:val="20"/>
          <w:rtl/>
          <w:lang w:bidi="ar-EG"/>
        </w:rPr>
        <w:t xml:space="preserve">بالرغم من أن خطة التنفيذ موجهة في المقام الأول إلى الأطراف، فإن أمانة اتفاقية التنوع البيولوجي ستدعم الأطراف في جهودها الرامية إلى تنفيذ البروتوكول، باتباع توجيهات مؤتمر الأطراف العامل كاجتماع للأطراف في بروتوكول قرطاجنة ووفقا للمادة 31 من بروتوكول قرطاجنة والمادة 24 من اتفاقية التنوع البيولوجي. ويشمل هذا الدعم إدارة غرفة تبادل معلومات السلامة الأحيائية وصيانتها، بالإضافة إلى الاضطلاع بأنشطة تتضمن أنشطة بناء القدرات، كما طلب مؤتمر الأطراف العامل كاجتماع للأطراف في البروتوكول. </w:t>
      </w:r>
    </w:p>
    <w:p w14:paraId="2546C1C8" w14:textId="77777777" w:rsidR="000B60BE" w:rsidRPr="0091420B" w:rsidRDefault="000B60BE" w:rsidP="000B60BE">
      <w:pPr>
        <w:numPr>
          <w:ilvl w:val="0"/>
          <w:numId w:val="23"/>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tl/>
          <w:lang w:bidi="ar-EG"/>
        </w:rPr>
        <w:sectPr w:rsidR="000B60BE" w:rsidRPr="0091420B" w:rsidSect="00D23AD0">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567" w:right="1440" w:bottom="851" w:left="1440" w:header="454" w:footer="720" w:gutter="0"/>
          <w:cols w:space="720"/>
          <w:titlePg/>
          <w:docGrid w:linePitch="299"/>
        </w:sectPr>
      </w:pPr>
    </w:p>
    <w:p w14:paraId="2684D1AD" w14:textId="77777777" w:rsidR="000B60BE" w:rsidRPr="0091420B" w:rsidRDefault="000B60BE" w:rsidP="000B60BE">
      <w:pPr>
        <w:pStyle w:val="ListParagraph"/>
        <w:bidi/>
        <w:spacing w:after="120" w:line="216" w:lineRule="auto"/>
        <w:ind w:left="0"/>
        <w:jc w:val="center"/>
        <w:rPr>
          <w:rFonts w:cs="Simplified Arabic"/>
          <w:i/>
          <w:iCs/>
          <w:rtl/>
          <w:lang w:val="en-US"/>
        </w:rPr>
      </w:pPr>
    </w:p>
    <w:p w14:paraId="506CA048" w14:textId="77777777" w:rsidR="000B60BE" w:rsidRPr="0091420B" w:rsidRDefault="000B60BE" w:rsidP="000B60BE">
      <w:pPr>
        <w:pStyle w:val="ListParagraph"/>
        <w:bidi/>
        <w:spacing w:after="120" w:line="216" w:lineRule="auto"/>
        <w:ind w:left="0"/>
        <w:jc w:val="center"/>
        <w:rPr>
          <w:rFonts w:cs="Simplified Arabic"/>
          <w:i/>
          <w:iCs/>
          <w:lang w:val="en-US" w:bidi="ar-EG"/>
        </w:rPr>
      </w:pPr>
      <w:r>
        <w:rPr>
          <w:rFonts w:cs="Simplified Arabic" w:hint="cs"/>
          <w:i/>
          <w:iCs/>
          <w:rtl/>
          <w:lang w:val="en-US"/>
        </w:rPr>
        <w:t>تذييل المرفق الأول</w:t>
      </w:r>
    </w:p>
    <w:p w14:paraId="724DBA1A" w14:textId="77777777" w:rsidR="000B60BE" w:rsidRPr="0091420B" w:rsidRDefault="000B60BE" w:rsidP="000B60BE">
      <w:pPr>
        <w:suppressLineNumbers/>
        <w:suppressAutoHyphens/>
        <w:kinsoku w:val="0"/>
        <w:overflowPunct w:val="0"/>
        <w:autoSpaceDE w:val="0"/>
        <w:autoSpaceDN w:val="0"/>
        <w:adjustRightInd w:val="0"/>
        <w:snapToGrid w:val="0"/>
        <w:spacing w:line="120" w:lineRule="exact"/>
        <w:rPr>
          <w:rtl/>
          <w:lang w:bidi="ar-EG"/>
        </w:rPr>
      </w:pPr>
    </w:p>
    <w:tbl>
      <w:tblPr>
        <w:bidiVisual/>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728"/>
        <w:gridCol w:w="2340"/>
        <w:gridCol w:w="2970"/>
        <w:gridCol w:w="2173"/>
      </w:tblGrid>
      <w:tr w:rsidR="000B60BE" w:rsidRPr="00E57F38" w14:paraId="588919AB" w14:textId="77777777" w:rsidTr="00D23AD0">
        <w:trPr>
          <w:trHeight w:val="503"/>
          <w:tblHeader/>
        </w:trPr>
        <w:tc>
          <w:tcPr>
            <w:tcW w:w="9211" w:type="dxa"/>
            <w:gridSpan w:val="4"/>
            <w:tcBorders>
              <w:bottom w:val="nil"/>
            </w:tcBorders>
            <w:shd w:val="clear" w:color="auto" w:fill="FFFFFF" w:themeFill="background1"/>
          </w:tcPr>
          <w:p w14:paraId="2AE97062" w14:textId="77777777" w:rsidR="000B60BE" w:rsidRPr="00E57F38" w:rsidRDefault="000B60BE" w:rsidP="00E57F38">
            <w:pPr>
              <w:bidi/>
              <w:jc w:val="center"/>
              <w:rPr>
                <w:rFonts w:eastAsia="MS Mincho" w:cs="Simplified Arabic"/>
                <w:b/>
                <w:bCs/>
                <w:kern w:val="22"/>
                <w:sz w:val="18"/>
                <w:szCs w:val="22"/>
                <w:rtl/>
              </w:rPr>
            </w:pPr>
            <w:r w:rsidRPr="00E57F38">
              <w:rPr>
                <w:rFonts w:eastAsia="MS Mincho" w:cs="Simplified Arabic" w:hint="cs"/>
                <w:b/>
                <w:bCs/>
                <w:kern w:val="22"/>
                <w:szCs w:val="22"/>
                <w:rtl/>
              </w:rPr>
              <w:t>خطة التنفيذ</w:t>
            </w:r>
          </w:p>
        </w:tc>
      </w:tr>
      <w:tr w:rsidR="000B60BE" w:rsidRPr="00E57F38" w14:paraId="6D044E5C" w14:textId="77777777" w:rsidTr="00D23AD0">
        <w:trPr>
          <w:trHeight w:val="503"/>
          <w:tblHeader/>
        </w:trPr>
        <w:tc>
          <w:tcPr>
            <w:tcW w:w="1728" w:type="dxa"/>
            <w:tcBorders>
              <w:bottom w:val="nil"/>
            </w:tcBorders>
            <w:shd w:val="clear" w:color="auto" w:fill="FFFFFF" w:themeFill="background1"/>
          </w:tcPr>
          <w:p w14:paraId="1EAAAC8F" w14:textId="77777777" w:rsidR="000B60BE" w:rsidRPr="00E57F38" w:rsidRDefault="000B60BE" w:rsidP="00E57F38">
            <w:pPr>
              <w:bidi/>
              <w:jc w:val="center"/>
              <w:rPr>
                <w:rFonts w:eastAsia="MS Mincho" w:cs="Simplified Arabic"/>
                <w:bCs/>
                <w:kern w:val="22"/>
                <w:sz w:val="18"/>
                <w:szCs w:val="22"/>
              </w:rPr>
            </w:pPr>
            <w:r w:rsidRPr="00E57F38">
              <w:rPr>
                <w:rFonts w:eastAsia="MS Mincho" w:cs="Simplified Arabic" w:hint="cs"/>
                <w:b/>
                <w:bCs/>
                <w:kern w:val="22"/>
                <w:sz w:val="18"/>
                <w:szCs w:val="22"/>
                <w:rtl/>
              </w:rPr>
              <w:t>الغايات</w:t>
            </w:r>
          </w:p>
        </w:tc>
        <w:tc>
          <w:tcPr>
            <w:tcW w:w="2340" w:type="dxa"/>
            <w:tcBorders>
              <w:bottom w:val="nil"/>
            </w:tcBorders>
            <w:shd w:val="clear" w:color="auto" w:fill="FFFFFF" w:themeFill="background1"/>
          </w:tcPr>
          <w:p w14:paraId="14AAB1F5" w14:textId="77777777" w:rsidR="000B60BE" w:rsidRPr="00E57F38" w:rsidRDefault="000B60BE" w:rsidP="00E57F38">
            <w:pPr>
              <w:bidi/>
              <w:jc w:val="center"/>
              <w:rPr>
                <w:rFonts w:eastAsia="MS Mincho" w:cs="Simplified Arabic"/>
                <w:bCs/>
                <w:i/>
                <w:kern w:val="22"/>
                <w:sz w:val="18"/>
                <w:szCs w:val="22"/>
                <w:rtl/>
                <w:lang w:bidi="ar-EG"/>
              </w:rPr>
            </w:pPr>
            <w:r w:rsidRPr="00E57F38">
              <w:rPr>
                <w:rFonts w:eastAsia="MS Mincho" w:cs="Simplified Arabic" w:hint="cs"/>
                <w:bCs/>
                <w:i/>
                <w:kern w:val="22"/>
                <w:sz w:val="18"/>
                <w:szCs w:val="22"/>
                <w:rtl/>
                <w:lang w:bidi="ar-EG"/>
              </w:rPr>
              <w:t>الأهداف</w:t>
            </w:r>
          </w:p>
        </w:tc>
        <w:tc>
          <w:tcPr>
            <w:tcW w:w="2970" w:type="dxa"/>
            <w:tcBorders>
              <w:bottom w:val="nil"/>
            </w:tcBorders>
            <w:shd w:val="clear" w:color="auto" w:fill="FFFFFF" w:themeFill="background1"/>
          </w:tcPr>
          <w:p w14:paraId="7379CCD5" w14:textId="77777777" w:rsidR="000B60BE" w:rsidRPr="00E57F38" w:rsidRDefault="000B60BE" w:rsidP="00E57F38">
            <w:pPr>
              <w:bidi/>
              <w:jc w:val="center"/>
              <w:rPr>
                <w:rFonts w:eastAsia="MS Mincho" w:cs="Simplified Arabic"/>
                <w:bCs/>
                <w:i/>
                <w:kern w:val="22"/>
                <w:sz w:val="18"/>
                <w:szCs w:val="22"/>
              </w:rPr>
            </w:pPr>
            <w:r w:rsidRPr="00E57F38">
              <w:rPr>
                <w:rFonts w:eastAsia="MS Mincho" w:cs="Simplified Arabic" w:hint="cs"/>
                <w:bCs/>
                <w:i/>
                <w:kern w:val="22"/>
                <w:sz w:val="18"/>
                <w:szCs w:val="22"/>
                <w:rtl/>
              </w:rPr>
              <w:t>المؤشرات</w:t>
            </w:r>
          </w:p>
        </w:tc>
        <w:tc>
          <w:tcPr>
            <w:tcW w:w="2173" w:type="dxa"/>
            <w:tcBorders>
              <w:bottom w:val="nil"/>
            </w:tcBorders>
            <w:shd w:val="clear" w:color="auto" w:fill="FFFFFF" w:themeFill="background1"/>
          </w:tcPr>
          <w:p w14:paraId="22B3F680" w14:textId="77777777" w:rsidR="000B60BE" w:rsidRPr="00E57F38" w:rsidRDefault="000B60BE" w:rsidP="00E57F38">
            <w:pPr>
              <w:bidi/>
              <w:jc w:val="center"/>
              <w:rPr>
                <w:rFonts w:eastAsia="MS Mincho" w:cs="Simplified Arabic"/>
                <w:b/>
                <w:bCs/>
                <w:kern w:val="22"/>
                <w:sz w:val="18"/>
                <w:szCs w:val="22"/>
              </w:rPr>
            </w:pPr>
            <w:r w:rsidRPr="00E57F38">
              <w:rPr>
                <w:rFonts w:eastAsia="MS Mincho" w:cs="Simplified Arabic" w:hint="cs"/>
                <w:b/>
                <w:bCs/>
                <w:kern w:val="22"/>
                <w:sz w:val="18"/>
                <w:szCs w:val="22"/>
                <w:rtl/>
              </w:rPr>
              <w:t>النواتج</w:t>
            </w:r>
          </w:p>
        </w:tc>
      </w:tr>
      <w:tr w:rsidR="000B60BE" w:rsidRPr="00E57F38" w14:paraId="327D95E5" w14:textId="77777777" w:rsidTr="00D23AD0">
        <w:trPr>
          <w:trHeight w:val="675"/>
        </w:trPr>
        <w:tc>
          <w:tcPr>
            <w:tcW w:w="1728" w:type="dxa"/>
            <w:tcBorders>
              <w:top w:val="nil"/>
            </w:tcBorders>
            <w:shd w:val="clear" w:color="auto" w:fill="FFFFFF" w:themeFill="background1"/>
          </w:tcPr>
          <w:p w14:paraId="593F12A9" w14:textId="77777777" w:rsidR="000B60BE" w:rsidRPr="00E57F38" w:rsidRDefault="000B60BE" w:rsidP="00E57F38">
            <w:pPr>
              <w:bidi/>
              <w:jc w:val="center"/>
              <w:rPr>
                <w:rFonts w:eastAsia="MS Mincho" w:cs="Simplified Arabic"/>
                <w:kern w:val="22"/>
                <w:szCs w:val="20"/>
              </w:rPr>
            </w:pPr>
            <w:r w:rsidRPr="00E57F38">
              <w:rPr>
                <w:rFonts w:eastAsia="MS Mincho" w:cs="Simplified Arabic" w:hint="cs"/>
                <w:i/>
                <w:iCs/>
                <w:kern w:val="22"/>
                <w:szCs w:val="20"/>
                <w:rtl/>
              </w:rPr>
              <w:t>(إنجازات مرغوب فيها)</w:t>
            </w:r>
          </w:p>
        </w:tc>
        <w:tc>
          <w:tcPr>
            <w:tcW w:w="2340" w:type="dxa"/>
            <w:tcBorders>
              <w:top w:val="nil"/>
            </w:tcBorders>
            <w:shd w:val="clear" w:color="auto" w:fill="FFFFFF" w:themeFill="background1"/>
          </w:tcPr>
          <w:p w14:paraId="63BBC551" w14:textId="77777777" w:rsidR="000B60BE" w:rsidRPr="00E57F38" w:rsidRDefault="000B60BE" w:rsidP="00E57F38">
            <w:pPr>
              <w:bidi/>
              <w:jc w:val="center"/>
              <w:rPr>
                <w:rFonts w:eastAsia="MS Mincho" w:cs="Simplified Arabic"/>
                <w:b/>
                <w:iCs/>
                <w:kern w:val="22"/>
                <w:szCs w:val="20"/>
              </w:rPr>
            </w:pPr>
            <w:r w:rsidRPr="00E57F38">
              <w:rPr>
                <w:rFonts w:cs="Simplified Arabic" w:hint="cs"/>
                <w:i/>
                <w:iCs/>
                <w:kern w:val="22"/>
                <w:szCs w:val="20"/>
                <w:rtl/>
              </w:rPr>
              <w:t>(ما يجب إنجازه لتحقيق الغاية)</w:t>
            </w:r>
          </w:p>
        </w:tc>
        <w:tc>
          <w:tcPr>
            <w:tcW w:w="2970" w:type="dxa"/>
            <w:tcBorders>
              <w:top w:val="nil"/>
            </w:tcBorders>
            <w:shd w:val="clear" w:color="auto" w:fill="FFFFFF" w:themeFill="background1"/>
          </w:tcPr>
          <w:p w14:paraId="358DB228" w14:textId="77777777" w:rsidR="000B60BE" w:rsidRPr="00E57F38" w:rsidRDefault="000B60BE" w:rsidP="00E57F38">
            <w:pPr>
              <w:bidi/>
              <w:jc w:val="center"/>
              <w:rPr>
                <w:rFonts w:eastAsia="MS Mincho" w:cs="Simplified Arabic"/>
                <w:b/>
                <w:iCs/>
                <w:kern w:val="22"/>
                <w:szCs w:val="20"/>
              </w:rPr>
            </w:pPr>
            <w:r w:rsidRPr="00E57F38">
              <w:rPr>
                <w:rFonts w:eastAsia="MS Mincho" w:cs="Simplified Arabic" w:hint="cs"/>
                <w:i/>
                <w:iCs/>
                <w:kern w:val="22"/>
                <w:szCs w:val="20"/>
                <w:rtl/>
              </w:rPr>
              <w:t>(قياس التقدم المحرز نحو تحقيق الأهداف)</w:t>
            </w:r>
          </w:p>
        </w:tc>
        <w:tc>
          <w:tcPr>
            <w:tcW w:w="2173" w:type="dxa"/>
            <w:tcBorders>
              <w:top w:val="nil"/>
            </w:tcBorders>
            <w:shd w:val="clear" w:color="auto" w:fill="FFFFFF" w:themeFill="background1"/>
          </w:tcPr>
          <w:p w14:paraId="17F87A6E" w14:textId="77777777" w:rsidR="000B60BE" w:rsidRPr="00E57F38" w:rsidRDefault="000B60BE" w:rsidP="00E57F38">
            <w:pPr>
              <w:bidi/>
              <w:jc w:val="center"/>
              <w:rPr>
                <w:rFonts w:eastAsia="MS Mincho" w:cs="Simplified Arabic"/>
                <w:b/>
                <w:bCs/>
                <w:kern w:val="22"/>
                <w:szCs w:val="20"/>
              </w:rPr>
            </w:pPr>
            <w:r w:rsidRPr="00E57F38">
              <w:rPr>
                <w:rFonts w:eastAsia="MS Mincho" w:cs="Simplified Arabic" w:hint="cs"/>
                <w:i/>
                <w:iCs/>
                <w:kern w:val="22"/>
                <w:szCs w:val="20"/>
                <w:rtl/>
              </w:rPr>
              <w:t>(تأثير تحقيق الغاية)</w:t>
            </w:r>
          </w:p>
        </w:tc>
      </w:tr>
      <w:tr w:rsidR="000B60BE" w:rsidRPr="00E57F38" w14:paraId="7E95C9F5" w14:textId="77777777" w:rsidTr="00D23AD0">
        <w:tc>
          <w:tcPr>
            <w:tcW w:w="9211" w:type="dxa"/>
            <w:gridSpan w:val="4"/>
            <w:tcBorders>
              <w:top w:val="single" w:sz="12" w:space="0" w:color="auto"/>
              <w:bottom w:val="single" w:sz="4" w:space="0" w:color="auto"/>
            </w:tcBorders>
            <w:shd w:val="clear" w:color="auto" w:fill="FFFFFF" w:themeFill="background1"/>
          </w:tcPr>
          <w:p w14:paraId="16EC340E" w14:textId="77777777" w:rsidR="000B60BE" w:rsidRPr="00E57F38" w:rsidRDefault="000B60BE" w:rsidP="00E57F38">
            <w:pPr>
              <w:bidi/>
              <w:jc w:val="center"/>
              <w:rPr>
                <w:rFonts w:eastAsia="MS Mincho" w:cs="Simplified Arabic"/>
                <w:b/>
                <w:bCs/>
                <w:kern w:val="22"/>
                <w:sz w:val="18"/>
                <w:szCs w:val="22"/>
              </w:rPr>
            </w:pPr>
            <w:r w:rsidRPr="00E57F38">
              <w:rPr>
                <w:rFonts w:eastAsia="MS Mincho" w:cs="Simplified Arabic" w:hint="cs"/>
                <w:b/>
                <w:bCs/>
                <w:kern w:val="22"/>
                <w:szCs w:val="22"/>
                <w:rtl/>
              </w:rPr>
              <w:t>ألف- مجالات التنفيذ</w:t>
            </w:r>
          </w:p>
        </w:tc>
      </w:tr>
      <w:tr w:rsidR="000B60BE" w:rsidRPr="00E57F38" w14:paraId="28C978FC" w14:textId="77777777" w:rsidTr="00D23AD0">
        <w:tc>
          <w:tcPr>
            <w:tcW w:w="1728" w:type="dxa"/>
            <w:tcBorders>
              <w:top w:val="single" w:sz="12" w:space="0" w:color="auto"/>
              <w:bottom w:val="single" w:sz="4" w:space="0" w:color="auto"/>
            </w:tcBorders>
            <w:shd w:val="clear" w:color="auto" w:fill="FFFFFF" w:themeFill="background1"/>
          </w:tcPr>
          <w:p w14:paraId="5371CA24" w14:textId="77777777" w:rsidR="000B60BE" w:rsidRPr="00E57F38" w:rsidRDefault="000B60BE" w:rsidP="00E57F38">
            <w:pPr>
              <w:bidi/>
              <w:jc w:val="left"/>
              <w:rPr>
                <w:rFonts w:eastAsia="MS Mincho" w:cs="Simplified Arabic"/>
                <w:bCs/>
                <w:kern w:val="22"/>
                <w:sz w:val="18"/>
                <w:szCs w:val="22"/>
              </w:rPr>
            </w:pPr>
            <w:r w:rsidRPr="00E57F38">
              <w:rPr>
                <w:rFonts w:eastAsia="MS Mincho" w:cs="Simplified Arabic" w:hint="cs"/>
                <w:bCs/>
                <w:kern w:val="22"/>
                <w:sz w:val="18"/>
                <w:szCs w:val="22"/>
                <w:rtl/>
              </w:rPr>
              <w:lastRenderedPageBreak/>
              <w:t>ألف-1 تكون لدى الأطراف أطر وطنية للسلامة الأحيائية</w:t>
            </w:r>
          </w:p>
          <w:p w14:paraId="4F64B6F2" w14:textId="77777777" w:rsidR="000B60BE" w:rsidRPr="00E57F38" w:rsidRDefault="000B60BE" w:rsidP="00E57F38">
            <w:pPr>
              <w:bidi/>
              <w:jc w:val="left"/>
              <w:rPr>
                <w:rFonts w:eastAsia="MS Mincho" w:cs="Simplified Arabic"/>
                <w:kern w:val="22"/>
                <w:sz w:val="18"/>
                <w:szCs w:val="22"/>
              </w:rPr>
            </w:pPr>
          </w:p>
        </w:tc>
        <w:tc>
          <w:tcPr>
            <w:tcW w:w="2340" w:type="dxa"/>
            <w:tcBorders>
              <w:top w:val="single" w:sz="12" w:space="0" w:color="auto"/>
              <w:bottom w:val="single" w:sz="4" w:space="0" w:color="auto"/>
            </w:tcBorders>
            <w:shd w:val="clear" w:color="auto" w:fill="FFFFFF" w:themeFill="background1"/>
          </w:tcPr>
          <w:p w14:paraId="65CB4305"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ألف-1-1 تقوم الأطراف باعتماد وتنفيذ تدابير قانونية وإدارية وتدابير أخرى للوفاء بالتزاماتها بموجب البروتوكول؛</w:t>
            </w:r>
          </w:p>
          <w:p w14:paraId="41D7003E"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ألف-1-2 تعين الأطراف سلطات وطنية مختصة ونقاط اتصال وطنية للبروتوكول وجهة اتصال لتدابير الطوارئ (المادة 17)؛</w:t>
            </w:r>
          </w:p>
          <w:p w14:paraId="703113CD"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ألف-1-3 يكون لدى السلطات الوطنية المختصة موظفون مدربون تدريبا كافيا للاضطلاع بمهامهم.</w:t>
            </w:r>
          </w:p>
        </w:tc>
        <w:tc>
          <w:tcPr>
            <w:tcW w:w="2970" w:type="dxa"/>
            <w:tcBorders>
              <w:top w:val="single" w:sz="12" w:space="0" w:color="auto"/>
              <w:bottom w:val="single" w:sz="4" w:space="0" w:color="auto"/>
            </w:tcBorders>
            <w:shd w:val="clear" w:color="auto" w:fill="FFFFFF" w:themeFill="background1"/>
          </w:tcPr>
          <w:p w14:paraId="25D1920A"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 نسبة الأطراف التي لديها تدابير لتنفيذ أحكام البروتوكول؛</w:t>
            </w:r>
          </w:p>
          <w:p w14:paraId="73DC5921"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(ب) نسبة الأطراف التي عينت نقاط اتصال وطنية وسلطات وطنية مختصة للبروتوكول وجهة اتصال لتدابير الطوارئ (المادة 17) وأبلغت الأمانة بذلك؛</w:t>
            </w:r>
          </w:p>
          <w:p w14:paraId="67543C79"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(ج) نسبة الأطراف التي لديها موظفون لتشغيل أطرها الوطنية للسلامة الأحيائية.</w:t>
            </w:r>
          </w:p>
        </w:tc>
        <w:tc>
          <w:tcPr>
            <w:tcW w:w="2173" w:type="dxa"/>
            <w:tcBorders>
              <w:top w:val="single" w:sz="12" w:space="0" w:color="auto"/>
              <w:bottom w:val="single" w:sz="4" w:space="0" w:color="auto"/>
            </w:tcBorders>
            <w:shd w:val="clear" w:color="auto" w:fill="FFFFFF" w:themeFill="background1"/>
          </w:tcPr>
          <w:p w14:paraId="25A0E6F8"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من شأن الأطر الوظيفية الوطنية للسلامة الأحيائية أن تمكّن السلطات الوطنية ونقاط الاتصال الوطنية وجهات الاتصال المعنية بالماردة 17 لدى جميع الأطراف من الوفاء بالتزاماتها بموجب البروتوكول بكفاءة وفعالية</w:t>
            </w:r>
          </w:p>
        </w:tc>
      </w:tr>
      <w:tr w:rsidR="000B60BE" w:rsidRPr="00E57F38" w14:paraId="11CC8411" w14:textId="77777777" w:rsidTr="00D23AD0">
        <w:tc>
          <w:tcPr>
            <w:tcW w:w="1728" w:type="dxa"/>
            <w:tcBorders>
              <w:top w:val="single" w:sz="4" w:space="0" w:color="auto"/>
            </w:tcBorders>
            <w:shd w:val="clear" w:color="auto" w:fill="FFFFFF" w:themeFill="background1"/>
          </w:tcPr>
          <w:p w14:paraId="54331A90" w14:textId="77777777" w:rsidR="000B60BE" w:rsidRPr="00E57F38" w:rsidRDefault="000B60BE" w:rsidP="00E57F38">
            <w:pPr>
              <w:bidi/>
              <w:spacing w:before="60" w:after="60"/>
              <w:jc w:val="left"/>
              <w:rPr>
                <w:rFonts w:eastAsia="MS Mincho" w:cs="Simplified Arabic"/>
                <w:bCs/>
                <w:kern w:val="22"/>
                <w:sz w:val="18"/>
                <w:szCs w:val="22"/>
                <w:rtl/>
                <w:lang w:bidi="ar-EG"/>
              </w:rPr>
            </w:pPr>
            <w:r w:rsidRPr="00E57F38">
              <w:rPr>
                <w:rFonts w:eastAsia="MS Mincho" w:cs="Simplified Arabic" w:hint="cs"/>
                <w:bCs/>
                <w:kern w:val="22"/>
                <w:sz w:val="18"/>
                <w:szCs w:val="22"/>
                <w:rtl/>
                <w:lang w:bidi="ar-EG"/>
              </w:rPr>
              <w:t>ألف-2 تقوم الأطراف بتحسين توافر وتبادل المعلومات ذات الصلة من خلال غرفة تبادل معلومات السلامة الأحيائية</w:t>
            </w:r>
          </w:p>
        </w:tc>
        <w:tc>
          <w:tcPr>
            <w:tcW w:w="2340" w:type="dxa"/>
            <w:tcBorders>
              <w:top w:val="single" w:sz="4" w:space="0" w:color="auto"/>
            </w:tcBorders>
            <w:shd w:val="clear" w:color="auto" w:fill="FFFFFF" w:themeFill="background1"/>
          </w:tcPr>
          <w:p w14:paraId="478ED6EF"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ألف-2-1 تقدم الأطراف معلومات إلزامية دقيقة وكاملة في غرفة تبادل معلومات السلامة الأحيائية وفقا لالتزاماتها بموجب البروتوكول؛</w:t>
            </w:r>
          </w:p>
          <w:p w14:paraId="4DD879BF"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ألف-2-2 تنشر الأطراف أي معلومات غير إلزامية متعلقة بالسلامة الأحيائية من خلال غرفة تبادل معلومات السلامة الأحيائية.</w:t>
            </w:r>
          </w:p>
        </w:tc>
        <w:tc>
          <w:tcPr>
            <w:tcW w:w="2970" w:type="dxa"/>
            <w:tcBorders>
              <w:top w:val="single" w:sz="4" w:space="0" w:color="auto"/>
            </w:tcBorders>
            <w:shd w:val="clear" w:color="auto" w:fill="FFFFFF" w:themeFill="background1"/>
          </w:tcPr>
          <w:p w14:paraId="04C375F3"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 نسبة الأطراف التي تتيح معلومات إلزامية في غرفة تبادل معلومات السلامة الأحيائية؛</w:t>
            </w:r>
          </w:p>
          <w:p w14:paraId="59908B6C"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(ب) نسبة الأطراف التي تنشر أي معلومات غير إلزامية متعلقة بالسلامة الأحيائية من خلال غرفة تبادل معلومات السلامة الأحيائية؛</w:t>
            </w:r>
          </w:p>
          <w:p w14:paraId="19418527" w14:textId="77777777" w:rsidR="000B60BE" w:rsidRPr="00E57F38" w:rsidRDefault="000B60BE" w:rsidP="00E57F38">
            <w:pPr>
              <w:bidi/>
              <w:jc w:val="left"/>
              <w:rPr>
                <w:rFonts w:eastAsia="MS Mincho" w:cs="Simplified Arabic"/>
                <w:kern w:val="22"/>
                <w:sz w:val="18"/>
                <w:szCs w:val="22"/>
                <w:rtl/>
              </w:rPr>
            </w:pPr>
            <w:r w:rsidRPr="00E57F38">
              <w:rPr>
                <w:rFonts w:eastAsia="MS Mincho" w:cs="Simplified Arabic" w:hint="cs"/>
                <w:kern w:val="22"/>
                <w:sz w:val="18"/>
                <w:szCs w:val="22"/>
                <w:rtl/>
              </w:rPr>
              <w:t>(ج) عدد المستخدمين النشطين لغرفة تبادل معلومات السلامة الأحيائية وعدد الزيارات فيها؛</w:t>
            </w:r>
          </w:p>
          <w:p w14:paraId="019DF79F"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(د) النسبة المئوية من القرارات في غرفة تبادل معلومات السلامة الأحيائية المشفوعة بتقارير عن تقييم المخاطر.</w:t>
            </w:r>
          </w:p>
        </w:tc>
        <w:tc>
          <w:tcPr>
            <w:tcW w:w="2173" w:type="dxa"/>
            <w:tcBorders>
              <w:top w:val="single" w:sz="4" w:space="0" w:color="auto"/>
            </w:tcBorders>
            <w:shd w:val="clear" w:color="auto" w:fill="FFFFFF" w:themeFill="background1"/>
          </w:tcPr>
          <w:p w14:paraId="2431490F"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تيسر غرفة تبادل معلومات السلامة الأحيائية توافر وتبادل المعلومات المتعلقة بالسلامة الأحيائية وتمكّن الأطراف من اتخاذ قرارات مستنيرة</w:t>
            </w:r>
          </w:p>
        </w:tc>
      </w:tr>
      <w:tr w:rsidR="000B60BE" w:rsidRPr="00E57F38" w14:paraId="45C17DDB" w14:textId="77777777" w:rsidTr="00D23AD0">
        <w:tc>
          <w:tcPr>
            <w:tcW w:w="1728" w:type="dxa"/>
            <w:tcBorders>
              <w:top w:val="single" w:sz="4" w:space="0" w:color="auto"/>
            </w:tcBorders>
            <w:shd w:val="clear" w:color="auto" w:fill="FFFFFF" w:themeFill="background1"/>
          </w:tcPr>
          <w:p w14:paraId="6DF34751" w14:textId="77777777" w:rsidR="000B60BE" w:rsidRPr="00E57F38" w:rsidRDefault="000B60BE" w:rsidP="00E57F38">
            <w:pPr>
              <w:bidi/>
              <w:spacing w:before="60" w:after="60"/>
              <w:jc w:val="left"/>
              <w:rPr>
                <w:rFonts w:eastAsia="MS Mincho" w:cs="Simplified Arabic"/>
                <w:bCs/>
                <w:kern w:val="22"/>
                <w:sz w:val="18"/>
                <w:szCs w:val="22"/>
              </w:rPr>
            </w:pPr>
            <w:r w:rsidRPr="00E57F38">
              <w:rPr>
                <w:rFonts w:eastAsia="MS Mincho" w:cs="Simplified Arabic" w:hint="cs"/>
                <w:bCs/>
                <w:kern w:val="22"/>
                <w:sz w:val="18"/>
                <w:szCs w:val="22"/>
                <w:rtl/>
              </w:rPr>
              <w:t>ألف-3 تتيح الأطراف معلومات كاملة عن تنفيذ البروتوكول في الوقت المناسب</w:t>
            </w:r>
          </w:p>
        </w:tc>
        <w:tc>
          <w:tcPr>
            <w:tcW w:w="2340" w:type="dxa"/>
            <w:tcBorders>
              <w:top w:val="single" w:sz="4" w:space="0" w:color="auto"/>
            </w:tcBorders>
            <w:shd w:val="clear" w:color="auto" w:fill="FFFFFF" w:themeFill="background1"/>
          </w:tcPr>
          <w:p w14:paraId="2903ED65"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ألف-3-1 تقدم الأطراف تقارير وطنية كاملة قبل الموعد النهائي المحدد؛</w:t>
            </w:r>
          </w:p>
        </w:tc>
        <w:tc>
          <w:tcPr>
            <w:tcW w:w="2970" w:type="dxa"/>
            <w:tcBorders>
              <w:top w:val="single" w:sz="4" w:space="0" w:color="auto"/>
            </w:tcBorders>
            <w:shd w:val="clear" w:color="auto" w:fill="FFFFFF" w:themeFill="background1"/>
          </w:tcPr>
          <w:p w14:paraId="16B6FA69"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 نسبة الأطراف التي قدمت تقارير وطنية كاملة قبل الموعد النهائي المحدد؛</w:t>
            </w:r>
          </w:p>
          <w:p w14:paraId="04B142E6"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 xml:space="preserve">(ب) نسبة الأطراف المؤهلة التي حصلت على تمويل من مرفق البيئة العالمية لإعداد تقاريرها الوطنية في </w:t>
            </w:r>
            <w:r w:rsidRPr="00E57F38">
              <w:rPr>
                <w:rFonts w:eastAsia="MS Mincho" w:cs="Simplified Arabic" w:hint="cs"/>
                <w:kern w:val="22"/>
                <w:sz w:val="18"/>
                <w:szCs w:val="22"/>
                <w:rtl/>
              </w:rPr>
              <w:lastRenderedPageBreak/>
              <w:t>الوقت المناسب.</w:t>
            </w:r>
          </w:p>
        </w:tc>
        <w:tc>
          <w:tcPr>
            <w:tcW w:w="2173" w:type="dxa"/>
            <w:tcBorders>
              <w:top w:val="single" w:sz="4" w:space="0" w:color="auto"/>
            </w:tcBorders>
            <w:shd w:val="clear" w:color="auto" w:fill="FFFFFF" w:themeFill="background1"/>
          </w:tcPr>
          <w:p w14:paraId="1F60203D"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lastRenderedPageBreak/>
              <w:t xml:space="preserve">من شأن المعلومات الدقيقة ومناسبة التوقيت عن تنفيذ البروتوكول أن تمكّن مؤتمر الأطراف العامل كاجتماع للأطراف في البروتوكول من </w:t>
            </w:r>
            <w:r w:rsidRPr="00E57F38">
              <w:rPr>
                <w:rFonts w:eastAsia="MS Mincho" w:cs="Simplified Arabic" w:hint="cs"/>
                <w:kern w:val="22"/>
                <w:sz w:val="18"/>
                <w:szCs w:val="22"/>
                <w:rtl/>
              </w:rPr>
              <w:lastRenderedPageBreak/>
              <w:t>تحديد الأولويات والمجالات التي تحتاج إلى الدعم</w:t>
            </w:r>
          </w:p>
        </w:tc>
      </w:tr>
      <w:tr w:rsidR="000B60BE" w:rsidRPr="00E57F38" w14:paraId="094F5B66" w14:textId="77777777" w:rsidTr="00D23AD0">
        <w:tc>
          <w:tcPr>
            <w:tcW w:w="1728" w:type="dxa"/>
            <w:shd w:val="clear" w:color="auto" w:fill="FFFFFF" w:themeFill="background1"/>
          </w:tcPr>
          <w:p w14:paraId="2B060F27" w14:textId="77777777" w:rsidR="000B60BE" w:rsidRPr="00E57F38" w:rsidRDefault="000B60BE" w:rsidP="00E57F38">
            <w:pPr>
              <w:bidi/>
              <w:spacing w:before="60" w:after="60"/>
              <w:jc w:val="left"/>
              <w:rPr>
                <w:rFonts w:eastAsia="MS Mincho" w:cs="Simplified Arabic"/>
                <w:bCs/>
                <w:kern w:val="22"/>
                <w:sz w:val="18"/>
                <w:szCs w:val="22"/>
              </w:rPr>
            </w:pPr>
            <w:r w:rsidRPr="00E57F38">
              <w:rPr>
                <w:rFonts w:eastAsia="MS Mincho" w:cs="Simplified Arabic" w:hint="cs"/>
                <w:bCs/>
                <w:kern w:val="22"/>
                <w:sz w:val="18"/>
                <w:szCs w:val="22"/>
                <w:rtl/>
              </w:rPr>
              <w:lastRenderedPageBreak/>
              <w:t>ألف-4 تمتثل الأطراف لمتطلبات البروتوكول</w:t>
            </w:r>
          </w:p>
        </w:tc>
        <w:tc>
          <w:tcPr>
            <w:tcW w:w="2340" w:type="dxa"/>
            <w:shd w:val="clear" w:color="auto" w:fill="FFFFFF" w:themeFill="background1"/>
          </w:tcPr>
          <w:p w14:paraId="228027C8"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ألف-4-1 تمتثل الأطراف لالتزاماتها بموجب البروتوكول</w:t>
            </w:r>
          </w:p>
          <w:p w14:paraId="2982EA9D" w14:textId="77777777" w:rsidR="000B60BE" w:rsidRPr="00E57F38" w:rsidRDefault="000B60BE" w:rsidP="00E57F38">
            <w:pPr>
              <w:bidi/>
              <w:spacing w:before="60" w:after="60"/>
              <w:jc w:val="left"/>
              <w:rPr>
                <w:rFonts w:eastAsia="MS Mincho" w:cs="Simplified Arabic"/>
                <w:b/>
                <w:bCs/>
                <w:kern w:val="22"/>
                <w:sz w:val="18"/>
                <w:szCs w:val="22"/>
              </w:rPr>
            </w:pPr>
            <w:r w:rsidRPr="00E57F38">
              <w:rPr>
                <w:rFonts w:eastAsia="MS Mincho" w:cs="Simplified Arabic" w:hint="cs"/>
                <w:kern w:val="22"/>
                <w:sz w:val="18"/>
                <w:szCs w:val="22"/>
                <w:rtl/>
              </w:rPr>
              <w:t>ألف-4-2 تحل الأطراف؛ قضايا عدم الامتثال التي حددتها لجنة الامتثال.</w:t>
            </w:r>
          </w:p>
        </w:tc>
        <w:tc>
          <w:tcPr>
            <w:tcW w:w="2970" w:type="dxa"/>
            <w:shd w:val="clear" w:color="auto" w:fill="FFFFFF" w:themeFill="background1"/>
          </w:tcPr>
          <w:p w14:paraId="1E6F6367" w14:textId="77777777" w:rsidR="000B60BE" w:rsidRPr="00E57F38" w:rsidRDefault="000B60BE" w:rsidP="00E57F38">
            <w:pPr>
              <w:bidi/>
              <w:spacing w:before="60" w:after="60"/>
              <w:jc w:val="left"/>
              <w:rPr>
                <w:rFonts w:eastAsia="MS Mincho" w:cs="Simplified Arabic"/>
                <w:b/>
                <w:kern w:val="22"/>
                <w:sz w:val="18"/>
                <w:szCs w:val="22"/>
                <w:rtl/>
              </w:rPr>
            </w:pPr>
            <w:r w:rsidRPr="00E57F38">
              <w:rPr>
                <w:rFonts w:eastAsia="MS Mincho" w:cs="Simplified Arabic" w:hint="cs"/>
                <w:b/>
                <w:kern w:val="22"/>
                <w:sz w:val="18"/>
                <w:szCs w:val="22"/>
                <w:rtl/>
              </w:rPr>
              <w:t>(أ) نسبة الأطراف التي تمتثل لالتزاماتها بموجب البروتوكول؛</w:t>
            </w:r>
          </w:p>
          <w:p w14:paraId="32451C25" w14:textId="77777777" w:rsidR="000B60BE" w:rsidRPr="00E57F38" w:rsidRDefault="000B60BE" w:rsidP="00E57F38">
            <w:pPr>
              <w:bidi/>
              <w:spacing w:before="60" w:after="60"/>
              <w:jc w:val="left"/>
              <w:rPr>
                <w:rFonts w:eastAsia="MS Mincho" w:cs="Simplified Arabic"/>
                <w:b/>
                <w:bCs/>
                <w:kern w:val="22"/>
                <w:sz w:val="18"/>
                <w:szCs w:val="22"/>
              </w:rPr>
            </w:pPr>
            <w:r w:rsidRPr="00E57F38">
              <w:rPr>
                <w:rFonts w:eastAsia="MS Mincho" w:cs="Simplified Arabic" w:hint="cs"/>
                <w:b/>
                <w:kern w:val="22"/>
                <w:sz w:val="18"/>
                <w:szCs w:val="22"/>
                <w:rtl/>
              </w:rPr>
              <w:t>(ب) نسبة الأطراف التي حلت قضايا عدم الامتثال التي حددتها لجنة الامتثال.</w:t>
            </w:r>
            <w:r w:rsidRPr="00E57F38">
              <w:rPr>
                <w:rFonts w:eastAsia="MS Mincho" w:cs="Simplified Arabic"/>
                <w:bCs/>
                <w:kern w:val="22"/>
                <w:sz w:val="18"/>
                <w:szCs w:val="22"/>
              </w:rPr>
              <w:t xml:space="preserve"> </w:t>
            </w:r>
          </w:p>
        </w:tc>
        <w:tc>
          <w:tcPr>
            <w:tcW w:w="2173" w:type="dxa"/>
            <w:shd w:val="clear" w:color="auto" w:fill="FFFFFF" w:themeFill="background1"/>
          </w:tcPr>
          <w:p w14:paraId="205573FC" w14:textId="77777777" w:rsidR="000B60BE" w:rsidRPr="00E57F38" w:rsidRDefault="000B60BE" w:rsidP="00E57F38">
            <w:pPr>
              <w:bidi/>
              <w:spacing w:before="60" w:after="60"/>
              <w:jc w:val="left"/>
              <w:rPr>
                <w:rFonts w:eastAsia="MS Mincho" w:cs="Simplified Arabic"/>
                <w:b/>
                <w:bCs/>
                <w:kern w:val="22"/>
                <w:sz w:val="18"/>
                <w:szCs w:val="22"/>
              </w:rPr>
            </w:pPr>
            <w:r w:rsidRPr="00E57F38">
              <w:rPr>
                <w:rFonts w:eastAsia="MS Mincho" w:cs="Simplified Arabic" w:hint="cs"/>
                <w:kern w:val="22"/>
                <w:sz w:val="18"/>
                <w:szCs w:val="22"/>
                <w:rtl/>
              </w:rPr>
              <w:t>من شأن آلية الامتثال الفعال أن تيسر تنفيذ البروتوكول</w:t>
            </w:r>
          </w:p>
        </w:tc>
      </w:tr>
      <w:tr w:rsidR="000B60BE" w:rsidRPr="00E57F38" w14:paraId="33F6480B" w14:textId="77777777" w:rsidTr="00D23AD0">
        <w:trPr>
          <w:trHeight w:val="1322"/>
        </w:trPr>
        <w:tc>
          <w:tcPr>
            <w:tcW w:w="1728" w:type="dxa"/>
            <w:shd w:val="clear" w:color="auto" w:fill="FFFFFF" w:themeFill="background1"/>
          </w:tcPr>
          <w:p w14:paraId="44720B28" w14:textId="77777777" w:rsidR="000B60BE" w:rsidRPr="00E57F38" w:rsidRDefault="000B60BE" w:rsidP="00E57F38">
            <w:pPr>
              <w:bidi/>
              <w:jc w:val="left"/>
              <w:rPr>
                <w:rFonts w:eastAsia="MS Mincho" w:cs="Simplified Arabic"/>
                <w:bCs/>
                <w:kern w:val="22"/>
                <w:sz w:val="18"/>
                <w:szCs w:val="22"/>
              </w:rPr>
            </w:pPr>
            <w:bookmarkStart w:id="4" w:name="_Hlk25332189"/>
            <w:r w:rsidRPr="00E57F38">
              <w:rPr>
                <w:rFonts w:eastAsia="MS Mincho" w:cs="Simplified Arabic" w:hint="cs"/>
                <w:bCs/>
                <w:kern w:val="22"/>
                <w:sz w:val="18"/>
                <w:szCs w:val="22"/>
                <w:rtl/>
              </w:rPr>
              <w:t>ألف-5 تجري الأطراف تقييمات سليمة علميا لمخاطر الكائنات الحية المحورة، وتدير وتتحكم في المخاطر المحددة لمنع الآثار الضارة للكائنات الحية المحورة على حفظ التنوع البيولوجي واستخدامه المستدام، مع أخذ في الاعتبار أيضا المخاطر للصحة البشرية</w:t>
            </w:r>
          </w:p>
        </w:tc>
        <w:tc>
          <w:tcPr>
            <w:tcW w:w="2340" w:type="dxa"/>
            <w:shd w:val="clear" w:color="auto" w:fill="FFFFFF" w:themeFill="background1"/>
          </w:tcPr>
          <w:p w14:paraId="6622D2B9" w14:textId="77777777" w:rsidR="000B60BE" w:rsidRPr="00E57F38" w:rsidRDefault="000B60BE" w:rsidP="00E57F38">
            <w:pPr>
              <w:bidi/>
              <w:spacing w:before="60" w:after="60"/>
              <w:jc w:val="left"/>
              <w:rPr>
                <w:rFonts w:eastAsia="MS Mincho" w:cs="Simplified Arabic"/>
                <w:kern w:val="22"/>
                <w:sz w:val="18"/>
                <w:szCs w:val="22"/>
                <w:rtl/>
              </w:rPr>
            </w:pPr>
            <w:r w:rsidRPr="00E57F38">
              <w:rPr>
                <w:rFonts w:eastAsia="MS Mincho" w:cs="Simplified Arabic" w:hint="cs"/>
                <w:kern w:val="22"/>
                <w:sz w:val="18"/>
                <w:szCs w:val="22"/>
                <w:rtl/>
              </w:rPr>
              <w:t>ألف-5-1 تطبق الأطراف إجراءات سليمة وملائمة علميا لتقييم المخاطر وإدارة المخاطر فيما يتعلق بالكائنات الحية المحورة، وفقا للمرفق الثالث للبروتوكول؛</w:t>
            </w:r>
          </w:p>
          <w:p w14:paraId="60FAF133"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ألف-5-2 تعد الأطراف (حسب الاقتضاء) مواد مرجعية ملائمة وتصل إليها وتستخدمها لإجراء تقييمات مخاطر وإدارة مخاطر سليمة علميا [مع مراعاة المعارف التقليدية].</w:t>
            </w:r>
          </w:p>
        </w:tc>
        <w:tc>
          <w:tcPr>
            <w:tcW w:w="2970" w:type="dxa"/>
            <w:shd w:val="clear" w:color="auto" w:fill="FFFFFF" w:themeFill="background1"/>
          </w:tcPr>
          <w:p w14:paraId="1604243F"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(أ) نسبة الأطراف التي تقوم بإجراء تقييم المخاطر من أجل صنع القرارات المتعلقة بالكائنات الحية المحورة عند الاقتضاء بموجب البروتوكول [بما في ذلك تلك [الكائنات الحية المحورة] المطورة من خلال البيولوجيا التركيبية ومن خلال محركات الجينات]؛</w:t>
            </w:r>
          </w:p>
          <w:p w14:paraId="37EF3BE3" w14:textId="77777777" w:rsidR="000B60BE" w:rsidRPr="00E57F38" w:rsidRDefault="000B60BE" w:rsidP="00E57F38">
            <w:pPr>
              <w:bidi/>
              <w:jc w:val="left"/>
              <w:rPr>
                <w:rFonts w:eastAsia="MS Mincho" w:cs="Simplified Arabic"/>
                <w:kern w:val="22"/>
                <w:sz w:val="18"/>
                <w:szCs w:val="22"/>
                <w:rtl/>
              </w:rPr>
            </w:pPr>
            <w:r w:rsidRPr="00E57F38">
              <w:rPr>
                <w:rFonts w:eastAsia="MS Mincho" w:cs="Simplified Arabic" w:hint="cs"/>
                <w:kern w:val="22"/>
                <w:sz w:val="18"/>
                <w:szCs w:val="22"/>
                <w:rtl/>
              </w:rPr>
              <w:t>(ب) نسبة الأطراف التي لديها إمكانية الوصول إلى مواد مرجعية لتقييم المخاطر وإدارة المخاطر وتستخدمها؛</w:t>
            </w:r>
          </w:p>
          <w:p w14:paraId="6FD93360" w14:textId="77777777" w:rsidR="000B60BE" w:rsidRPr="00E57F38" w:rsidRDefault="000B60BE" w:rsidP="00E57F38">
            <w:pPr>
              <w:bidi/>
              <w:jc w:val="left"/>
              <w:rPr>
                <w:rFonts w:eastAsia="MS Mincho" w:cs="Simplified Arabic"/>
                <w:kern w:val="22"/>
                <w:sz w:val="18"/>
                <w:szCs w:val="22"/>
                <w:rtl/>
              </w:rPr>
            </w:pPr>
            <w:r w:rsidRPr="00E57F38">
              <w:rPr>
                <w:rFonts w:eastAsia="MS Mincho" w:cs="Simplified Arabic" w:hint="cs"/>
                <w:kern w:val="22"/>
                <w:sz w:val="18"/>
                <w:szCs w:val="22"/>
                <w:rtl/>
              </w:rPr>
              <w:t>(ج) نسبة الأطراف التي تجري تقييمات للمخاطر، تراعي الأدلة العلمية المتاحة الأخرى، المشار إليها في المادة 15 والمعارف التقليدية ذات الصلة للشعوب الأصلية والمجتمعات المحلية، شريطة النظر فيها بطريقة سليمة علميا وشفافة]؛</w:t>
            </w:r>
          </w:p>
          <w:p w14:paraId="7A94E7C0"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 xml:space="preserve">(د) </w:t>
            </w:r>
            <w:r w:rsidRPr="00E57F38">
              <w:rPr>
                <w:rFonts w:eastAsia="MS Mincho" w:cs="Simplified Arabic"/>
                <w:kern w:val="22"/>
                <w:sz w:val="18"/>
                <w:szCs w:val="22"/>
                <w:rtl/>
              </w:rPr>
              <w:t xml:space="preserve">نسبة الأطراف التي لديها تدابير قائمة لتحديد الكائنات الحية المحورة أو سمات معينة قد يكون لها آثار ضارة على حفظ </w:t>
            </w:r>
            <w:r w:rsidRPr="00E57F38">
              <w:rPr>
                <w:rFonts w:eastAsia="MS Mincho" w:cs="Simplified Arabic" w:hint="cs"/>
                <w:kern w:val="22"/>
                <w:sz w:val="18"/>
                <w:szCs w:val="22"/>
                <w:rtl/>
              </w:rPr>
              <w:t>ا</w:t>
            </w:r>
            <w:r w:rsidRPr="00E57F38">
              <w:rPr>
                <w:rFonts w:eastAsia="MS Mincho" w:cs="Simplified Arabic"/>
                <w:kern w:val="22"/>
                <w:sz w:val="18"/>
                <w:szCs w:val="22"/>
                <w:rtl/>
              </w:rPr>
              <w:t xml:space="preserve">لتنوع البيولوجي </w:t>
            </w:r>
            <w:r w:rsidRPr="00E57F38">
              <w:rPr>
                <w:rFonts w:eastAsia="MS Mincho" w:cs="Simplified Arabic" w:hint="cs"/>
                <w:kern w:val="22"/>
                <w:sz w:val="18"/>
                <w:szCs w:val="22"/>
                <w:rtl/>
              </w:rPr>
              <w:t xml:space="preserve">واستخدامه </w:t>
            </w:r>
            <w:r w:rsidRPr="00E57F38">
              <w:rPr>
                <w:rFonts w:eastAsia="MS Mincho" w:cs="Simplified Arabic"/>
                <w:kern w:val="22"/>
                <w:sz w:val="18"/>
                <w:szCs w:val="22"/>
                <w:rtl/>
              </w:rPr>
              <w:t>المستدام</w:t>
            </w:r>
            <w:r w:rsidRPr="00E57F38">
              <w:rPr>
                <w:rFonts w:eastAsia="MS Mincho" w:cs="Simplified Arabic" w:hint="cs"/>
                <w:kern w:val="22"/>
                <w:sz w:val="18"/>
                <w:szCs w:val="22"/>
                <w:rtl/>
              </w:rPr>
              <w:t xml:space="preserve"> واعتمدت</w:t>
            </w:r>
            <w:r w:rsidRPr="00E57F38">
              <w:rPr>
                <w:rFonts w:eastAsia="MS Mincho" w:cs="Simplified Arabic"/>
                <w:kern w:val="22"/>
                <w:sz w:val="18"/>
                <w:szCs w:val="22"/>
                <w:rtl/>
              </w:rPr>
              <w:t xml:space="preserve"> تدابير لتخفيف المخاطر</w:t>
            </w:r>
            <w:r w:rsidRPr="00E57F38">
              <w:rPr>
                <w:rFonts w:eastAsia="MS Mincho" w:cs="Simplified Arabic" w:hint="cs"/>
                <w:kern w:val="22"/>
                <w:sz w:val="18"/>
                <w:szCs w:val="22"/>
                <w:rtl/>
              </w:rPr>
              <w:t>.</w:t>
            </w:r>
          </w:p>
        </w:tc>
        <w:tc>
          <w:tcPr>
            <w:tcW w:w="2173" w:type="dxa"/>
            <w:shd w:val="clear" w:color="auto" w:fill="FFFFFF" w:themeFill="background1"/>
          </w:tcPr>
          <w:p w14:paraId="3D8BB6F2"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تقوم الأطراف بتحديد وتقييم مخاطر الكائنات الحية المحورة على التنوع البيولوجي وتديرها وتتحكم فيها بشكل مناسب، مع مراعاة المخاطر على صحة الإنسان</w:t>
            </w:r>
          </w:p>
        </w:tc>
      </w:tr>
      <w:bookmarkEnd w:id="4"/>
      <w:tr w:rsidR="000B60BE" w:rsidRPr="00E57F38" w14:paraId="4BE3DF56" w14:textId="77777777" w:rsidTr="00D23AD0">
        <w:tc>
          <w:tcPr>
            <w:tcW w:w="1728" w:type="dxa"/>
            <w:shd w:val="clear" w:color="auto" w:fill="FFFFFF" w:themeFill="background1"/>
          </w:tcPr>
          <w:p w14:paraId="0A369794" w14:textId="77777777" w:rsidR="000B60BE" w:rsidRPr="00E57F38" w:rsidRDefault="000B60BE" w:rsidP="00E57F38">
            <w:pPr>
              <w:bidi/>
              <w:jc w:val="left"/>
              <w:rPr>
                <w:rFonts w:eastAsia="MS Mincho" w:cs="Simplified Arabic"/>
                <w:bCs/>
                <w:kern w:val="22"/>
                <w:sz w:val="18"/>
                <w:szCs w:val="22"/>
              </w:rPr>
            </w:pPr>
            <w:r w:rsidRPr="00E57F38">
              <w:rPr>
                <w:rFonts w:eastAsia="MS Mincho" w:cs="Simplified Arabic" w:hint="cs"/>
                <w:bCs/>
                <w:kern w:val="22"/>
                <w:sz w:val="18"/>
                <w:szCs w:val="22"/>
                <w:rtl/>
              </w:rPr>
              <w:t xml:space="preserve">ألف-6 تمنع الأطراف النقل غير القانوني وغير المقصود عبر </w:t>
            </w:r>
            <w:r w:rsidRPr="00E57F38">
              <w:rPr>
                <w:rFonts w:eastAsia="MS Mincho" w:cs="Simplified Arabic" w:hint="cs"/>
                <w:bCs/>
                <w:kern w:val="22"/>
                <w:sz w:val="18"/>
                <w:szCs w:val="22"/>
                <w:rtl/>
              </w:rPr>
              <w:lastRenderedPageBreak/>
              <w:t>الحدود للكائنات الحية المحورة وتتصدى له</w:t>
            </w:r>
          </w:p>
        </w:tc>
        <w:tc>
          <w:tcPr>
            <w:tcW w:w="2340" w:type="dxa"/>
            <w:shd w:val="clear" w:color="auto" w:fill="FFFFFF" w:themeFill="background1"/>
          </w:tcPr>
          <w:p w14:paraId="6B61CA7A"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lastRenderedPageBreak/>
              <w:t xml:space="preserve">ألف-6-1 تعتمد الأطراف تدابير مناسبة لمنع النقل غير القانوني وغير المقصود عبر </w:t>
            </w:r>
            <w:r w:rsidRPr="00E57F38">
              <w:rPr>
                <w:rFonts w:eastAsia="MS Mincho" w:cs="Simplified Arabic" w:hint="cs"/>
                <w:kern w:val="22"/>
                <w:sz w:val="18"/>
                <w:szCs w:val="22"/>
                <w:rtl/>
              </w:rPr>
              <w:lastRenderedPageBreak/>
              <w:t>الحدود للكائنات الحية المحورة والتصدي له.</w:t>
            </w:r>
          </w:p>
        </w:tc>
        <w:tc>
          <w:tcPr>
            <w:tcW w:w="2970" w:type="dxa"/>
            <w:shd w:val="clear" w:color="auto" w:fill="FFFFFF" w:themeFill="background1"/>
          </w:tcPr>
          <w:p w14:paraId="21A18FA0"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lastRenderedPageBreak/>
              <w:t xml:space="preserve">(أ) نسبة الأطراف التي لديها تدابير قائمة لمنع النقل غير القانوني وغير المقصود عبر الحدود للكائنات الحية </w:t>
            </w:r>
            <w:r w:rsidRPr="00E57F38">
              <w:rPr>
                <w:rFonts w:eastAsia="MS Mincho" w:cs="Simplified Arabic" w:hint="cs"/>
                <w:kern w:val="22"/>
                <w:sz w:val="18"/>
                <w:szCs w:val="22"/>
                <w:rtl/>
              </w:rPr>
              <w:lastRenderedPageBreak/>
              <w:t>المحورة والتصدي له.</w:t>
            </w:r>
          </w:p>
        </w:tc>
        <w:tc>
          <w:tcPr>
            <w:tcW w:w="2173" w:type="dxa"/>
            <w:shd w:val="clear" w:color="auto" w:fill="FFFFFF" w:themeFill="background1"/>
          </w:tcPr>
          <w:p w14:paraId="4E0FB6C7"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lastRenderedPageBreak/>
              <w:t xml:space="preserve">منع النقل غير القانوني وغير المقصود عبر الحدود للكائنات الحية المحورة أو </w:t>
            </w:r>
            <w:r w:rsidRPr="00E57F38">
              <w:rPr>
                <w:rFonts w:eastAsia="MS Mincho" w:cs="Simplified Arabic" w:hint="cs"/>
                <w:kern w:val="22"/>
                <w:sz w:val="18"/>
                <w:szCs w:val="22"/>
                <w:rtl/>
              </w:rPr>
              <w:lastRenderedPageBreak/>
              <w:t>تقليله إلى أدنى حد</w:t>
            </w:r>
          </w:p>
        </w:tc>
      </w:tr>
      <w:tr w:rsidR="000B60BE" w:rsidRPr="00E57F38" w14:paraId="31F9EE9E" w14:textId="77777777" w:rsidTr="00D23AD0">
        <w:tc>
          <w:tcPr>
            <w:tcW w:w="1728" w:type="dxa"/>
            <w:shd w:val="clear" w:color="auto" w:fill="FFFFFF" w:themeFill="background1"/>
          </w:tcPr>
          <w:p w14:paraId="7FFBC76C" w14:textId="77777777" w:rsidR="000B60BE" w:rsidRPr="00E57F38" w:rsidRDefault="000B60BE" w:rsidP="00E57F38">
            <w:pPr>
              <w:bidi/>
              <w:jc w:val="left"/>
              <w:rPr>
                <w:rFonts w:eastAsia="MS Mincho" w:cs="Simplified Arabic"/>
                <w:bCs/>
                <w:kern w:val="22"/>
                <w:sz w:val="18"/>
                <w:szCs w:val="22"/>
              </w:rPr>
            </w:pPr>
            <w:r w:rsidRPr="00E57F38">
              <w:rPr>
                <w:rFonts w:eastAsia="MS Mincho" w:cs="Simplified Arabic" w:hint="cs"/>
                <w:bCs/>
                <w:kern w:val="22"/>
                <w:sz w:val="18"/>
                <w:szCs w:val="22"/>
                <w:rtl/>
              </w:rPr>
              <w:lastRenderedPageBreak/>
              <w:t>ألف-7 تمتلك الأطراف تدابير قائمة للوفاء بمتطلبات المادة 18 من البروتوكول بشأن مناولة الكائنات الحية المحورة ونقلها وتعبئتها وتحديد هويتها</w:t>
            </w:r>
          </w:p>
        </w:tc>
        <w:tc>
          <w:tcPr>
            <w:tcW w:w="2340" w:type="dxa"/>
            <w:shd w:val="clear" w:color="auto" w:fill="FFFFFF" w:themeFill="background1"/>
          </w:tcPr>
          <w:p w14:paraId="791E6AA0" w14:textId="77777777" w:rsidR="000B60BE" w:rsidRPr="00E57F38" w:rsidRDefault="000B60BE" w:rsidP="00E57F38">
            <w:pPr>
              <w:bidi/>
              <w:spacing w:before="60" w:after="60"/>
              <w:jc w:val="left"/>
              <w:rPr>
                <w:rFonts w:eastAsia="MS Mincho" w:cs="Simplified Arabic"/>
                <w:kern w:val="22"/>
                <w:sz w:val="18"/>
                <w:szCs w:val="22"/>
                <w:rtl/>
              </w:rPr>
            </w:pPr>
            <w:r w:rsidRPr="00E57F38">
              <w:rPr>
                <w:rFonts w:eastAsia="MS Mincho" w:cs="Simplified Arabic" w:hint="cs"/>
                <w:kern w:val="22"/>
                <w:sz w:val="18"/>
                <w:szCs w:val="22"/>
                <w:rtl/>
              </w:rPr>
              <w:t>ألف-7-1 تعتمد الأطراف التدابير اللازمة لاشتراط مناولة الكائنات الحية المحورة الخاضعة للنقل عبر الحدود وتعبئتها ونقلها في ظروف آمنة، مع مراعاة القواعد والمعايير الدولية ذات الصلة، حسب الاقتضاء؛</w:t>
            </w:r>
          </w:p>
          <w:p w14:paraId="1EED67A6"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ألف-7-2 تمتلك الأطراف تدابير للوفاء بمتطلبات التوثيق الخاصة بالكائنات الحية المحورة المراد استخدامها مباشرة كأغذية أو كأعلاف أو للتجهيز، والكائنات الحية المحورة الموجهة للاستخدام المعزول، والكائنات الحية المحورة المراد إدخالها عن عمد في البيئة والكائنات الحية المحورة الأخرى.</w:t>
            </w:r>
          </w:p>
        </w:tc>
        <w:tc>
          <w:tcPr>
            <w:tcW w:w="2970" w:type="dxa"/>
            <w:shd w:val="clear" w:color="auto" w:fill="FFFFFF" w:themeFill="background1"/>
          </w:tcPr>
          <w:p w14:paraId="14AE17F6"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 نسبة الأطراف التي اتخذت التدابير اللازمة لاشتراط مناولة الكائنات الحية المحورة الخاضعة للنقل عبر الحدود وتعبئتها ونقلها في ظروف آمنة، مع مراعاة القواعد والمعايير الدولية ذات الصلة، حسب الاقتضاء؛</w:t>
            </w:r>
          </w:p>
          <w:p w14:paraId="75D9E4DF"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(ب) نسبة الأطراف التي وضعت متطلبات التوثيق الخاصة بالكائنات الحية المحورة المراد استخدامها مباشرة كأغذية أو كأعلاف أو للتجهيز؛</w:t>
            </w:r>
          </w:p>
          <w:p w14:paraId="432E3B2B" w14:textId="77777777" w:rsidR="000B60BE" w:rsidRPr="00E57F38" w:rsidRDefault="000B60BE" w:rsidP="00E57F38">
            <w:pPr>
              <w:bidi/>
              <w:jc w:val="left"/>
              <w:rPr>
                <w:rFonts w:eastAsia="MS Mincho" w:cs="Simplified Arabic"/>
                <w:kern w:val="22"/>
                <w:sz w:val="18"/>
                <w:szCs w:val="22"/>
                <w:rtl/>
              </w:rPr>
            </w:pPr>
            <w:r w:rsidRPr="00E57F38">
              <w:rPr>
                <w:rFonts w:eastAsia="MS Mincho" w:cs="Simplified Arabic" w:hint="cs"/>
                <w:kern w:val="22"/>
                <w:sz w:val="18"/>
                <w:szCs w:val="22"/>
                <w:rtl/>
              </w:rPr>
              <w:t>(ج) نسبة الأطراف التي وضعت متطلبات التوثيق الخاصة بالكائنات الحية المحورة الموجهة للاستخدام المعزول؛</w:t>
            </w:r>
          </w:p>
          <w:p w14:paraId="5FA0B9B6"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(د) نسبة الأطراف التي وضعت متطلبات التوثيق الخاصة بالكائنات الحية المحورة المراد إدخالها عن عمد في البيئة والكائنات الحية المحورة الأخرى.</w:t>
            </w:r>
          </w:p>
        </w:tc>
        <w:tc>
          <w:tcPr>
            <w:tcW w:w="2173" w:type="dxa"/>
            <w:shd w:val="clear" w:color="auto" w:fill="FFFFFF" w:themeFill="background1"/>
          </w:tcPr>
          <w:p w14:paraId="340153D5"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من خلال مناولة الكائنات الحية المحورة ونقلها وتعبئتها وتحديد هويتها بشكل مناسب، يتسنى للأطراف أن تدير بأمان النقل المقصود عبر الحدود للكائنات الحية المحورة</w:t>
            </w:r>
          </w:p>
        </w:tc>
      </w:tr>
      <w:tr w:rsidR="000B60BE" w:rsidRPr="00E57F38" w14:paraId="4A55C634" w14:textId="77777777" w:rsidTr="00D23AD0">
        <w:tc>
          <w:tcPr>
            <w:tcW w:w="1728" w:type="dxa"/>
            <w:shd w:val="clear" w:color="auto" w:fill="FFFFFF" w:themeFill="background1"/>
          </w:tcPr>
          <w:p w14:paraId="5C43EDE0" w14:textId="77777777" w:rsidR="000B60BE" w:rsidRPr="00E57F38" w:rsidRDefault="000B60BE" w:rsidP="00E57F38">
            <w:pPr>
              <w:bidi/>
              <w:jc w:val="left"/>
              <w:rPr>
                <w:rFonts w:eastAsia="MS Mincho" w:cs="Simplified Arabic"/>
                <w:bCs/>
                <w:kern w:val="22"/>
                <w:sz w:val="18"/>
                <w:szCs w:val="22"/>
              </w:rPr>
            </w:pPr>
            <w:r w:rsidRPr="00E57F38">
              <w:rPr>
                <w:rFonts w:eastAsia="MS Mincho" w:cs="Simplified Arabic" w:hint="cs"/>
                <w:bCs/>
                <w:kern w:val="22"/>
                <w:sz w:val="18"/>
                <w:szCs w:val="22"/>
                <w:rtl/>
              </w:rPr>
              <w:t>ألف-8 تكون الأطراف قادرة على الكشف عن الكائنات الحية المحورة وتحديد هويتها</w:t>
            </w:r>
          </w:p>
        </w:tc>
        <w:tc>
          <w:tcPr>
            <w:tcW w:w="2340" w:type="dxa"/>
            <w:shd w:val="clear" w:color="auto" w:fill="FFFFFF" w:themeFill="background1"/>
          </w:tcPr>
          <w:p w14:paraId="35099958"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ألف-8-1 تمتلك الأطراف القدرة على الوصول إلى البنية الأساسية التقنية والخبرات التقنية اللازمة للكشف عن الكائنات الحية المحورة وتحديد هويتها؛</w:t>
            </w:r>
          </w:p>
          <w:p w14:paraId="4C4C9F2F"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ألف-8-2 تكون للأطراف إمكانية الوصول إلى المواد المرجعية المناسبة واستخدامها للكشف عن الكائنات الحية المحورة وتحديد هويتها؛</w:t>
            </w:r>
          </w:p>
          <w:p w14:paraId="32839C3A"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lastRenderedPageBreak/>
              <w:t>ألف-8-3 تمتلك الأطراف القدرة على الوصول إلى المعلومات اللازمة واستخدامها للكشف عن الكائنات الحية المحورة وتحديد هويتها، بما في ذلك طرق الكشف والمواد المرجعية المعتمدة.</w:t>
            </w:r>
          </w:p>
        </w:tc>
        <w:tc>
          <w:tcPr>
            <w:tcW w:w="2970" w:type="dxa"/>
            <w:shd w:val="clear" w:color="auto" w:fill="FFFFFF" w:themeFill="background1"/>
          </w:tcPr>
          <w:p w14:paraId="7E0D21DA"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lastRenderedPageBreak/>
              <w:t>(أ) نسبة الكائنات الحية المحورة في غرفة تبادل معلومات السلامة الأحيائية التي تتوافر لها طرق الكشف؛</w:t>
            </w:r>
          </w:p>
          <w:p w14:paraId="58D89EA8"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(ب) نسبة الأطراف التي لديها إمكانية الوصول إلى المواد المرجعية وطرق الكشف واستخدامها للكشف عن الكائنات الحية المحورة وتحديد هويتها؛</w:t>
            </w:r>
          </w:p>
          <w:p w14:paraId="094B739E"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(ج) نسبة الأطراف التي لديها إمكانية الوصول إلى المواد المرجعية المعتمدة اللازمة واستخدامها للكشف عن الكائنات الحية المحورة وتحديد هويتها؛</w:t>
            </w:r>
          </w:p>
          <w:p w14:paraId="2E9F2D0C"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lastRenderedPageBreak/>
              <w:t>(د) نسبة الأطراف التي لديها إمكانية الوصول إلى البنية الأساسية التقنية اللازمة للكشف عن الكائنات الحية المحورة وتحديد هويتها.</w:t>
            </w:r>
          </w:p>
        </w:tc>
        <w:tc>
          <w:tcPr>
            <w:tcW w:w="2173" w:type="dxa"/>
            <w:shd w:val="clear" w:color="auto" w:fill="FFFFFF" w:themeFill="background1"/>
          </w:tcPr>
          <w:p w14:paraId="2B8FE520"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lastRenderedPageBreak/>
              <w:t>من خلال الكشف عن الكائنات الحية المحورة وتحديد هويتها، يتسنى للأطراف أن تستجيب للنقل غير المقصود وغير القانوني عبر الحدود، وأن تنفذ متطلبات المناولة والنقل والتعبئة وتحديد الهوية، وفقا للبروتوكول</w:t>
            </w:r>
          </w:p>
        </w:tc>
      </w:tr>
      <w:tr w:rsidR="000B60BE" w:rsidRPr="00E57F38" w14:paraId="09E33335" w14:textId="77777777" w:rsidTr="00D23AD0">
        <w:trPr>
          <w:trHeight w:val="752"/>
        </w:trPr>
        <w:tc>
          <w:tcPr>
            <w:tcW w:w="1728" w:type="dxa"/>
            <w:shd w:val="clear" w:color="auto" w:fill="FFFFFF" w:themeFill="background1"/>
          </w:tcPr>
          <w:p w14:paraId="57A1A0F7" w14:textId="77777777" w:rsidR="000B60BE" w:rsidRPr="00E57F38" w:rsidRDefault="000B60BE" w:rsidP="00E57F38">
            <w:pPr>
              <w:bidi/>
              <w:jc w:val="left"/>
              <w:rPr>
                <w:rFonts w:eastAsia="MS Mincho" w:cs="Simplified Arabic"/>
                <w:bCs/>
                <w:kern w:val="22"/>
                <w:sz w:val="18"/>
                <w:szCs w:val="22"/>
                <w:rtl/>
                <w:lang w:bidi="ar-EG"/>
              </w:rPr>
            </w:pPr>
            <w:r w:rsidRPr="00E57F38">
              <w:rPr>
                <w:rFonts w:eastAsia="MS Mincho" w:cs="Simplified Arabic" w:hint="cs"/>
                <w:bCs/>
                <w:kern w:val="22"/>
                <w:sz w:val="18"/>
                <w:szCs w:val="22"/>
                <w:rtl/>
                <w:lang w:bidi="ar-EG"/>
              </w:rPr>
              <w:t>ألف-9 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من البروتوكول</w:t>
            </w:r>
          </w:p>
        </w:tc>
        <w:tc>
          <w:tcPr>
            <w:tcW w:w="2340" w:type="dxa"/>
            <w:shd w:val="clear" w:color="auto" w:fill="FFFFFF" w:themeFill="background1"/>
          </w:tcPr>
          <w:p w14:paraId="6EA90908"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ألف-9-1 تراعي الأطراف، التي تختار القيام ذلك، الاعتبارات الاجتماعية والاقتصادية عند اتخاذ القرارات وفقا للمادة 26؛</w:t>
            </w:r>
          </w:p>
          <w:p w14:paraId="65CC67EC"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ألف-9-2 تكون لدى الأطراف التي تختار أن تراعي الاعتبارات الاجتماعية والاقتصادية وفقا للمادة 26 إمكانية الوصول إلى المواد المرجعية والقدرة على استخدامها؛</w:t>
            </w:r>
          </w:p>
          <w:p w14:paraId="6DBBB7DA" w14:textId="77777777" w:rsidR="000B60BE" w:rsidRPr="00E57F38" w:rsidRDefault="000B60BE" w:rsidP="00E57F38">
            <w:pPr>
              <w:bidi/>
              <w:spacing w:after="60"/>
              <w:jc w:val="left"/>
              <w:rPr>
                <w:rFonts w:eastAsia="MS Mincho" w:cs="Simplified Arabic"/>
                <w:kern w:val="22"/>
                <w:sz w:val="18"/>
                <w:szCs w:val="22"/>
              </w:rPr>
            </w:pPr>
            <w:r w:rsidRPr="00E57F38">
              <w:rPr>
                <w:rFonts w:eastAsia="MS Mincho" w:cs="Simplified Arabic" w:hint="cs"/>
                <w:kern w:val="22"/>
                <w:sz w:val="18"/>
                <w:szCs w:val="22"/>
                <w:rtl/>
              </w:rPr>
              <w:t>ألف-9-3 تتعاون الأطراف في البحوث وتبادل المعلومات عن [أي] آثار اجتماعية واقتصادية للكائنات الحية المحورة [على حفظ التنوع البيولوجي واستخدامه المستدام]، خاصة [فيما يتعلق بقيمة التنوع البيولوجي بالنسبة إلى] [على] الشعوب الأصلية والمجتمعات المحلية.</w:t>
            </w:r>
          </w:p>
        </w:tc>
        <w:tc>
          <w:tcPr>
            <w:tcW w:w="2970" w:type="dxa"/>
            <w:shd w:val="clear" w:color="auto" w:fill="FFFFFF" w:themeFill="background1"/>
          </w:tcPr>
          <w:p w14:paraId="55890E58"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 نسبة الأطراف التي تراعي الاعتبارات الاجتماعية والاقتصادية عند اتخاذ القرارات وفقا للمادة 26 من البروتوكول؛</w:t>
            </w:r>
          </w:p>
          <w:p w14:paraId="05F83265"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(ب) من بين الأطراف التي تراعي الاعتبارات الاجتماعية والاقتصادية، نسبة الأطراف التي تستخدم المواد المرجعية لهذا الغرض؛</w:t>
            </w:r>
          </w:p>
          <w:p w14:paraId="1DB1F9CD"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(ج) نسبة الأطراف التي تتعاون في البحوث وتبادل المعلومات عن [أي] آثار اجتماعية واقتصادية للكائنات الحية المحورة [على حفظ التنوع البيولوجي واستخدامه المستدام]، خاصة [فيما يتعلق بقيمة التنوع البيولوجي بالنسبة إلى] [على] الشعوب الأصلية والمجتمعات المحلية.</w:t>
            </w:r>
          </w:p>
        </w:tc>
        <w:tc>
          <w:tcPr>
            <w:tcW w:w="2173" w:type="dxa"/>
            <w:shd w:val="clear" w:color="auto" w:fill="FFFFFF" w:themeFill="background1"/>
          </w:tcPr>
          <w:p w14:paraId="4FC8EE49"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[بمراعاة الاعتبارات الاجتماعية والاقتصادية وفقا للمادة 26، يمكن للأطراف أن تختار القيام بذلك للنظر في مجموعة من القضايا عند اتخاذ قرارات بشأن واردات الكائنات الحية المحورة] [</w:t>
            </w:r>
            <w:r w:rsidRPr="00E57F38">
              <w:rPr>
                <w:rFonts w:eastAsia="MS Mincho" w:cs="Simplified Arabic"/>
                <w:kern w:val="22"/>
                <w:sz w:val="18"/>
                <w:szCs w:val="22"/>
                <w:rtl/>
              </w:rPr>
              <w:t xml:space="preserve">الأطراف التي تختار القيام بذلك، </w:t>
            </w:r>
            <w:r w:rsidRPr="00E57F38">
              <w:rPr>
                <w:rFonts w:eastAsia="MS Mincho" w:cs="Simplified Arabic" w:hint="cs"/>
                <w:kern w:val="22"/>
                <w:sz w:val="18"/>
                <w:szCs w:val="22"/>
                <w:rtl/>
              </w:rPr>
              <w:t>تراعي</w:t>
            </w:r>
            <w:r w:rsidRPr="00E57F38">
              <w:rPr>
                <w:rFonts w:eastAsia="MS Mincho" w:cs="Simplified Arabic"/>
                <w:kern w:val="22"/>
                <w:sz w:val="18"/>
                <w:szCs w:val="22"/>
                <w:rtl/>
              </w:rPr>
              <w:t xml:space="preserve"> الاعتبارات الاجتماعية والاقتصادية وفقا للمادة 26 في صنع القرار بشأن واردات الكائنات الحية المحورة</w:t>
            </w:r>
            <w:r w:rsidRPr="00E57F38">
              <w:rPr>
                <w:rFonts w:eastAsia="MS Mincho" w:cs="Simplified Arabic" w:hint="cs"/>
                <w:kern w:val="22"/>
                <w:sz w:val="18"/>
                <w:szCs w:val="22"/>
                <w:rtl/>
              </w:rPr>
              <w:t>].</w:t>
            </w:r>
          </w:p>
          <w:p w14:paraId="6A6A44ED" w14:textId="77777777" w:rsidR="000B60BE" w:rsidRPr="00E57F38" w:rsidRDefault="000B60BE" w:rsidP="00E57F38">
            <w:pPr>
              <w:bidi/>
              <w:jc w:val="left"/>
              <w:rPr>
                <w:rFonts w:eastAsia="MS Mincho" w:cs="Simplified Arabic"/>
                <w:kern w:val="22"/>
                <w:sz w:val="18"/>
                <w:szCs w:val="22"/>
              </w:rPr>
            </w:pPr>
          </w:p>
        </w:tc>
      </w:tr>
      <w:tr w:rsidR="000B60BE" w:rsidRPr="00E57F38" w14:paraId="580729B4" w14:textId="77777777" w:rsidTr="00D23AD0">
        <w:tc>
          <w:tcPr>
            <w:tcW w:w="1728" w:type="dxa"/>
            <w:shd w:val="clear" w:color="auto" w:fill="FFFFFF" w:themeFill="background1"/>
          </w:tcPr>
          <w:p w14:paraId="6C303C70" w14:textId="77777777" w:rsidR="000B60BE" w:rsidRPr="00E57F38" w:rsidRDefault="000B60BE" w:rsidP="00E57F38">
            <w:pPr>
              <w:bidi/>
              <w:jc w:val="left"/>
              <w:rPr>
                <w:rFonts w:eastAsia="MS Mincho" w:cs="Simplified Arabic"/>
                <w:bCs/>
                <w:kern w:val="22"/>
                <w:sz w:val="18"/>
                <w:szCs w:val="22"/>
              </w:rPr>
            </w:pPr>
            <w:r w:rsidRPr="00E57F38">
              <w:rPr>
                <w:rFonts w:eastAsia="MS Mincho" w:cs="Simplified Arabic" w:hint="cs"/>
                <w:bCs/>
                <w:kern w:val="22"/>
                <w:sz w:val="18"/>
                <w:szCs w:val="22"/>
                <w:rtl/>
              </w:rPr>
              <w:t xml:space="preserve">ألف-10 تصبح الأطراف في بروتوكول قرطاجنة </w:t>
            </w:r>
            <w:r w:rsidRPr="00E57F38">
              <w:rPr>
                <w:rFonts w:eastAsia="MS Mincho" w:cs="Simplified Arabic" w:hint="cs"/>
                <w:bCs/>
                <w:kern w:val="22"/>
                <w:sz w:val="18"/>
                <w:szCs w:val="22"/>
                <w:rtl/>
              </w:rPr>
              <w:lastRenderedPageBreak/>
              <w:t xml:space="preserve">أطرافا في بروتوكول </w:t>
            </w:r>
            <w:proofErr w:type="spellStart"/>
            <w:r w:rsidRPr="00E57F38">
              <w:rPr>
                <w:rFonts w:eastAsia="MS Mincho" w:cs="Simplified Arabic" w:hint="cs"/>
                <w:bCs/>
                <w:kern w:val="22"/>
                <w:sz w:val="18"/>
                <w:szCs w:val="22"/>
                <w:rtl/>
              </w:rPr>
              <w:t>ناغويا</w:t>
            </w:r>
            <w:proofErr w:type="spellEnd"/>
            <w:r w:rsidRPr="00E57F38">
              <w:rPr>
                <w:rFonts w:eastAsia="MS Mincho" w:cs="Simplified Arabic" w:hint="cs"/>
                <w:bCs/>
                <w:kern w:val="22"/>
                <w:sz w:val="18"/>
                <w:szCs w:val="22"/>
                <w:rtl/>
              </w:rPr>
              <w:t>-كوالالمبور التكميلي بشأن المسؤولية والجبر التعويضي وأن تكون لديها تدابير للوفاء بالتزاماتها بموجب البروتوكول التكميلي</w:t>
            </w:r>
          </w:p>
        </w:tc>
        <w:tc>
          <w:tcPr>
            <w:tcW w:w="2340" w:type="dxa"/>
            <w:shd w:val="clear" w:color="auto" w:fill="FFFFFF" w:themeFill="background1"/>
          </w:tcPr>
          <w:p w14:paraId="118B79C5"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lastRenderedPageBreak/>
              <w:t>ألف-10-1 زيادة عدد الأطراف في البروتوكول التكميلي؛</w:t>
            </w:r>
          </w:p>
          <w:p w14:paraId="2ECB2F64"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lastRenderedPageBreak/>
              <w:t>ألف-10-2 تقوم الأطراف في البروتوكول التكميلي باعتماد وتنفيذ تدابير مناسبة لإنفاذ أحكام البروتوكول التكميلي؛</w:t>
            </w:r>
          </w:p>
          <w:p w14:paraId="43E5EB57"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ألف-10-3 تقدم الأطراف في البروتوكول التكميلي تقارير عن تنفيذ البروتوكول التكميلي.</w:t>
            </w:r>
          </w:p>
        </w:tc>
        <w:tc>
          <w:tcPr>
            <w:tcW w:w="2970" w:type="dxa"/>
            <w:shd w:val="clear" w:color="auto" w:fill="FFFFFF" w:themeFill="background1"/>
          </w:tcPr>
          <w:p w14:paraId="6682448A" w14:textId="77777777" w:rsidR="000B60BE" w:rsidRPr="00E57F38" w:rsidRDefault="000B60BE" w:rsidP="00E57F38">
            <w:pPr>
              <w:bidi/>
              <w:spacing w:before="60" w:after="60"/>
              <w:jc w:val="left"/>
              <w:rPr>
                <w:rFonts w:eastAsia="MS Mincho" w:cs="Simplified Arabic"/>
                <w:kern w:val="22"/>
                <w:sz w:val="18"/>
                <w:szCs w:val="22"/>
                <w:rtl/>
              </w:rPr>
            </w:pPr>
            <w:r w:rsidRPr="00E57F38">
              <w:rPr>
                <w:rFonts w:eastAsia="MS Mincho" w:cs="Simplified Arabic" w:hint="cs"/>
                <w:kern w:val="22"/>
                <w:sz w:val="18"/>
                <w:szCs w:val="22"/>
                <w:rtl/>
              </w:rPr>
              <w:lastRenderedPageBreak/>
              <w:t>(أ) نسبة الأطراف في بروتوكول قرطاجنة التي أصبحت أطرافا في البروتوكول التكميلي؛</w:t>
            </w:r>
          </w:p>
          <w:p w14:paraId="2E8C5D77" w14:textId="77777777" w:rsidR="000B60BE" w:rsidRPr="00E57F38" w:rsidRDefault="000B60BE" w:rsidP="00E57F38">
            <w:pPr>
              <w:bidi/>
              <w:spacing w:before="60" w:after="60"/>
              <w:jc w:val="left"/>
              <w:rPr>
                <w:rFonts w:eastAsia="MS Mincho" w:cs="Simplified Arabic"/>
                <w:kern w:val="22"/>
                <w:sz w:val="18"/>
                <w:szCs w:val="22"/>
                <w:rtl/>
              </w:rPr>
            </w:pPr>
            <w:r w:rsidRPr="00E57F38">
              <w:rPr>
                <w:rFonts w:eastAsia="MS Mincho" w:cs="Simplified Arabic" w:hint="cs"/>
                <w:kern w:val="22"/>
                <w:sz w:val="18"/>
                <w:szCs w:val="22"/>
                <w:rtl/>
              </w:rPr>
              <w:lastRenderedPageBreak/>
              <w:t>(ب) نسبة الأطراف في البروتوكول التكميلي التي لديها التدابير اللازمة لتنفيذ أحكام البروتوكول التكميلي؛</w:t>
            </w:r>
          </w:p>
          <w:p w14:paraId="59EA7752"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(ج) نسبة الأطراف في البروتوكول التكميلي التي تقدم تقارير عن تنفيذ البروتوكول التكميلي.</w:t>
            </w:r>
          </w:p>
          <w:p w14:paraId="12F05D82"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kern w:val="22"/>
                <w:sz w:val="18"/>
                <w:szCs w:val="22"/>
              </w:rPr>
              <w:t xml:space="preserve">  </w:t>
            </w:r>
          </w:p>
        </w:tc>
        <w:tc>
          <w:tcPr>
            <w:tcW w:w="2173" w:type="dxa"/>
            <w:shd w:val="clear" w:color="auto" w:fill="FFFFFF" w:themeFill="background1"/>
          </w:tcPr>
          <w:p w14:paraId="2A3FFA1A"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lastRenderedPageBreak/>
              <w:t xml:space="preserve">من شأن زيادة عدد التصديقات على بروتوكول </w:t>
            </w:r>
            <w:proofErr w:type="spellStart"/>
            <w:r w:rsidRPr="00E57F38">
              <w:rPr>
                <w:rFonts w:eastAsia="MS Mincho" w:cs="Simplified Arabic" w:hint="cs"/>
                <w:kern w:val="22"/>
                <w:sz w:val="18"/>
                <w:szCs w:val="22"/>
                <w:rtl/>
              </w:rPr>
              <w:t>ناغويا</w:t>
            </w:r>
            <w:proofErr w:type="spellEnd"/>
            <w:r w:rsidRPr="00E57F38">
              <w:rPr>
                <w:rFonts w:eastAsia="MS Mincho" w:cs="Simplified Arabic" w:hint="cs"/>
                <w:kern w:val="22"/>
                <w:sz w:val="18"/>
                <w:szCs w:val="22"/>
                <w:rtl/>
              </w:rPr>
              <w:t xml:space="preserve">-كوالالمبور التكميلي </w:t>
            </w:r>
            <w:r w:rsidRPr="00E57F38">
              <w:rPr>
                <w:rFonts w:eastAsia="MS Mincho" w:cs="Simplified Arabic" w:hint="cs"/>
                <w:kern w:val="22"/>
                <w:sz w:val="18"/>
                <w:szCs w:val="22"/>
                <w:rtl/>
              </w:rPr>
              <w:lastRenderedPageBreak/>
              <w:t xml:space="preserve">بشأن المسؤولية والجبر التعويضي أن يحرز تقدما في إعداد قواعد وإجراءات وطنية بشأن المسؤولية والجبر التعويضي عن الأضرار الناجمة عن الكائنات الحية المحورة الناشئة أثناء نقلها عبر الحدود </w:t>
            </w:r>
          </w:p>
          <w:p w14:paraId="736A81EC" w14:textId="77777777" w:rsidR="000B60BE" w:rsidRPr="00E57F38" w:rsidRDefault="000B60BE" w:rsidP="00E57F38">
            <w:pPr>
              <w:bidi/>
              <w:jc w:val="left"/>
              <w:rPr>
                <w:rFonts w:eastAsia="MS Mincho" w:cs="Simplified Arabic"/>
                <w:kern w:val="22"/>
                <w:sz w:val="18"/>
                <w:szCs w:val="22"/>
              </w:rPr>
            </w:pPr>
          </w:p>
        </w:tc>
      </w:tr>
      <w:tr w:rsidR="000B60BE" w:rsidRPr="00E57F38" w14:paraId="5FD4C054" w14:textId="77777777" w:rsidTr="00D23AD0">
        <w:trPr>
          <w:trHeight w:val="426"/>
        </w:trPr>
        <w:tc>
          <w:tcPr>
            <w:tcW w:w="9211" w:type="dxa"/>
            <w:gridSpan w:val="4"/>
            <w:shd w:val="clear" w:color="auto" w:fill="FFFFFF" w:themeFill="background1"/>
          </w:tcPr>
          <w:p w14:paraId="25D7B8AE" w14:textId="77777777" w:rsidR="000B60BE" w:rsidRPr="00E57F38" w:rsidRDefault="000B60BE" w:rsidP="00E57F38">
            <w:pPr>
              <w:bidi/>
              <w:jc w:val="center"/>
              <w:rPr>
                <w:rFonts w:eastAsia="MS Mincho" w:cs="Simplified Arabic"/>
                <w:kern w:val="22"/>
                <w:sz w:val="18"/>
                <w:szCs w:val="22"/>
              </w:rPr>
            </w:pPr>
            <w:r w:rsidRPr="00E57F38">
              <w:rPr>
                <w:rFonts w:eastAsia="MS Mincho" w:cs="Simplified Arabic" w:hint="cs"/>
                <w:b/>
                <w:bCs/>
                <w:kern w:val="22"/>
                <w:szCs w:val="22"/>
                <w:rtl/>
              </w:rPr>
              <w:lastRenderedPageBreak/>
              <w:t>باء- البيئة التمكينية</w:t>
            </w:r>
          </w:p>
        </w:tc>
      </w:tr>
      <w:tr w:rsidR="000B60BE" w:rsidRPr="00E57F38" w14:paraId="5EC77DD6" w14:textId="77777777" w:rsidTr="00D23AD0">
        <w:tc>
          <w:tcPr>
            <w:tcW w:w="1728" w:type="dxa"/>
            <w:shd w:val="clear" w:color="auto" w:fill="FFFFFF" w:themeFill="background1"/>
          </w:tcPr>
          <w:p w14:paraId="7FE33D8A" w14:textId="77777777" w:rsidR="000B60BE" w:rsidRPr="00E57F38" w:rsidRDefault="000B60BE" w:rsidP="00E57F38">
            <w:pPr>
              <w:bidi/>
              <w:jc w:val="left"/>
              <w:rPr>
                <w:rFonts w:eastAsia="MS Mincho" w:cs="Simplified Arabic"/>
                <w:bCs/>
                <w:kern w:val="22"/>
                <w:sz w:val="18"/>
                <w:szCs w:val="22"/>
              </w:rPr>
            </w:pPr>
            <w:r w:rsidRPr="00E57F38">
              <w:rPr>
                <w:rFonts w:eastAsia="MS Mincho" w:cs="Simplified Arabic" w:hint="cs"/>
                <w:bCs/>
                <w:kern w:val="22"/>
                <w:sz w:val="18"/>
                <w:szCs w:val="22"/>
                <w:rtl/>
              </w:rPr>
              <w:t>باء-1 تشارك الأطراف في أنشطة بناء القدرات</w:t>
            </w:r>
          </w:p>
        </w:tc>
        <w:tc>
          <w:tcPr>
            <w:tcW w:w="2340" w:type="dxa"/>
            <w:shd w:val="clear" w:color="auto" w:fill="FFFFFF" w:themeFill="background1"/>
          </w:tcPr>
          <w:p w14:paraId="4BBCCDF8"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باء-1-1 تقوم الأطراف بتحديد احتياجاتها فيما يتعلق ببناء القدرات ومنح الأولوية لها؛</w:t>
            </w:r>
          </w:p>
          <w:p w14:paraId="2536803B"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باء-1-2 تضطلع الأطراف بأنشطة بناء القدرات، على النحو المبين في خطة عمل بناء القدرات؛</w:t>
            </w:r>
          </w:p>
          <w:p w14:paraId="36E228CE" w14:textId="77777777" w:rsidR="000B60BE" w:rsidRPr="00E57F38" w:rsidRDefault="000B60BE" w:rsidP="00E57F38">
            <w:pPr>
              <w:bidi/>
              <w:spacing w:before="60" w:after="60"/>
              <w:jc w:val="left"/>
              <w:rPr>
                <w:rFonts w:eastAsia="MS Mincho" w:cs="Simplified Arabic"/>
                <w:kern w:val="22"/>
                <w:sz w:val="18"/>
                <w:szCs w:val="22"/>
                <w:rtl/>
              </w:rPr>
            </w:pPr>
            <w:r w:rsidRPr="00E57F38">
              <w:rPr>
                <w:rFonts w:eastAsia="MS Mincho" w:cs="Simplified Arabic" w:hint="cs"/>
                <w:kern w:val="22"/>
                <w:sz w:val="18"/>
                <w:szCs w:val="22"/>
                <w:rtl/>
              </w:rPr>
              <w:t>باء-1-3 تستخدم الأطراف مواد بناء القدرات، بما في ذلك الموارد عبر الإنترنت؛</w:t>
            </w:r>
          </w:p>
          <w:p w14:paraId="1D444AB8"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باء-1-4 تتعاون الأطراف لتعزيز القدرات من أجل تنفيذ البروتوكول.</w:t>
            </w:r>
          </w:p>
        </w:tc>
        <w:tc>
          <w:tcPr>
            <w:tcW w:w="2970" w:type="dxa"/>
            <w:shd w:val="clear" w:color="auto" w:fill="FFFFFF" w:themeFill="background1"/>
          </w:tcPr>
          <w:p w14:paraId="5FF32D30" w14:textId="77777777" w:rsidR="000B60BE" w:rsidRPr="00E57F38" w:rsidRDefault="000B60BE" w:rsidP="00E57F38">
            <w:pPr>
              <w:bidi/>
              <w:spacing w:before="60" w:after="60"/>
              <w:jc w:val="left"/>
              <w:rPr>
                <w:rFonts w:cs="Simplified Arabic"/>
                <w:kern w:val="22"/>
                <w:sz w:val="18"/>
                <w:szCs w:val="22"/>
              </w:rPr>
            </w:pPr>
            <w:r w:rsidRPr="00E57F38">
              <w:rPr>
                <w:rFonts w:cs="Simplified Arabic" w:hint="cs"/>
                <w:kern w:val="22"/>
                <w:sz w:val="18"/>
                <w:szCs w:val="22"/>
                <w:rtl/>
              </w:rPr>
              <w:t>(أ) نسبة الأطراف التي حددت احتياجاتها فيما يتعلق ببناء القدرات ومنحت لها الأولوية؛</w:t>
            </w:r>
          </w:p>
          <w:p w14:paraId="0F197B0F" w14:textId="77777777" w:rsidR="000B60BE" w:rsidRPr="00E57F38" w:rsidRDefault="000B60BE" w:rsidP="00E57F38">
            <w:pPr>
              <w:bidi/>
              <w:spacing w:before="60" w:after="60"/>
              <w:jc w:val="left"/>
              <w:rPr>
                <w:rFonts w:cs="Simplified Arabic"/>
                <w:kern w:val="22"/>
                <w:sz w:val="18"/>
                <w:szCs w:val="22"/>
                <w:rtl/>
              </w:rPr>
            </w:pPr>
            <w:r w:rsidRPr="00E57F38">
              <w:rPr>
                <w:rFonts w:cs="Simplified Arabic" w:hint="cs"/>
                <w:kern w:val="22"/>
                <w:sz w:val="18"/>
                <w:szCs w:val="22"/>
                <w:rtl/>
              </w:rPr>
              <w:t>(ب) نسبة الأطراف التي تضطلع بأنشطة بناء القدرات؛</w:t>
            </w:r>
          </w:p>
          <w:p w14:paraId="5F92A226" w14:textId="77777777" w:rsidR="000B60BE" w:rsidRPr="00E57F38" w:rsidRDefault="000B60BE" w:rsidP="00E57F38">
            <w:pPr>
              <w:bidi/>
              <w:spacing w:before="60" w:after="60"/>
              <w:jc w:val="left"/>
              <w:rPr>
                <w:rFonts w:cs="Simplified Arabic"/>
                <w:kern w:val="22"/>
                <w:sz w:val="18"/>
                <w:szCs w:val="22"/>
                <w:rtl/>
              </w:rPr>
            </w:pPr>
            <w:r w:rsidRPr="00E57F38">
              <w:rPr>
                <w:rFonts w:cs="Simplified Arabic" w:hint="cs"/>
                <w:kern w:val="22"/>
                <w:sz w:val="18"/>
                <w:szCs w:val="22"/>
                <w:rtl/>
              </w:rPr>
              <w:t>(ج) نسبة الأطراف التي لديها احتياجات تتعلق ببناء القدرات وتستخدم مواد بناء القدرات، بما في ذلك الموارد عبر الإنترنت؛</w:t>
            </w:r>
          </w:p>
          <w:p w14:paraId="17637262" w14:textId="77777777" w:rsidR="000B60BE" w:rsidRPr="00E57F38" w:rsidRDefault="000B60BE" w:rsidP="00E57F38">
            <w:pPr>
              <w:bidi/>
              <w:spacing w:before="60" w:after="60"/>
              <w:jc w:val="left"/>
              <w:rPr>
                <w:rFonts w:eastAsia="MS Mincho" w:cs="Simplified Arabic"/>
                <w:kern w:val="22"/>
                <w:sz w:val="18"/>
                <w:szCs w:val="22"/>
              </w:rPr>
            </w:pPr>
            <w:r w:rsidRPr="00E57F38">
              <w:rPr>
                <w:rFonts w:cs="Simplified Arabic" w:hint="cs"/>
                <w:kern w:val="22"/>
                <w:sz w:val="18"/>
                <w:szCs w:val="22"/>
                <w:rtl/>
              </w:rPr>
              <w:t>(د) نسبة الأطراف التي تتعاون لتعزيز القدرات من أجل تنفيذ البروتوكول.</w:t>
            </w:r>
          </w:p>
        </w:tc>
        <w:tc>
          <w:tcPr>
            <w:tcW w:w="2173" w:type="dxa"/>
            <w:shd w:val="clear" w:color="auto" w:fill="FFFFFF" w:themeFill="background1"/>
          </w:tcPr>
          <w:p w14:paraId="5D27E6A0"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تمتلك الأطراف القدرات اللازمة لتنفيذ البروتوكول</w:t>
            </w:r>
          </w:p>
        </w:tc>
      </w:tr>
      <w:tr w:rsidR="000B60BE" w:rsidRPr="00E57F38" w14:paraId="20E60186" w14:textId="77777777" w:rsidTr="00D23AD0">
        <w:tc>
          <w:tcPr>
            <w:tcW w:w="1728" w:type="dxa"/>
            <w:shd w:val="clear" w:color="auto" w:fill="FFFFFF" w:themeFill="background1"/>
          </w:tcPr>
          <w:p w14:paraId="2633624C" w14:textId="77777777" w:rsidR="000B60BE" w:rsidRPr="00E57F38" w:rsidRDefault="000B60BE" w:rsidP="00E57F38">
            <w:pPr>
              <w:bidi/>
              <w:rPr>
                <w:rFonts w:eastAsia="MS Mincho" w:cs="Simplified Arabic"/>
                <w:bCs/>
                <w:kern w:val="22"/>
                <w:sz w:val="18"/>
                <w:szCs w:val="22"/>
              </w:rPr>
            </w:pPr>
            <w:r w:rsidRPr="00E57F38">
              <w:rPr>
                <w:rFonts w:eastAsia="MS Mincho" w:cs="Simplified Arabic" w:hint="cs"/>
                <w:bCs/>
                <w:kern w:val="22"/>
                <w:sz w:val="18"/>
                <w:szCs w:val="22"/>
                <w:rtl/>
              </w:rPr>
              <w:t>باء-2 تحشد الأطراف موارد كافية [من جميع المصادر] لدعم تنفيذ البروتوكول [وفقا للماردة 28 من البروتوكول]</w:t>
            </w:r>
          </w:p>
        </w:tc>
        <w:tc>
          <w:tcPr>
            <w:tcW w:w="2340" w:type="dxa"/>
            <w:shd w:val="clear" w:color="auto" w:fill="FFFFFF" w:themeFill="background1"/>
          </w:tcPr>
          <w:p w14:paraId="1C4EB223"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باء-2-1 تخصيص موارد كافية للسلامة الأحيائية من خلال الميزانيات الوطنية؛</w:t>
            </w:r>
          </w:p>
          <w:p w14:paraId="1214A8DB"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 xml:space="preserve">باء-2-2 تخصص الأطراف حصة من المخصصات الوطنية للتنوع البيولوجي لنظام التخصيص الشفاف للموارد </w:t>
            </w:r>
            <w:r w:rsidRPr="00E57F38">
              <w:rPr>
                <w:rFonts w:eastAsia="MS Mincho" w:cs="Simplified Arabic" w:hint="cs"/>
                <w:kern w:val="22"/>
                <w:sz w:val="18"/>
                <w:szCs w:val="22"/>
                <w:rtl/>
              </w:rPr>
              <w:lastRenderedPageBreak/>
              <w:t>التابع لمرفق البيئة العالمية من أجل أنشطة السلامة الأحيائية.</w:t>
            </w:r>
          </w:p>
        </w:tc>
        <w:tc>
          <w:tcPr>
            <w:tcW w:w="2970" w:type="dxa"/>
            <w:shd w:val="clear" w:color="auto" w:fill="FFFFFF" w:themeFill="background1"/>
          </w:tcPr>
          <w:p w14:paraId="3D9E9F9E"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lastRenderedPageBreak/>
              <w:t>(أ) نسبة الأطراف التي لديها موارد كافية للسلامة الأحيائية من الميزانيات الوطنية؛</w:t>
            </w:r>
          </w:p>
          <w:p w14:paraId="095E43DF" w14:textId="77777777" w:rsidR="000B60BE" w:rsidRPr="00E57F38" w:rsidRDefault="000B60BE" w:rsidP="00E57F38">
            <w:pPr>
              <w:bidi/>
              <w:jc w:val="left"/>
              <w:rPr>
                <w:rFonts w:eastAsia="MS Mincho" w:cs="Simplified Arabic"/>
                <w:kern w:val="22"/>
                <w:sz w:val="18"/>
                <w:szCs w:val="22"/>
                <w:rtl/>
              </w:rPr>
            </w:pPr>
            <w:r w:rsidRPr="00E57F38">
              <w:rPr>
                <w:rFonts w:eastAsia="MS Mincho" w:cs="Simplified Arabic" w:hint="cs"/>
                <w:kern w:val="22"/>
                <w:sz w:val="18"/>
                <w:szCs w:val="22"/>
                <w:rtl/>
              </w:rPr>
              <w:t>(ب) نسبة الأطراف المؤهلة التي تستخدم مخصصات وطنية لنظام التخصيص الشفاف للموارد التابع لمرفق البيئة العالمية لأنشطة السلامة الأحيائية؛</w:t>
            </w:r>
          </w:p>
          <w:p w14:paraId="005E82D4"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lastRenderedPageBreak/>
              <w:t>(ج) نسبة الأطراف التي لديها القدرة على الوصول إلى موارد إضافية.</w:t>
            </w:r>
          </w:p>
        </w:tc>
        <w:tc>
          <w:tcPr>
            <w:tcW w:w="2173" w:type="dxa"/>
            <w:shd w:val="clear" w:color="auto" w:fill="FFFFFF" w:themeFill="background1"/>
          </w:tcPr>
          <w:p w14:paraId="44CDB710"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lastRenderedPageBreak/>
              <w:t>تمكّن الموارد الكافية من التنفيذ الكامل للبروتوكول</w:t>
            </w:r>
          </w:p>
          <w:p w14:paraId="22F4B58F" w14:textId="77777777" w:rsidR="000B60BE" w:rsidRPr="00E57F38" w:rsidRDefault="000B60BE" w:rsidP="00E57F38">
            <w:pPr>
              <w:bidi/>
              <w:jc w:val="left"/>
              <w:rPr>
                <w:rFonts w:eastAsia="MS Mincho" w:cs="Simplified Arabic"/>
                <w:kern w:val="22"/>
                <w:sz w:val="18"/>
                <w:szCs w:val="22"/>
              </w:rPr>
            </w:pPr>
          </w:p>
        </w:tc>
      </w:tr>
      <w:tr w:rsidR="000B60BE" w:rsidRPr="00E57F38" w14:paraId="0311FD68" w14:textId="77777777" w:rsidTr="00D23AD0">
        <w:trPr>
          <w:trHeight w:val="842"/>
        </w:trPr>
        <w:tc>
          <w:tcPr>
            <w:tcW w:w="1728" w:type="dxa"/>
            <w:shd w:val="clear" w:color="auto" w:fill="FFFFFF" w:themeFill="background1"/>
          </w:tcPr>
          <w:p w14:paraId="32D52B9A" w14:textId="77777777" w:rsidR="000B60BE" w:rsidRPr="00E57F38" w:rsidRDefault="000B60BE" w:rsidP="00E57F38">
            <w:pPr>
              <w:bidi/>
              <w:jc w:val="left"/>
              <w:rPr>
                <w:rFonts w:eastAsia="MS Mincho" w:cs="Simplified Arabic"/>
                <w:bCs/>
                <w:kern w:val="22"/>
                <w:sz w:val="18"/>
                <w:szCs w:val="22"/>
              </w:rPr>
            </w:pPr>
            <w:r w:rsidRPr="00E57F38">
              <w:rPr>
                <w:rFonts w:eastAsia="MS Mincho" w:cs="Simplified Arabic" w:hint="cs"/>
                <w:bCs/>
                <w:kern w:val="22"/>
                <w:sz w:val="18"/>
                <w:szCs w:val="22"/>
                <w:rtl/>
              </w:rPr>
              <w:t>باء-3 تقوم الأطراف بتعزيز وتيسير التوعية العامة والتثقيف والمشاركة فيما يتعلق بنقل الكائنات الحية المحورة ومناولتها واستخدامها بطريقة آمنة، وفقا للمادة 23 من البروتوكول</w:t>
            </w:r>
          </w:p>
        </w:tc>
        <w:tc>
          <w:tcPr>
            <w:tcW w:w="2340" w:type="dxa"/>
            <w:shd w:val="clear" w:color="auto" w:fill="FFFFFF" w:themeFill="background1"/>
          </w:tcPr>
          <w:p w14:paraId="36F67615"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باء-3-1 تعد الأطراف آليات لتعزيز وتيسير التوعية العامة والتثقيف والمشاركة في مجال السلامة الأحيائية؛</w:t>
            </w:r>
          </w:p>
          <w:p w14:paraId="281CD3E1" w14:textId="77777777" w:rsidR="000B60BE" w:rsidRPr="00E57F38" w:rsidRDefault="000B60BE" w:rsidP="00E57F38">
            <w:pPr>
              <w:bidi/>
              <w:jc w:val="left"/>
              <w:rPr>
                <w:rFonts w:eastAsia="MS Mincho" w:cs="Simplified Arabic"/>
                <w:kern w:val="22"/>
                <w:sz w:val="18"/>
                <w:szCs w:val="22"/>
                <w:rtl/>
              </w:rPr>
            </w:pPr>
            <w:r w:rsidRPr="00E57F38">
              <w:rPr>
                <w:rFonts w:eastAsia="MS Mincho" w:cs="Simplified Arabic" w:hint="cs"/>
                <w:kern w:val="22"/>
                <w:sz w:val="18"/>
                <w:szCs w:val="22"/>
                <w:rtl/>
              </w:rPr>
              <w:t>باء-3-2 تمتلك الأطراف القدرة على الوصول إلى المواد المرجعية لتعزيز وتيسير التوعية العامة والتثقيف والمشاركة في مجال السلامة الأحيائية؛</w:t>
            </w:r>
          </w:p>
          <w:p w14:paraId="74F926D1"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باء-3-3 تتشاور الأطراف مع الجمهور في اتخاذ القرارات المتعلقة بالكائنات الحية المحورة، وفقا لقوانينها ولوائحها، وإتاحة نتائج القرارات للجمهور؛</w:t>
            </w:r>
          </w:p>
          <w:p w14:paraId="15531617"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باء-3-4 تقوم الأطراف بإبلاغ الجمهور عن طرق الوصول المفتوح إلى غرفة تبادل معلومات السلامة الأحيائية.</w:t>
            </w:r>
          </w:p>
        </w:tc>
        <w:tc>
          <w:tcPr>
            <w:tcW w:w="2970" w:type="dxa"/>
            <w:shd w:val="clear" w:color="auto" w:fill="FFFFFF" w:themeFill="background1"/>
          </w:tcPr>
          <w:p w14:paraId="2F833511" w14:textId="77777777" w:rsidR="000B60BE" w:rsidRPr="00E57F38" w:rsidRDefault="000B60BE" w:rsidP="00E57F38">
            <w:pPr>
              <w:bidi/>
              <w:spacing w:before="60" w:after="60"/>
              <w:jc w:val="left"/>
              <w:rPr>
                <w:rFonts w:eastAsia="MS Mincho" w:cs="Simplified Arabic"/>
                <w:kern w:val="22"/>
                <w:sz w:val="18"/>
                <w:szCs w:val="22"/>
                <w:rtl/>
              </w:rPr>
            </w:pPr>
            <w:r w:rsidRPr="00E57F38">
              <w:rPr>
                <w:rFonts w:eastAsia="MS Mincho" w:cs="Simplified Arabic" w:hint="cs"/>
                <w:kern w:val="22"/>
                <w:sz w:val="18"/>
                <w:szCs w:val="22"/>
                <w:rtl/>
              </w:rPr>
              <w:t>(أ) نسبة الأطراف التي لديها القدرة على الوصول إلى المواد المرجعية لتيسير وتعزيز التوعية العامة والتثقيف والمشاركة في مجال السلامة الأحيائية؛</w:t>
            </w:r>
          </w:p>
          <w:p w14:paraId="5797964E" w14:textId="77777777" w:rsidR="000B60BE" w:rsidRPr="00E57F38" w:rsidRDefault="000B60BE" w:rsidP="00E57F38">
            <w:pPr>
              <w:bidi/>
              <w:spacing w:before="60" w:after="60"/>
              <w:jc w:val="left"/>
              <w:rPr>
                <w:rFonts w:eastAsia="MS Mincho" w:cs="Simplified Arabic"/>
                <w:kern w:val="22"/>
                <w:sz w:val="18"/>
                <w:szCs w:val="22"/>
                <w:rtl/>
              </w:rPr>
            </w:pPr>
            <w:r w:rsidRPr="00E57F38">
              <w:rPr>
                <w:rFonts w:eastAsia="MS Mincho" w:cs="Simplified Arabic" w:hint="cs"/>
                <w:kern w:val="22"/>
                <w:sz w:val="18"/>
                <w:szCs w:val="22"/>
                <w:rtl/>
              </w:rPr>
              <w:t>(ب) نسبة الأطراف التي تعمم السلامة الأحيائية في برامج التثقيف والتدريب ذات الصلة؛</w:t>
            </w:r>
          </w:p>
          <w:p w14:paraId="6D6E12F6" w14:textId="77777777" w:rsidR="000B60BE" w:rsidRPr="00E57F38" w:rsidRDefault="000B60BE" w:rsidP="00E57F38">
            <w:pPr>
              <w:bidi/>
              <w:spacing w:before="60" w:after="60"/>
              <w:jc w:val="left"/>
              <w:rPr>
                <w:rFonts w:eastAsia="MS Mincho" w:cs="Simplified Arabic"/>
                <w:kern w:val="22"/>
                <w:sz w:val="18"/>
                <w:szCs w:val="22"/>
                <w:rtl/>
              </w:rPr>
            </w:pPr>
            <w:r w:rsidRPr="00E57F38">
              <w:rPr>
                <w:rFonts w:eastAsia="MS Mincho" w:cs="Simplified Arabic" w:hint="cs"/>
                <w:kern w:val="22"/>
                <w:sz w:val="18"/>
                <w:szCs w:val="22"/>
                <w:rtl/>
              </w:rPr>
              <w:t>(ج) نسبة الأطراف التي لديها آلية تيسر وتعزز مشاركة الجمهور في اتخاذ القرارات المتعلقة بالكائنات الحية المحورة [وفقا لقوانينها ولوائحها ذات الصلة]؛</w:t>
            </w:r>
          </w:p>
          <w:p w14:paraId="32DA6566" w14:textId="77777777" w:rsidR="000B60BE" w:rsidRPr="00E57F38" w:rsidRDefault="000B60BE" w:rsidP="00E57F38">
            <w:pPr>
              <w:bidi/>
              <w:spacing w:before="60" w:after="60"/>
              <w:jc w:val="left"/>
              <w:rPr>
                <w:rFonts w:eastAsia="MS Mincho" w:cs="Simplified Arabic"/>
                <w:kern w:val="22"/>
                <w:sz w:val="18"/>
                <w:szCs w:val="22"/>
                <w:rtl/>
              </w:rPr>
            </w:pPr>
            <w:r w:rsidRPr="00E57F38">
              <w:rPr>
                <w:rFonts w:eastAsia="MS Mincho" w:cs="Simplified Arabic" w:hint="cs"/>
                <w:kern w:val="22"/>
                <w:sz w:val="18"/>
                <w:szCs w:val="22"/>
                <w:rtl/>
              </w:rPr>
              <w:t>(د) نسبة الأطراف التي تبلغ الجمهور عن طرق المشاركة في صنع القرارات [وفقا لقوانينها ولوائحها ذات الصلة]؛</w:t>
            </w:r>
          </w:p>
          <w:p w14:paraId="7F70C19C" w14:textId="77777777" w:rsidR="000B60BE" w:rsidRPr="00E57F38" w:rsidRDefault="000B60BE" w:rsidP="00E57F38">
            <w:pPr>
              <w:bidi/>
              <w:spacing w:before="60" w:after="60"/>
              <w:jc w:val="left"/>
              <w:rPr>
                <w:rFonts w:eastAsia="MS Mincho" w:cs="Simplified Arabic"/>
                <w:kern w:val="22"/>
                <w:sz w:val="18"/>
                <w:szCs w:val="22"/>
                <w:rtl/>
              </w:rPr>
            </w:pPr>
            <w:r w:rsidRPr="00E57F38">
              <w:rPr>
                <w:rFonts w:eastAsia="MS Mincho" w:cs="Simplified Arabic" w:hint="cs"/>
                <w:kern w:val="22"/>
                <w:sz w:val="18"/>
                <w:szCs w:val="22"/>
                <w:rtl/>
              </w:rPr>
              <w:t>(ه) نسبة الأطراف التي تشاورت مع الجمهور في عملية اتخاذ القرارات؛</w:t>
            </w:r>
          </w:p>
          <w:p w14:paraId="23C0696C" w14:textId="77777777" w:rsidR="000B60BE" w:rsidRPr="00E57F38" w:rsidRDefault="000B60BE" w:rsidP="00E57F38">
            <w:pPr>
              <w:bidi/>
              <w:spacing w:before="60" w:after="60"/>
              <w:jc w:val="left"/>
              <w:rPr>
                <w:rFonts w:eastAsia="MS Mincho" w:cs="Simplified Arabic"/>
                <w:kern w:val="22"/>
                <w:sz w:val="18"/>
                <w:szCs w:val="22"/>
                <w:rtl/>
              </w:rPr>
            </w:pPr>
            <w:r w:rsidRPr="00E57F38">
              <w:rPr>
                <w:rFonts w:eastAsia="MS Mincho" w:cs="Simplified Arabic" w:hint="cs"/>
                <w:kern w:val="22"/>
                <w:sz w:val="18"/>
                <w:szCs w:val="22"/>
                <w:rtl/>
              </w:rPr>
              <w:t>(و) نسبة الأطراف التي أتاحت نتائج القرارات إلى الجمهور [وفقا لقوانينها ولوائحها ذات الصلة]؛</w:t>
            </w:r>
          </w:p>
          <w:p w14:paraId="27990F81"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(ز) نسبة الأطراف التي أبلغت الجمهور عن طرق الوصول المفتوح إلى غرفة تبادل معلومات السلامة الأحيائية.</w:t>
            </w:r>
          </w:p>
        </w:tc>
        <w:tc>
          <w:tcPr>
            <w:tcW w:w="2173" w:type="dxa"/>
            <w:shd w:val="clear" w:color="auto" w:fill="FFFFFF" w:themeFill="background1"/>
          </w:tcPr>
          <w:p w14:paraId="35F49557"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من خلال التوعية العامة والتثقيف والمشاركة، تكفل الأطراف أن يكون الجمهور على دراية كافية بشأن نقل الكائنات الحية المحورة بطريقة آمنة ومشاركته في صنع القرارات المتعلقة بنقل الكائنات الحية المحورة ومناولتها واستخدامها بطريقة آمنة</w:t>
            </w:r>
          </w:p>
        </w:tc>
      </w:tr>
      <w:tr w:rsidR="000B60BE" w:rsidRPr="00E57F38" w14:paraId="0081DBC8" w14:textId="77777777" w:rsidTr="00D23AD0">
        <w:tc>
          <w:tcPr>
            <w:tcW w:w="1728" w:type="dxa"/>
            <w:shd w:val="clear" w:color="auto" w:fill="FFFFFF" w:themeFill="background1"/>
          </w:tcPr>
          <w:p w14:paraId="6433273E" w14:textId="77777777" w:rsidR="000B60BE" w:rsidRPr="00E57F38" w:rsidRDefault="000B60BE" w:rsidP="00E57F38">
            <w:pPr>
              <w:bidi/>
              <w:jc w:val="left"/>
              <w:rPr>
                <w:rFonts w:eastAsia="MS Mincho" w:cs="Simplified Arabic"/>
                <w:bCs/>
                <w:strike/>
                <w:kern w:val="22"/>
                <w:sz w:val="18"/>
                <w:szCs w:val="22"/>
              </w:rPr>
            </w:pPr>
            <w:r w:rsidRPr="00E57F38">
              <w:rPr>
                <w:rFonts w:eastAsia="MS Mincho" w:cs="Simplified Arabic" w:hint="cs"/>
                <w:bCs/>
                <w:kern w:val="22"/>
                <w:sz w:val="18"/>
                <w:szCs w:val="22"/>
                <w:rtl/>
              </w:rPr>
              <w:t>باء-4 تعزز الأطراف التعاون والتنسيق بشأن قضايا السلامة الأحيائية على المستويات الوطني والإقليمي والدولي</w:t>
            </w:r>
          </w:p>
        </w:tc>
        <w:tc>
          <w:tcPr>
            <w:tcW w:w="2340" w:type="dxa"/>
            <w:shd w:val="clear" w:color="auto" w:fill="FFFFFF" w:themeFill="background1"/>
          </w:tcPr>
          <w:p w14:paraId="197552AA"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باء-4-1 تتعاون الأطراف لدعم تنفيذ البروتوكول، بما في ذلك من خلال تبادل المعارف العلمية والتقنية والمؤسسية</w:t>
            </w:r>
          </w:p>
          <w:p w14:paraId="44F105C5" w14:textId="77777777" w:rsidR="000B60BE" w:rsidRPr="00E57F38" w:rsidRDefault="000B60BE" w:rsidP="00E57F38">
            <w:pPr>
              <w:bidi/>
              <w:jc w:val="left"/>
              <w:rPr>
                <w:rFonts w:eastAsia="MS Mincho" w:cs="Simplified Arabic"/>
                <w:kern w:val="22"/>
                <w:sz w:val="18"/>
                <w:szCs w:val="22"/>
                <w:rtl/>
              </w:rPr>
            </w:pPr>
            <w:r w:rsidRPr="00E57F38">
              <w:rPr>
                <w:rFonts w:eastAsia="MS Mincho" w:cs="Simplified Arabic" w:hint="cs"/>
                <w:kern w:val="22"/>
                <w:sz w:val="18"/>
                <w:szCs w:val="22"/>
                <w:rtl/>
              </w:rPr>
              <w:t xml:space="preserve">باء-4-2 تضع الأطراف آليات فعالة لإشراك الشعوب الأصلية والمجتمعات المحلية وأصحاب </w:t>
            </w:r>
            <w:r w:rsidRPr="00E57F38">
              <w:rPr>
                <w:rFonts w:eastAsia="MS Mincho" w:cs="Simplified Arabic" w:hint="cs"/>
                <w:kern w:val="22"/>
                <w:sz w:val="18"/>
                <w:szCs w:val="22"/>
                <w:rtl/>
              </w:rPr>
              <w:lastRenderedPageBreak/>
              <w:t>المصلحة المعنيين من مختلف القطاعات في تنفيذ البروتوكول</w:t>
            </w:r>
          </w:p>
          <w:p w14:paraId="6D773161" w14:textId="77777777" w:rsidR="000B60BE" w:rsidRPr="00E57F38" w:rsidRDefault="000B60BE" w:rsidP="00E57F38">
            <w:pPr>
              <w:bidi/>
              <w:jc w:val="left"/>
              <w:rPr>
                <w:rFonts w:eastAsia="MS Mincho" w:cs="Simplified Arabic"/>
                <w:kern w:val="22"/>
                <w:sz w:val="18"/>
                <w:szCs w:val="22"/>
              </w:rPr>
            </w:pPr>
            <w:r w:rsidRPr="00E57F38">
              <w:rPr>
                <w:rFonts w:eastAsia="MS Mincho" w:cs="Simplified Arabic" w:hint="cs"/>
                <w:kern w:val="22"/>
                <w:sz w:val="18"/>
                <w:szCs w:val="22"/>
                <w:rtl/>
              </w:rPr>
              <w:t>باء-4-3 تيسر الأطراف التنسيق والتعاون داخل القطاعات وفيما بين القطاعات على المستوى الوطني من أجل تعميم السلامة الأحيائية</w:t>
            </w:r>
          </w:p>
        </w:tc>
        <w:tc>
          <w:tcPr>
            <w:tcW w:w="2970" w:type="dxa"/>
            <w:shd w:val="clear" w:color="auto" w:fill="FFFFFF" w:themeFill="background1"/>
          </w:tcPr>
          <w:p w14:paraId="10AE35C6" w14:textId="77777777" w:rsidR="000B60BE" w:rsidRPr="00E57F38" w:rsidRDefault="000B60BE" w:rsidP="00E57F38">
            <w:pPr>
              <w:bidi/>
              <w:spacing w:before="60" w:after="60"/>
              <w:jc w:val="left"/>
              <w:rPr>
                <w:rFonts w:eastAsia="MS Mincho" w:cs="Simplified Arabic"/>
                <w:kern w:val="22"/>
                <w:sz w:val="18"/>
                <w:szCs w:val="22"/>
                <w:rtl/>
              </w:rPr>
            </w:pPr>
            <w:r w:rsidRPr="00E57F38">
              <w:rPr>
                <w:rFonts w:eastAsia="MS Mincho" w:cs="Simplified Arabic" w:hint="cs"/>
                <w:kern w:val="22"/>
                <w:sz w:val="18"/>
                <w:szCs w:val="22"/>
                <w:rtl/>
              </w:rPr>
              <w:lastRenderedPageBreak/>
              <w:t>(أ) نسبة الأطراف التي تتعاون في تبادل المعارف العلمية والتقنية والمؤسسية؛</w:t>
            </w:r>
          </w:p>
          <w:p w14:paraId="0651B730" w14:textId="77777777" w:rsidR="000B60BE" w:rsidRPr="00E57F38" w:rsidRDefault="000B60BE" w:rsidP="00E57F38">
            <w:pPr>
              <w:bidi/>
              <w:spacing w:before="60" w:after="60"/>
              <w:jc w:val="left"/>
              <w:rPr>
                <w:rFonts w:eastAsia="MS Mincho" w:cs="Simplified Arabic"/>
                <w:kern w:val="22"/>
                <w:sz w:val="18"/>
                <w:szCs w:val="22"/>
                <w:rtl/>
              </w:rPr>
            </w:pPr>
            <w:r w:rsidRPr="00E57F38">
              <w:rPr>
                <w:rFonts w:eastAsia="MS Mincho" w:cs="Simplified Arabic" w:hint="cs"/>
                <w:kern w:val="22"/>
                <w:sz w:val="18"/>
                <w:szCs w:val="22"/>
                <w:rtl/>
              </w:rPr>
              <w:t>(ب) نسبة الأطراف التي تشارك في أنشطة ثنائية الأطراف أو إقليمية أو متعددة الأطراف من أجل تنفيذ البروتوكول؛</w:t>
            </w:r>
          </w:p>
          <w:p w14:paraId="07ED6024" w14:textId="77777777" w:rsidR="000B60BE" w:rsidRPr="00E57F38" w:rsidRDefault="000B60BE" w:rsidP="00E57F38">
            <w:pPr>
              <w:bidi/>
              <w:spacing w:before="60" w:after="60"/>
              <w:jc w:val="left"/>
              <w:rPr>
                <w:rFonts w:eastAsia="MS Mincho" w:cs="Simplified Arabic"/>
                <w:kern w:val="22"/>
                <w:sz w:val="18"/>
                <w:szCs w:val="22"/>
                <w:rtl/>
              </w:rPr>
            </w:pPr>
            <w:r w:rsidRPr="00E57F38">
              <w:rPr>
                <w:rFonts w:eastAsia="MS Mincho" w:cs="Simplified Arabic" w:hint="cs"/>
                <w:kern w:val="22"/>
                <w:sz w:val="18"/>
                <w:szCs w:val="22"/>
                <w:rtl/>
              </w:rPr>
              <w:t xml:space="preserve">(ج) نسبة الأطراف التي لديها آلية </w:t>
            </w:r>
            <w:r w:rsidRPr="00E57F38">
              <w:rPr>
                <w:rFonts w:eastAsia="MS Mincho" w:cs="Simplified Arabic" w:hint="cs"/>
                <w:kern w:val="22"/>
                <w:sz w:val="18"/>
                <w:szCs w:val="22"/>
                <w:rtl/>
              </w:rPr>
              <w:lastRenderedPageBreak/>
              <w:t>لإشراك الشعوب الأصلية والمجتمعات المحلية وأصحاب المصلحة المعنيين من مختلف القطاعات في تنفيذ البروتوكول؛</w:t>
            </w:r>
          </w:p>
          <w:p w14:paraId="388E054B"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t>(د) نسبة الأطراف التي دمجت السلامة الأحيائية ضمن الاستراتيجيات أو خطط العمل أو البرامج أو السياسات أو التشريعات الوطنية القطاعية والمشتركة بين القطاعات.</w:t>
            </w:r>
          </w:p>
        </w:tc>
        <w:tc>
          <w:tcPr>
            <w:tcW w:w="2173" w:type="dxa"/>
            <w:shd w:val="clear" w:color="auto" w:fill="FFFFFF" w:themeFill="background1"/>
          </w:tcPr>
          <w:p w14:paraId="3B6DDB46" w14:textId="77777777" w:rsidR="000B60BE" w:rsidRPr="00E57F38" w:rsidRDefault="000B60BE" w:rsidP="00E57F38">
            <w:pPr>
              <w:bidi/>
              <w:spacing w:before="60" w:after="60"/>
              <w:jc w:val="left"/>
              <w:rPr>
                <w:rFonts w:eastAsia="MS Mincho" w:cs="Simplified Arabic"/>
                <w:kern w:val="22"/>
                <w:sz w:val="18"/>
                <w:szCs w:val="22"/>
              </w:rPr>
            </w:pPr>
            <w:r w:rsidRPr="00E57F38">
              <w:rPr>
                <w:rFonts w:eastAsia="MS Mincho" w:cs="Simplified Arabic" w:hint="cs"/>
                <w:kern w:val="22"/>
                <w:sz w:val="18"/>
                <w:szCs w:val="22"/>
                <w:rtl/>
              </w:rPr>
              <w:lastRenderedPageBreak/>
              <w:t>من خلال التعاون على المستويات الوطني والإقليمي والدولي، ومشاركة أصحاب المصلحة، يصبح تنفيذ الأطراف للبروتوكول أكثر فعالية</w:t>
            </w:r>
          </w:p>
        </w:tc>
      </w:tr>
    </w:tbl>
    <w:p w14:paraId="10D948D9" w14:textId="77777777" w:rsidR="000B60BE" w:rsidRPr="0091420B" w:rsidRDefault="000B60BE" w:rsidP="000B60BE">
      <w:pPr>
        <w:suppressLineNumbers/>
        <w:suppressAutoHyphens/>
        <w:kinsoku w:val="0"/>
        <w:overflowPunct w:val="0"/>
        <w:autoSpaceDE w:val="0"/>
        <w:autoSpaceDN w:val="0"/>
        <w:adjustRightInd w:val="0"/>
        <w:snapToGrid w:val="0"/>
        <w:spacing w:after="120"/>
        <w:rPr>
          <w:rtl/>
          <w:lang w:bidi="ar-EG"/>
        </w:rPr>
      </w:pPr>
    </w:p>
    <w:p w14:paraId="7ACC615B" w14:textId="77777777" w:rsidR="000B60BE" w:rsidRPr="0091420B" w:rsidRDefault="000B60BE" w:rsidP="000B60BE">
      <w:pPr>
        <w:suppressLineNumbers/>
        <w:suppressAutoHyphens/>
        <w:kinsoku w:val="0"/>
        <w:overflowPunct w:val="0"/>
        <w:autoSpaceDE w:val="0"/>
        <w:autoSpaceDN w:val="0"/>
        <w:adjustRightInd w:val="0"/>
        <w:snapToGrid w:val="0"/>
        <w:spacing w:after="120"/>
        <w:rPr>
          <w:rtl/>
          <w:lang w:bidi="ar-EG"/>
        </w:rPr>
      </w:pPr>
    </w:p>
    <w:p w14:paraId="7FF5456C" w14:textId="6309C35E" w:rsidR="000B60BE" w:rsidRDefault="000B60BE">
      <w:pPr>
        <w:jc w:val="left"/>
        <w:rPr>
          <w:rFonts w:cs="Simplified Arabic"/>
          <w:b/>
          <w:bCs/>
          <w:rtl/>
          <w:lang w:val="en-US" w:bidi="ar-EG"/>
        </w:rPr>
      </w:pPr>
      <w:r>
        <w:rPr>
          <w:rFonts w:cs="Simplified Arabic"/>
          <w:b/>
          <w:bCs/>
          <w:rtl/>
          <w:lang w:val="en-US" w:bidi="ar-EG"/>
        </w:rPr>
        <w:br w:type="page"/>
      </w:r>
    </w:p>
    <w:p w14:paraId="641C9F0A" w14:textId="77777777" w:rsidR="00920ACD" w:rsidRPr="00E57F38" w:rsidRDefault="00920ACD" w:rsidP="00920ACD">
      <w:pPr>
        <w:keepNext/>
        <w:bidi/>
        <w:spacing w:after="120" w:line="216" w:lineRule="auto"/>
        <w:ind w:left="2132" w:hanging="714"/>
        <w:jc w:val="left"/>
        <w:rPr>
          <w:rFonts w:eastAsia="YouYuan" w:cs="Simplified Arabic"/>
          <w:b/>
          <w:bCs/>
          <w:kern w:val="2"/>
          <w:sz w:val="20"/>
          <w:lang w:val="en-CA" w:bidi="ar-EG"/>
        </w:rPr>
      </w:pPr>
      <w:r w:rsidRPr="00E57F38">
        <w:rPr>
          <w:rFonts w:eastAsia="YouYuan" w:cs="Simplified Arabic" w:hint="cs"/>
          <w:b/>
          <w:bCs/>
          <w:kern w:val="2"/>
          <w:sz w:val="20"/>
          <w:rtl/>
          <w:lang w:val="en-CA" w:bidi="ar-EG"/>
        </w:rPr>
        <w:lastRenderedPageBreak/>
        <w:t>باء-</w:t>
      </w:r>
      <w:r w:rsidRPr="00E57F38">
        <w:rPr>
          <w:rFonts w:eastAsia="YouYuan" w:cs="Simplified Arabic" w:hint="cs"/>
          <w:b/>
          <w:bCs/>
          <w:kern w:val="2"/>
          <w:sz w:val="20"/>
          <w:rtl/>
          <w:lang w:val="en-CA" w:bidi="ar-EG"/>
        </w:rPr>
        <w:tab/>
        <w:t xml:space="preserve">خطة عمل بناء القدرات لبروتوكول قرطاجنة للسلامة الأحيائية وبروتوكول </w:t>
      </w:r>
      <w:proofErr w:type="spellStart"/>
      <w:r w:rsidRPr="00E57F38">
        <w:rPr>
          <w:rFonts w:eastAsia="YouYuan" w:cs="Simplified Arabic" w:hint="cs"/>
          <w:b/>
          <w:bCs/>
          <w:kern w:val="2"/>
          <w:sz w:val="20"/>
          <w:rtl/>
          <w:lang w:val="en-CA" w:bidi="ar-EG"/>
        </w:rPr>
        <w:t>ناغويا</w:t>
      </w:r>
      <w:proofErr w:type="spellEnd"/>
      <w:r w:rsidRPr="00E57F38">
        <w:rPr>
          <w:rFonts w:eastAsia="YouYuan" w:cs="Simplified Arabic" w:hint="cs"/>
          <w:b/>
          <w:bCs/>
          <w:kern w:val="2"/>
          <w:sz w:val="20"/>
          <w:rtl/>
          <w:lang w:val="en-CA" w:bidi="ar-EG"/>
        </w:rPr>
        <w:t xml:space="preserve"> </w:t>
      </w:r>
      <w:r w:rsidRPr="00E57F38">
        <w:rPr>
          <w:rFonts w:eastAsia="YouYuan" w:cs="Simplified Arabic"/>
          <w:b/>
          <w:bCs/>
          <w:kern w:val="2"/>
          <w:sz w:val="20"/>
          <w:rtl/>
          <w:lang w:val="en-CA" w:bidi="ar-EG"/>
        </w:rPr>
        <w:t>–</w:t>
      </w:r>
      <w:r w:rsidRPr="00E57F38">
        <w:rPr>
          <w:rFonts w:eastAsia="YouYuan" w:cs="Simplified Arabic" w:hint="cs"/>
          <w:b/>
          <w:bCs/>
          <w:kern w:val="2"/>
          <w:sz w:val="20"/>
          <w:rtl/>
          <w:lang w:val="en-CA" w:bidi="ar-EG"/>
        </w:rPr>
        <w:t xml:space="preserve"> كوالالمبور التكميلي بشأن المسؤولية والجبر التعويضي</w:t>
      </w:r>
    </w:p>
    <w:p w14:paraId="6F21CBB6" w14:textId="77777777" w:rsidR="00920ACD" w:rsidRPr="00E57F38" w:rsidRDefault="00920ACD" w:rsidP="00920ACD">
      <w:pPr>
        <w:suppressLineNumbers/>
        <w:suppressAutoHyphens/>
        <w:kinsoku w:val="0"/>
        <w:overflowPunct w:val="0"/>
        <w:autoSpaceDE w:val="0"/>
        <w:autoSpaceDN w:val="0"/>
        <w:bidi/>
        <w:adjustRightInd w:val="0"/>
        <w:snapToGrid w:val="0"/>
        <w:spacing w:after="120" w:line="216" w:lineRule="auto"/>
        <w:ind w:left="713" w:firstLine="720"/>
        <w:rPr>
          <w:rFonts w:eastAsia="YouYuan" w:cs="Simplified Arabic"/>
          <w:i/>
          <w:iCs/>
          <w:snapToGrid w:val="0"/>
          <w:kern w:val="22"/>
          <w:sz w:val="20"/>
          <w:rtl/>
          <w:lang w:val="en-US"/>
        </w:rPr>
      </w:pPr>
      <w:r w:rsidRPr="00E57F38">
        <w:rPr>
          <w:rFonts w:eastAsia="YouYuan" w:cs="Simplified Arabic" w:hint="cs"/>
          <w:i/>
          <w:iCs/>
          <w:snapToGrid w:val="0"/>
          <w:kern w:val="22"/>
          <w:sz w:val="20"/>
          <w:rtl/>
          <w:lang w:val="en-US"/>
        </w:rPr>
        <w:t>إن مؤتمر الأطراف العامل كاجتماع للأطراف في بروتوكول قرطاجنة للسلامة الأحيائية،</w:t>
      </w:r>
    </w:p>
    <w:p w14:paraId="7E90F009" w14:textId="77777777" w:rsidR="00920ACD" w:rsidRPr="00E57F38" w:rsidRDefault="00920ACD" w:rsidP="00920ACD">
      <w:pPr>
        <w:suppressLineNumbers/>
        <w:suppressAutoHyphens/>
        <w:kinsoku w:val="0"/>
        <w:overflowPunct w:val="0"/>
        <w:autoSpaceDE w:val="0"/>
        <w:autoSpaceDN w:val="0"/>
        <w:bidi/>
        <w:adjustRightInd w:val="0"/>
        <w:snapToGrid w:val="0"/>
        <w:spacing w:after="120" w:line="216" w:lineRule="auto"/>
        <w:ind w:left="713" w:firstLine="720"/>
        <w:rPr>
          <w:rFonts w:eastAsia="YouYuan" w:cs="Simplified Arabic"/>
          <w:snapToGrid w:val="0"/>
          <w:kern w:val="22"/>
          <w:sz w:val="20"/>
          <w:rtl/>
          <w:lang w:val="en-US" w:bidi="ar-EG"/>
        </w:rPr>
      </w:pPr>
      <w:r w:rsidRPr="00E57F38">
        <w:rPr>
          <w:rFonts w:eastAsia="YouYuan" w:cs="Simplified Arabic"/>
          <w:i/>
          <w:iCs/>
          <w:snapToGrid w:val="0"/>
          <w:kern w:val="22"/>
          <w:sz w:val="20"/>
          <w:rtl/>
          <w:lang w:val="en-US"/>
        </w:rPr>
        <w:t xml:space="preserve">إذ </w:t>
      </w:r>
      <w:r w:rsidRPr="00E57F38">
        <w:rPr>
          <w:rFonts w:eastAsia="YouYuan" w:cs="Simplified Arabic" w:hint="cs"/>
          <w:i/>
          <w:iCs/>
          <w:snapToGrid w:val="0"/>
          <w:kern w:val="22"/>
          <w:sz w:val="20"/>
          <w:rtl/>
          <w:lang w:val="en-US"/>
        </w:rPr>
        <w:t>يقر</w:t>
      </w:r>
      <w:r w:rsidRPr="00E57F38">
        <w:rPr>
          <w:rFonts w:eastAsia="YouYuan" w:cs="Simplified Arabic"/>
          <w:i/>
          <w:iCs/>
          <w:snapToGrid w:val="0"/>
          <w:kern w:val="22"/>
          <w:sz w:val="20"/>
          <w:rtl/>
          <w:lang w:val="en-US"/>
        </w:rPr>
        <w:t xml:space="preserve"> </w:t>
      </w:r>
      <w:r w:rsidRPr="00E57F38">
        <w:rPr>
          <w:rFonts w:eastAsia="YouYuan" w:cs="Simplified Arabic"/>
          <w:snapToGrid w:val="0"/>
          <w:kern w:val="22"/>
          <w:sz w:val="20"/>
          <w:rtl/>
          <w:lang w:val="en-US"/>
        </w:rPr>
        <w:t xml:space="preserve">بفائدة إطار وخطة عمل بناء القدرات من أجل تنفيذ بروتوكول قرطاجنة </w:t>
      </w:r>
      <w:r w:rsidRPr="00E57F38">
        <w:rPr>
          <w:rFonts w:eastAsia="YouYuan" w:cs="Simplified Arabic" w:hint="cs"/>
          <w:snapToGrid w:val="0"/>
          <w:kern w:val="22"/>
          <w:sz w:val="20"/>
          <w:rtl/>
          <w:lang w:val="en-US"/>
        </w:rPr>
        <w:t xml:space="preserve">بشكل </w:t>
      </w:r>
      <w:r w:rsidRPr="00E57F38">
        <w:rPr>
          <w:rFonts w:eastAsia="YouYuan" w:cs="Simplified Arabic"/>
          <w:snapToGrid w:val="0"/>
          <w:kern w:val="22"/>
          <w:sz w:val="20"/>
          <w:rtl/>
          <w:lang w:val="en-US"/>
        </w:rPr>
        <w:t>فعال،</w:t>
      </w:r>
      <w:r w:rsidRPr="00E57F38">
        <w:rPr>
          <w:rFonts w:eastAsia="YouYuan" w:cs="Simplified Arabic"/>
          <w:snapToGrid w:val="0"/>
          <w:kern w:val="22"/>
          <w:sz w:val="20"/>
          <w:vertAlign w:val="superscript"/>
          <w:rtl/>
          <w:lang w:val="en-US"/>
        </w:rPr>
        <w:footnoteReference w:id="4"/>
      </w:r>
    </w:p>
    <w:p w14:paraId="19559144" w14:textId="77777777" w:rsidR="00920ACD" w:rsidRPr="00E57F38" w:rsidRDefault="00920ACD" w:rsidP="00920ACD">
      <w:pPr>
        <w:suppressLineNumbers/>
        <w:suppressAutoHyphens/>
        <w:kinsoku w:val="0"/>
        <w:overflowPunct w:val="0"/>
        <w:autoSpaceDE w:val="0"/>
        <w:autoSpaceDN w:val="0"/>
        <w:bidi/>
        <w:adjustRightInd w:val="0"/>
        <w:snapToGrid w:val="0"/>
        <w:spacing w:after="120" w:line="216" w:lineRule="auto"/>
        <w:ind w:left="714" w:firstLine="720"/>
        <w:rPr>
          <w:rFonts w:eastAsia="YouYuan" w:cs="Simplified Arabic"/>
          <w:snapToGrid w:val="0"/>
          <w:kern w:val="22"/>
          <w:sz w:val="20"/>
          <w:rtl/>
          <w:lang w:val="en-US" w:bidi="ar-EG"/>
        </w:rPr>
      </w:pPr>
      <w:r w:rsidRPr="00E57F38">
        <w:rPr>
          <w:rFonts w:eastAsia="YouYuan" w:cs="Simplified Arabic" w:hint="cs"/>
          <w:i/>
          <w:iCs/>
          <w:snapToGrid w:val="0"/>
          <w:kern w:val="22"/>
          <w:sz w:val="20"/>
          <w:rtl/>
          <w:lang w:val="en-US"/>
        </w:rPr>
        <w:t xml:space="preserve">وإذ يشير إلى </w:t>
      </w:r>
      <w:r w:rsidRPr="00E57F38">
        <w:rPr>
          <w:rFonts w:eastAsia="YouYuan" w:cs="Simplified Arabic" w:hint="cs"/>
          <w:snapToGrid w:val="0"/>
          <w:kern w:val="22"/>
          <w:sz w:val="20"/>
          <w:rtl/>
          <w:lang w:val="en-US"/>
        </w:rPr>
        <w:t xml:space="preserve">المقرر </w:t>
      </w:r>
      <w:r w:rsidRPr="00E57F38">
        <w:rPr>
          <w:rFonts w:eastAsia="YouYuan" w:cs="Simplified Arabic"/>
          <w:snapToGrid w:val="0"/>
          <w:kern w:val="22"/>
          <w:sz w:val="20"/>
          <w:lang w:val="en-US"/>
        </w:rPr>
        <w:t>CP-9/3</w:t>
      </w:r>
      <w:r w:rsidRPr="00E57F38">
        <w:rPr>
          <w:rFonts w:eastAsia="YouYuan" w:cs="Simplified Arabic" w:hint="cs"/>
          <w:snapToGrid w:val="0"/>
          <w:kern w:val="22"/>
          <w:sz w:val="20"/>
          <w:rtl/>
          <w:lang w:val="en-US"/>
        </w:rPr>
        <w:t>، الذي أقر فيه بالحاجة إلى</w:t>
      </w:r>
      <w:r w:rsidRPr="00E57F38">
        <w:rPr>
          <w:rFonts w:eastAsia="YouYuan" w:cs="Simplified Arabic" w:hint="cs"/>
          <w:kern w:val="2"/>
          <w:sz w:val="20"/>
          <w:rtl/>
          <w:lang w:val="en-US" w:bidi="ar-EG"/>
        </w:rPr>
        <w:t xml:space="preserve"> خطة عمل محددة لبناء القدرات من أجل تنفيذ بروتوكول قرطاجنة وبروتوكوله التكميلي بما يتماشى مع خطة تنفيذ بروتوكول قرطاجنة وبما يكمل الإطار الاستراتيجي طويل الأجل لتنمية القدرات لدعم تنفيذ الإطار العالمي للتنوع البيولوجي لما بعد عام 2020،</w:t>
      </w:r>
    </w:p>
    <w:p w14:paraId="02B2AB42" w14:textId="77777777" w:rsidR="00920ACD" w:rsidRPr="00E57F38" w:rsidRDefault="00920ACD" w:rsidP="00920ACD">
      <w:pPr>
        <w:suppressLineNumbers/>
        <w:suppressAutoHyphens/>
        <w:kinsoku w:val="0"/>
        <w:overflowPunct w:val="0"/>
        <w:autoSpaceDE w:val="0"/>
        <w:autoSpaceDN w:val="0"/>
        <w:bidi/>
        <w:adjustRightInd w:val="0"/>
        <w:snapToGrid w:val="0"/>
        <w:spacing w:after="120" w:line="216" w:lineRule="auto"/>
        <w:ind w:left="714" w:firstLine="720"/>
        <w:rPr>
          <w:rFonts w:eastAsia="YouYuan" w:cs="Simplified Arabic"/>
          <w:snapToGrid w:val="0"/>
          <w:kern w:val="22"/>
          <w:sz w:val="20"/>
          <w:rtl/>
          <w:lang w:val="en-US" w:bidi="ar-EG"/>
        </w:rPr>
      </w:pPr>
      <w:r w:rsidRPr="00E57F38">
        <w:rPr>
          <w:rFonts w:eastAsia="YouYuan" w:cs="Simplified Arabic" w:hint="cs"/>
          <w:i/>
          <w:iCs/>
          <w:snapToGrid w:val="0"/>
          <w:kern w:val="22"/>
          <w:sz w:val="20"/>
          <w:rtl/>
          <w:lang w:val="en-US" w:bidi="ar-EG"/>
        </w:rPr>
        <w:t>و</w:t>
      </w:r>
      <w:r w:rsidRPr="00E57F38">
        <w:rPr>
          <w:rFonts w:eastAsia="YouYuan" w:cs="Simplified Arabic" w:hint="cs"/>
          <w:i/>
          <w:iCs/>
          <w:snapToGrid w:val="0"/>
          <w:kern w:val="22"/>
          <w:sz w:val="20"/>
          <w:rtl/>
          <w:lang w:val="en-US"/>
        </w:rPr>
        <w:t xml:space="preserve">إذ يشير أيضا إلى </w:t>
      </w:r>
      <w:r w:rsidRPr="00E57F38">
        <w:rPr>
          <w:rFonts w:eastAsia="YouYuan" w:cs="Simplified Arabic" w:hint="cs"/>
          <w:snapToGrid w:val="0"/>
          <w:kern w:val="22"/>
          <w:sz w:val="20"/>
          <w:rtl/>
          <w:lang w:val="en-US"/>
        </w:rPr>
        <w:t xml:space="preserve">المقرر </w:t>
      </w:r>
      <w:r w:rsidRPr="00E57F38">
        <w:rPr>
          <w:rFonts w:eastAsia="YouYuan" w:cs="Simplified Arabic"/>
          <w:snapToGrid w:val="0"/>
          <w:kern w:val="22"/>
          <w:sz w:val="20"/>
          <w:lang w:val="en-US"/>
        </w:rPr>
        <w:t>CP-9/7</w:t>
      </w:r>
      <w:r w:rsidRPr="00E57F38">
        <w:rPr>
          <w:rFonts w:eastAsia="YouYuan" w:cs="Simplified Arabic" w:hint="cs"/>
          <w:snapToGrid w:val="0"/>
          <w:kern w:val="22"/>
          <w:sz w:val="20"/>
          <w:rtl/>
          <w:lang w:val="en-US" w:bidi="ar-EG"/>
        </w:rPr>
        <w:t>، الذي قرر فيه إعداد خطة تنفيذ لبروتوكول قرطاجنة ترتكز على الإطار العالمي للتنوع البيولوجي لما بعد عام 2020 وتكمله،</w:t>
      </w:r>
    </w:p>
    <w:p w14:paraId="1B60B661" w14:textId="77777777" w:rsidR="00920ACD" w:rsidRPr="00E57F38" w:rsidRDefault="00920ACD" w:rsidP="00920ACD">
      <w:pPr>
        <w:suppressLineNumbers/>
        <w:suppressAutoHyphens/>
        <w:kinsoku w:val="0"/>
        <w:overflowPunct w:val="0"/>
        <w:autoSpaceDE w:val="0"/>
        <w:autoSpaceDN w:val="0"/>
        <w:bidi/>
        <w:adjustRightInd w:val="0"/>
        <w:snapToGrid w:val="0"/>
        <w:spacing w:after="120" w:line="216" w:lineRule="auto"/>
        <w:ind w:left="714" w:firstLine="720"/>
        <w:rPr>
          <w:rFonts w:eastAsia="YouYuan" w:cs="Simplified Arabic"/>
          <w:snapToGrid w:val="0"/>
          <w:kern w:val="22"/>
          <w:sz w:val="20"/>
          <w:rtl/>
          <w:lang w:val="en-US"/>
        </w:rPr>
      </w:pPr>
      <w:r w:rsidRPr="00E57F38">
        <w:rPr>
          <w:rFonts w:eastAsia="YouYuan" w:cs="Simplified Arabic" w:hint="cs"/>
          <w:i/>
          <w:iCs/>
          <w:snapToGrid w:val="0"/>
          <w:kern w:val="22"/>
          <w:sz w:val="20"/>
          <w:rtl/>
          <w:lang w:val="en-US"/>
        </w:rPr>
        <w:t xml:space="preserve">وإذ يرحب </w:t>
      </w:r>
      <w:r w:rsidRPr="00E57F38">
        <w:rPr>
          <w:rFonts w:eastAsia="YouYuan" w:cs="Simplified Arabic" w:hint="cs"/>
          <w:snapToGrid w:val="0"/>
          <w:kern w:val="22"/>
          <w:sz w:val="20"/>
          <w:rtl/>
          <w:lang w:val="en-US"/>
        </w:rPr>
        <w:t>بمساهمة فريق الاتصال المعني ببروتوكول قرطاجنة في إعداد خطة عمل بناء القدرات، والاستعراض الذي أجرته الهيئة الفرعية للتنفيذ في اجتماعها الثالث،</w:t>
      </w:r>
    </w:p>
    <w:p w14:paraId="684171F1" w14:textId="77777777" w:rsidR="00920ACD" w:rsidRPr="00E57F38" w:rsidRDefault="00920ACD" w:rsidP="00920ACD">
      <w:pPr>
        <w:suppressLineNumbers/>
        <w:suppressAutoHyphens/>
        <w:kinsoku w:val="0"/>
        <w:overflowPunct w:val="0"/>
        <w:autoSpaceDE w:val="0"/>
        <w:autoSpaceDN w:val="0"/>
        <w:bidi/>
        <w:adjustRightInd w:val="0"/>
        <w:snapToGrid w:val="0"/>
        <w:spacing w:after="120" w:line="216" w:lineRule="auto"/>
        <w:ind w:left="714" w:firstLine="720"/>
        <w:rPr>
          <w:rFonts w:eastAsia="YouYuan" w:cs="Simplified Arabic"/>
          <w:snapToGrid w:val="0"/>
          <w:kern w:val="22"/>
          <w:sz w:val="20"/>
          <w:rtl/>
          <w:lang w:val="en-US"/>
        </w:rPr>
      </w:pPr>
      <w:r w:rsidRPr="00E57F38">
        <w:rPr>
          <w:rFonts w:eastAsia="YouYuan" w:cs="Simplified Arabic" w:hint="cs"/>
          <w:i/>
          <w:iCs/>
          <w:snapToGrid w:val="0"/>
          <w:kern w:val="22"/>
          <w:sz w:val="20"/>
          <w:rtl/>
          <w:lang w:val="en-US"/>
        </w:rPr>
        <w:t xml:space="preserve">وإذ يدرك </w:t>
      </w:r>
      <w:r w:rsidRPr="00E57F38">
        <w:rPr>
          <w:rFonts w:eastAsia="YouYuan" w:cs="Simplified Arabic" w:hint="cs"/>
          <w:snapToGrid w:val="0"/>
          <w:kern w:val="22"/>
          <w:sz w:val="20"/>
          <w:rtl/>
          <w:lang w:val="en-US"/>
        </w:rPr>
        <w:t>أهمية البروتوكول وخطة تنفيذه وخطة عمله بشأن بناء القدرات كخطتين مترابطتين ولكن منفصلتين لتحقيق أهداف اتفاقية التنوع البيولوجي،</w:t>
      </w:r>
    </w:p>
    <w:p w14:paraId="31BD1F11" w14:textId="77777777" w:rsidR="00920ACD" w:rsidRPr="00E57F38" w:rsidRDefault="00920ACD" w:rsidP="00920ACD">
      <w:pPr>
        <w:suppressLineNumbers/>
        <w:suppressAutoHyphens/>
        <w:kinsoku w:val="0"/>
        <w:overflowPunct w:val="0"/>
        <w:autoSpaceDE w:val="0"/>
        <w:autoSpaceDN w:val="0"/>
        <w:bidi/>
        <w:adjustRightInd w:val="0"/>
        <w:snapToGrid w:val="0"/>
        <w:spacing w:after="120" w:line="216" w:lineRule="auto"/>
        <w:ind w:left="714" w:firstLine="720"/>
        <w:rPr>
          <w:rFonts w:eastAsia="YouYuan" w:cs="Simplified Arabic"/>
          <w:snapToGrid w:val="0"/>
          <w:kern w:val="22"/>
          <w:sz w:val="20"/>
          <w:rtl/>
          <w:lang w:val="en-US"/>
        </w:rPr>
      </w:pPr>
      <w:r w:rsidRPr="00E57F38">
        <w:rPr>
          <w:rFonts w:eastAsia="YouYuan" w:cs="Simplified Arabic" w:hint="cs"/>
          <w:i/>
          <w:iCs/>
          <w:snapToGrid w:val="0"/>
          <w:kern w:val="22"/>
          <w:sz w:val="20"/>
          <w:rtl/>
          <w:lang w:val="en-US"/>
        </w:rPr>
        <w:t>وإذ يقر</w:t>
      </w:r>
      <w:r w:rsidRPr="00E57F38">
        <w:rPr>
          <w:rFonts w:eastAsia="YouYuan" w:cs="Simplified Arabic" w:hint="cs"/>
          <w:snapToGrid w:val="0"/>
          <w:kern w:val="22"/>
          <w:sz w:val="20"/>
          <w:rtl/>
          <w:lang w:val="en-US"/>
        </w:rPr>
        <w:t xml:space="preserve"> بالحاجة </w:t>
      </w:r>
      <w:r w:rsidRPr="00E57F38">
        <w:rPr>
          <w:rFonts w:eastAsia="YouYuan" w:cs="Simplified Arabic"/>
          <w:snapToGrid w:val="0"/>
          <w:kern w:val="22"/>
          <w:sz w:val="20"/>
          <w:rtl/>
          <w:lang w:val="en-US"/>
        </w:rPr>
        <w:t xml:space="preserve">إلى تحديد </w:t>
      </w:r>
      <w:r w:rsidRPr="00E57F38">
        <w:rPr>
          <w:rFonts w:eastAsia="YouYuan" w:cs="Simplified Arabic" w:hint="cs"/>
          <w:snapToGrid w:val="0"/>
          <w:kern w:val="22"/>
          <w:sz w:val="20"/>
          <w:rtl/>
          <w:lang w:val="en-US"/>
        </w:rPr>
        <w:t xml:space="preserve">بشكل دوري </w:t>
      </w:r>
      <w:r w:rsidRPr="00E57F38">
        <w:rPr>
          <w:rFonts w:eastAsia="YouYuan" w:cs="Simplified Arabic"/>
          <w:snapToGrid w:val="0"/>
          <w:kern w:val="22"/>
          <w:sz w:val="20"/>
          <w:rtl/>
          <w:lang w:val="en-US"/>
        </w:rPr>
        <w:t xml:space="preserve">الأولويات للتخطيط والعمل </w:t>
      </w:r>
      <w:proofErr w:type="spellStart"/>
      <w:r w:rsidRPr="00E57F38">
        <w:rPr>
          <w:rFonts w:eastAsia="YouYuan" w:cs="Simplified Arabic"/>
          <w:snapToGrid w:val="0"/>
          <w:kern w:val="22"/>
          <w:sz w:val="20"/>
          <w:rtl/>
          <w:lang w:val="en-US"/>
        </w:rPr>
        <w:t>البرنامجي</w:t>
      </w:r>
      <w:proofErr w:type="spellEnd"/>
      <w:r w:rsidRPr="00E57F38">
        <w:rPr>
          <w:rFonts w:eastAsia="YouYuan" w:cs="Simplified Arabic"/>
          <w:snapToGrid w:val="0"/>
          <w:kern w:val="22"/>
          <w:sz w:val="20"/>
          <w:rtl/>
          <w:lang w:val="en-US"/>
        </w:rPr>
        <w:t xml:space="preserve"> الذي يتعين الاضطلاع به خلال الفترة الزمنية لخطة عمل بناء القدرات،</w:t>
      </w:r>
    </w:p>
    <w:p w14:paraId="3F5D93F6" w14:textId="77777777" w:rsidR="00920ACD" w:rsidRPr="00E57F38" w:rsidRDefault="00920ACD" w:rsidP="00920ACD">
      <w:pPr>
        <w:suppressLineNumbers/>
        <w:suppressAutoHyphens/>
        <w:kinsoku w:val="0"/>
        <w:overflowPunct w:val="0"/>
        <w:autoSpaceDE w:val="0"/>
        <w:autoSpaceDN w:val="0"/>
        <w:bidi/>
        <w:adjustRightInd w:val="0"/>
        <w:snapToGrid w:val="0"/>
        <w:spacing w:after="120" w:line="216" w:lineRule="auto"/>
        <w:ind w:left="1440"/>
        <w:jc w:val="lowKashida"/>
        <w:rPr>
          <w:rFonts w:eastAsia="YouYuan" w:cs="Simplified Arabic"/>
          <w:snapToGrid w:val="0"/>
          <w:kern w:val="22"/>
          <w:sz w:val="20"/>
          <w:lang w:val="en-US" w:bidi="ar-EG"/>
        </w:rPr>
      </w:pPr>
      <w:r w:rsidRPr="00E57F38">
        <w:rPr>
          <w:rFonts w:eastAsia="YouYuan" w:cs="Simplified Arabic" w:hint="cs"/>
          <w:snapToGrid w:val="0"/>
          <w:kern w:val="22"/>
          <w:sz w:val="20"/>
          <w:rtl/>
          <w:lang w:val="en-US"/>
        </w:rPr>
        <w:t>[1-</w:t>
      </w:r>
      <w:r w:rsidRPr="00E57F38">
        <w:rPr>
          <w:rFonts w:eastAsia="YouYuan" w:cs="Simplified Arabic" w:hint="cs"/>
          <w:snapToGrid w:val="0"/>
          <w:kern w:val="22"/>
          <w:sz w:val="20"/>
          <w:rtl/>
          <w:lang w:val="en-US"/>
        </w:rPr>
        <w:tab/>
      </w:r>
      <w:r w:rsidRPr="00E57F38">
        <w:rPr>
          <w:rFonts w:eastAsia="YouYuan" w:cs="Simplified Arabic" w:hint="cs"/>
          <w:i/>
          <w:iCs/>
          <w:snapToGrid w:val="0"/>
          <w:kern w:val="22"/>
          <w:sz w:val="20"/>
          <w:rtl/>
          <w:lang w:val="en-US"/>
        </w:rPr>
        <w:t>يعتمد</w:t>
      </w:r>
      <w:r w:rsidRPr="00E57F38">
        <w:rPr>
          <w:rFonts w:eastAsia="YouYuan" w:cs="Simplified Arabic" w:hint="cs"/>
          <w:snapToGrid w:val="0"/>
          <w:kern w:val="22"/>
          <w:sz w:val="20"/>
          <w:rtl/>
          <w:lang w:val="en-US"/>
        </w:rPr>
        <w:t xml:space="preserve"> خطة عمل بناء القدرات على النحو الوارد في المرفق الثاني بهذا المقرر؛</w:t>
      </w:r>
      <w:r w:rsidRPr="00E57F38">
        <w:rPr>
          <w:rFonts w:eastAsia="YouYuan" w:cs="Simplified Arabic" w:hint="cs"/>
          <w:snapToGrid w:val="0"/>
          <w:kern w:val="22"/>
          <w:sz w:val="20"/>
          <w:rtl/>
          <w:lang w:val="en-US" w:bidi="ar-EG"/>
        </w:rPr>
        <w:t>]</w:t>
      </w:r>
    </w:p>
    <w:p w14:paraId="04021478" w14:textId="77777777" w:rsidR="00920ACD" w:rsidRPr="00E57F38" w:rsidRDefault="00920ACD" w:rsidP="00920ACD">
      <w:pPr>
        <w:suppressLineNumbers/>
        <w:suppressAutoHyphens/>
        <w:kinsoku w:val="0"/>
        <w:overflowPunct w:val="0"/>
        <w:autoSpaceDE w:val="0"/>
        <w:autoSpaceDN w:val="0"/>
        <w:bidi/>
        <w:adjustRightInd w:val="0"/>
        <w:snapToGrid w:val="0"/>
        <w:spacing w:after="120" w:line="216" w:lineRule="auto"/>
        <w:ind w:left="1440"/>
        <w:jc w:val="lowKashida"/>
        <w:rPr>
          <w:rFonts w:eastAsia="YouYuan" w:cs="Simplified Arabic"/>
          <w:snapToGrid w:val="0"/>
          <w:kern w:val="22"/>
          <w:sz w:val="20"/>
          <w:lang w:val="en-US"/>
        </w:rPr>
      </w:pPr>
      <w:r w:rsidRPr="00E57F38">
        <w:rPr>
          <w:rFonts w:eastAsia="YouYuan" w:cs="Simplified Arabic" w:hint="cs"/>
          <w:snapToGrid w:val="0"/>
          <w:kern w:val="22"/>
          <w:sz w:val="20"/>
          <w:rtl/>
          <w:lang w:val="en-US"/>
        </w:rPr>
        <w:t>[2-</w:t>
      </w:r>
      <w:r w:rsidRPr="00E57F38">
        <w:rPr>
          <w:rFonts w:eastAsia="YouYuan" w:cs="Simplified Arabic" w:hint="cs"/>
          <w:snapToGrid w:val="0"/>
          <w:kern w:val="22"/>
          <w:sz w:val="20"/>
          <w:rtl/>
          <w:lang w:val="en-US"/>
        </w:rPr>
        <w:tab/>
      </w:r>
      <w:r w:rsidRPr="00E57F38">
        <w:rPr>
          <w:rFonts w:eastAsia="YouYuan" w:cs="Simplified Arabic"/>
          <w:i/>
          <w:iCs/>
          <w:snapToGrid w:val="0"/>
          <w:kern w:val="22"/>
          <w:sz w:val="20"/>
          <w:rtl/>
          <w:lang w:val="en-US"/>
        </w:rPr>
        <w:t>يرحب</w:t>
      </w:r>
      <w:r w:rsidRPr="00E57F38">
        <w:rPr>
          <w:rFonts w:eastAsia="YouYuan" w:cs="Simplified Arabic"/>
          <w:snapToGrid w:val="0"/>
          <w:kern w:val="22"/>
          <w:sz w:val="20"/>
          <w:rtl/>
          <w:lang w:val="en-US"/>
        </w:rPr>
        <w:t xml:space="preserve"> بالإطار الاستراتيجي طويل الأجل لتنمية القدرات المعتمد في المقرر 15</w:t>
      </w:r>
      <w:r w:rsidRPr="00E57F38">
        <w:rPr>
          <w:rFonts w:eastAsia="YouYuan" w:cs="Simplified Arabic" w:hint="cs"/>
          <w:snapToGrid w:val="0"/>
          <w:kern w:val="22"/>
          <w:sz w:val="20"/>
          <w:rtl/>
          <w:lang w:val="en-US"/>
        </w:rPr>
        <w:t>/</w:t>
      </w:r>
      <w:r w:rsidRPr="00E57F38">
        <w:rPr>
          <w:rFonts w:eastAsia="YouYuan" w:cs="Simplified Arabic"/>
          <w:snapToGrid w:val="0"/>
          <w:kern w:val="22"/>
          <w:sz w:val="20"/>
          <w:lang w:val="en-US"/>
        </w:rPr>
        <w:t>--</w:t>
      </w:r>
      <w:r w:rsidRPr="00E57F38">
        <w:rPr>
          <w:rFonts w:eastAsia="YouYuan" w:cs="Simplified Arabic" w:hint="cs"/>
          <w:snapToGrid w:val="0"/>
          <w:kern w:val="22"/>
          <w:sz w:val="20"/>
          <w:rtl/>
          <w:lang w:val="en-US" w:bidi="ar-EG"/>
        </w:rPr>
        <w:t>؛]</w:t>
      </w:r>
    </w:p>
    <w:p w14:paraId="5ED7F9BD" w14:textId="77777777" w:rsidR="00920ACD" w:rsidRPr="00E57F38" w:rsidRDefault="00920ACD" w:rsidP="00CE58BF">
      <w:pPr>
        <w:numPr>
          <w:ilvl w:val="0"/>
          <w:numId w:val="35"/>
        </w:numPr>
        <w:suppressLineNumbers/>
        <w:suppressAutoHyphens/>
        <w:kinsoku w:val="0"/>
        <w:overflowPunct w:val="0"/>
        <w:autoSpaceDE w:val="0"/>
        <w:autoSpaceDN w:val="0"/>
        <w:bidi/>
        <w:adjustRightInd w:val="0"/>
        <w:snapToGrid w:val="0"/>
        <w:spacing w:after="120" w:line="216" w:lineRule="auto"/>
        <w:ind w:left="720" w:firstLine="720"/>
        <w:jc w:val="lowKashida"/>
        <w:rPr>
          <w:rFonts w:eastAsia="Malgun Gothic" w:cs="Simplified Arabic"/>
          <w:snapToGrid w:val="0"/>
          <w:kern w:val="22"/>
          <w:sz w:val="20"/>
        </w:rPr>
      </w:pPr>
      <w:r w:rsidRPr="00E57F38">
        <w:rPr>
          <w:rFonts w:eastAsia="Malgun Gothic" w:cs="Simplified Arabic"/>
          <w:i/>
          <w:iCs/>
          <w:snapToGrid w:val="0"/>
          <w:kern w:val="22"/>
          <w:sz w:val="20"/>
          <w:rtl/>
        </w:rPr>
        <w:t>يقر</w:t>
      </w:r>
      <w:r w:rsidRPr="00E57F38">
        <w:rPr>
          <w:rFonts w:eastAsia="Malgun Gothic" w:cs="Simplified Arabic"/>
          <w:snapToGrid w:val="0"/>
          <w:kern w:val="22"/>
          <w:sz w:val="20"/>
          <w:rtl/>
        </w:rPr>
        <w:t xml:space="preserve"> بتكامل خطة عمل بناء القدرات مع الإطار الاستراتيجي طويل الأجل لتنمية القدرات؛</w:t>
      </w:r>
    </w:p>
    <w:p w14:paraId="1E949FB4" w14:textId="77777777" w:rsidR="00920ACD" w:rsidRPr="00E57F38" w:rsidRDefault="00920ACD" w:rsidP="00CE58BF">
      <w:pPr>
        <w:numPr>
          <w:ilvl w:val="0"/>
          <w:numId w:val="35"/>
        </w:numPr>
        <w:suppressLineNumbers/>
        <w:suppressAutoHyphens/>
        <w:kinsoku w:val="0"/>
        <w:overflowPunct w:val="0"/>
        <w:autoSpaceDE w:val="0"/>
        <w:autoSpaceDN w:val="0"/>
        <w:bidi/>
        <w:adjustRightInd w:val="0"/>
        <w:snapToGrid w:val="0"/>
        <w:spacing w:after="120" w:line="216" w:lineRule="auto"/>
        <w:ind w:left="720" w:firstLine="720"/>
        <w:jc w:val="lowKashida"/>
        <w:rPr>
          <w:rFonts w:eastAsia="Malgun Gothic" w:cs="Simplified Arabic"/>
          <w:snapToGrid w:val="0"/>
          <w:kern w:val="22"/>
          <w:sz w:val="20"/>
        </w:rPr>
      </w:pPr>
      <w:r w:rsidRPr="00E57F38">
        <w:rPr>
          <w:rFonts w:eastAsia="Malgun Gothic" w:cs="Simplified Arabic" w:hint="cs"/>
          <w:i/>
          <w:iCs/>
          <w:snapToGrid w:val="0"/>
          <w:kern w:val="22"/>
          <w:sz w:val="20"/>
          <w:rtl/>
        </w:rPr>
        <w:t xml:space="preserve">يحث </w:t>
      </w:r>
      <w:r w:rsidRPr="00E57F38">
        <w:rPr>
          <w:rFonts w:eastAsia="Malgun Gothic" w:cs="Simplified Arabic" w:hint="cs"/>
          <w:snapToGrid w:val="0"/>
          <w:kern w:val="22"/>
          <w:sz w:val="20"/>
          <w:rtl/>
        </w:rPr>
        <w:t xml:space="preserve">الأطراف على استعراض خطط عملها وبرامجها الوطنية ذات الصلة بتنفيذ البروتوكول، بما في ذلك استراتيجياتها وخطط عملها الوطنية، ومواءمتها حسب الاقتضاء مع خطة عمل بناء القدرات، </w:t>
      </w:r>
      <w:r w:rsidRPr="00E57F38">
        <w:rPr>
          <w:rFonts w:eastAsia="Malgun Gothic" w:cs="Simplified Arabic" w:hint="cs"/>
          <w:i/>
          <w:iCs/>
          <w:snapToGrid w:val="0"/>
          <w:kern w:val="22"/>
          <w:sz w:val="20"/>
          <w:rtl/>
        </w:rPr>
        <w:t xml:space="preserve">ويدعو </w:t>
      </w:r>
      <w:r w:rsidRPr="00E57F38">
        <w:rPr>
          <w:rFonts w:eastAsia="Malgun Gothic" w:cs="Simplified Arabic" w:hint="cs"/>
          <w:snapToGrid w:val="0"/>
          <w:kern w:val="22"/>
          <w:sz w:val="20"/>
          <w:rtl/>
        </w:rPr>
        <w:t>الحكومات الأخرى إلى القيام بذلك؛</w:t>
      </w:r>
    </w:p>
    <w:p w14:paraId="46BF8047" w14:textId="77777777" w:rsidR="00920ACD" w:rsidRPr="00E57F38" w:rsidRDefault="00920ACD" w:rsidP="00CE58BF">
      <w:pPr>
        <w:numPr>
          <w:ilvl w:val="0"/>
          <w:numId w:val="35"/>
        </w:numPr>
        <w:suppressLineNumbers/>
        <w:suppressAutoHyphens/>
        <w:kinsoku w:val="0"/>
        <w:overflowPunct w:val="0"/>
        <w:autoSpaceDE w:val="0"/>
        <w:autoSpaceDN w:val="0"/>
        <w:bidi/>
        <w:adjustRightInd w:val="0"/>
        <w:snapToGrid w:val="0"/>
        <w:spacing w:after="120" w:line="216" w:lineRule="auto"/>
        <w:ind w:left="720" w:firstLine="720"/>
        <w:jc w:val="lowKashida"/>
        <w:rPr>
          <w:rFonts w:eastAsia="Malgun Gothic" w:cs="Simplified Arabic"/>
          <w:snapToGrid w:val="0"/>
          <w:kern w:val="22"/>
          <w:sz w:val="20"/>
        </w:rPr>
      </w:pPr>
      <w:r w:rsidRPr="00E57F38">
        <w:rPr>
          <w:rFonts w:eastAsia="Malgun Gothic" w:cs="Simplified Arabic" w:hint="cs"/>
          <w:i/>
          <w:iCs/>
          <w:snapToGrid w:val="0"/>
          <w:kern w:val="22"/>
          <w:sz w:val="20"/>
          <w:rtl/>
        </w:rPr>
        <w:t xml:space="preserve">يحث أيضا </w:t>
      </w:r>
      <w:r w:rsidRPr="00E57F38">
        <w:rPr>
          <w:rFonts w:eastAsia="Malgun Gothic" w:cs="Simplified Arabic" w:hint="cs"/>
          <w:snapToGrid w:val="0"/>
          <w:kern w:val="22"/>
          <w:sz w:val="20"/>
          <w:rtl/>
        </w:rPr>
        <w:t>الأطراف على تخصيص الموارد الكافية اللازمة لإسراع وتيرة تنفيذ خطة عمل بناء القدرات [وتوفير موارد مالية جديدة لتمكين البلدان النامية الأطراف من تنفيذ الخطط وفقا للمادة 20 من الاتفاقية والمادة</w:t>
      </w:r>
      <w:r w:rsidRPr="00E57F38">
        <w:rPr>
          <w:rFonts w:eastAsia="Malgun Gothic" w:cs="Simplified Arabic" w:hint="eastAsia"/>
          <w:snapToGrid w:val="0"/>
          <w:kern w:val="22"/>
          <w:sz w:val="20"/>
          <w:rtl/>
        </w:rPr>
        <w:t> </w:t>
      </w:r>
      <w:r w:rsidRPr="00E57F38">
        <w:rPr>
          <w:rFonts w:eastAsia="Malgun Gothic" w:cs="Simplified Arabic" w:hint="cs"/>
          <w:snapToGrid w:val="0"/>
          <w:kern w:val="22"/>
          <w:sz w:val="20"/>
          <w:rtl/>
        </w:rPr>
        <w:t xml:space="preserve">28 من لبروتوكول] </w:t>
      </w:r>
      <w:r w:rsidRPr="00E57F38">
        <w:rPr>
          <w:rFonts w:eastAsia="Malgun Gothic" w:cs="Simplified Arabic" w:hint="cs"/>
          <w:i/>
          <w:iCs/>
          <w:snapToGrid w:val="0"/>
          <w:kern w:val="22"/>
          <w:sz w:val="20"/>
          <w:rtl/>
        </w:rPr>
        <w:t xml:space="preserve">ويدعو </w:t>
      </w:r>
      <w:r w:rsidRPr="00E57F38">
        <w:rPr>
          <w:rFonts w:eastAsia="Malgun Gothic" w:cs="Simplified Arabic" w:hint="cs"/>
          <w:snapToGrid w:val="0"/>
          <w:kern w:val="22"/>
          <w:sz w:val="20"/>
          <w:rtl/>
        </w:rPr>
        <w:t xml:space="preserve">الحكومات والجهات المانحة الأخرى إلى القيام بذلك، </w:t>
      </w:r>
      <w:r w:rsidRPr="00E57F38">
        <w:rPr>
          <w:rFonts w:eastAsia="Malgun Gothic" w:cs="Simplified Arabic" w:hint="cs"/>
          <w:i/>
          <w:iCs/>
          <w:snapToGrid w:val="0"/>
          <w:kern w:val="22"/>
          <w:sz w:val="20"/>
          <w:rtl/>
        </w:rPr>
        <w:t xml:space="preserve">ويقر </w:t>
      </w:r>
      <w:r w:rsidRPr="00E57F38">
        <w:rPr>
          <w:rFonts w:eastAsia="Malgun Gothic" w:cs="Simplified Arabic" w:hint="cs"/>
          <w:snapToGrid w:val="0"/>
          <w:kern w:val="22"/>
          <w:sz w:val="20"/>
          <w:rtl/>
        </w:rPr>
        <w:t>بشكل خاص بدور [بالدور الذي يؤدي</w:t>
      </w:r>
      <w:r w:rsidRPr="00E57F38">
        <w:rPr>
          <w:rFonts w:eastAsia="Malgun Gothic" w:cs="Simplified Arabic" w:hint="cs"/>
          <w:snapToGrid w:val="0"/>
          <w:kern w:val="22"/>
          <w:sz w:val="20"/>
          <w:rtl/>
          <w:lang w:bidi="ar-EG"/>
        </w:rPr>
        <w:t>ه</w:t>
      </w:r>
      <w:r w:rsidRPr="00E57F38">
        <w:rPr>
          <w:rFonts w:eastAsia="Malgun Gothic" w:cs="Simplified Arabic" w:hint="cs"/>
          <w:snapToGrid w:val="0"/>
          <w:kern w:val="22"/>
          <w:sz w:val="20"/>
          <w:rtl/>
        </w:rPr>
        <w:t>] مرفق البيئة العالمية [في دعم بناء القدرات لتنفيذ] [في تشغيل الآلية المالية لـ] البروتوكول؛</w:t>
      </w:r>
    </w:p>
    <w:p w14:paraId="3BA8ED00" w14:textId="77777777" w:rsidR="00920ACD" w:rsidRPr="00E57F38" w:rsidRDefault="00920ACD" w:rsidP="00CE58BF">
      <w:pPr>
        <w:numPr>
          <w:ilvl w:val="0"/>
          <w:numId w:val="35"/>
        </w:numPr>
        <w:suppressLineNumbers/>
        <w:suppressAutoHyphens/>
        <w:kinsoku w:val="0"/>
        <w:overflowPunct w:val="0"/>
        <w:autoSpaceDE w:val="0"/>
        <w:autoSpaceDN w:val="0"/>
        <w:bidi/>
        <w:adjustRightInd w:val="0"/>
        <w:snapToGrid w:val="0"/>
        <w:spacing w:after="120" w:line="216" w:lineRule="auto"/>
        <w:ind w:left="720" w:firstLine="720"/>
        <w:jc w:val="lowKashida"/>
        <w:rPr>
          <w:rFonts w:eastAsia="Malgun Gothic" w:cs="Simplified Arabic"/>
          <w:snapToGrid w:val="0"/>
          <w:kern w:val="22"/>
          <w:sz w:val="20"/>
        </w:rPr>
      </w:pPr>
      <w:r w:rsidRPr="00E57F38">
        <w:rPr>
          <w:rFonts w:eastAsia="Malgun Gothic" w:cs="Simplified Arabic"/>
          <w:snapToGrid w:val="0"/>
          <w:kern w:val="22"/>
          <w:sz w:val="20"/>
          <w:rtl/>
        </w:rPr>
        <w:t>[</w:t>
      </w:r>
      <w:r w:rsidRPr="00E57F38">
        <w:rPr>
          <w:rFonts w:eastAsia="Malgun Gothic" w:cs="Simplified Arabic"/>
          <w:i/>
          <w:iCs/>
          <w:snapToGrid w:val="0"/>
          <w:kern w:val="22"/>
          <w:sz w:val="20"/>
          <w:rtl/>
        </w:rPr>
        <w:t>يحث</w:t>
      </w:r>
      <w:r w:rsidRPr="00E57F38">
        <w:rPr>
          <w:rFonts w:eastAsia="Malgun Gothic" w:cs="Simplified Arabic"/>
          <w:snapToGrid w:val="0"/>
          <w:kern w:val="22"/>
          <w:sz w:val="20"/>
          <w:rtl/>
        </w:rPr>
        <w:t xml:space="preserve"> </w:t>
      </w:r>
      <w:r w:rsidRPr="00E57F38">
        <w:rPr>
          <w:rFonts w:eastAsia="Malgun Gothic" w:cs="Simplified Arabic"/>
          <w:i/>
          <w:iCs/>
          <w:snapToGrid w:val="0"/>
          <w:kern w:val="22"/>
          <w:sz w:val="20"/>
          <w:rtl/>
        </w:rPr>
        <w:t xml:space="preserve">كذلك </w:t>
      </w:r>
      <w:r w:rsidRPr="00E57F38">
        <w:rPr>
          <w:rFonts w:eastAsia="Malgun Gothic" w:cs="Simplified Arabic"/>
          <w:snapToGrid w:val="0"/>
          <w:kern w:val="22"/>
          <w:sz w:val="20"/>
          <w:rtl/>
        </w:rPr>
        <w:t xml:space="preserve">الأطراف على </w:t>
      </w:r>
      <w:r w:rsidRPr="00E57F38">
        <w:rPr>
          <w:rFonts w:eastAsia="Malgun Gothic" w:cs="Simplified Arabic" w:hint="cs"/>
          <w:snapToGrid w:val="0"/>
          <w:kern w:val="22"/>
          <w:sz w:val="20"/>
          <w:rtl/>
        </w:rPr>
        <w:t>حشد</w:t>
      </w:r>
      <w:r w:rsidRPr="00E57F38">
        <w:rPr>
          <w:rFonts w:eastAsia="Malgun Gothic" w:cs="Simplified Arabic"/>
          <w:snapToGrid w:val="0"/>
          <w:kern w:val="22"/>
          <w:sz w:val="20"/>
          <w:rtl/>
        </w:rPr>
        <w:t xml:space="preserve"> الموارد من جميع المصادر، بما في ذلك من خلال التعاون الدولي والقطاع الخاص، وفقا للمادة 20 من الاتفاقية والمادة 28 من البروتوكول؛]</w:t>
      </w:r>
    </w:p>
    <w:p w14:paraId="5A98DE3C" w14:textId="77777777" w:rsidR="00920ACD" w:rsidRPr="00E57F38" w:rsidRDefault="00920ACD" w:rsidP="00CE58BF">
      <w:pPr>
        <w:numPr>
          <w:ilvl w:val="0"/>
          <w:numId w:val="35"/>
        </w:numPr>
        <w:suppressLineNumbers/>
        <w:suppressAutoHyphens/>
        <w:kinsoku w:val="0"/>
        <w:overflowPunct w:val="0"/>
        <w:autoSpaceDE w:val="0"/>
        <w:autoSpaceDN w:val="0"/>
        <w:bidi/>
        <w:adjustRightInd w:val="0"/>
        <w:snapToGrid w:val="0"/>
        <w:spacing w:after="120" w:line="216" w:lineRule="auto"/>
        <w:ind w:left="720" w:firstLine="720"/>
        <w:jc w:val="lowKashida"/>
        <w:rPr>
          <w:rFonts w:eastAsia="Malgun Gothic" w:cs="Simplified Arabic"/>
          <w:snapToGrid w:val="0"/>
          <w:kern w:val="22"/>
          <w:sz w:val="20"/>
        </w:rPr>
      </w:pPr>
      <w:r w:rsidRPr="00E57F38">
        <w:rPr>
          <w:rFonts w:eastAsia="Malgun Gothic" w:cs="Simplified Arabic" w:hint="cs"/>
          <w:i/>
          <w:iCs/>
          <w:snapToGrid w:val="0"/>
          <w:kern w:val="22"/>
          <w:sz w:val="20"/>
          <w:rtl/>
        </w:rPr>
        <w:t xml:space="preserve">يقرر </w:t>
      </w:r>
      <w:r w:rsidRPr="00E57F38">
        <w:rPr>
          <w:rFonts w:eastAsia="Malgun Gothic" w:cs="Simplified Arabic" w:hint="cs"/>
          <w:snapToGrid w:val="0"/>
          <w:kern w:val="22"/>
          <w:sz w:val="20"/>
          <w:rtl/>
        </w:rPr>
        <w:t>أن يتضمن خط أساس خطة عمل بناء القدرات المعلومات التي جُمعت في دورة الإبلاغ الرابعة؛</w:t>
      </w:r>
      <w:r w:rsidRPr="00E57F38">
        <w:rPr>
          <w:rFonts w:eastAsia="Malgun Gothic" w:cs="Simplified Arabic"/>
          <w:sz w:val="20"/>
          <w:vertAlign w:val="superscript"/>
          <w:rtl/>
          <w:lang w:bidi="ar-EG"/>
        </w:rPr>
        <w:footnoteReference w:id="5"/>
      </w:r>
    </w:p>
    <w:p w14:paraId="35927758" w14:textId="77777777" w:rsidR="00920ACD" w:rsidRPr="00E57F38" w:rsidRDefault="00920ACD" w:rsidP="00CE58BF">
      <w:pPr>
        <w:numPr>
          <w:ilvl w:val="0"/>
          <w:numId w:val="35"/>
        </w:numPr>
        <w:suppressLineNumbers/>
        <w:suppressAutoHyphens/>
        <w:kinsoku w:val="0"/>
        <w:overflowPunct w:val="0"/>
        <w:autoSpaceDE w:val="0"/>
        <w:autoSpaceDN w:val="0"/>
        <w:bidi/>
        <w:adjustRightInd w:val="0"/>
        <w:snapToGrid w:val="0"/>
        <w:spacing w:after="120" w:line="216" w:lineRule="auto"/>
        <w:ind w:left="720" w:firstLine="720"/>
        <w:jc w:val="lowKashida"/>
        <w:rPr>
          <w:rFonts w:eastAsia="Malgun Gothic" w:cs="Simplified Arabic"/>
          <w:snapToGrid w:val="0"/>
          <w:kern w:val="22"/>
          <w:sz w:val="20"/>
        </w:rPr>
      </w:pPr>
      <w:r w:rsidRPr="00E57F38">
        <w:rPr>
          <w:rFonts w:eastAsia="Malgun Gothic" w:cs="Simplified Arabic"/>
          <w:i/>
          <w:iCs/>
          <w:snapToGrid w:val="0"/>
          <w:kern w:val="22"/>
          <w:sz w:val="20"/>
          <w:rtl/>
        </w:rPr>
        <w:lastRenderedPageBreak/>
        <w:t>يقرر</w:t>
      </w:r>
      <w:r w:rsidRPr="00E57F38">
        <w:rPr>
          <w:rFonts w:eastAsia="Malgun Gothic" w:cs="Simplified Arabic" w:hint="cs"/>
          <w:i/>
          <w:iCs/>
          <w:snapToGrid w:val="0"/>
          <w:kern w:val="22"/>
          <w:sz w:val="20"/>
          <w:rtl/>
        </w:rPr>
        <w:t xml:space="preserve"> أيضا</w:t>
      </w:r>
      <w:r w:rsidRPr="00E57F38">
        <w:rPr>
          <w:rFonts w:eastAsia="Malgun Gothic" w:cs="Simplified Arabic"/>
          <w:snapToGrid w:val="0"/>
          <w:kern w:val="22"/>
          <w:sz w:val="20"/>
          <w:rtl/>
        </w:rPr>
        <w:t xml:space="preserve"> إجراء تقييم منتصف المدة لخطة عمل بناء القدرات بالاقتران مع</w:t>
      </w:r>
      <w:r w:rsidRPr="00E57F38">
        <w:rPr>
          <w:rFonts w:eastAsia="Malgun Gothic" w:cs="Simplified Arabic" w:hint="cs"/>
          <w:snapToGrid w:val="0"/>
          <w:kern w:val="22"/>
          <w:sz w:val="20"/>
          <w:rtl/>
        </w:rPr>
        <w:t xml:space="preserve"> تقييم منتصف المدة لخطة التنفيذ</w:t>
      </w:r>
      <w:r w:rsidRPr="00E57F38">
        <w:rPr>
          <w:rFonts w:eastAsia="Malgun Gothic" w:cs="Simplified Arabic"/>
          <w:snapToGrid w:val="0"/>
          <w:kern w:val="22"/>
          <w:sz w:val="20"/>
          <w:rtl/>
        </w:rPr>
        <w:t>؛</w:t>
      </w:r>
      <w:r w:rsidRPr="00E57F38">
        <w:rPr>
          <w:rFonts w:eastAsia="Malgun Gothic" w:cs="Simplified Arabic"/>
          <w:sz w:val="20"/>
          <w:vertAlign w:val="superscript"/>
          <w:rtl/>
          <w:lang w:bidi="ar-EG"/>
        </w:rPr>
        <w:footnoteReference w:id="6"/>
      </w:r>
    </w:p>
    <w:p w14:paraId="0898C784" w14:textId="4EF932C0" w:rsidR="00C55FEB" w:rsidRPr="00E57F38" w:rsidRDefault="00920ACD" w:rsidP="00CE58BF">
      <w:pPr>
        <w:suppressLineNumbers/>
        <w:suppressAutoHyphens/>
        <w:kinsoku w:val="0"/>
        <w:overflowPunct w:val="0"/>
        <w:autoSpaceDE w:val="0"/>
        <w:autoSpaceDN w:val="0"/>
        <w:bidi/>
        <w:adjustRightInd w:val="0"/>
        <w:snapToGrid w:val="0"/>
        <w:spacing w:after="120" w:line="216" w:lineRule="auto"/>
        <w:ind w:left="720" w:firstLine="720"/>
        <w:jc w:val="lowKashida"/>
        <w:rPr>
          <w:rFonts w:eastAsia="YouYuan" w:cs="Simplified Arabic"/>
          <w:snapToGrid w:val="0"/>
          <w:kern w:val="22"/>
          <w:sz w:val="20"/>
          <w:rtl/>
          <w:lang w:val="en-US"/>
        </w:rPr>
      </w:pPr>
      <w:r w:rsidRPr="00E57F38">
        <w:rPr>
          <w:rFonts w:eastAsia="YouYuan" w:cs="Simplified Arabic" w:hint="cs"/>
          <w:snapToGrid w:val="0"/>
          <w:kern w:val="22"/>
          <w:sz w:val="20"/>
          <w:rtl/>
          <w:lang w:val="en-US"/>
        </w:rPr>
        <w:t>[9-</w:t>
      </w:r>
      <w:r w:rsidRPr="00E57F38">
        <w:rPr>
          <w:rFonts w:eastAsia="YouYuan" w:cs="Simplified Arabic" w:hint="cs"/>
          <w:snapToGrid w:val="0"/>
          <w:kern w:val="22"/>
          <w:sz w:val="20"/>
          <w:rtl/>
          <w:lang w:val="en-US"/>
        </w:rPr>
        <w:tab/>
        <w:t>[</w:t>
      </w:r>
      <w:r w:rsidRPr="00E57F38">
        <w:rPr>
          <w:rFonts w:eastAsia="YouYuan" w:cs="Simplified Arabic" w:hint="cs"/>
          <w:i/>
          <w:iCs/>
          <w:snapToGrid w:val="0"/>
          <w:kern w:val="22"/>
          <w:sz w:val="20"/>
          <w:rtl/>
          <w:lang w:val="en-US"/>
        </w:rPr>
        <w:t xml:space="preserve">يشجع </w:t>
      </w:r>
      <w:r w:rsidRPr="00E57F38">
        <w:rPr>
          <w:rFonts w:eastAsia="YouYuan" w:cs="Simplified Arabic" w:hint="cs"/>
          <w:snapToGrid w:val="0"/>
          <w:kern w:val="22"/>
          <w:sz w:val="20"/>
          <w:rtl/>
          <w:lang w:val="en-US"/>
        </w:rPr>
        <w:t xml:space="preserve">السلطات الوطنية المعنية بالسلامة الأحيائية على دعم تنفيذ خطة عمل بناء القدرات [تجنب تضارب المصالح وإدارتها، حسب الاقتضاء] </w:t>
      </w:r>
      <w:r w:rsidRPr="00E57F38">
        <w:rPr>
          <w:rFonts w:eastAsia="YouYuan" w:cs="Simplified Arabic" w:hint="cs"/>
          <w:i/>
          <w:iCs/>
          <w:snapToGrid w:val="0"/>
          <w:kern w:val="22"/>
          <w:sz w:val="20"/>
          <w:rtl/>
          <w:lang w:val="en-US"/>
        </w:rPr>
        <w:t xml:space="preserve">ويدعو </w:t>
      </w:r>
      <w:r w:rsidRPr="00E57F38">
        <w:rPr>
          <w:rFonts w:eastAsia="YouYuan" w:cs="Simplified Arabic" w:hint="cs"/>
          <w:snapToGrid w:val="0"/>
          <w:kern w:val="22"/>
          <w:sz w:val="20"/>
          <w:rtl/>
          <w:lang w:val="en-US"/>
        </w:rPr>
        <w:t>الحكومات الأخرى والأوساط الأكاديمية ومؤسسات البحوث والشعوب الأصلية والمجتمعات المحلية وأصحاب المصلحة الآخرين ذوي الصلة إلى القيام بذلك]/[</w:t>
      </w:r>
      <w:r w:rsidRPr="00E57F38">
        <w:rPr>
          <w:rFonts w:eastAsia="YouYuan" w:cs="Simplified Arabic" w:hint="cs"/>
          <w:i/>
          <w:iCs/>
          <w:snapToGrid w:val="0"/>
          <w:kern w:val="22"/>
          <w:sz w:val="20"/>
          <w:rtl/>
          <w:lang w:val="en-US"/>
        </w:rPr>
        <w:t xml:space="preserve">يشجع </w:t>
      </w:r>
      <w:r w:rsidRPr="00E57F38">
        <w:rPr>
          <w:rFonts w:eastAsia="YouYuan" w:cs="Simplified Arabic" w:hint="cs"/>
          <w:snapToGrid w:val="0"/>
          <w:kern w:val="22"/>
          <w:sz w:val="20"/>
          <w:rtl/>
          <w:lang w:val="en-US"/>
        </w:rPr>
        <w:t>الأطراف، من خلال السلطات الوطنية المختصة، على تحديد الجهات الفاعلة ذات الصلة لدعم تنفيذ خطة عمل بناء القدرات [تجنب تضارب المصالح وإدارتها، حسب الاقتضاء]].]</w:t>
      </w:r>
    </w:p>
    <w:p w14:paraId="024D84E8" w14:textId="3E1FB054" w:rsidR="004E57A8" w:rsidRPr="00E57F38" w:rsidRDefault="004E57A8">
      <w:pPr>
        <w:jc w:val="left"/>
        <w:rPr>
          <w:rFonts w:cs="Simplified Arabic"/>
          <w:b/>
          <w:bCs/>
          <w:sz w:val="20"/>
          <w:rtl/>
          <w:lang w:val="en-US" w:bidi="ar-EG"/>
        </w:rPr>
      </w:pPr>
      <w:r w:rsidRPr="00E57F38">
        <w:rPr>
          <w:rFonts w:cs="Simplified Arabic"/>
          <w:b/>
          <w:bCs/>
          <w:sz w:val="20"/>
          <w:rtl/>
          <w:lang w:val="en-US" w:bidi="ar-EG"/>
        </w:rPr>
        <w:br w:type="page"/>
      </w:r>
    </w:p>
    <w:p w14:paraId="365ECE02" w14:textId="77777777" w:rsidR="004E57A8" w:rsidRPr="00E57F38" w:rsidRDefault="004E57A8" w:rsidP="004E57A8">
      <w:pPr>
        <w:bidi/>
        <w:spacing w:after="120" w:line="216" w:lineRule="auto"/>
        <w:jc w:val="center"/>
        <w:rPr>
          <w:rFonts w:eastAsia="Malgun Gothic" w:cs="Simplified Arabic"/>
          <w:i/>
          <w:iCs/>
          <w:sz w:val="20"/>
          <w:rtl/>
          <w:lang w:val="en-US" w:bidi="ar-EG"/>
        </w:rPr>
      </w:pPr>
      <w:r w:rsidRPr="00E57F38">
        <w:rPr>
          <w:rFonts w:eastAsia="Malgun Gothic" w:cs="Simplified Arabic" w:hint="cs"/>
          <w:i/>
          <w:iCs/>
          <w:sz w:val="20"/>
          <w:rtl/>
          <w:lang w:val="en-US"/>
        </w:rPr>
        <w:lastRenderedPageBreak/>
        <w:t>المرفق الثاني</w:t>
      </w:r>
    </w:p>
    <w:p w14:paraId="6E11E5A3" w14:textId="77777777" w:rsidR="004E57A8" w:rsidRPr="00E57F38" w:rsidRDefault="004E57A8" w:rsidP="004E57A8">
      <w:pPr>
        <w:keepNext/>
        <w:suppressLineNumbers/>
        <w:suppressAutoHyphens/>
        <w:kinsoku w:val="0"/>
        <w:overflowPunct w:val="0"/>
        <w:autoSpaceDE w:val="0"/>
        <w:autoSpaceDN w:val="0"/>
        <w:bidi/>
        <w:adjustRightInd w:val="0"/>
        <w:snapToGrid w:val="0"/>
        <w:spacing w:after="60" w:line="216" w:lineRule="auto"/>
        <w:jc w:val="center"/>
        <w:outlineLvl w:val="0"/>
        <w:rPr>
          <w:rFonts w:cs="Simplified Arabic"/>
          <w:kern w:val="32"/>
          <w:sz w:val="20"/>
          <w:rtl/>
          <w:lang w:val="en-US" w:bidi="ar-EG"/>
        </w:rPr>
      </w:pPr>
      <w:r w:rsidRPr="00E57F38">
        <w:rPr>
          <w:rFonts w:cs="Simplified Arabic" w:hint="cs"/>
          <w:bCs/>
          <w:kern w:val="32"/>
          <w:sz w:val="20"/>
          <w:rtl/>
          <w:lang w:val="en-US" w:bidi="ar-EG"/>
        </w:rPr>
        <w:t>خطة عمل بناء القدرات لبروتوكول قرطاجنة (2021-2030)</w:t>
      </w:r>
    </w:p>
    <w:p w14:paraId="3FA37FEC" w14:textId="77777777" w:rsidR="004E57A8" w:rsidRPr="00E57F38" w:rsidRDefault="004E57A8" w:rsidP="004E57A8">
      <w:pPr>
        <w:keepNext/>
        <w:suppressLineNumbers/>
        <w:suppressAutoHyphens/>
        <w:kinsoku w:val="0"/>
        <w:overflowPunct w:val="0"/>
        <w:autoSpaceDE w:val="0"/>
        <w:autoSpaceDN w:val="0"/>
        <w:bidi/>
        <w:adjustRightInd w:val="0"/>
        <w:snapToGrid w:val="0"/>
        <w:spacing w:after="60" w:line="216" w:lineRule="auto"/>
        <w:jc w:val="center"/>
        <w:outlineLvl w:val="0"/>
        <w:rPr>
          <w:rFonts w:cs="Simplified Arabic"/>
          <w:kern w:val="32"/>
          <w:sz w:val="20"/>
          <w:lang w:val="en-US" w:bidi="ar-EG"/>
        </w:rPr>
      </w:pPr>
      <w:r w:rsidRPr="00E57F38">
        <w:rPr>
          <w:rFonts w:cs="Simplified Arabic" w:hint="cs"/>
          <w:bCs/>
          <w:kern w:val="32"/>
          <w:sz w:val="20"/>
          <w:rtl/>
          <w:lang w:val="en-US" w:bidi="ar-EG"/>
        </w:rPr>
        <w:t>أولا-</w:t>
      </w:r>
      <w:r w:rsidRPr="00E57F38">
        <w:rPr>
          <w:rFonts w:cs="Simplified Arabic" w:hint="cs"/>
          <w:bCs/>
          <w:kern w:val="32"/>
          <w:sz w:val="20"/>
          <w:rtl/>
          <w:lang w:val="en-US" w:bidi="ar-EG"/>
        </w:rPr>
        <w:tab/>
        <w:t>الغرض من خطة عمل بناء القدرات</w:t>
      </w:r>
    </w:p>
    <w:p w14:paraId="7E6F552D" w14:textId="77777777" w:rsidR="004E57A8" w:rsidRPr="00E57F38" w:rsidRDefault="004E57A8" w:rsidP="00CE58BF">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snapToGrid w:val="0"/>
          <w:kern w:val="22"/>
          <w:sz w:val="20"/>
          <w:lang w:val="en-US"/>
        </w:rPr>
      </w:pPr>
      <w:r w:rsidRPr="00E57F38">
        <w:rPr>
          <w:rFonts w:eastAsia="YouYuan" w:cs="Simplified Arabic" w:hint="cs"/>
          <w:kern w:val="2"/>
          <w:sz w:val="20"/>
          <w:rtl/>
          <w:lang w:val="en-US" w:bidi="ar-EG"/>
        </w:rPr>
        <w:t xml:space="preserve">يتمثل الغرض من خطة عمل بناء القدرات في تيسير تنمية وتعزيز قدرات الأطراف على تنفيذ البروتوكول من خلال ما يلي: (أ) تحديد المجالات الرئيسية لبناء القدرات فيما يتعلق بالغايات المختلفة لخطة التنفيذ؛ (ب) وتيسير مشاركة الشركاء، بما في ذلك الجهات المانحة؛ (ج) وتعزيز اتباع نهج متماسك ومنسق لبناء القدرات من أجل تنفيذ البروتوكول؛ (د) وتعزيز التعاون والتنسيق على المستويين الإقليمي والدولي. وتغطي خطة عمل بناء القدرات نفس الفترة التي تغطيها خطة التنفيذ، من عام 2021 إلى عام 2030. </w:t>
      </w:r>
    </w:p>
    <w:p w14:paraId="10239464" w14:textId="77777777" w:rsidR="004E57A8" w:rsidRPr="00E57F38" w:rsidRDefault="004E57A8" w:rsidP="00CE58BF">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snapToGrid w:val="0"/>
          <w:kern w:val="22"/>
          <w:sz w:val="20"/>
          <w:lang w:val="en-US"/>
        </w:rPr>
      </w:pPr>
      <w:r w:rsidRPr="00E57F38">
        <w:rPr>
          <w:rFonts w:eastAsia="YouYuan" w:cs="Simplified Arabic" w:hint="cs"/>
          <w:kern w:val="2"/>
          <w:sz w:val="20"/>
          <w:rtl/>
          <w:lang w:val="en-US" w:bidi="ar-EG"/>
        </w:rPr>
        <w:t xml:space="preserve">وتستطيع الأطراف وغير الأطراف وأصحاب المصلحة من مختلف القطاعات، والمنظمات، والشعوب الأصلية والمجتمعات المحلية والجهات المانحة أن تدعم الاضطلاع بأنشطة بناء القدرات، بما في ذلك الأنشطة الواردة في خطة عمل بناء القدرات. </w:t>
      </w:r>
    </w:p>
    <w:p w14:paraId="40006950" w14:textId="77777777" w:rsidR="004E57A8" w:rsidRPr="00E57F38" w:rsidRDefault="004E57A8" w:rsidP="004E57A8">
      <w:pPr>
        <w:suppressLineNumbers/>
        <w:suppressAutoHyphens/>
        <w:kinsoku w:val="0"/>
        <w:overflowPunct w:val="0"/>
        <w:autoSpaceDE w:val="0"/>
        <w:autoSpaceDN w:val="0"/>
        <w:bidi/>
        <w:adjustRightInd w:val="0"/>
        <w:snapToGrid w:val="0"/>
        <w:spacing w:after="120" w:line="216" w:lineRule="auto"/>
        <w:ind w:left="2132" w:hanging="714"/>
        <w:jc w:val="left"/>
        <w:rPr>
          <w:rFonts w:eastAsia="YouYuan" w:cs="Simplified Arabic"/>
          <w:snapToGrid w:val="0"/>
          <w:kern w:val="22"/>
          <w:sz w:val="20"/>
          <w:lang w:val="en-US"/>
        </w:rPr>
      </w:pPr>
      <w:r w:rsidRPr="00E57F38">
        <w:rPr>
          <w:rFonts w:eastAsia="YouYuan" w:cs="Simplified Arabic" w:hint="cs"/>
          <w:b/>
          <w:bCs/>
          <w:kern w:val="2"/>
          <w:sz w:val="20"/>
          <w:rtl/>
          <w:lang w:val="en-US" w:bidi="ar-EG"/>
        </w:rPr>
        <w:t>ثانيا-</w:t>
      </w:r>
      <w:r w:rsidRPr="00E57F38">
        <w:rPr>
          <w:rFonts w:eastAsia="YouYuan" w:cs="Simplified Arabic" w:hint="cs"/>
          <w:b/>
          <w:bCs/>
          <w:kern w:val="2"/>
          <w:sz w:val="20"/>
          <w:rtl/>
          <w:lang w:val="en-US" w:bidi="ar-EG"/>
        </w:rPr>
        <w:tab/>
        <w:t>الصلة بالإطار العالمي للتنوع البيولوجي لما بعد عام 2020، والإطار الاستراتيجي طويل الأجل لبناء القدرات لأغراض الاتفاقية وبروتوكوليها وخطة التنمية المستدامة لعام</w:t>
      </w:r>
      <w:r w:rsidRPr="00E57F38">
        <w:rPr>
          <w:rFonts w:eastAsia="YouYuan" w:cs="Simplified Arabic" w:hint="eastAsia"/>
          <w:b/>
          <w:bCs/>
          <w:kern w:val="2"/>
          <w:sz w:val="20"/>
          <w:rtl/>
          <w:lang w:val="en-US" w:bidi="ar-EG"/>
        </w:rPr>
        <w:t> </w:t>
      </w:r>
      <w:r w:rsidRPr="00E57F38">
        <w:rPr>
          <w:rFonts w:eastAsia="YouYuan" w:cs="Simplified Arabic" w:hint="cs"/>
          <w:b/>
          <w:bCs/>
          <w:kern w:val="2"/>
          <w:sz w:val="20"/>
          <w:rtl/>
          <w:lang w:val="en-US" w:bidi="ar-EG"/>
        </w:rPr>
        <w:t>2030</w:t>
      </w:r>
    </w:p>
    <w:p w14:paraId="6AD5099C"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snapToGrid w:val="0"/>
          <w:kern w:val="22"/>
          <w:sz w:val="20"/>
          <w:lang w:val="en-US"/>
        </w:rPr>
      </w:pPr>
      <w:r w:rsidRPr="00E57F38">
        <w:rPr>
          <w:rFonts w:eastAsia="YouYuan" w:cs="Simplified Arabic" w:hint="cs"/>
          <w:kern w:val="2"/>
          <w:sz w:val="20"/>
          <w:rtl/>
          <w:lang w:val="en-US" w:bidi="ar-EG"/>
        </w:rPr>
        <w:t>أُعدت خطة عمل بناء القدرات بما يتماشى مع خطة تنفيذ بروتوكول قرطاجنة على النحو المطلوب في المقرر </w:t>
      </w:r>
      <w:r w:rsidRPr="00E57F38">
        <w:rPr>
          <w:rFonts w:eastAsia="YouYuan" w:cs="Simplified Arabic"/>
          <w:kern w:val="2"/>
          <w:sz w:val="20"/>
          <w:lang w:val="en-CA" w:bidi="ar-EG"/>
        </w:rPr>
        <w:t>CP</w:t>
      </w:r>
      <w:r w:rsidRPr="00E57F38">
        <w:rPr>
          <w:rFonts w:eastAsia="YouYuan" w:cs="Simplified Arabic"/>
          <w:kern w:val="2"/>
          <w:sz w:val="20"/>
          <w:lang w:val="en-CA" w:bidi="ar-EG"/>
        </w:rPr>
        <w:noBreakHyphen/>
        <w:t>9/3</w:t>
      </w:r>
      <w:r w:rsidRPr="00E57F38">
        <w:rPr>
          <w:rFonts w:eastAsia="YouYuan" w:cs="Simplified Arabic" w:hint="cs"/>
          <w:kern w:val="2"/>
          <w:sz w:val="20"/>
          <w:rtl/>
          <w:lang w:val="en-US" w:bidi="ar-EG"/>
        </w:rPr>
        <w:t xml:space="preserve">، من خلال تحديد أمثلة لأنشطة بناء القدرات لكل غاية من غايات خطة التنفيذ. وتعد خطة العمل مكملة لخطة التنفيذ إذا أن أنشطة بناء القدرات يمكن أن تدعم تحقيق غايات ونواتج خطة التنفيذ. وبالإضافة إلى ذلك، لضمان المواءمة وتجنب الازدواجية المحتملة، تتناول الغاية باء-1 من خطة التنفيذ مسألة بناء القدرات بوجه عام وتشير إلى أنشطة بناء القدرات المحددة والموضحة في جميع أجزاء خطة عمل بناء القدرات. </w:t>
      </w:r>
    </w:p>
    <w:p w14:paraId="09DEA6ED"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snapToGrid w:val="0"/>
          <w:kern w:val="22"/>
          <w:sz w:val="20"/>
          <w:lang w:val="en-US"/>
        </w:rPr>
      </w:pPr>
      <w:r w:rsidRPr="00E57F38">
        <w:rPr>
          <w:rFonts w:eastAsia="YouYuan" w:cs="Simplified Arabic" w:hint="cs"/>
          <w:kern w:val="2"/>
          <w:sz w:val="20"/>
          <w:rtl/>
          <w:lang w:val="en-US" w:bidi="ar-EG"/>
        </w:rPr>
        <w:t>وتعتبر خطة عمل بناء القدرات مكملة للإطار الاستراتيجي طويل الأجل لتنمية القدرات. و</w:t>
      </w:r>
      <w:r w:rsidRPr="00E57F38">
        <w:rPr>
          <w:rFonts w:eastAsia="YouYuan" w:cs="Simplified Arabic"/>
          <w:kern w:val="2"/>
          <w:sz w:val="20"/>
          <w:rtl/>
          <w:lang w:val="en-US" w:bidi="ar-EG"/>
        </w:rPr>
        <w:t>تؤخذ في الاعتبار المبادئ والنهج والاستراتيجيات العامة لتعزيز بناء القدرات، التي وضع</w:t>
      </w:r>
      <w:r w:rsidRPr="00E57F38">
        <w:rPr>
          <w:rFonts w:eastAsia="YouYuan" w:cs="Simplified Arabic" w:hint="cs"/>
          <w:kern w:val="2"/>
          <w:sz w:val="20"/>
          <w:rtl/>
          <w:lang w:val="en-US" w:bidi="ar-EG"/>
        </w:rPr>
        <w:t>ت</w:t>
      </w:r>
      <w:r w:rsidRPr="00E57F38">
        <w:rPr>
          <w:rFonts w:eastAsia="YouYuan" w:cs="Simplified Arabic"/>
          <w:kern w:val="2"/>
          <w:sz w:val="20"/>
          <w:rtl/>
          <w:lang w:val="en-US" w:bidi="ar-EG"/>
        </w:rPr>
        <w:t xml:space="preserve"> في الإطار الاستراتيجي الطويل الأجل لتنمية القدرات</w:t>
      </w:r>
      <w:r w:rsidRPr="00E57F38">
        <w:rPr>
          <w:rFonts w:eastAsia="YouYuan" w:cs="Simplified Arabic" w:hint="cs"/>
          <w:kern w:val="2"/>
          <w:sz w:val="20"/>
          <w:rtl/>
          <w:lang w:val="en-US" w:bidi="ar-EG"/>
        </w:rPr>
        <w:t xml:space="preserve"> عند تخطيط أنشطة بناء القدرات على أساس خطة عمل بناء القدرات</w:t>
      </w:r>
    </w:p>
    <w:p w14:paraId="3DB69250"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snapToGrid w:val="0"/>
          <w:kern w:val="22"/>
          <w:sz w:val="20"/>
          <w:lang w:val="en-US"/>
        </w:rPr>
      </w:pPr>
      <w:r w:rsidRPr="00E57F38">
        <w:rPr>
          <w:rFonts w:eastAsia="YouYuan" w:cs="Simplified Arabic" w:hint="cs"/>
          <w:kern w:val="2"/>
          <w:sz w:val="20"/>
          <w:rtl/>
          <w:lang w:val="en-US" w:bidi="ar-EG"/>
        </w:rPr>
        <w:t>ويمكن أن تساعد خطة عمل بناء القدرات أيضا على دعم الأطراف لتحقيق أهداف التنمية المستدامة، بما في ذلك على سبيل المثال الهدف 2 (القضاء على الجوع، وتوفير الأمن الغذائي والتغذية المحسنة، وتعزيز الزراعة المستدامة) والهدف 3 (ضمان تمتع الجميع بأنماط عيش صحية وبالرفاهية في جميع الأعمار).</w:t>
      </w:r>
    </w:p>
    <w:p w14:paraId="2017D417" w14:textId="77777777" w:rsidR="004E57A8" w:rsidRPr="00E57F38" w:rsidRDefault="004E57A8" w:rsidP="004E57A8">
      <w:pPr>
        <w:keepNext/>
        <w:suppressLineNumbers/>
        <w:suppressAutoHyphens/>
        <w:kinsoku w:val="0"/>
        <w:overflowPunct w:val="0"/>
        <w:autoSpaceDE w:val="0"/>
        <w:autoSpaceDN w:val="0"/>
        <w:bidi/>
        <w:adjustRightInd w:val="0"/>
        <w:snapToGrid w:val="0"/>
        <w:spacing w:after="60" w:line="216" w:lineRule="auto"/>
        <w:jc w:val="center"/>
        <w:outlineLvl w:val="0"/>
        <w:rPr>
          <w:rFonts w:cs="Simplified Arabic"/>
          <w:kern w:val="32"/>
          <w:sz w:val="20"/>
          <w:lang w:val="en-US" w:bidi="ar-EG"/>
        </w:rPr>
      </w:pPr>
      <w:r w:rsidRPr="00E57F38">
        <w:rPr>
          <w:rFonts w:cs="Simplified Arabic" w:hint="cs"/>
          <w:bCs/>
          <w:kern w:val="32"/>
          <w:sz w:val="20"/>
          <w:rtl/>
          <w:lang w:val="en-US" w:bidi="ar-EG"/>
        </w:rPr>
        <w:t>ثالثا-</w:t>
      </w:r>
      <w:r w:rsidRPr="00E57F38">
        <w:rPr>
          <w:rFonts w:cs="Simplified Arabic" w:hint="cs"/>
          <w:bCs/>
          <w:kern w:val="32"/>
          <w:sz w:val="20"/>
          <w:rtl/>
          <w:lang w:val="en-US" w:bidi="ar-EG"/>
        </w:rPr>
        <w:tab/>
        <w:t>هيكل خطة عمل بناء القدرات</w:t>
      </w:r>
    </w:p>
    <w:p w14:paraId="4D3045B4"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t xml:space="preserve">تحدد خطة عمل بناء القدرات </w:t>
      </w:r>
      <w:r w:rsidRPr="00E57F38">
        <w:rPr>
          <w:rFonts w:eastAsia="YouYuan" w:cs="Simplified Arabic" w:hint="cs"/>
          <w:i/>
          <w:iCs/>
          <w:kern w:val="2"/>
          <w:sz w:val="20"/>
          <w:rtl/>
          <w:lang w:val="en-US" w:bidi="ar-EG"/>
        </w:rPr>
        <w:t>المجالات الرئيسية لبناء القدرات</w:t>
      </w:r>
      <w:r w:rsidRPr="00E57F38">
        <w:rPr>
          <w:rFonts w:eastAsia="YouYuan" w:cs="Simplified Arabic" w:hint="cs"/>
          <w:b/>
          <w:bCs/>
          <w:kern w:val="2"/>
          <w:sz w:val="20"/>
          <w:rtl/>
          <w:lang w:val="en-US" w:bidi="ar-EG"/>
        </w:rPr>
        <w:t xml:space="preserve"> </w:t>
      </w:r>
      <w:r w:rsidRPr="00E57F38">
        <w:rPr>
          <w:rFonts w:eastAsia="YouYuan" w:cs="Simplified Arabic" w:hint="cs"/>
          <w:kern w:val="2"/>
          <w:sz w:val="20"/>
          <w:rtl/>
          <w:lang w:val="en-US" w:bidi="ar-EG"/>
        </w:rPr>
        <w:t xml:space="preserve">المتعلقة بكل غاية من غايات خطة التنفيذ. وتتماشى المجالات الرئيسية لبناء القدرات مع أهداف خطة التنفيذ وتتضمن مجالات تُقترح فيها أنشطة بناء القدرات. </w:t>
      </w:r>
    </w:p>
    <w:p w14:paraId="4FEEF1F1"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t>و</w:t>
      </w:r>
      <w:r w:rsidRPr="00E57F38">
        <w:rPr>
          <w:rFonts w:eastAsia="YouYuan" w:cs="Simplified Arabic"/>
          <w:kern w:val="2"/>
          <w:sz w:val="20"/>
          <w:rtl/>
          <w:lang w:val="en-US" w:bidi="ar-EG"/>
        </w:rPr>
        <w:t xml:space="preserve">تتماشى خطة عمل بناء القدرات مع أهداف خطة تنفيذ بروتوكول قرطاجنة. </w:t>
      </w:r>
      <w:r w:rsidRPr="00E57F38">
        <w:rPr>
          <w:rFonts w:eastAsia="YouYuan" w:cs="Simplified Arabic" w:hint="cs"/>
          <w:kern w:val="2"/>
          <w:sz w:val="20"/>
          <w:rtl/>
          <w:lang w:val="en-US" w:bidi="ar-EG"/>
        </w:rPr>
        <w:t>و</w:t>
      </w:r>
      <w:r w:rsidRPr="00E57F38">
        <w:rPr>
          <w:rFonts w:eastAsia="YouYuan" w:cs="Simplified Arabic"/>
          <w:kern w:val="2"/>
          <w:sz w:val="20"/>
          <w:rtl/>
          <w:lang w:val="en-US" w:bidi="ar-EG"/>
        </w:rPr>
        <w:t xml:space="preserve">تمثل الأهداف إنجازات مرغوبة واسعة النطاق للأطراف. </w:t>
      </w:r>
      <w:r w:rsidRPr="00E57F38">
        <w:rPr>
          <w:rFonts w:eastAsia="YouYuan" w:cs="Simplified Arabic" w:hint="cs"/>
          <w:kern w:val="2"/>
          <w:sz w:val="20"/>
          <w:rtl/>
          <w:lang w:val="en-US" w:bidi="ar-EG"/>
        </w:rPr>
        <w:t xml:space="preserve">وبالنسبة </w:t>
      </w:r>
      <w:r w:rsidRPr="00E57F38">
        <w:rPr>
          <w:rFonts w:eastAsia="YouYuan" w:cs="Simplified Arabic"/>
          <w:kern w:val="2"/>
          <w:sz w:val="20"/>
          <w:rtl/>
          <w:lang w:val="en-US" w:bidi="ar-EG"/>
        </w:rPr>
        <w:t>لكل هدف، يتم توفير المجالات الرئيسية لبناء القدرات، والأمثلة على أنشطة بناء القدرات والمؤشرات والنتائج والجهات الفاعلة.</w:t>
      </w:r>
    </w:p>
    <w:p w14:paraId="1CC48571"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t>و</w:t>
      </w:r>
      <w:r w:rsidRPr="00E57F38">
        <w:rPr>
          <w:rFonts w:eastAsia="YouYuan" w:cs="Simplified Arabic"/>
          <w:kern w:val="2"/>
          <w:sz w:val="20"/>
          <w:rtl/>
          <w:lang w:val="en-US" w:bidi="ar-EG"/>
        </w:rPr>
        <w:t xml:space="preserve">تتصل </w:t>
      </w:r>
      <w:r w:rsidRPr="00E57F38">
        <w:rPr>
          <w:rFonts w:eastAsia="YouYuan" w:cs="Simplified Arabic"/>
          <w:i/>
          <w:iCs/>
          <w:kern w:val="2"/>
          <w:sz w:val="20"/>
          <w:rtl/>
          <w:lang w:val="en-US" w:bidi="ar-EG"/>
        </w:rPr>
        <w:t>المجالات الرئيسية لبناء القدرات</w:t>
      </w:r>
      <w:r w:rsidRPr="00E57F38">
        <w:rPr>
          <w:rFonts w:eastAsia="YouYuan" w:cs="Simplified Arabic"/>
          <w:kern w:val="2"/>
          <w:sz w:val="20"/>
          <w:rtl/>
          <w:lang w:val="en-US" w:bidi="ar-EG"/>
        </w:rPr>
        <w:t xml:space="preserve"> بكل هدف من أهداف خطة التنفيذ. </w:t>
      </w:r>
      <w:r w:rsidRPr="00E57F38">
        <w:rPr>
          <w:rFonts w:eastAsia="YouYuan" w:cs="Simplified Arabic" w:hint="cs"/>
          <w:kern w:val="2"/>
          <w:sz w:val="20"/>
          <w:rtl/>
          <w:lang w:val="en-US" w:bidi="ar-EG"/>
        </w:rPr>
        <w:t>و</w:t>
      </w:r>
      <w:r w:rsidRPr="00E57F38">
        <w:rPr>
          <w:rFonts w:eastAsia="YouYuan" w:cs="Simplified Arabic"/>
          <w:kern w:val="2"/>
          <w:sz w:val="20"/>
          <w:rtl/>
          <w:lang w:val="en-US" w:bidi="ar-EG"/>
        </w:rPr>
        <w:t>تتماشى المجالات الرئيسية لبناء القدرات مع أهداف خطة التنفيذ وتشمل المجالات التي تُقترح فيها أنشطة بناء القدرات.</w:t>
      </w:r>
    </w:p>
    <w:p w14:paraId="3A400031"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lastRenderedPageBreak/>
        <w:t xml:space="preserve">وتقدم خطة العمل أيضا قائمة بأمثلة على </w:t>
      </w:r>
      <w:r w:rsidRPr="00E57F38">
        <w:rPr>
          <w:rFonts w:eastAsia="YouYuan" w:cs="Simplified Arabic" w:hint="cs"/>
          <w:i/>
          <w:iCs/>
          <w:kern w:val="2"/>
          <w:sz w:val="20"/>
          <w:rtl/>
          <w:lang w:val="en-US" w:bidi="ar-EG"/>
        </w:rPr>
        <w:t>أنشطة بناء القدرات</w:t>
      </w:r>
      <w:r w:rsidRPr="00E57F38">
        <w:rPr>
          <w:rFonts w:eastAsia="YouYuan" w:cs="Simplified Arabic" w:hint="cs"/>
          <w:kern w:val="2"/>
          <w:sz w:val="20"/>
          <w:rtl/>
          <w:lang w:val="en-US" w:bidi="ar-EG"/>
        </w:rPr>
        <w:t>، التي وُضعت بمراعاة أنشطة بناء القدرات التي لا تزال ملائمة والمدرجة في عدة وثائق من بينها إطار وخطة عمل بناء القدرات من أجل التنفيذ الفعال لبروتوكول قرطاجنة (2012</w:t>
      </w:r>
      <w:r w:rsidRPr="00E57F38">
        <w:rPr>
          <w:rFonts w:eastAsia="YouYuan" w:cs="Simplified Arabic"/>
          <w:kern w:val="2"/>
          <w:sz w:val="20"/>
          <w:rtl/>
          <w:lang w:val="en-US" w:bidi="ar-EG"/>
        </w:rPr>
        <w:noBreakHyphen/>
      </w:r>
      <w:r w:rsidRPr="00E57F38">
        <w:rPr>
          <w:rFonts w:eastAsia="YouYuan" w:cs="Simplified Arabic" w:hint="cs"/>
          <w:kern w:val="2"/>
          <w:sz w:val="20"/>
          <w:rtl/>
          <w:lang w:val="en-US" w:bidi="ar-EG"/>
        </w:rPr>
        <w:t>2020)، وبرنامج العمل بشأن التوعية العامة والتثقيف والمشاركة.</w:t>
      </w:r>
      <w:r w:rsidRPr="00E57F38">
        <w:rPr>
          <w:rFonts w:eastAsia="YouYuan" w:cs="Simplified Arabic" w:hint="cs"/>
          <w:kern w:val="2"/>
          <w:sz w:val="20"/>
          <w:vertAlign w:val="superscript"/>
          <w:rtl/>
          <w:lang w:val="en-US" w:bidi="ar-EG"/>
        </w:rPr>
        <w:t>13</w:t>
      </w:r>
      <w:r w:rsidRPr="00E57F38">
        <w:rPr>
          <w:rFonts w:eastAsia="YouYuan" w:cs="Simplified Arabic" w:hint="cs"/>
          <w:kern w:val="2"/>
          <w:sz w:val="20"/>
          <w:rtl/>
          <w:lang w:val="en-US" w:bidi="ar-EG"/>
        </w:rPr>
        <w:t xml:space="preserve"> و</w:t>
      </w:r>
      <w:r w:rsidRPr="00E57F38">
        <w:rPr>
          <w:rFonts w:eastAsia="YouYuan" w:cs="Simplified Arabic"/>
          <w:kern w:val="2"/>
          <w:sz w:val="20"/>
          <w:rtl/>
          <w:lang w:val="en-US" w:bidi="ar-EG"/>
        </w:rPr>
        <w:t xml:space="preserve">تهدف أنشطة بناء القدرات إلى دعم التنفيذ الناجح لبروتوكول قرطاجنة. </w:t>
      </w:r>
      <w:r w:rsidRPr="00E57F38">
        <w:rPr>
          <w:rFonts w:eastAsia="YouYuan" w:cs="Simplified Arabic" w:hint="cs"/>
          <w:kern w:val="2"/>
          <w:sz w:val="20"/>
          <w:rtl/>
          <w:lang w:val="en-US" w:bidi="ar-EG"/>
        </w:rPr>
        <w:t>ويمكن أن</w:t>
      </w:r>
      <w:r w:rsidRPr="00E57F38">
        <w:rPr>
          <w:rFonts w:eastAsia="YouYuan" w:cs="Simplified Arabic"/>
          <w:kern w:val="2"/>
          <w:sz w:val="20"/>
          <w:rtl/>
          <w:lang w:val="en-US" w:bidi="ar-EG"/>
        </w:rPr>
        <w:t xml:space="preserve"> تساهم الأنشطة في </w:t>
      </w:r>
      <w:r w:rsidRPr="00E57F38">
        <w:rPr>
          <w:rFonts w:eastAsia="YouYuan" w:cs="Simplified Arabic" w:hint="cs"/>
          <w:kern w:val="2"/>
          <w:sz w:val="20"/>
          <w:rtl/>
          <w:lang w:val="en-US" w:bidi="ar-EG"/>
        </w:rPr>
        <w:t>ناتج</w:t>
      </w:r>
      <w:r w:rsidRPr="00E57F38">
        <w:rPr>
          <w:rFonts w:eastAsia="YouYuan" w:cs="Simplified Arabic"/>
          <w:kern w:val="2"/>
          <w:sz w:val="20"/>
          <w:rtl/>
          <w:lang w:val="en-US" w:bidi="ar-EG"/>
        </w:rPr>
        <w:t xml:space="preserve"> واحد أو عدة </w:t>
      </w:r>
      <w:r w:rsidRPr="00E57F38">
        <w:rPr>
          <w:rFonts w:eastAsia="YouYuan" w:cs="Simplified Arabic" w:hint="cs"/>
          <w:kern w:val="2"/>
          <w:sz w:val="20"/>
          <w:rtl/>
          <w:lang w:val="en-US" w:bidi="ar-EG"/>
        </w:rPr>
        <w:t>نواتج.</w:t>
      </w:r>
    </w:p>
    <w:p w14:paraId="44541DDC"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t xml:space="preserve">ولا يعنى أن تكون المجالات الرئيسية وأنشطة بناء القدرات المبينة في خطة عمل بناء القدرات وصفية أو حصرية. فالمجالات الرئيسية لبناء القدرات هي مجالات إرشادية قد يلزم توافر القدرات فيها، ويمكن أن تركز عليها تدخلات بناء القدرات، وفقا للظروف والاحتياجات الوطنية. وتعد أنشطة بناء القدرات أمثلة وليست قائمة شاملة </w:t>
      </w:r>
      <w:r w:rsidRPr="00E57F38">
        <w:rPr>
          <w:rFonts w:eastAsia="YouYuan" w:cs="Simplified Arabic"/>
          <w:kern w:val="2"/>
          <w:sz w:val="20"/>
          <w:rtl/>
          <w:lang w:val="en-US" w:bidi="ar-EG"/>
        </w:rPr>
        <w:t xml:space="preserve">حيث </w:t>
      </w:r>
      <w:r w:rsidRPr="00E57F38">
        <w:rPr>
          <w:rFonts w:eastAsia="YouYuan" w:cs="Simplified Arabic" w:hint="cs"/>
          <w:kern w:val="2"/>
          <w:sz w:val="20"/>
          <w:rtl/>
          <w:lang w:val="en-US" w:bidi="ar-EG"/>
        </w:rPr>
        <w:t xml:space="preserve">يتعين </w:t>
      </w:r>
      <w:r w:rsidRPr="00E57F38">
        <w:rPr>
          <w:rFonts w:eastAsia="YouYuan" w:cs="Simplified Arabic"/>
          <w:kern w:val="2"/>
          <w:sz w:val="20"/>
          <w:rtl/>
          <w:lang w:val="en-US" w:bidi="ar-EG"/>
        </w:rPr>
        <w:t xml:space="preserve">على كل بلد </w:t>
      </w:r>
      <w:r w:rsidRPr="00E57F38">
        <w:rPr>
          <w:rFonts w:eastAsia="YouYuan" w:cs="Simplified Arabic" w:hint="cs"/>
          <w:kern w:val="2"/>
          <w:sz w:val="20"/>
          <w:rtl/>
          <w:lang w:val="en-US" w:bidi="ar-EG"/>
        </w:rPr>
        <w:t>أن يكيف</w:t>
      </w:r>
      <w:r w:rsidRPr="00E57F38">
        <w:rPr>
          <w:rFonts w:eastAsia="YouYuan" w:cs="Simplified Arabic"/>
          <w:kern w:val="2"/>
          <w:sz w:val="20"/>
          <w:rtl/>
          <w:lang w:val="en-US" w:bidi="ar-EG"/>
        </w:rPr>
        <w:t xml:space="preserve"> الأنشطة مع واقعها واحتياجاتها. </w:t>
      </w:r>
      <w:r w:rsidRPr="00E57F38">
        <w:rPr>
          <w:rFonts w:eastAsia="YouYuan" w:cs="Simplified Arabic" w:hint="cs"/>
          <w:kern w:val="2"/>
          <w:sz w:val="20"/>
          <w:rtl/>
          <w:lang w:val="en-US" w:bidi="ar-EG"/>
        </w:rPr>
        <w:t>و</w:t>
      </w:r>
      <w:r w:rsidRPr="00E57F38">
        <w:rPr>
          <w:rFonts w:eastAsia="YouYuan" w:cs="Simplified Arabic"/>
          <w:kern w:val="2"/>
          <w:sz w:val="20"/>
          <w:rtl/>
          <w:lang w:val="en-US" w:bidi="ar-EG"/>
        </w:rPr>
        <w:t>بالإضافة إلى ذلك، يمكن للدروس المستفادة من أنشطة بناء القدرات السابقة أن تدعم تحديد أنسب الأنشطة التي يتعين تطويرها في كل بلد</w:t>
      </w:r>
      <w:r w:rsidRPr="00E57F38">
        <w:rPr>
          <w:rFonts w:eastAsia="YouYuan" w:cs="Simplified Arabic" w:hint="cs"/>
          <w:kern w:val="2"/>
          <w:sz w:val="20"/>
          <w:rtl/>
          <w:lang w:val="en-US" w:bidi="ar-EG"/>
        </w:rPr>
        <w:t xml:space="preserve">. ومن المسلم به أن الاحتياجات والظروف الوطنية والإقليمية ينبغي أن تحدد في النهاية تصميم أنشطة بناء القدرات وتنفيذها، مع مراعاة أيضا التوجيه الاستراتيجية المقدم في الإطار الاستراتيجي طويل الأجل لبناء القدرات، حسب الاقتضاء. </w:t>
      </w:r>
    </w:p>
    <w:p w14:paraId="6A0A5464"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rtl/>
          <w:lang w:val="en-US" w:bidi="ar-EG"/>
        </w:rPr>
      </w:pPr>
      <w:r w:rsidRPr="00E57F38">
        <w:rPr>
          <w:rFonts w:eastAsia="YouYuan" w:cs="Simplified Arabic" w:hint="cs"/>
          <w:kern w:val="2"/>
          <w:sz w:val="20"/>
          <w:rtl/>
          <w:lang w:val="en-US" w:bidi="ar-EG"/>
        </w:rPr>
        <w:t>و</w:t>
      </w:r>
      <w:r w:rsidRPr="00E57F38">
        <w:rPr>
          <w:rFonts w:eastAsia="YouYuan" w:cs="Simplified Arabic"/>
          <w:kern w:val="2"/>
          <w:sz w:val="20"/>
          <w:rtl/>
          <w:lang w:val="en-US" w:bidi="ar-EG"/>
        </w:rPr>
        <w:t>توفر خطة العمل أيضا مجموعة من المؤشرات المصممة لقياس نجاح الأنشطة و</w:t>
      </w:r>
      <w:r w:rsidRPr="00E57F38">
        <w:rPr>
          <w:rFonts w:eastAsia="YouYuan" w:cs="Simplified Arabic" w:hint="cs"/>
          <w:kern w:val="2"/>
          <w:sz w:val="20"/>
          <w:rtl/>
          <w:lang w:val="en-US" w:bidi="ar-EG"/>
        </w:rPr>
        <w:t>/</w:t>
      </w:r>
      <w:r w:rsidRPr="00E57F38">
        <w:rPr>
          <w:rFonts w:eastAsia="YouYuan" w:cs="Simplified Arabic"/>
          <w:kern w:val="2"/>
          <w:sz w:val="20"/>
          <w:rtl/>
          <w:lang w:val="en-US" w:bidi="ar-EG"/>
        </w:rPr>
        <w:t xml:space="preserve">أو مساهمة الأنشطة في </w:t>
      </w:r>
      <w:r w:rsidRPr="00E57F38">
        <w:rPr>
          <w:rFonts w:eastAsia="YouYuan" w:cs="Simplified Arabic" w:hint="cs"/>
          <w:kern w:val="2"/>
          <w:sz w:val="20"/>
          <w:rtl/>
          <w:lang w:val="en-US" w:bidi="ar-EG"/>
        </w:rPr>
        <w:t>الناتج</w:t>
      </w:r>
      <w:r w:rsidRPr="00E57F38">
        <w:rPr>
          <w:rFonts w:eastAsia="YouYuan" w:cs="Simplified Arabic"/>
          <w:kern w:val="2"/>
          <w:sz w:val="20"/>
          <w:rtl/>
          <w:lang w:val="en-US" w:bidi="ar-EG"/>
        </w:rPr>
        <w:t xml:space="preserve">. والغرض منها </w:t>
      </w:r>
      <w:r w:rsidRPr="00E57F38">
        <w:rPr>
          <w:rFonts w:eastAsia="YouYuan" w:cs="Simplified Arabic" w:hint="cs"/>
          <w:kern w:val="2"/>
          <w:sz w:val="20"/>
          <w:rtl/>
          <w:lang w:val="en-US" w:bidi="ar-EG"/>
        </w:rPr>
        <w:t xml:space="preserve">هي </w:t>
      </w:r>
      <w:r w:rsidRPr="00E57F38">
        <w:rPr>
          <w:rFonts w:eastAsia="YouYuan" w:cs="Simplified Arabic"/>
          <w:kern w:val="2"/>
          <w:sz w:val="20"/>
          <w:rtl/>
          <w:lang w:val="en-US" w:bidi="ar-EG"/>
        </w:rPr>
        <w:t xml:space="preserve">أن تكون بسيطة وقابلة للقياس وذات صلة بالنتيجة. </w:t>
      </w:r>
      <w:r w:rsidRPr="00E57F38">
        <w:rPr>
          <w:rFonts w:eastAsia="YouYuan" w:cs="Simplified Arabic" w:hint="cs"/>
          <w:kern w:val="2"/>
          <w:sz w:val="20"/>
          <w:rtl/>
          <w:lang w:val="en-US" w:bidi="ar-EG"/>
        </w:rPr>
        <w:t>و</w:t>
      </w:r>
      <w:r w:rsidRPr="00E57F38">
        <w:rPr>
          <w:rFonts w:eastAsia="YouYuan" w:cs="Simplified Arabic"/>
          <w:kern w:val="2"/>
          <w:sz w:val="20"/>
          <w:rtl/>
          <w:lang w:val="en-US" w:bidi="ar-EG"/>
        </w:rPr>
        <w:t>يشير كل مؤشر إلى نشاط و</w:t>
      </w:r>
      <w:r w:rsidRPr="00E57F38">
        <w:rPr>
          <w:rFonts w:eastAsia="YouYuan" w:cs="Simplified Arabic" w:hint="cs"/>
          <w:kern w:val="2"/>
          <w:sz w:val="20"/>
          <w:rtl/>
          <w:lang w:val="en-US" w:bidi="ar-EG"/>
        </w:rPr>
        <w:t>/</w:t>
      </w:r>
      <w:r w:rsidRPr="00E57F38">
        <w:rPr>
          <w:rFonts w:eastAsia="YouYuan" w:cs="Simplified Arabic"/>
          <w:kern w:val="2"/>
          <w:sz w:val="20"/>
          <w:rtl/>
          <w:lang w:val="en-US" w:bidi="ar-EG"/>
        </w:rPr>
        <w:t xml:space="preserve">أو </w:t>
      </w:r>
      <w:r w:rsidRPr="00E57F38">
        <w:rPr>
          <w:rFonts w:eastAsia="YouYuan" w:cs="Simplified Arabic" w:hint="cs"/>
          <w:kern w:val="2"/>
          <w:sz w:val="20"/>
          <w:rtl/>
          <w:lang w:val="en-US" w:bidi="ar-EG"/>
        </w:rPr>
        <w:t>ناتج</w:t>
      </w:r>
      <w:r w:rsidRPr="00E57F38">
        <w:rPr>
          <w:rFonts w:eastAsia="YouYuan" w:cs="Simplified Arabic"/>
          <w:kern w:val="2"/>
          <w:sz w:val="20"/>
          <w:rtl/>
          <w:lang w:val="en-US" w:bidi="ar-EG"/>
        </w:rPr>
        <w:t>.</w:t>
      </w:r>
    </w:p>
    <w:p w14:paraId="29546782"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kern w:val="2"/>
          <w:sz w:val="20"/>
          <w:rtl/>
          <w:lang w:val="en-US" w:bidi="ar-EG"/>
        </w:rPr>
        <w:t>[</w:t>
      </w:r>
      <w:r w:rsidRPr="00E57F38">
        <w:rPr>
          <w:rFonts w:eastAsia="YouYuan" w:cs="Simplified Arabic" w:hint="cs"/>
          <w:kern w:val="2"/>
          <w:sz w:val="20"/>
          <w:rtl/>
          <w:lang w:val="en-US" w:bidi="ar-EG"/>
        </w:rPr>
        <w:t>و</w:t>
      </w:r>
      <w:r w:rsidRPr="00E57F38">
        <w:rPr>
          <w:rFonts w:eastAsia="YouYuan" w:cs="Simplified Arabic"/>
          <w:kern w:val="2"/>
          <w:sz w:val="20"/>
          <w:rtl/>
          <w:lang w:val="en-US" w:bidi="ar-EG"/>
        </w:rPr>
        <w:t xml:space="preserve">تحدد خطة العمل أيضا الجهات الفاعلة، التي تمثل قائمة إرشادية غير شاملة </w:t>
      </w:r>
      <w:r w:rsidRPr="00E57F38">
        <w:rPr>
          <w:rFonts w:eastAsia="YouYuan" w:cs="Simplified Arabic" w:hint="cs"/>
          <w:kern w:val="2"/>
          <w:sz w:val="20"/>
          <w:rtl/>
          <w:lang w:val="en-US" w:bidi="ar-EG"/>
        </w:rPr>
        <w:t>لل</w:t>
      </w:r>
      <w:r w:rsidRPr="00E57F38">
        <w:rPr>
          <w:rFonts w:eastAsia="YouYuan" w:cs="Simplified Arabic"/>
          <w:kern w:val="2"/>
          <w:sz w:val="20"/>
          <w:rtl/>
          <w:lang w:val="en-US" w:bidi="ar-EG"/>
        </w:rPr>
        <w:t>جهات الفاعلة المشاركة في الأنشطة (بما في ذلك عن طريق التمويل) بالإضافة إلى الفئات</w:t>
      </w:r>
      <w:r w:rsidRPr="00E57F38">
        <w:rPr>
          <w:rFonts w:eastAsia="YouYuan" w:cs="Simplified Arabic" w:hint="cs"/>
          <w:kern w:val="2"/>
          <w:sz w:val="20"/>
          <w:rtl/>
          <w:lang w:val="en-US" w:bidi="ar-EG"/>
        </w:rPr>
        <w:t>/</w:t>
      </w:r>
      <w:r w:rsidRPr="00E57F38">
        <w:rPr>
          <w:rFonts w:eastAsia="YouYuan" w:cs="Simplified Arabic"/>
          <w:kern w:val="2"/>
          <w:sz w:val="20"/>
          <w:rtl/>
          <w:lang w:val="en-US" w:bidi="ar-EG"/>
        </w:rPr>
        <w:t>الجماهير المستهدفة باعتبارها جهات مخاطبة للأنشطة.]</w:t>
      </w:r>
    </w:p>
    <w:p w14:paraId="26139E46"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t xml:space="preserve">وينبغي تقاسم المعلومات بشأن أنشطة بناء القدرات </w:t>
      </w:r>
      <w:proofErr w:type="spellStart"/>
      <w:r w:rsidRPr="00E57F38">
        <w:rPr>
          <w:rFonts w:eastAsia="YouYuan" w:cs="Simplified Arabic" w:hint="cs"/>
          <w:kern w:val="2"/>
          <w:sz w:val="20"/>
          <w:rtl/>
          <w:lang w:val="en-US" w:bidi="ar-EG"/>
        </w:rPr>
        <w:t>المضطلع</w:t>
      </w:r>
      <w:proofErr w:type="spellEnd"/>
      <w:r w:rsidRPr="00E57F38">
        <w:rPr>
          <w:rFonts w:eastAsia="YouYuan" w:cs="Simplified Arabic" w:hint="cs"/>
          <w:kern w:val="2"/>
          <w:sz w:val="20"/>
          <w:rtl/>
          <w:lang w:val="en-US" w:bidi="ar-EG"/>
        </w:rPr>
        <w:t xml:space="preserve"> بها أو موارد بناء القدرات أو المواد المُعدة في سياق خطة عمل بناء القدرات في غرفة تبادل معلومات السلامة الأحيائية. </w:t>
      </w:r>
    </w:p>
    <w:p w14:paraId="59ABB82C" w14:textId="77777777" w:rsidR="004E57A8" w:rsidRPr="00E57F38" w:rsidRDefault="004E57A8" w:rsidP="004E57A8">
      <w:pPr>
        <w:suppressLineNumbers/>
        <w:suppressAutoHyphens/>
        <w:kinsoku w:val="0"/>
        <w:overflowPunct w:val="0"/>
        <w:autoSpaceDE w:val="0"/>
        <w:autoSpaceDN w:val="0"/>
        <w:bidi/>
        <w:adjustRightInd w:val="0"/>
        <w:snapToGrid w:val="0"/>
        <w:spacing w:after="120" w:line="216" w:lineRule="auto"/>
        <w:jc w:val="center"/>
        <w:rPr>
          <w:rFonts w:eastAsia="YouYuan" w:cs="Simplified Arabic"/>
          <w:i/>
          <w:iCs/>
          <w:snapToGrid w:val="0"/>
          <w:kern w:val="22"/>
          <w:sz w:val="20"/>
          <w:lang w:val="en-US"/>
        </w:rPr>
      </w:pPr>
      <w:r w:rsidRPr="00E57F38">
        <w:rPr>
          <w:rFonts w:eastAsia="YouYuan" w:cs="Simplified Arabic" w:hint="cs"/>
          <w:i/>
          <w:iCs/>
          <w:snapToGrid w:val="0"/>
          <w:kern w:val="22"/>
          <w:sz w:val="20"/>
          <w:rtl/>
          <w:lang w:val="en-US"/>
        </w:rPr>
        <w:t>الجهات المقدمة لأنشطة بناء القدرات والجماهير المستهدفة</w:t>
      </w:r>
    </w:p>
    <w:p w14:paraId="2BC55A89"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t>يمكن الاضطلاع بأنشطة بناء القدرات على مختلف المستويات، بما في ذلك المستويات الوطني والإقليمي والعالمي.</w:t>
      </w:r>
    </w:p>
    <w:p w14:paraId="4D2EF87C"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t xml:space="preserve">ويمكن إشراك مجموعة من الجهات الفاعلة في تيسير تنفيذ أنشطة بناء القدرات، بما في ذلك الحكومات ومنظمات البحوث، والمنظمات غير الحكومية، والقطاع الخاص والأمانة. ويعتمد تحديد الجهات الفاعلة في هذا الصدد اعتمادا كبيرا على الظروف والاحتياجات والأولويات الوطنية. </w:t>
      </w:r>
    </w:p>
    <w:p w14:paraId="1DFF8829"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t>وبالمثل، قد تستفيد طائفة من الجماهير المستهدفة من أنشطة محددة لبناء القدرات، وفقا للظروف والاحتياجات والأولويات الوطنية. ويمكن أن تتضمن هذه الجماهير واضعي السياسات، والسلطات الإدارية، وفنيي المختبرات، وموظفي الجمارك وغيرهم.</w:t>
      </w:r>
    </w:p>
    <w:p w14:paraId="6F1761F0"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t xml:space="preserve">وعند تصميم تدخلات بناء القدرات في مجالات بناء القدرات أو استنادا إلى أمثلة الأنشطة المبينة في خطة عمل بناء القدرات، ينبغي تحديد الجهات الفاعلة والجماهير المستهدفة. وعلى النحو المبين في غايات خطة التنفيذ وخطة عمل بناء القدرات في إطار "البيئة التمكينية"، يعد التعاون والتآزر بالإضافة إلى توفير الموارد الكافية شروطا مسبقة للاضطلاع بأنشطة بناء القدرات لدعم تنفيذ البروتوكول. </w:t>
      </w:r>
    </w:p>
    <w:p w14:paraId="6F15143E"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t xml:space="preserve">واعتمد مؤتمر الأطراف العامل كاجتماع للأطراف في البروتوكول في عام 2010 (لمقرر </w:t>
      </w:r>
      <w:r w:rsidRPr="00E57F38">
        <w:rPr>
          <w:rFonts w:eastAsia="YouYuan" w:cs="Simplified Arabic"/>
          <w:kern w:val="2"/>
          <w:sz w:val="20"/>
          <w:lang w:val="en-US" w:bidi="ar-EG"/>
        </w:rPr>
        <w:t>BS-V/11</w:t>
      </w:r>
      <w:r w:rsidRPr="00E57F38">
        <w:rPr>
          <w:rFonts w:eastAsia="YouYuan" w:cs="Simplified Arabic" w:hint="cs"/>
          <w:kern w:val="2"/>
          <w:sz w:val="20"/>
          <w:rtl/>
          <w:lang w:val="en-US" w:bidi="ar-EG"/>
        </w:rPr>
        <w:t xml:space="preserve">) بروتوكول </w:t>
      </w:r>
      <w:proofErr w:type="spellStart"/>
      <w:r w:rsidRPr="00E57F38">
        <w:rPr>
          <w:rFonts w:eastAsia="YouYuan" w:cs="Simplified Arabic" w:hint="cs"/>
          <w:kern w:val="2"/>
          <w:sz w:val="20"/>
          <w:rtl/>
          <w:lang w:val="en-US" w:bidi="ar-EG"/>
        </w:rPr>
        <w:t>ناغويا</w:t>
      </w:r>
      <w:proofErr w:type="spellEnd"/>
      <w:r w:rsidRPr="00E57F38">
        <w:rPr>
          <w:rFonts w:eastAsia="YouYuan" w:cs="Simplified Arabic" w:hint="eastAsia"/>
          <w:kern w:val="2"/>
          <w:sz w:val="20"/>
          <w:rtl/>
          <w:lang w:val="en-US" w:bidi="ar-EG"/>
        </w:rPr>
        <w:t> </w:t>
      </w:r>
      <w:r w:rsidRPr="00E57F38">
        <w:rPr>
          <w:rFonts w:eastAsia="YouYuan" w:cs="Simplified Arabic"/>
          <w:kern w:val="2"/>
          <w:sz w:val="20"/>
          <w:rtl/>
          <w:lang w:val="en-US" w:bidi="ar-EG"/>
        </w:rPr>
        <w:t>–</w:t>
      </w:r>
      <w:r w:rsidRPr="00E57F38">
        <w:rPr>
          <w:rFonts w:eastAsia="YouYuan" w:cs="Simplified Arabic" w:hint="cs"/>
          <w:kern w:val="2"/>
          <w:sz w:val="20"/>
          <w:rtl/>
          <w:lang w:val="en-US" w:bidi="ar-EG"/>
        </w:rPr>
        <w:t> كوالالمبور التكميلي بشأن المسؤولية والجبر التعويضي. وتضمنت الخطة الاستراتيجية للبروتوكول، التي اعتُمدت في عام 2010، عناصر بشأن المسؤولية والجبر التعويضي والبروتوكول التكميلي. ودخل البروتوكول التكميلي حيز التنفيذ في 5</w:t>
      </w:r>
      <w:r w:rsidRPr="00E57F38">
        <w:rPr>
          <w:rFonts w:eastAsia="YouYuan" w:cs="Simplified Arabic" w:hint="eastAsia"/>
          <w:kern w:val="2"/>
          <w:sz w:val="20"/>
          <w:rtl/>
          <w:lang w:val="en-US" w:bidi="ar-EG"/>
        </w:rPr>
        <w:t> </w:t>
      </w:r>
      <w:r w:rsidRPr="00E57F38">
        <w:rPr>
          <w:rFonts w:eastAsia="YouYuan" w:cs="Simplified Arabic" w:hint="cs"/>
          <w:kern w:val="2"/>
          <w:sz w:val="20"/>
          <w:rtl/>
          <w:lang w:val="en-US" w:bidi="ar-EG"/>
        </w:rPr>
        <w:t>مارس/آذار 2018.</w:t>
      </w:r>
    </w:p>
    <w:p w14:paraId="16B689A2"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lastRenderedPageBreak/>
        <w:t>وأُدرج عنصر بشأن البروتوكول التكميلي في التذييل أدناه. والهدف من إدراج عنصر بشأن البروتوكول التكميلي يتمثل في دعم بناء القدرات لتنفيذ بروتوكول قرطاجنة والمساهمة في التنفيذ الفعال للبروتوكول التكميلي، مع الاعتراف بأنهما صكان قانونيان منفصلان وأن الالتزامات الناشئة عن هذين الصكين لا تُلزم سوى الأطراف في الصك المعني.</w:t>
      </w:r>
    </w:p>
    <w:p w14:paraId="73CAD01C" w14:textId="77777777" w:rsidR="004E57A8" w:rsidRPr="00E57F38" w:rsidRDefault="004E57A8" w:rsidP="004E57A8">
      <w:pPr>
        <w:keepNext/>
        <w:suppressLineNumbers/>
        <w:suppressAutoHyphens/>
        <w:kinsoku w:val="0"/>
        <w:overflowPunct w:val="0"/>
        <w:autoSpaceDE w:val="0"/>
        <w:autoSpaceDN w:val="0"/>
        <w:bidi/>
        <w:adjustRightInd w:val="0"/>
        <w:snapToGrid w:val="0"/>
        <w:spacing w:after="60" w:line="216" w:lineRule="auto"/>
        <w:jc w:val="center"/>
        <w:outlineLvl w:val="0"/>
        <w:rPr>
          <w:rFonts w:cs="Simplified Arabic"/>
          <w:kern w:val="32"/>
          <w:sz w:val="20"/>
          <w:lang w:val="en-US" w:bidi="ar-EG"/>
        </w:rPr>
      </w:pPr>
      <w:r w:rsidRPr="00E57F38">
        <w:rPr>
          <w:rFonts w:cs="Simplified Arabic" w:hint="cs"/>
          <w:bCs/>
          <w:kern w:val="32"/>
          <w:sz w:val="20"/>
          <w:rtl/>
          <w:lang w:val="en-US" w:bidi="ar-EG"/>
        </w:rPr>
        <w:t>رابعا-</w:t>
      </w:r>
      <w:r w:rsidRPr="00E57F38">
        <w:rPr>
          <w:rFonts w:cs="Simplified Arabic" w:hint="cs"/>
          <w:bCs/>
          <w:kern w:val="32"/>
          <w:sz w:val="20"/>
          <w:rtl/>
          <w:lang w:val="en-US" w:bidi="ar-EG"/>
        </w:rPr>
        <w:tab/>
        <w:t>التقييم والاستعراض</w:t>
      </w:r>
    </w:p>
    <w:p w14:paraId="469EAE38"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t xml:space="preserve">يجب على مؤتمر الأطراف العامل كاجتماع للأطراف في بروتوكول قرطاجنة إجراء تقييم منتصف المدة وقد يقرر إجراء التقييم النهائي لخطة التنفيذ. وقد يستند هذان التقييمان إلى المعلومات التي قدمتها الأطراف في تقاريرها الوطنية، والمعلومات المتعلقة بأنشطة بناء القدرات والمعلومات الواردة في غرفة تبادل معلومات السلامة الأحيائية، من بين أمور أخرى. ويمكن الاستعانة بهذه المعلومات لتقييم إلى أي مدى تُحقق أهداف خطة التنفيذ، بما في ذلك من خلال أنشطة بناء القدرات. </w:t>
      </w:r>
    </w:p>
    <w:p w14:paraId="508E717C"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t>وستستخدم نتائج التقييم والاستعراض الرابع لفعالية بروتوكول قرطاجنة والتقييم النهائي للخطة الاستراتيجية لبروتوكول قرطاجنة لإنشاء خط أساس لقياس التقدم المحرز في تحقيق أهداف خطة التنفيذ وخطة عمل بناء القدرات.</w:t>
      </w:r>
    </w:p>
    <w:p w14:paraId="03A48568" w14:textId="77777777" w:rsidR="004E57A8" w:rsidRPr="00E57F38" w:rsidRDefault="004E57A8" w:rsidP="004E57A8">
      <w:pPr>
        <w:keepNext/>
        <w:suppressLineNumbers/>
        <w:suppressAutoHyphens/>
        <w:kinsoku w:val="0"/>
        <w:overflowPunct w:val="0"/>
        <w:autoSpaceDE w:val="0"/>
        <w:autoSpaceDN w:val="0"/>
        <w:bidi/>
        <w:adjustRightInd w:val="0"/>
        <w:snapToGrid w:val="0"/>
        <w:spacing w:after="60" w:line="216" w:lineRule="auto"/>
        <w:jc w:val="center"/>
        <w:outlineLvl w:val="0"/>
        <w:rPr>
          <w:rFonts w:cs="Simplified Arabic"/>
          <w:kern w:val="32"/>
          <w:sz w:val="20"/>
          <w:lang w:val="en-US" w:bidi="ar-EG"/>
        </w:rPr>
      </w:pPr>
      <w:r w:rsidRPr="00E57F38">
        <w:rPr>
          <w:rFonts w:cs="Simplified Arabic" w:hint="cs"/>
          <w:bCs/>
          <w:kern w:val="32"/>
          <w:sz w:val="20"/>
          <w:rtl/>
          <w:lang w:val="en-US" w:bidi="ar-EG"/>
        </w:rPr>
        <w:t>خامسا-</w:t>
      </w:r>
      <w:r w:rsidRPr="00E57F38">
        <w:rPr>
          <w:rFonts w:cs="Simplified Arabic" w:hint="cs"/>
          <w:bCs/>
          <w:kern w:val="32"/>
          <w:sz w:val="20"/>
          <w:rtl/>
          <w:lang w:val="en-US" w:bidi="ar-EG"/>
        </w:rPr>
        <w:tab/>
        <w:t>الأولويات والبرمجة</w:t>
      </w:r>
    </w:p>
    <w:p w14:paraId="599E94B6"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t xml:space="preserve">قد يحدد مؤتمر الأطراف العامل كاجتماع للأطراف في بروتوكول قرطاجنة بشكل دوري أولويات للتخطيط والعمل </w:t>
      </w:r>
      <w:proofErr w:type="spellStart"/>
      <w:r w:rsidRPr="00E57F38">
        <w:rPr>
          <w:rFonts w:eastAsia="YouYuan" w:cs="Simplified Arabic" w:hint="cs"/>
          <w:kern w:val="2"/>
          <w:sz w:val="20"/>
          <w:rtl/>
          <w:lang w:val="en-US" w:bidi="ar-EG"/>
        </w:rPr>
        <w:t>البرنامجي</w:t>
      </w:r>
      <w:proofErr w:type="spellEnd"/>
      <w:r w:rsidRPr="00E57F38">
        <w:rPr>
          <w:rFonts w:eastAsia="YouYuan" w:cs="Simplified Arabic" w:hint="cs"/>
          <w:kern w:val="2"/>
          <w:sz w:val="20"/>
          <w:rtl/>
          <w:lang w:val="en-US" w:bidi="ar-EG"/>
        </w:rPr>
        <w:t xml:space="preserve"> المقرر الاضطلاع به خلال الفترة الزمنية لخطة بناء القدرات. وقد يؤدي ذلك إلى الحاجة إلى إجراء تعديلات على خطة عمل بناء القدرات. </w:t>
      </w:r>
    </w:p>
    <w:p w14:paraId="33BBF138"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t>وعند اتخاذ قرار بشأن الأولويات والبرمجة، قد يرغب مؤتمر الأطراف العامل كاجتماع للأطراف في بروتوكول قرطاجنة في أن ينظر في التطورات والإنجازات في مجال السلامة الأحيائية والتكنولوجيا الأحيائية. وفي هذا الصدد، اتخذت خطة عمل بناء القدرات نهجا مفاده أنه عندما تمثل الكائنات الحية المطورة من خلال التقنيات الجديدة "كائنات حية محورة" على النحو المعرف في البروتوكول، يتم تناول هذه الكائنات في الخطة.</w:t>
      </w:r>
    </w:p>
    <w:p w14:paraId="4C21C8C9" w14:textId="77777777" w:rsidR="004E57A8" w:rsidRPr="00E57F38" w:rsidRDefault="004E57A8" w:rsidP="004E57A8">
      <w:pPr>
        <w:keepNext/>
        <w:suppressLineNumbers/>
        <w:suppressAutoHyphens/>
        <w:kinsoku w:val="0"/>
        <w:overflowPunct w:val="0"/>
        <w:autoSpaceDE w:val="0"/>
        <w:autoSpaceDN w:val="0"/>
        <w:bidi/>
        <w:adjustRightInd w:val="0"/>
        <w:snapToGrid w:val="0"/>
        <w:spacing w:after="60" w:line="216" w:lineRule="auto"/>
        <w:jc w:val="center"/>
        <w:outlineLvl w:val="0"/>
        <w:rPr>
          <w:rFonts w:cs="Simplified Arabic"/>
          <w:kern w:val="32"/>
          <w:sz w:val="20"/>
          <w:lang w:val="en-US" w:bidi="ar-EG"/>
        </w:rPr>
      </w:pPr>
      <w:r w:rsidRPr="00E57F38">
        <w:rPr>
          <w:rFonts w:cs="Simplified Arabic" w:hint="cs"/>
          <w:bCs/>
          <w:kern w:val="32"/>
          <w:sz w:val="20"/>
          <w:rtl/>
          <w:lang w:val="en-US" w:bidi="ar-EG"/>
        </w:rPr>
        <w:t>سادسا-</w:t>
      </w:r>
      <w:r w:rsidRPr="00E57F38">
        <w:rPr>
          <w:rFonts w:cs="Simplified Arabic" w:hint="cs"/>
          <w:bCs/>
          <w:kern w:val="32"/>
          <w:sz w:val="20"/>
          <w:rtl/>
          <w:lang w:val="en-US" w:bidi="ar-EG"/>
        </w:rPr>
        <w:tab/>
        <w:t xml:space="preserve"> الموارد</w:t>
      </w:r>
    </w:p>
    <w:p w14:paraId="47209FE2" w14:textId="77777777" w:rsidR="004E57A8" w:rsidRPr="00E57F38"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lowKashida"/>
        <w:rPr>
          <w:rFonts w:eastAsia="YouYuan" w:cs="Simplified Arabic"/>
          <w:kern w:val="2"/>
          <w:sz w:val="20"/>
          <w:lang w:val="en-US" w:bidi="ar-EG"/>
        </w:rPr>
      </w:pPr>
      <w:r w:rsidRPr="00E57F38">
        <w:rPr>
          <w:rFonts w:eastAsia="YouYuan" w:cs="Simplified Arabic" w:hint="cs"/>
          <w:kern w:val="2"/>
          <w:sz w:val="20"/>
          <w:rtl/>
          <w:lang w:val="en-US" w:bidi="ar-EG"/>
        </w:rPr>
        <w:t xml:space="preserve">يعتمد التنفيذ الناجح للبروتوكول اعتمادا كبيرا على الوصول إلى الموارد البشرية والتقنية المالية الكافية والتعاون الفعال [وفقا للمادتين 22 و28 من البروتوكول]. وتهدف خطة عمل بناء القدرات إلى دعم الأطراف في هذا الصدد، بما في ذلك على وجه الخصوص الغايات المتعلقة بتهيئة بيئة تمكينية. </w:t>
      </w:r>
    </w:p>
    <w:p w14:paraId="49A28B46" w14:textId="77777777" w:rsidR="004E57A8" w:rsidRPr="00E57F38" w:rsidRDefault="004E57A8" w:rsidP="004E57A8">
      <w:pPr>
        <w:keepNext/>
        <w:suppressLineNumbers/>
        <w:suppressAutoHyphens/>
        <w:kinsoku w:val="0"/>
        <w:overflowPunct w:val="0"/>
        <w:autoSpaceDE w:val="0"/>
        <w:autoSpaceDN w:val="0"/>
        <w:bidi/>
        <w:adjustRightInd w:val="0"/>
        <w:snapToGrid w:val="0"/>
        <w:spacing w:after="60" w:line="216" w:lineRule="auto"/>
        <w:jc w:val="center"/>
        <w:outlineLvl w:val="0"/>
        <w:rPr>
          <w:rFonts w:cs="Simplified Arabic"/>
          <w:kern w:val="32"/>
          <w:sz w:val="20"/>
          <w:lang w:val="en-US" w:bidi="ar-EG"/>
        </w:rPr>
      </w:pPr>
      <w:r w:rsidRPr="00E57F38">
        <w:rPr>
          <w:rFonts w:cs="Simplified Arabic" w:hint="cs"/>
          <w:bCs/>
          <w:kern w:val="32"/>
          <w:sz w:val="20"/>
          <w:rtl/>
          <w:lang w:val="en-US" w:bidi="ar-EG"/>
        </w:rPr>
        <w:t>سابعا-</w:t>
      </w:r>
      <w:r w:rsidRPr="00E57F38">
        <w:rPr>
          <w:rFonts w:cs="Simplified Arabic" w:hint="cs"/>
          <w:bCs/>
          <w:kern w:val="32"/>
          <w:sz w:val="20"/>
          <w:rtl/>
          <w:lang w:val="en-US" w:bidi="ar-EG"/>
        </w:rPr>
        <w:tab/>
        <w:t>دور الأمانة</w:t>
      </w:r>
    </w:p>
    <w:p w14:paraId="39529D02" w14:textId="34FAED57" w:rsidR="00F52854" w:rsidRPr="00244780" w:rsidRDefault="004E57A8" w:rsidP="00244780">
      <w:pPr>
        <w:numPr>
          <w:ilvl w:val="0"/>
          <w:numId w:val="25"/>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jc w:val="mediumKashida"/>
        <w:rPr>
          <w:rFonts w:eastAsia="YouYuan" w:cs="Simplified Arabic"/>
          <w:kern w:val="2"/>
          <w:sz w:val="20"/>
          <w:rtl/>
          <w:lang w:val="en-US" w:bidi="ar-EG"/>
        </w:rPr>
        <w:sectPr w:rsidR="00F52854" w:rsidRPr="00244780" w:rsidSect="00231AE3">
          <w:headerReference w:type="even" r:id="rId17"/>
          <w:headerReference w:type="default" r:id="rId18"/>
          <w:footerReference w:type="even" r:id="rId19"/>
          <w:footerReference w:type="default" r:id="rId20"/>
          <w:headerReference w:type="first" r:id="rId21"/>
          <w:type w:val="continuous"/>
          <w:pgSz w:w="12240" w:h="15840" w:code="1"/>
          <w:pgMar w:top="850" w:right="1440" w:bottom="850" w:left="1440" w:header="720" w:footer="720" w:gutter="0"/>
          <w:cols w:space="720"/>
          <w:titlePg/>
          <w:docGrid w:linePitch="299"/>
        </w:sectPr>
      </w:pPr>
      <w:r w:rsidRPr="00E57F38">
        <w:rPr>
          <w:rFonts w:eastAsia="YouYuan" w:cs="Simplified Arabic" w:hint="cs"/>
          <w:kern w:val="2"/>
          <w:sz w:val="20"/>
          <w:rtl/>
          <w:lang w:val="en-US" w:bidi="ar-EG"/>
        </w:rPr>
        <w:t>بالرغم من أن خطة عمل بناء القدرات موجهة إلى الأطراف، فإن أمانة اتفاقية التنوع البيولوجي ستدعم الأطراف وأصحاب المصلحة الآخرين في جهودها، باتباع توجيهات مؤتمر الأطراف العامل كاجتماع للأطراف في بروتوكول قرطاجنة ووفقا للمادة 31 من بروتوكول قرطاجنة والمادة 24 من اتفاقية التنوع البيولوجي. ويشمل هذا الدعم إدارة غرفة تبادل معلومات السلامة الأحيائية وصيانتها، بالإضافة إلى الاضطلاع بأنشطة تتضمن أنشطة بناء القدرات، كما طلب مؤتمر الأطراف العامل كاجتماع للأطراف في البروتوكول.</w:t>
      </w:r>
    </w:p>
    <w:p w14:paraId="7BC5E507" w14:textId="3B68AA1B" w:rsidR="004E57A8" w:rsidRPr="004E57A8" w:rsidRDefault="004E57A8" w:rsidP="00F52854">
      <w:pPr>
        <w:suppressLineNumbers/>
        <w:suppressAutoHyphens/>
        <w:kinsoku w:val="0"/>
        <w:overflowPunct w:val="0"/>
        <w:autoSpaceDE w:val="0"/>
        <w:autoSpaceDN w:val="0"/>
        <w:bidi/>
        <w:adjustRightInd w:val="0"/>
        <w:snapToGrid w:val="0"/>
        <w:spacing w:after="120" w:line="216" w:lineRule="auto"/>
        <w:ind w:left="540"/>
        <w:jc w:val="lowKashida"/>
        <w:rPr>
          <w:rFonts w:eastAsia="YouYuan" w:cs="Simplified Arabic"/>
          <w:kern w:val="2"/>
          <w:sz w:val="20"/>
          <w:lang w:val="en-US" w:bidi="ar-EG"/>
        </w:rPr>
      </w:pPr>
    </w:p>
    <w:p w14:paraId="666CF920" w14:textId="77777777" w:rsidR="00F52854" w:rsidRPr="00F52854" w:rsidRDefault="00F52854" w:rsidP="00F52854">
      <w:pPr>
        <w:bidi/>
        <w:spacing w:after="120" w:line="216" w:lineRule="auto"/>
        <w:jc w:val="center"/>
        <w:rPr>
          <w:rFonts w:eastAsia="Malgun Gothic" w:cs="Simplified Arabic"/>
          <w:i/>
          <w:iCs/>
          <w:lang w:val="en-US" w:bidi="ar-EG"/>
        </w:rPr>
      </w:pPr>
      <w:r w:rsidRPr="00F52854">
        <w:rPr>
          <w:rFonts w:eastAsia="Malgun Gothic" w:cs="Simplified Arabic" w:hint="cs"/>
          <w:i/>
          <w:iCs/>
          <w:rtl/>
          <w:lang w:val="en-US"/>
        </w:rPr>
        <w:t>تذييل المرفق الثاني</w:t>
      </w:r>
    </w:p>
    <w:tbl>
      <w:tblPr>
        <w:bidiVisual/>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728"/>
        <w:gridCol w:w="2340"/>
        <w:gridCol w:w="2970"/>
        <w:gridCol w:w="2160"/>
        <w:gridCol w:w="2340"/>
        <w:gridCol w:w="2880"/>
      </w:tblGrid>
      <w:tr w:rsidR="00F52854" w:rsidRPr="00E57F38" w14:paraId="3B0A381C" w14:textId="77777777" w:rsidTr="00D23AD0">
        <w:trPr>
          <w:trHeight w:val="503"/>
          <w:tblHeader/>
        </w:trPr>
        <w:tc>
          <w:tcPr>
            <w:tcW w:w="14418" w:type="dxa"/>
            <w:gridSpan w:val="6"/>
            <w:tcBorders>
              <w:bottom w:val="nil"/>
            </w:tcBorders>
            <w:shd w:val="clear" w:color="auto" w:fill="FFFFFF" w:themeFill="background1"/>
          </w:tcPr>
          <w:p w14:paraId="7D9E4000" w14:textId="77777777" w:rsidR="00F52854" w:rsidRPr="00E57F38" w:rsidRDefault="00F52854" w:rsidP="00E57F38">
            <w:pPr>
              <w:bidi/>
              <w:spacing w:line="216" w:lineRule="auto"/>
              <w:jc w:val="center"/>
              <w:rPr>
                <w:rFonts w:eastAsia="MS Mincho" w:cs="Simplified Arabic"/>
                <w:bCs/>
                <w:i/>
                <w:kern w:val="22"/>
                <w:sz w:val="18"/>
                <w:szCs w:val="22"/>
                <w:rtl/>
                <w:lang w:val="en-US"/>
              </w:rPr>
            </w:pPr>
            <w:r w:rsidRPr="00E57F38">
              <w:rPr>
                <w:rFonts w:eastAsia="MS Mincho" w:cs="Simplified Arabic" w:hint="cs"/>
                <w:bCs/>
                <w:i/>
                <w:kern w:val="22"/>
                <w:sz w:val="20"/>
                <w:szCs w:val="22"/>
                <w:rtl/>
                <w:lang w:val="en-US"/>
              </w:rPr>
              <w:t>خطة عمل بناء القدرات</w:t>
            </w:r>
          </w:p>
        </w:tc>
      </w:tr>
      <w:tr w:rsidR="00F52854" w:rsidRPr="00E57F38" w14:paraId="1A0F4A22" w14:textId="77777777" w:rsidTr="00D23AD0">
        <w:trPr>
          <w:trHeight w:val="503"/>
          <w:tblHeader/>
        </w:trPr>
        <w:tc>
          <w:tcPr>
            <w:tcW w:w="1728" w:type="dxa"/>
            <w:tcBorders>
              <w:bottom w:val="nil"/>
            </w:tcBorders>
            <w:shd w:val="clear" w:color="auto" w:fill="FFFFFF" w:themeFill="background1"/>
          </w:tcPr>
          <w:p w14:paraId="12176A9C" w14:textId="77777777" w:rsidR="00F52854" w:rsidRPr="00E57F38" w:rsidRDefault="00F52854" w:rsidP="00E57F38">
            <w:pPr>
              <w:bidi/>
              <w:spacing w:line="216" w:lineRule="auto"/>
              <w:jc w:val="center"/>
              <w:rPr>
                <w:rFonts w:eastAsia="MS Mincho" w:cs="Simplified Arabic"/>
                <w:bCs/>
                <w:kern w:val="22"/>
                <w:sz w:val="18"/>
                <w:szCs w:val="22"/>
                <w:lang w:val="en-US"/>
              </w:rPr>
            </w:pPr>
            <w:r w:rsidRPr="00E57F38">
              <w:rPr>
                <w:rFonts w:eastAsia="MS Mincho" w:cs="Simplified Arabic" w:hint="cs"/>
                <w:b/>
                <w:bCs/>
                <w:kern w:val="22"/>
                <w:sz w:val="18"/>
                <w:szCs w:val="22"/>
                <w:rtl/>
                <w:lang w:val="en-US"/>
              </w:rPr>
              <w:t>الغايات</w:t>
            </w:r>
          </w:p>
        </w:tc>
        <w:tc>
          <w:tcPr>
            <w:tcW w:w="2340" w:type="dxa"/>
            <w:tcBorders>
              <w:bottom w:val="nil"/>
            </w:tcBorders>
            <w:shd w:val="clear" w:color="auto" w:fill="FFFFFF" w:themeFill="background1"/>
          </w:tcPr>
          <w:p w14:paraId="27618D62" w14:textId="77777777" w:rsidR="00F52854" w:rsidRPr="00E57F38" w:rsidRDefault="00F52854" w:rsidP="00E57F38">
            <w:pPr>
              <w:bidi/>
              <w:spacing w:line="216" w:lineRule="auto"/>
              <w:jc w:val="center"/>
              <w:rPr>
                <w:rFonts w:eastAsia="MS Mincho" w:cs="Simplified Arabic"/>
                <w:bCs/>
                <w:i/>
                <w:kern w:val="22"/>
                <w:sz w:val="18"/>
                <w:szCs w:val="22"/>
                <w:rtl/>
                <w:lang w:val="en-US" w:bidi="ar-EG"/>
              </w:rPr>
            </w:pPr>
            <w:r w:rsidRPr="00E57F38">
              <w:rPr>
                <w:rFonts w:eastAsia="MS Mincho" w:cs="Simplified Arabic" w:hint="cs"/>
                <w:bCs/>
                <w:i/>
                <w:kern w:val="22"/>
                <w:sz w:val="18"/>
                <w:szCs w:val="22"/>
                <w:rtl/>
                <w:lang w:val="en-US"/>
              </w:rPr>
              <w:t>المجالات الرئيسية لبناء القدرات</w:t>
            </w:r>
          </w:p>
        </w:tc>
        <w:tc>
          <w:tcPr>
            <w:tcW w:w="2970" w:type="dxa"/>
            <w:tcBorders>
              <w:bottom w:val="nil"/>
            </w:tcBorders>
            <w:shd w:val="clear" w:color="auto" w:fill="FFFFFF" w:themeFill="background1"/>
          </w:tcPr>
          <w:p w14:paraId="6479B09B" w14:textId="77777777" w:rsidR="00F52854" w:rsidRPr="00E57F38" w:rsidRDefault="00F52854" w:rsidP="00E57F38">
            <w:pPr>
              <w:bidi/>
              <w:spacing w:line="216" w:lineRule="auto"/>
              <w:jc w:val="center"/>
              <w:rPr>
                <w:rFonts w:eastAsia="MS Mincho" w:cs="Simplified Arabic"/>
                <w:bCs/>
                <w:i/>
                <w:kern w:val="22"/>
                <w:sz w:val="18"/>
                <w:szCs w:val="22"/>
                <w:lang w:val="en-US"/>
              </w:rPr>
            </w:pPr>
            <w:r w:rsidRPr="00E57F38">
              <w:rPr>
                <w:rFonts w:eastAsia="MS Mincho" w:cs="Simplified Arabic" w:hint="cs"/>
                <w:bCs/>
                <w:i/>
                <w:kern w:val="22"/>
                <w:sz w:val="18"/>
                <w:szCs w:val="22"/>
                <w:rtl/>
                <w:lang w:val="en-US"/>
              </w:rPr>
              <w:t>أنشطة بناء القدرات</w:t>
            </w:r>
          </w:p>
        </w:tc>
        <w:tc>
          <w:tcPr>
            <w:tcW w:w="2160" w:type="dxa"/>
            <w:tcBorders>
              <w:bottom w:val="nil"/>
            </w:tcBorders>
            <w:shd w:val="clear" w:color="auto" w:fill="FFFFFF" w:themeFill="background1"/>
          </w:tcPr>
          <w:p w14:paraId="2B791981" w14:textId="77777777" w:rsidR="00F52854" w:rsidRPr="00E57F38" w:rsidRDefault="00F52854" w:rsidP="00E57F38">
            <w:pPr>
              <w:bidi/>
              <w:spacing w:line="216" w:lineRule="auto"/>
              <w:jc w:val="center"/>
              <w:rPr>
                <w:rFonts w:eastAsia="MS Mincho" w:cs="Simplified Arabic"/>
                <w:b/>
                <w:bCs/>
                <w:kern w:val="22"/>
                <w:sz w:val="18"/>
                <w:szCs w:val="22"/>
                <w:lang w:val="en-US"/>
              </w:rPr>
            </w:pPr>
            <w:r w:rsidRPr="00E57F38">
              <w:rPr>
                <w:rFonts w:eastAsia="MS Mincho" w:cs="Simplified Arabic" w:hint="cs"/>
                <w:bCs/>
                <w:i/>
                <w:kern w:val="22"/>
                <w:sz w:val="18"/>
                <w:szCs w:val="22"/>
                <w:rtl/>
                <w:lang w:val="en-US"/>
              </w:rPr>
              <w:t>المؤشرات</w:t>
            </w:r>
          </w:p>
        </w:tc>
        <w:tc>
          <w:tcPr>
            <w:tcW w:w="2340" w:type="dxa"/>
            <w:tcBorders>
              <w:bottom w:val="nil"/>
            </w:tcBorders>
            <w:shd w:val="clear" w:color="auto" w:fill="FFFFFF" w:themeFill="background1"/>
          </w:tcPr>
          <w:p w14:paraId="5FD4329E" w14:textId="77777777" w:rsidR="00F52854" w:rsidRPr="00E57F38" w:rsidRDefault="00F52854" w:rsidP="00E57F38">
            <w:pPr>
              <w:bidi/>
              <w:spacing w:line="216" w:lineRule="auto"/>
              <w:jc w:val="center"/>
              <w:rPr>
                <w:rFonts w:eastAsia="MS Mincho" w:cs="Simplified Arabic"/>
                <w:bCs/>
                <w:i/>
                <w:kern w:val="22"/>
                <w:sz w:val="18"/>
                <w:szCs w:val="22"/>
                <w:lang w:val="en-US"/>
              </w:rPr>
            </w:pPr>
            <w:r w:rsidRPr="00E57F38">
              <w:rPr>
                <w:rFonts w:eastAsia="MS Mincho" w:cs="Simplified Arabic" w:hint="cs"/>
                <w:b/>
                <w:bCs/>
                <w:kern w:val="22"/>
                <w:sz w:val="18"/>
                <w:szCs w:val="22"/>
                <w:rtl/>
                <w:lang w:val="en-US"/>
              </w:rPr>
              <w:t>النواتج</w:t>
            </w:r>
          </w:p>
        </w:tc>
        <w:tc>
          <w:tcPr>
            <w:tcW w:w="2880" w:type="dxa"/>
            <w:tcBorders>
              <w:bottom w:val="nil"/>
            </w:tcBorders>
            <w:shd w:val="clear" w:color="auto" w:fill="FFFFFF" w:themeFill="background1"/>
          </w:tcPr>
          <w:p w14:paraId="6AA6BF8C" w14:textId="77777777" w:rsidR="00F52854" w:rsidRPr="00E57F38" w:rsidRDefault="00F52854" w:rsidP="00E57F38">
            <w:pPr>
              <w:bidi/>
              <w:spacing w:line="216" w:lineRule="auto"/>
              <w:jc w:val="center"/>
              <w:rPr>
                <w:rFonts w:eastAsia="MS Mincho" w:cs="Simplified Arabic"/>
                <w:bCs/>
                <w:i/>
                <w:kern w:val="22"/>
                <w:sz w:val="18"/>
                <w:szCs w:val="22"/>
                <w:lang w:val="en-US"/>
              </w:rPr>
            </w:pPr>
            <w:r w:rsidRPr="00E57F38">
              <w:rPr>
                <w:rFonts w:eastAsia="MS Mincho" w:cs="Simplified Arabic" w:hint="cs"/>
                <w:bCs/>
                <w:i/>
                <w:kern w:val="22"/>
                <w:sz w:val="18"/>
                <w:szCs w:val="22"/>
                <w:rtl/>
                <w:lang w:val="en-US"/>
              </w:rPr>
              <w:t>الجهات الفاعلة</w:t>
            </w:r>
          </w:p>
        </w:tc>
      </w:tr>
      <w:tr w:rsidR="00F52854" w:rsidRPr="00E57F38" w14:paraId="54F0272C" w14:textId="77777777" w:rsidTr="00D23AD0">
        <w:trPr>
          <w:trHeight w:val="675"/>
        </w:trPr>
        <w:tc>
          <w:tcPr>
            <w:tcW w:w="1728" w:type="dxa"/>
            <w:tcBorders>
              <w:top w:val="nil"/>
            </w:tcBorders>
            <w:shd w:val="clear" w:color="auto" w:fill="FFFFFF" w:themeFill="background1"/>
          </w:tcPr>
          <w:p w14:paraId="579BBFE2" w14:textId="77777777" w:rsidR="00F52854" w:rsidRPr="00E57F38" w:rsidRDefault="00F52854" w:rsidP="00E57F38">
            <w:pPr>
              <w:bidi/>
              <w:spacing w:line="216" w:lineRule="auto"/>
              <w:jc w:val="left"/>
              <w:rPr>
                <w:rFonts w:eastAsia="MS Mincho" w:cs="Simplified Arabic"/>
                <w:i/>
                <w:iCs/>
                <w:kern w:val="22"/>
                <w:sz w:val="20"/>
                <w:szCs w:val="20"/>
                <w:rtl/>
                <w:lang w:val="en-US"/>
              </w:rPr>
            </w:pPr>
            <w:r w:rsidRPr="00E57F38">
              <w:rPr>
                <w:rFonts w:eastAsia="MS Mincho" w:cs="Simplified Arabic" w:hint="cs"/>
                <w:i/>
                <w:iCs/>
                <w:kern w:val="22"/>
                <w:sz w:val="20"/>
                <w:szCs w:val="20"/>
                <w:rtl/>
                <w:lang w:val="en-US"/>
              </w:rPr>
              <w:t>(إنجازات مرغوب فيها)</w:t>
            </w:r>
          </w:p>
        </w:tc>
        <w:tc>
          <w:tcPr>
            <w:tcW w:w="2340" w:type="dxa"/>
            <w:tcBorders>
              <w:top w:val="nil"/>
            </w:tcBorders>
            <w:shd w:val="clear" w:color="auto" w:fill="FFFFFF" w:themeFill="background1"/>
          </w:tcPr>
          <w:p w14:paraId="0D1D3086" w14:textId="77777777" w:rsidR="00F52854" w:rsidRPr="00E57F38" w:rsidRDefault="00F52854" w:rsidP="00E57F38">
            <w:pPr>
              <w:bidi/>
              <w:spacing w:line="216" w:lineRule="auto"/>
              <w:jc w:val="left"/>
              <w:rPr>
                <w:rFonts w:eastAsia="YouYuan" w:cs="Simplified Arabic"/>
                <w:i/>
                <w:iCs/>
                <w:kern w:val="22"/>
                <w:sz w:val="20"/>
                <w:szCs w:val="20"/>
                <w:rtl/>
                <w:lang w:val="en-US"/>
              </w:rPr>
            </w:pPr>
            <w:r w:rsidRPr="00E57F38">
              <w:rPr>
                <w:rFonts w:eastAsia="MS Mincho" w:cs="Simplified Arabic" w:hint="cs"/>
                <w:i/>
                <w:iCs/>
                <w:kern w:val="22"/>
                <w:sz w:val="20"/>
                <w:szCs w:val="20"/>
                <w:rtl/>
                <w:lang w:val="en-US"/>
              </w:rPr>
              <w:t>(المجالات الرئيسية التي يلزم فيها توافر القدرات)</w:t>
            </w:r>
          </w:p>
        </w:tc>
        <w:tc>
          <w:tcPr>
            <w:tcW w:w="2970" w:type="dxa"/>
            <w:tcBorders>
              <w:top w:val="nil"/>
            </w:tcBorders>
            <w:shd w:val="clear" w:color="auto" w:fill="FFFFFF" w:themeFill="background1"/>
          </w:tcPr>
          <w:p w14:paraId="33DB3BFA" w14:textId="77777777" w:rsidR="00F52854" w:rsidRPr="00E57F38" w:rsidRDefault="00F52854" w:rsidP="00E57F38">
            <w:pPr>
              <w:bidi/>
              <w:spacing w:line="216" w:lineRule="auto"/>
              <w:jc w:val="left"/>
              <w:rPr>
                <w:rFonts w:eastAsia="MS Mincho" w:cs="Simplified Arabic"/>
                <w:i/>
                <w:iCs/>
                <w:kern w:val="22"/>
                <w:sz w:val="20"/>
                <w:szCs w:val="20"/>
                <w:rtl/>
                <w:lang w:val="en-US"/>
              </w:rPr>
            </w:pPr>
            <w:r w:rsidRPr="00E57F38">
              <w:rPr>
                <w:rFonts w:eastAsia="MS Mincho" w:cs="Simplified Arabic" w:hint="cs"/>
                <w:i/>
                <w:iCs/>
                <w:kern w:val="22"/>
                <w:sz w:val="20"/>
                <w:szCs w:val="20"/>
                <w:rtl/>
                <w:lang w:val="en-US"/>
              </w:rPr>
              <w:t>(أمثلة على أنشطة بناء القدرات المقترحة في المجالات الرئيسية لبناء القدرات)</w:t>
            </w:r>
          </w:p>
        </w:tc>
        <w:tc>
          <w:tcPr>
            <w:tcW w:w="2160" w:type="dxa"/>
            <w:tcBorders>
              <w:top w:val="nil"/>
            </w:tcBorders>
            <w:shd w:val="clear" w:color="auto" w:fill="FFFFFF" w:themeFill="background1"/>
          </w:tcPr>
          <w:p w14:paraId="7C98C19B" w14:textId="77777777" w:rsidR="00F52854" w:rsidRPr="00E57F38" w:rsidRDefault="00F52854" w:rsidP="00E57F38">
            <w:pPr>
              <w:bidi/>
              <w:spacing w:line="216" w:lineRule="auto"/>
              <w:jc w:val="left"/>
              <w:rPr>
                <w:rFonts w:eastAsia="MS Mincho" w:cs="Simplified Arabic"/>
                <w:i/>
                <w:iCs/>
                <w:kern w:val="22"/>
                <w:sz w:val="20"/>
                <w:szCs w:val="20"/>
                <w:rtl/>
                <w:lang w:val="en-US"/>
              </w:rPr>
            </w:pPr>
            <w:r w:rsidRPr="00E57F38">
              <w:rPr>
                <w:rFonts w:eastAsia="MS Mincho" w:cs="Simplified Arabic" w:hint="cs"/>
                <w:i/>
                <w:iCs/>
                <w:kern w:val="22"/>
                <w:sz w:val="20"/>
                <w:szCs w:val="20"/>
                <w:rtl/>
                <w:lang w:val="en-US"/>
              </w:rPr>
              <w:t>(قياس التقدم المحرز نحو تحقيق الأهداف)</w:t>
            </w:r>
          </w:p>
        </w:tc>
        <w:tc>
          <w:tcPr>
            <w:tcW w:w="2340" w:type="dxa"/>
            <w:tcBorders>
              <w:top w:val="nil"/>
            </w:tcBorders>
            <w:shd w:val="clear" w:color="auto" w:fill="FFFFFF" w:themeFill="background1"/>
          </w:tcPr>
          <w:p w14:paraId="0B4844B5" w14:textId="77777777" w:rsidR="00F52854" w:rsidRPr="00E57F38" w:rsidRDefault="00F52854" w:rsidP="00E57F38">
            <w:pPr>
              <w:bidi/>
              <w:spacing w:line="216" w:lineRule="auto"/>
              <w:jc w:val="left"/>
              <w:rPr>
                <w:rFonts w:eastAsia="MS Mincho" w:cs="Simplified Arabic"/>
                <w:i/>
                <w:iCs/>
                <w:kern w:val="22"/>
                <w:sz w:val="20"/>
                <w:szCs w:val="20"/>
                <w:rtl/>
                <w:lang w:val="en-US"/>
              </w:rPr>
            </w:pPr>
            <w:r w:rsidRPr="00E57F38">
              <w:rPr>
                <w:rFonts w:eastAsia="MS Mincho" w:cs="Simplified Arabic" w:hint="cs"/>
                <w:i/>
                <w:iCs/>
                <w:kern w:val="22"/>
                <w:sz w:val="20"/>
                <w:szCs w:val="20"/>
                <w:rtl/>
                <w:lang w:val="en-US"/>
              </w:rPr>
              <w:t>(تأثير تحقيق الغاية بنجاح)</w:t>
            </w:r>
          </w:p>
        </w:tc>
        <w:tc>
          <w:tcPr>
            <w:tcW w:w="2880" w:type="dxa"/>
            <w:tcBorders>
              <w:top w:val="nil"/>
            </w:tcBorders>
            <w:shd w:val="clear" w:color="auto" w:fill="FFFFFF" w:themeFill="background1"/>
          </w:tcPr>
          <w:p w14:paraId="6E808EB8" w14:textId="77777777" w:rsidR="00F52854" w:rsidRPr="00E57F38" w:rsidRDefault="00F52854" w:rsidP="00E57F38">
            <w:pPr>
              <w:bidi/>
              <w:spacing w:line="216" w:lineRule="auto"/>
              <w:jc w:val="left"/>
              <w:rPr>
                <w:rFonts w:eastAsia="MS Mincho" w:cs="Simplified Arabic"/>
                <w:i/>
                <w:iCs/>
                <w:kern w:val="22"/>
                <w:sz w:val="20"/>
                <w:szCs w:val="20"/>
                <w:rtl/>
                <w:lang w:val="en-US"/>
              </w:rPr>
            </w:pPr>
            <w:r w:rsidRPr="00E57F38">
              <w:rPr>
                <w:rFonts w:eastAsia="MS Mincho" w:cs="Simplified Arabic"/>
                <w:b/>
                <w:iCs/>
                <w:kern w:val="22"/>
                <w:sz w:val="20"/>
                <w:szCs w:val="20"/>
                <w:rtl/>
                <w:lang w:val="en-US"/>
              </w:rPr>
              <w:t>[(</w:t>
            </w:r>
            <w:r w:rsidRPr="00E57F38">
              <w:rPr>
                <w:rFonts w:eastAsia="MS Mincho" w:cs="Simplified Arabic" w:hint="cs"/>
                <w:b/>
                <w:iCs/>
                <w:kern w:val="22"/>
                <w:sz w:val="20"/>
                <w:szCs w:val="20"/>
                <w:rtl/>
                <w:lang w:val="en-US"/>
              </w:rPr>
              <w:t>الجهات الفاعلة</w:t>
            </w:r>
            <w:r w:rsidRPr="00E57F38">
              <w:rPr>
                <w:rFonts w:eastAsia="MS Mincho" w:cs="Simplified Arabic"/>
                <w:b/>
                <w:iCs/>
                <w:kern w:val="22"/>
                <w:sz w:val="20"/>
                <w:szCs w:val="20"/>
                <w:rtl/>
                <w:lang w:val="en-US"/>
              </w:rPr>
              <w:t xml:space="preserve"> المشارك</w:t>
            </w:r>
            <w:r w:rsidRPr="00E57F38">
              <w:rPr>
                <w:rFonts w:eastAsia="MS Mincho" w:cs="Simplified Arabic" w:hint="cs"/>
                <w:b/>
                <w:iCs/>
                <w:kern w:val="22"/>
                <w:sz w:val="20"/>
                <w:szCs w:val="20"/>
                <w:rtl/>
                <w:lang w:val="en-US"/>
              </w:rPr>
              <w:t>ة</w:t>
            </w:r>
            <w:r w:rsidRPr="00E57F38">
              <w:rPr>
                <w:rFonts w:eastAsia="MS Mincho" w:cs="Simplified Arabic"/>
                <w:b/>
                <w:iCs/>
                <w:kern w:val="22"/>
                <w:sz w:val="20"/>
                <w:szCs w:val="20"/>
                <w:rtl/>
                <w:lang w:val="en-US"/>
              </w:rPr>
              <w:t xml:space="preserve"> في الأنشطة / المجموعات المستهدفة)]</w:t>
            </w:r>
          </w:p>
        </w:tc>
      </w:tr>
      <w:tr w:rsidR="00F52854" w:rsidRPr="00E57F38" w14:paraId="6BCC0BC5" w14:textId="77777777" w:rsidTr="00D23AD0">
        <w:tc>
          <w:tcPr>
            <w:tcW w:w="14418" w:type="dxa"/>
            <w:gridSpan w:val="6"/>
            <w:tcBorders>
              <w:top w:val="single" w:sz="12" w:space="0" w:color="auto"/>
              <w:bottom w:val="single" w:sz="4" w:space="0" w:color="auto"/>
            </w:tcBorders>
            <w:shd w:val="clear" w:color="auto" w:fill="FFFFFF" w:themeFill="background1"/>
          </w:tcPr>
          <w:p w14:paraId="1C1BA66B" w14:textId="77777777" w:rsidR="00F52854" w:rsidRPr="00E57F38" w:rsidRDefault="00F52854" w:rsidP="00E57F38">
            <w:pPr>
              <w:bidi/>
              <w:spacing w:line="216" w:lineRule="auto"/>
              <w:jc w:val="center"/>
              <w:rPr>
                <w:rFonts w:eastAsia="MS Mincho" w:cs="Simplified Arabic"/>
                <w:b/>
                <w:bCs/>
                <w:kern w:val="22"/>
                <w:sz w:val="18"/>
                <w:szCs w:val="22"/>
                <w:lang w:val="en-US"/>
              </w:rPr>
            </w:pPr>
            <w:r w:rsidRPr="00E57F38">
              <w:rPr>
                <w:rFonts w:eastAsia="MS Mincho" w:cs="Simplified Arabic" w:hint="cs"/>
                <w:b/>
                <w:bCs/>
                <w:kern w:val="22"/>
                <w:sz w:val="20"/>
                <w:szCs w:val="22"/>
                <w:rtl/>
                <w:lang w:val="en-US"/>
              </w:rPr>
              <w:t>ألف- مجالات التنفيذ</w:t>
            </w:r>
          </w:p>
        </w:tc>
      </w:tr>
      <w:tr w:rsidR="00F52854" w:rsidRPr="00E57F38" w14:paraId="4B978929" w14:textId="77777777" w:rsidTr="00D23AD0">
        <w:tc>
          <w:tcPr>
            <w:tcW w:w="1728" w:type="dxa"/>
            <w:tcBorders>
              <w:top w:val="single" w:sz="12" w:space="0" w:color="auto"/>
              <w:bottom w:val="single" w:sz="4" w:space="0" w:color="auto"/>
            </w:tcBorders>
            <w:shd w:val="clear" w:color="auto" w:fill="FFFFFF" w:themeFill="background1"/>
          </w:tcPr>
          <w:p w14:paraId="0DEC678D" w14:textId="77777777" w:rsidR="00F52854" w:rsidRPr="00E57F38" w:rsidRDefault="00F52854" w:rsidP="00E57F38">
            <w:pPr>
              <w:bidi/>
              <w:spacing w:line="216" w:lineRule="auto"/>
              <w:jc w:val="left"/>
              <w:rPr>
                <w:rFonts w:eastAsia="MS Mincho" w:cs="Simplified Arabic"/>
                <w:bCs/>
                <w:kern w:val="22"/>
                <w:sz w:val="18"/>
                <w:szCs w:val="22"/>
                <w:lang w:val="en-US"/>
              </w:rPr>
            </w:pPr>
            <w:r w:rsidRPr="00E57F38">
              <w:rPr>
                <w:rFonts w:eastAsia="MS Mincho" w:cs="Simplified Arabic" w:hint="cs"/>
                <w:bCs/>
                <w:kern w:val="22"/>
                <w:sz w:val="18"/>
                <w:szCs w:val="22"/>
                <w:rtl/>
                <w:lang w:val="en-US"/>
              </w:rPr>
              <w:t>ألف-1 تكون لدى الأطراف أطر وطنية للسلامة الأحيائية</w:t>
            </w:r>
          </w:p>
          <w:p w14:paraId="414D3DC0" w14:textId="77777777" w:rsidR="00F52854" w:rsidRPr="00E57F38" w:rsidRDefault="00F52854" w:rsidP="00E57F38">
            <w:pPr>
              <w:bidi/>
              <w:spacing w:line="216" w:lineRule="auto"/>
              <w:jc w:val="left"/>
              <w:rPr>
                <w:rFonts w:eastAsia="MS Mincho" w:cs="Simplified Arabic"/>
                <w:kern w:val="22"/>
                <w:sz w:val="18"/>
                <w:szCs w:val="22"/>
                <w:lang w:val="en-US"/>
              </w:rPr>
            </w:pPr>
          </w:p>
        </w:tc>
        <w:tc>
          <w:tcPr>
            <w:tcW w:w="2340" w:type="dxa"/>
            <w:tcBorders>
              <w:top w:val="single" w:sz="12" w:space="0" w:color="auto"/>
              <w:bottom w:val="single" w:sz="4" w:space="0" w:color="auto"/>
            </w:tcBorders>
            <w:shd w:val="clear" w:color="auto" w:fill="FFFFFF" w:themeFill="background1"/>
          </w:tcPr>
          <w:p w14:paraId="4B46CB10"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(1) وضع وتنفيذ تدابير قانونية وإدارية وتدابير أخرى لتنفيذ البروتوكول؛</w:t>
            </w:r>
          </w:p>
          <w:p w14:paraId="75E8F642"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(2) تعزيز قدرات السلطات الوطنية المختصة.</w:t>
            </w:r>
          </w:p>
        </w:tc>
        <w:tc>
          <w:tcPr>
            <w:tcW w:w="2970" w:type="dxa"/>
            <w:tcBorders>
              <w:top w:val="single" w:sz="12" w:space="0" w:color="auto"/>
              <w:bottom w:val="single" w:sz="4" w:space="0" w:color="auto"/>
            </w:tcBorders>
            <w:shd w:val="clear" w:color="auto" w:fill="FFFFFF" w:themeFill="background1"/>
          </w:tcPr>
          <w:p w14:paraId="053C2CD4"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(1) توفير التدريب على وضع وتنفيذ تدابير قانونية وإدارية وتدابير أخرى لتنفيذ البروتوكول؛</w:t>
            </w:r>
          </w:p>
          <w:p w14:paraId="70907563"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(2) تدريب موظفي السلطات الوطنية المختصة على إدارة نظمها التنظيمية الوطنية للسلامة الأحيائية.</w:t>
            </w:r>
          </w:p>
        </w:tc>
        <w:tc>
          <w:tcPr>
            <w:tcW w:w="2160" w:type="dxa"/>
            <w:tcBorders>
              <w:top w:val="single" w:sz="12" w:space="0" w:color="auto"/>
              <w:bottom w:val="single" w:sz="4" w:space="0" w:color="auto"/>
            </w:tcBorders>
            <w:shd w:val="clear" w:color="auto" w:fill="FFFFFF" w:themeFill="background1"/>
          </w:tcPr>
          <w:p w14:paraId="70F455E4"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(أ) نسبة الأطراف التي لديها احتياجات تدريبية على تطوير وتنفيذ التدابير القانونية والإدارية وغيرها من التدابير لتنفيذ البروتوكول والتي نفذت بنجاح أنشطة التدريب؛</w:t>
            </w:r>
          </w:p>
          <w:p w14:paraId="689000A4"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(ب) نسبة الأطراف التي لديها عدد كافٍ من الموظفين المدربين لإدارة النظام الوطني للسلامة الأحيائية.</w:t>
            </w:r>
          </w:p>
        </w:tc>
        <w:tc>
          <w:tcPr>
            <w:tcW w:w="2340" w:type="dxa"/>
            <w:tcBorders>
              <w:top w:val="single" w:sz="12" w:space="0" w:color="auto"/>
              <w:bottom w:val="single" w:sz="4" w:space="0" w:color="auto"/>
            </w:tcBorders>
            <w:shd w:val="clear" w:color="auto" w:fill="FFFFFF" w:themeFill="background1"/>
          </w:tcPr>
          <w:p w14:paraId="7775744F"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من شأن الأطر الوظيفية الوطنية للسلامة الأحيائية أن تمكّن السلطات الوطنية ونقاط الاتصال الوطنية وجهات الاتصال، فيما يتعلق بتلقي الإخطارات بموجب المادة 17، لدى جميع الأطراف من الوفاء بالتزاماتها بموجب البروتوكول بكفاءة وفعالية</w:t>
            </w:r>
          </w:p>
        </w:tc>
        <w:tc>
          <w:tcPr>
            <w:tcW w:w="2880" w:type="dxa"/>
            <w:tcBorders>
              <w:top w:val="single" w:sz="12" w:space="0" w:color="auto"/>
              <w:bottom w:val="single" w:sz="4" w:space="0" w:color="auto"/>
            </w:tcBorders>
            <w:shd w:val="clear" w:color="auto" w:fill="FFFFFF" w:themeFill="background1"/>
          </w:tcPr>
          <w:p w14:paraId="6FFBE7A4" w14:textId="77777777" w:rsidR="00F52854" w:rsidRPr="00E57F38" w:rsidRDefault="00F52854" w:rsidP="00E57F38">
            <w:pPr>
              <w:bidi/>
              <w:spacing w:before="60" w:after="60" w:line="216" w:lineRule="auto"/>
              <w:jc w:val="lowKashida"/>
              <w:rPr>
                <w:rFonts w:eastAsia="MS Mincho" w:cs="Simplified Arabic"/>
                <w:kern w:val="22"/>
                <w:sz w:val="18"/>
                <w:szCs w:val="22"/>
                <w:rtl/>
                <w:lang w:val="en-US"/>
              </w:rPr>
            </w:pPr>
            <w:r w:rsidRPr="00E57F38">
              <w:rPr>
                <w:rFonts w:eastAsia="MS Mincho" w:cs="Simplified Arabic"/>
                <w:kern w:val="22"/>
                <w:sz w:val="18"/>
                <w:szCs w:val="22"/>
                <w:rtl/>
                <w:lang w:val="en-US"/>
              </w:rPr>
              <w:t>[السلطات الوطنية/</w:t>
            </w:r>
          </w:p>
          <w:p w14:paraId="2DF282FA"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موظفو السلطات الوطنية]</w:t>
            </w:r>
          </w:p>
        </w:tc>
      </w:tr>
      <w:tr w:rsidR="00F52854" w:rsidRPr="00E57F38" w14:paraId="36BF4159" w14:textId="77777777" w:rsidTr="00D23AD0">
        <w:tc>
          <w:tcPr>
            <w:tcW w:w="1728" w:type="dxa"/>
            <w:tcBorders>
              <w:top w:val="single" w:sz="4" w:space="0" w:color="auto"/>
            </w:tcBorders>
            <w:shd w:val="clear" w:color="auto" w:fill="FFFFFF" w:themeFill="background1"/>
          </w:tcPr>
          <w:p w14:paraId="0F75C9A8" w14:textId="77777777" w:rsidR="00F52854" w:rsidRPr="00E57F38" w:rsidRDefault="00F52854" w:rsidP="00E57F38">
            <w:pPr>
              <w:bidi/>
              <w:spacing w:before="60" w:after="60" w:line="216" w:lineRule="auto"/>
              <w:jc w:val="left"/>
              <w:rPr>
                <w:rFonts w:eastAsia="MS Mincho" w:cs="Simplified Arabic"/>
                <w:bCs/>
                <w:kern w:val="22"/>
                <w:sz w:val="18"/>
                <w:szCs w:val="22"/>
                <w:rtl/>
                <w:lang w:val="en-US" w:bidi="ar-EG"/>
              </w:rPr>
            </w:pPr>
            <w:r w:rsidRPr="00E57F38">
              <w:rPr>
                <w:rFonts w:eastAsia="MS Mincho" w:cs="Simplified Arabic" w:hint="cs"/>
                <w:bCs/>
                <w:kern w:val="22"/>
                <w:sz w:val="18"/>
                <w:szCs w:val="22"/>
                <w:rtl/>
                <w:lang w:val="en-US" w:bidi="ar-EG"/>
              </w:rPr>
              <w:t xml:space="preserve">ألف-2 تقوم الأطراف بتحسين توافر وتبادل المعلومات ذات الصلة من خلال غرفة تبادل معلومات السلامة </w:t>
            </w:r>
            <w:r w:rsidRPr="00E57F38">
              <w:rPr>
                <w:rFonts w:eastAsia="MS Mincho" w:cs="Simplified Arabic" w:hint="cs"/>
                <w:bCs/>
                <w:kern w:val="22"/>
                <w:sz w:val="18"/>
                <w:szCs w:val="22"/>
                <w:rtl/>
                <w:lang w:val="en-US" w:bidi="ar-EG"/>
              </w:rPr>
              <w:lastRenderedPageBreak/>
              <w:t>الأحيائية</w:t>
            </w:r>
          </w:p>
        </w:tc>
        <w:tc>
          <w:tcPr>
            <w:tcW w:w="2340" w:type="dxa"/>
            <w:tcBorders>
              <w:top w:val="single" w:sz="4" w:space="0" w:color="auto"/>
            </w:tcBorders>
            <w:shd w:val="clear" w:color="auto" w:fill="FFFFFF" w:themeFill="background1"/>
          </w:tcPr>
          <w:p w14:paraId="34C5EAC1"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lastRenderedPageBreak/>
              <w:t>(1) نشر معلومات على غرفة تبادل معلومات السلامة الأحيائية؛</w:t>
            </w:r>
          </w:p>
          <w:p w14:paraId="27CBB4D9"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 xml:space="preserve">(2) الوصول إلى المعلومات الموجودة في غرفة تبادل </w:t>
            </w:r>
            <w:r w:rsidRPr="00E57F38">
              <w:rPr>
                <w:rFonts w:eastAsia="MS Mincho" w:cs="Simplified Arabic" w:hint="cs"/>
                <w:kern w:val="22"/>
                <w:sz w:val="18"/>
                <w:szCs w:val="22"/>
                <w:rtl/>
                <w:lang w:val="en-US"/>
              </w:rPr>
              <w:lastRenderedPageBreak/>
              <w:t>معلومات السلامة الأحيائية واستخدامها.</w:t>
            </w:r>
          </w:p>
        </w:tc>
        <w:tc>
          <w:tcPr>
            <w:tcW w:w="2970" w:type="dxa"/>
            <w:tcBorders>
              <w:top w:val="single" w:sz="4" w:space="0" w:color="auto"/>
            </w:tcBorders>
            <w:shd w:val="clear" w:color="auto" w:fill="FFFFFF" w:themeFill="background1"/>
          </w:tcPr>
          <w:p w14:paraId="4CE5AE4A"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lastRenderedPageBreak/>
              <w:t>(1) تطوير وتحديث وصيانة أدوات الدعم التفاعلية، بعد انتقال غرفة تبادل معلومات السلامة الأحيائية إلى المنصة الجديدة؛</w:t>
            </w:r>
          </w:p>
          <w:p w14:paraId="225C3556"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 xml:space="preserve">(2) توفير التدريب على استخدام غرفة </w:t>
            </w:r>
            <w:r w:rsidRPr="00E57F38">
              <w:rPr>
                <w:rFonts w:eastAsia="MS Mincho" w:cs="Simplified Arabic" w:hint="cs"/>
                <w:kern w:val="22"/>
                <w:sz w:val="18"/>
                <w:szCs w:val="22"/>
                <w:rtl/>
                <w:lang w:val="en-US"/>
              </w:rPr>
              <w:lastRenderedPageBreak/>
              <w:t>تبادل معلومات السلامة الأحيائية.</w:t>
            </w:r>
          </w:p>
        </w:tc>
        <w:tc>
          <w:tcPr>
            <w:tcW w:w="2160" w:type="dxa"/>
            <w:tcBorders>
              <w:top w:val="single" w:sz="4" w:space="0" w:color="auto"/>
            </w:tcBorders>
            <w:shd w:val="clear" w:color="auto" w:fill="FFFFFF" w:themeFill="background1"/>
          </w:tcPr>
          <w:p w14:paraId="4676DFA9"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lastRenderedPageBreak/>
              <w:t xml:space="preserve">(أ) نسبة أدوات الدعم التفاعلية التي </w:t>
            </w:r>
            <w:r w:rsidRPr="00E57F38">
              <w:rPr>
                <w:rFonts w:eastAsia="MS Mincho" w:cs="Simplified Arabic" w:hint="cs"/>
                <w:kern w:val="22"/>
                <w:sz w:val="18"/>
                <w:szCs w:val="22"/>
                <w:rtl/>
                <w:lang w:val="en-US"/>
              </w:rPr>
              <w:t>يجري</w:t>
            </w:r>
            <w:r w:rsidRPr="00E57F38">
              <w:rPr>
                <w:rFonts w:eastAsia="MS Mincho" w:cs="Simplified Arabic"/>
                <w:kern w:val="22"/>
                <w:sz w:val="18"/>
                <w:szCs w:val="22"/>
                <w:rtl/>
                <w:lang w:val="en-US"/>
              </w:rPr>
              <w:t xml:space="preserve"> تحديثها لتلائم </w:t>
            </w:r>
            <w:r w:rsidRPr="00E57F38">
              <w:rPr>
                <w:rFonts w:eastAsia="MS Mincho" w:cs="Simplified Arabic" w:hint="cs"/>
                <w:kern w:val="22"/>
                <w:sz w:val="18"/>
                <w:szCs w:val="22"/>
                <w:rtl/>
                <w:lang w:val="en-US"/>
              </w:rPr>
              <w:t>سمات</w:t>
            </w:r>
            <w:r w:rsidRPr="00E57F38">
              <w:rPr>
                <w:rFonts w:eastAsia="MS Mincho" w:cs="Simplified Arabic"/>
                <w:kern w:val="22"/>
                <w:sz w:val="18"/>
                <w:szCs w:val="22"/>
                <w:rtl/>
                <w:lang w:val="en-US"/>
              </w:rPr>
              <w:t xml:space="preserve"> منصة غرفة تبادل معلومات السلامة الأحيائية الجديدة؛</w:t>
            </w:r>
          </w:p>
          <w:p w14:paraId="596F31CE"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lastRenderedPageBreak/>
              <w:t xml:space="preserve">(ب) عدد المستخدمين الذين يستخدمون مواد التدريب </w:t>
            </w:r>
            <w:r w:rsidRPr="00E57F38">
              <w:rPr>
                <w:rFonts w:eastAsia="MS Mincho" w:cs="Simplified Arabic" w:hint="cs"/>
                <w:kern w:val="22"/>
                <w:sz w:val="18"/>
                <w:szCs w:val="22"/>
                <w:rtl/>
                <w:lang w:val="en-US"/>
              </w:rPr>
              <w:t>المتعلقة ب</w:t>
            </w:r>
            <w:r w:rsidRPr="00E57F38">
              <w:rPr>
                <w:rFonts w:eastAsia="MS Mincho" w:cs="Simplified Arabic"/>
                <w:kern w:val="22"/>
                <w:sz w:val="18"/>
                <w:szCs w:val="22"/>
                <w:rtl/>
                <w:lang w:val="en-US"/>
              </w:rPr>
              <w:t>استخدام غرفة تبادل معلومات السلامة الأحيائية؛</w:t>
            </w:r>
          </w:p>
          <w:p w14:paraId="19D69CC1"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(ج) نسبة الأطراف التي لديها معلومات وثيقة الصلة ومحدثة عن غرفة تبادل معلومات السلامة الأحيائية.</w:t>
            </w:r>
          </w:p>
        </w:tc>
        <w:tc>
          <w:tcPr>
            <w:tcW w:w="2340" w:type="dxa"/>
            <w:tcBorders>
              <w:top w:val="single" w:sz="4" w:space="0" w:color="auto"/>
            </w:tcBorders>
            <w:shd w:val="clear" w:color="auto" w:fill="FFFFFF" w:themeFill="background1"/>
          </w:tcPr>
          <w:p w14:paraId="594867B0"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lastRenderedPageBreak/>
              <w:t>تيسر غرفة تبادل معلومات السلامة الأحيائية توافر وتبادل المعلومات المتعلقة بالسلامة الأحيائية وتمكّن الأطراف من اتخاذ قرارات مستنيرة؛</w:t>
            </w:r>
          </w:p>
          <w:p w14:paraId="49BEA108"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lastRenderedPageBreak/>
              <w:t>تُستخدم غرفة تبادل معلومات السلامة الأحيائية كمنصة معلومات مرجعية للمعلومات المتعلقة بالسلامة الأحيائية</w:t>
            </w:r>
            <w:r w:rsidRPr="00E57F38">
              <w:rPr>
                <w:rFonts w:eastAsia="MS Mincho" w:cs="Simplified Arabic" w:hint="cs"/>
                <w:kern w:val="22"/>
                <w:sz w:val="18"/>
                <w:szCs w:val="22"/>
                <w:rtl/>
                <w:lang w:val="en-US"/>
              </w:rPr>
              <w:t>.</w:t>
            </w:r>
          </w:p>
        </w:tc>
        <w:tc>
          <w:tcPr>
            <w:tcW w:w="2880" w:type="dxa"/>
            <w:tcBorders>
              <w:top w:val="single" w:sz="4" w:space="0" w:color="auto"/>
            </w:tcBorders>
            <w:shd w:val="clear" w:color="auto" w:fill="FFFFFF" w:themeFill="background1"/>
          </w:tcPr>
          <w:p w14:paraId="31347E6F"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lastRenderedPageBreak/>
              <w:t>[السلطات الوطنية / موظفو السلطات الوطنية وأصحاب المصلحة الآخرون المهتمون</w:t>
            </w:r>
          </w:p>
          <w:p w14:paraId="45E32996"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أمانة اتفاقية التنوع البيولوجي]</w:t>
            </w:r>
          </w:p>
        </w:tc>
      </w:tr>
      <w:tr w:rsidR="00F52854" w:rsidRPr="00E57F38" w14:paraId="65DAD535" w14:textId="77777777" w:rsidTr="00D23AD0">
        <w:tc>
          <w:tcPr>
            <w:tcW w:w="1728" w:type="dxa"/>
            <w:tcBorders>
              <w:top w:val="single" w:sz="4" w:space="0" w:color="auto"/>
            </w:tcBorders>
            <w:shd w:val="clear" w:color="auto" w:fill="FFFFFF" w:themeFill="background1"/>
          </w:tcPr>
          <w:p w14:paraId="623AD5B6" w14:textId="77777777" w:rsidR="00F52854" w:rsidRPr="00E57F38" w:rsidRDefault="00F52854" w:rsidP="00E57F38">
            <w:pPr>
              <w:bidi/>
              <w:spacing w:before="60" w:after="60" w:line="216" w:lineRule="auto"/>
              <w:jc w:val="left"/>
              <w:rPr>
                <w:rFonts w:eastAsia="MS Mincho" w:cs="Simplified Arabic"/>
                <w:bCs/>
                <w:kern w:val="22"/>
                <w:sz w:val="18"/>
                <w:szCs w:val="22"/>
                <w:lang w:val="en-US"/>
              </w:rPr>
            </w:pPr>
            <w:r w:rsidRPr="00E57F38">
              <w:rPr>
                <w:rFonts w:eastAsia="MS Mincho" w:cs="Simplified Arabic" w:hint="cs"/>
                <w:bCs/>
                <w:kern w:val="22"/>
                <w:sz w:val="18"/>
                <w:szCs w:val="22"/>
                <w:rtl/>
                <w:lang w:val="en-US"/>
              </w:rPr>
              <w:t>ألف-3 تتيح الأطراف معلومات كاملة عن تنفيذ البروتوكول في الوقت المناسب</w:t>
            </w:r>
          </w:p>
        </w:tc>
        <w:tc>
          <w:tcPr>
            <w:tcW w:w="2340" w:type="dxa"/>
            <w:tcBorders>
              <w:top w:val="single" w:sz="4" w:space="0" w:color="auto"/>
            </w:tcBorders>
            <w:shd w:val="clear" w:color="auto" w:fill="FFFFFF" w:themeFill="background1"/>
          </w:tcPr>
          <w:p w14:paraId="062593EB"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(1) إنشاء وتعزيز نظم التنسيق الوطنية لجمع معلومات السلامة الأحيائية؛</w:t>
            </w:r>
          </w:p>
          <w:p w14:paraId="6AA847F4"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(2) إعداد تقرير وطني.</w:t>
            </w:r>
          </w:p>
        </w:tc>
        <w:tc>
          <w:tcPr>
            <w:tcW w:w="2970" w:type="dxa"/>
            <w:tcBorders>
              <w:top w:val="single" w:sz="4" w:space="0" w:color="auto"/>
            </w:tcBorders>
            <w:shd w:val="clear" w:color="auto" w:fill="FFFFFF" w:themeFill="background1"/>
          </w:tcPr>
          <w:p w14:paraId="54DD5493"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(1) تقديم أنشطة التدريب على جمع المعلومات وإدارة البيانات إلى السلطات الوطنية ذات الصلة لأغراض الإبلاغ الوطني؛</w:t>
            </w:r>
          </w:p>
          <w:p w14:paraId="4A026BAF"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(2) إعداد أدوات لمساعدة الأطراف على إعداد وتقديم تقاريرها الوطنية؛</w:t>
            </w:r>
          </w:p>
          <w:p w14:paraId="59EA0212"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 xml:space="preserve">(3) دعم التعاون بين الأطراف لمساعدة الأطراف </w:t>
            </w:r>
            <w:r w:rsidRPr="00E57F38">
              <w:rPr>
                <w:rFonts w:eastAsia="MS Mincho" w:cs="Simplified Arabic" w:hint="cs"/>
                <w:kern w:val="22"/>
                <w:sz w:val="18"/>
                <w:szCs w:val="22"/>
                <w:rtl/>
                <w:lang w:val="en-US"/>
              </w:rPr>
              <w:t>التي تعاني من نقص في</w:t>
            </w:r>
            <w:r w:rsidRPr="00E57F38">
              <w:rPr>
                <w:rFonts w:eastAsia="MS Mincho" w:cs="Simplified Arabic"/>
                <w:kern w:val="22"/>
                <w:sz w:val="18"/>
                <w:szCs w:val="22"/>
                <w:rtl/>
                <w:lang w:val="en-US"/>
              </w:rPr>
              <w:t xml:space="preserve"> الموارد في إعداد وتقديم تقاريرها الوطنية [، وفقا للمادتين 22 و28 من البروتوكول].</w:t>
            </w:r>
          </w:p>
        </w:tc>
        <w:tc>
          <w:tcPr>
            <w:tcW w:w="2160" w:type="dxa"/>
            <w:tcBorders>
              <w:top w:val="single" w:sz="4" w:space="0" w:color="auto"/>
            </w:tcBorders>
            <w:shd w:val="clear" w:color="auto" w:fill="FFFFFF" w:themeFill="background1"/>
          </w:tcPr>
          <w:p w14:paraId="015E6328"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 xml:space="preserve">(أ) نسبة الأطراف التي تحدد احتياجاتها التدريبية بشأن الإبلاغ الوطني </w:t>
            </w:r>
            <w:r w:rsidRPr="00E57F38">
              <w:rPr>
                <w:rFonts w:eastAsia="MS Mincho" w:cs="Simplified Arabic" w:hint="cs"/>
                <w:kern w:val="22"/>
                <w:sz w:val="18"/>
                <w:szCs w:val="22"/>
                <w:rtl/>
                <w:lang w:val="en-US"/>
              </w:rPr>
              <w:t>وتضع</w:t>
            </w:r>
            <w:r w:rsidRPr="00E57F38">
              <w:rPr>
                <w:rFonts w:eastAsia="MS Mincho" w:cs="Simplified Arabic"/>
                <w:kern w:val="22"/>
                <w:sz w:val="18"/>
                <w:szCs w:val="22"/>
                <w:rtl/>
                <w:lang w:val="en-US"/>
              </w:rPr>
              <w:t xml:space="preserve"> التدريب للسلطات الوطنية ذات الصلة؛</w:t>
            </w:r>
          </w:p>
          <w:p w14:paraId="1D0E9740"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 xml:space="preserve">(ب) نسبة الأطراف </w:t>
            </w:r>
            <w:r w:rsidRPr="00E57F38">
              <w:rPr>
                <w:rFonts w:eastAsia="MS Mincho" w:cs="Simplified Arabic" w:hint="cs"/>
                <w:kern w:val="22"/>
                <w:sz w:val="18"/>
                <w:szCs w:val="22"/>
                <w:rtl/>
                <w:lang w:val="en-US"/>
              </w:rPr>
              <w:t>التي تحتاج</w:t>
            </w:r>
            <w:r w:rsidRPr="00E57F38">
              <w:rPr>
                <w:rFonts w:eastAsia="MS Mincho" w:cs="Simplified Arabic"/>
                <w:kern w:val="22"/>
                <w:sz w:val="18"/>
                <w:szCs w:val="22"/>
                <w:rtl/>
                <w:lang w:val="en-US"/>
              </w:rPr>
              <w:t xml:space="preserve"> إلى المساعدة والتي قامت، باستخدام أدوات المساعدة، بإعداد تقاريرها وتقديمها في الوقت المناسب؛</w:t>
            </w:r>
          </w:p>
          <w:p w14:paraId="53CD420D"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 xml:space="preserve">(ج) نسبة الأطراف التي تحتاج إلى دعم وتستفيد من الأنشطة التعاونية لمساعدتها </w:t>
            </w:r>
            <w:r w:rsidRPr="00E57F38">
              <w:rPr>
                <w:rFonts w:eastAsia="MS Mincho" w:cs="Simplified Arabic"/>
                <w:kern w:val="22"/>
                <w:sz w:val="18"/>
                <w:szCs w:val="22"/>
                <w:rtl/>
                <w:lang w:val="en-US"/>
              </w:rPr>
              <w:lastRenderedPageBreak/>
              <w:t>في إعداد وتقديم تقاريرها الوطنية.</w:t>
            </w:r>
          </w:p>
        </w:tc>
        <w:tc>
          <w:tcPr>
            <w:tcW w:w="2340" w:type="dxa"/>
            <w:shd w:val="clear" w:color="auto" w:fill="FFFFFF" w:themeFill="background1"/>
          </w:tcPr>
          <w:p w14:paraId="046BBCDD"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lastRenderedPageBreak/>
              <w:t>من شأن المعلومات الدقيقة ومناسبة التوقيت عن تنفيذ البروتوكول أن تمكّن مؤتمر الأطراف العامل كاجتماع للأطراف في البروتوكول من تحديد الأولويات والمجالات التي تحتاج إلى الدعم</w:t>
            </w:r>
          </w:p>
        </w:tc>
        <w:tc>
          <w:tcPr>
            <w:tcW w:w="2880" w:type="dxa"/>
            <w:shd w:val="clear" w:color="auto" w:fill="FFFFFF" w:themeFill="background1"/>
          </w:tcPr>
          <w:p w14:paraId="343914B2"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[السلطات الوطنية / موظفو السلطات الوطنية وأصحاب المصلحة الآخرون المهتمون</w:t>
            </w:r>
          </w:p>
          <w:p w14:paraId="0CDBC32A"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أمانة اتفاقية التنوع البيولوجي]</w:t>
            </w:r>
          </w:p>
        </w:tc>
      </w:tr>
      <w:tr w:rsidR="00F52854" w:rsidRPr="00E57F38" w14:paraId="7E57FD0C" w14:textId="77777777" w:rsidTr="00D23AD0">
        <w:tc>
          <w:tcPr>
            <w:tcW w:w="1728" w:type="dxa"/>
            <w:shd w:val="clear" w:color="auto" w:fill="FFFFFF" w:themeFill="background1"/>
          </w:tcPr>
          <w:p w14:paraId="17323FE0" w14:textId="77777777" w:rsidR="00F52854" w:rsidRPr="00E57F38" w:rsidRDefault="00F52854" w:rsidP="00E57F38">
            <w:pPr>
              <w:bidi/>
              <w:spacing w:before="60" w:after="60" w:line="216" w:lineRule="auto"/>
              <w:jc w:val="left"/>
              <w:rPr>
                <w:rFonts w:eastAsia="MS Mincho" w:cs="Simplified Arabic"/>
                <w:bCs/>
                <w:kern w:val="22"/>
                <w:sz w:val="18"/>
                <w:szCs w:val="22"/>
                <w:lang w:val="en-US"/>
              </w:rPr>
            </w:pPr>
            <w:r w:rsidRPr="00E57F38">
              <w:rPr>
                <w:rFonts w:eastAsia="MS Mincho" w:cs="Simplified Arabic" w:hint="cs"/>
                <w:bCs/>
                <w:kern w:val="22"/>
                <w:sz w:val="18"/>
                <w:szCs w:val="22"/>
                <w:rtl/>
                <w:lang w:val="en-US"/>
              </w:rPr>
              <w:t>ألف-4 تمتثل الأطراف لمتطلبات البروتوكول</w:t>
            </w:r>
          </w:p>
        </w:tc>
        <w:tc>
          <w:tcPr>
            <w:tcW w:w="2340" w:type="dxa"/>
            <w:shd w:val="clear" w:color="auto" w:fill="FFFFFF" w:themeFill="background1"/>
          </w:tcPr>
          <w:p w14:paraId="7DC9443F" w14:textId="77777777" w:rsidR="00F52854" w:rsidRPr="00E57F38" w:rsidRDefault="00F52854" w:rsidP="00E57F38">
            <w:pPr>
              <w:bidi/>
              <w:spacing w:before="60" w:after="60" w:line="216" w:lineRule="auto"/>
              <w:jc w:val="left"/>
              <w:rPr>
                <w:rFonts w:eastAsia="MS Mincho" w:cs="Simplified Arabic"/>
                <w:b/>
                <w:bCs/>
                <w:kern w:val="22"/>
                <w:sz w:val="18"/>
                <w:szCs w:val="22"/>
                <w:lang w:val="en-US"/>
              </w:rPr>
            </w:pPr>
            <w:r w:rsidRPr="00E57F38">
              <w:rPr>
                <w:rFonts w:eastAsia="MS Mincho" w:cs="Simplified Arabic" w:hint="cs"/>
                <w:b/>
                <w:kern w:val="22"/>
                <w:sz w:val="18"/>
                <w:szCs w:val="22"/>
                <w:rtl/>
                <w:lang w:val="en-US"/>
              </w:rPr>
              <w:t>(1) معالجة قضايا عدم الامتثال التي حددتها لجنة الامتثال.</w:t>
            </w:r>
          </w:p>
        </w:tc>
        <w:tc>
          <w:tcPr>
            <w:tcW w:w="2970" w:type="dxa"/>
            <w:shd w:val="clear" w:color="auto" w:fill="FFFFFF" w:themeFill="background1"/>
          </w:tcPr>
          <w:p w14:paraId="2D4C16DB" w14:textId="77777777" w:rsidR="00F52854" w:rsidRPr="00E57F38" w:rsidRDefault="00F52854" w:rsidP="00E57F38">
            <w:pPr>
              <w:bidi/>
              <w:spacing w:before="60" w:after="60" w:line="216" w:lineRule="auto"/>
              <w:jc w:val="left"/>
              <w:rPr>
                <w:rFonts w:eastAsia="MS Mincho" w:cs="Simplified Arabic"/>
                <w:b/>
                <w:bCs/>
                <w:kern w:val="22"/>
                <w:sz w:val="18"/>
                <w:szCs w:val="22"/>
                <w:lang w:val="en-US"/>
              </w:rPr>
            </w:pPr>
            <w:r w:rsidRPr="00E57F38">
              <w:rPr>
                <w:rFonts w:eastAsia="MS Mincho" w:cs="Simplified Arabic" w:hint="cs"/>
                <w:b/>
                <w:kern w:val="22"/>
                <w:sz w:val="18"/>
                <w:szCs w:val="22"/>
                <w:rtl/>
                <w:lang w:val="en-US"/>
              </w:rPr>
              <w:t>[(1) تقديم الدعم للأطراف المعنية للاضطلاع بالأنشطة المحددة في خطط عمل الامتثال، لمعالجة القضايا المحددة لعدم الامتثال.]</w:t>
            </w:r>
          </w:p>
        </w:tc>
        <w:tc>
          <w:tcPr>
            <w:tcW w:w="2160" w:type="dxa"/>
            <w:shd w:val="clear" w:color="auto" w:fill="FFFFFF" w:themeFill="background1"/>
          </w:tcPr>
          <w:p w14:paraId="5B158DAC" w14:textId="77777777" w:rsidR="00F52854" w:rsidRPr="00E57F38" w:rsidRDefault="00F52854" w:rsidP="00E57F38">
            <w:pPr>
              <w:bidi/>
              <w:spacing w:before="60" w:after="60" w:line="216" w:lineRule="auto"/>
              <w:jc w:val="left"/>
              <w:rPr>
                <w:rFonts w:eastAsia="MS Mincho" w:cs="Simplified Arabic"/>
                <w:b/>
                <w:bCs/>
                <w:kern w:val="22"/>
                <w:sz w:val="18"/>
                <w:szCs w:val="22"/>
                <w:lang w:val="en-US"/>
              </w:rPr>
            </w:pPr>
            <w:r w:rsidRPr="00E57F38">
              <w:rPr>
                <w:rFonts w:eastAsia="MS Mincho" w:cs="Simplified Arabic"/>
                <w:b/>
                <w:kern w:val="22"/>
                <w:sz w:val="18"/>
                <w:szCs w:val="22"/>
                <w:rtl/>
                <w:lang w:val="en-US"/>
              </w:rPr>
              <w:t>(أ) نسبة الأطراف غير الممتثلة التي أسفرت خطة عملها الخاصة بالامتثال التي نفذت بنجاح عن الامتثال الكامل.</w:t>
            </w:r>
          </w:p>
        </w:tc>
        <w:tc>
          <w:tcPr>
            <w:tcW w:w="2340" w:type="dxa"/>
            <w:shd w:val="clear" w:color="auto" w:fill="FFFFFF" w:themeFill="background1"/>
          </w:tcPr>
          <w:p w14:paraId="64E8EF93" w14:textId="77777777" w:rsidR="00F52854" w:rsidRPr="00E57F38" w:rsidRDefault="00F52854" w:rsidP="00E57F38">
            <w:pPr>
              <w:bidi/>
              <w:spacing w:before="60" w:after="60" w:line="216" w:lineRule="auto"/>
              <w:jc w:val="left"/>
              <w:rPr>
                <w:rFonts w:eastAsia="MS Mincho" w:cs="Simplified Arabic"/>
                <w:b/>
                <w:kern w:val="22"/>
                <w:sz w:val="18"/>
                <w:szCs w:val="22"/>
                <w:lang w:val="en-US"/>
              </w:rPr>
            </w:pPr>
            <w:r w:rsidRPr="00E57F38">
              <w:rPr>
                <w:rFonts w:eastAsia="MS Mincho" w:cs="Simplified Arabic" w:hint="cs"/>
                <w:kern w:val="22"/>
                <w:sz w:val="18"/>
                <w:szCs w:val="22"/>
                <w:rtl/>
                <w:lang w:val="en-US"/>
              </w:rPr>
              <w:t>من شأن آلية الامتثال الفعال أن تيسر تنفيذ البروتوكول</w:t>
            </w:r>
          </w:p>
        </w:tc>
        <w:tc>
          <w:tcPr>
            <w:tcW w:w="2880" w:type="dxa"/>
            <w:shd w:val="clear" w:color="auto" w:fill="FFFFFF" w:themeFill="background1"/>
          </w:tcPr>
          <w:p w14:paraId="573BD06A" w14:textId="77777777" w:rsidR="00F52854" w:rsidRPr="00E57F38" w:rsidRDefault="00F52854" w:rsidP="00E57F38">
            <w:pPr>
              <w:bidi/>
              <w:spacing w:before="60" w:after="60" w:line="216" w:lineRule="auto"/>
              <w:jc w:val="lowKashida"/>
              <w:rPr>
                <w:rFonts w:eastAsia="MS Mincho" w:cs="Simplified Arabic"/>
                <w:kern w:val="22"/>
                <w:sz w:val="18"/>
                <w:szCs w:val="22"/>
                <w:rtl/>
                <w:lang w:val="en-US"/>
              </w:rPr>
            </w:pPr>
            <w:r w:rsidRPr="00E57F38">
              <w:rPr>
                <w:rFonts w:eastAsia="MS Mincho" w:cs="Simplified Arabic"/>
                <w:kern w:val="22"/>
                <w:sz w:val="18"/>
                <w:szCs w:val="22"/>
                <w:rtl/>
                <w:lang w:val="en-US"/>
              </w:rPr>
              <w:t>[السلطات الوطنية/</w:t>
            </w:r>
          </w:p>
          <w:p w14:paraId="2CB74F92"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موظفو السلطات الوطنية]</w:t>
            </w:r>
          </w:p>
          <w:p w14:paraId="0F745E72" w14:textId="77777777" w:rsidR="00F52854" w:rsidRPr="00E57F38" w:rsidRDefault="00F52854" w:rsidP="00E57F38">
            <w:pPr>
              <w:bidi/>
              <w:spacing w:before="60" w:after="60" w:line="216" w:lineRule="auto"/>
              <w:jc w:val="left"/>
              <w:rPr>
                <w:rFonts w:eastAsia="MS Mincho" w:cs="Simplified Arabic"/>
                <w:b/>
                <w:kern w:val="22"/>
                <w:sz w:val="18"/>
                <w:szCs w:val="22"/>
                <w:lang w:val="en-US"/>
              </w:rPr>
            </w:pPr>
            <w:r w:rsidRPr="00E57F38">
              <w:rPr>
                <w:rFonts w:eastAsia="MS Mincho" w:cs="Simplified Arabic" w:hint="cs"/>
                <w:kern w:val="22"/>
                <w:sz w:val="18"/>
                <w:szCs w:val="22"/>
                <w:rtl/>
                <w:lang w:val="en-US"/>
              </w:rPr>
              <w:t>لجنة الامتثال</w:t>
            </w:r>
          </w:p>
        </w:tc>
      </w:tr>
      <w:tr w:rsidR="00F52854" w:rsidRPr="00E57F38" w14:paraId="560BBE53" w14:textId="77777777" w:rsidTr="00D23AD0">
        <w:trPr>
          <w:trHeight w:val="1071"/>
        </w:trPr>
        <w:tc>
          <w:tcPr>
            <w:tcW w:w="1728" w:type="dxa"/>
            <w:shd w:val="clear" w:color="auto" w:fill="FFFFFF" w:themeFill="background1"/>
          </w:tcPr>
          <w:p w14:paraId="1093BA10" w14:textId="77777777" w:rsidR="00F52854" w:rsidRPr="00E57F38" w:rsidRDefault="00F52854" w:rsidP="00E57F38">
            <w:pPr>
              <w:bidi/>
              <w:spacing w:line="216" w:lineRule="auto"/>
              <w:jc w:val="left"/>
              <w:rPr>
                <w:rFonts w:eastAsia="MS Mincho" w:cs="Simplified Arabic"/>
                <w:bCs/>
                <w:kern w:val="22"/>
                <w:sz w:val="18"/>
                <w:szCs w:val="22"/>
                <w:lang w:val="en-US"/>
              </w:rPr>
            </w:pPr>
            <w:r w:rsidRPr="00E57F38">
              <w:rPr>
                <w:rFonts w:eastAsia="MS Mincho" w:cs="Simplified Arabic" w:hint="cs"/>
                <w:bCs/>
                <w:kern w:val="22"/>
                <w:sz w:val="18"/>
                <w:szCs w:val="22"/>
                <w:rtl/>
                <w:lang w:val="en-US"/>
              </w:rPr>
              <w:t>ألف-5 تجري الأطراف تقييمات سليمة علميا لمخاطر الكائنات الحية المحورة، وتدير وتتحكم في المخاطر المحددة لمنع الآثار الضارة للكائنات الحية المحورة على حفظ التنوع البيولوجي واستخدامه المستدام، مع أخذ في الاعتبار أيضا المخاطر للصحة البشرية</w:t>
            </w:r>
          </w:p>
        </w:tc>
        <w:tc>
          <w:tcPr>
            <w:tcW w:w="2340" w:type="dxa"/>
            <w:shd w:val="clear" w:color="auto" w:fill="FFFFFF" w:themeFill="background1"/>
          </w:tcPr>
          <w:p w14:paraId="0E559F4E"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(1) إجراء واستعراض تقييمات المخاطر السليمة علميا؛</w:t>
            </w:r>
          </w:p>
          <w:p w14:paraId="05CD1C40"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(2) تنظيم المخاطر المحددة وإدارتها والتحكم فيها؛</w:t>
            </w:r>
          </w:p>
          <w:p w14:paraId="28C17D79"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(3) الوصول إلى البنية الأساسية والخبرات التقنية فيما يتعلق بتقييم المخاطر وإدارة المخاطر؛</w:t>
            </w:r>
          </w:p>
          <w:p w14:paraId="21F7439B"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(4) الوصول إلى البيانات العلمية ذات الصلة بتقييم المخاطر وإدارة المخاطر؛</w:t>
            </w:r>
          </w:p>
          <w:p w14:paraId="25E95113" w14:textId="77777777" w:rsidR="00F52854" w:rsidRPr="00E57F38" w:rsidRDefault="00F52854" w:rsidP="00E57F38">
            <w:pPr>
              <w:bidi/>
              <w:spacing w:before="60" w:after="60" w:line="216" w:lineRule="auto"/>
              <w:jc w:val="left"/>
              <w:rPr>
                <w:rFonts w:eastAsia="MS Mincho" w:cs="Simplified Arabic"/>
                <w:strike/>
                <w:kern w:val="22"/>
                <w:sz w:val="18"/>
                <w:szCs w:val="22"/>
                <w:lang w:val="en-US"/>
              </w:rPr>
            </w:pPr>
            <w:r w:rsidRPr="00E57F38">
              <w:rPr>
                <w:rFonts w:eastAsia="MS Mincho" w:cs="Simplified Arabic" w:hint="cs"/>
                <w:kern w:val="22"/>
                <w:sz w:val="18"/>
                <w:szCs w:val="22"/>
                <w:rtl/>
                <w:lang w:val="en-US"/>
              </w:rPr>
              <w:t xml:space="preserve">(5) </w:t>
            </w:r>
            <w:r w:rsidRPr="00E57F38">
              <w:rPr>
                <w:rFonts w:eastAsia="MS Mincho" w:cs="Simplified Arabic"/>
                <w:kern w:val="22"/>
                <w:sz w:val="18"/>
                <w:szCs w:val="22"/>
                <w:rtl/>
                <w:lang w:val="en-US"/>
              </w:rPr>
              <w:t>الأطراف التي لديها موظف</w:t>
            </w:r>
            <w:r w:rsidRPr="00E57F38">
              <w:rPr>
                <w:rFonts w:eastAsia="MS Mincho" w:cs="Simplified Arabic" w:hint="cs"/>
                <w:kern w:val="22"/>
                <w:sz w:val="18"/>
                <w:szCs w:val="22"/>
                <w:rtl/>
                <w:lang w:val="en-US"/>
              </w:rPr>
              <w:t>و</w:t>
            </w:r>
            <w:r w:rsidRPr="00E57F38">
              <w:rPr>
                <w:rFonts w:eastAsia="MS Mincho" w:cs="Simplified Arabic"/>
                <w:kern w:val="22"/>
                <w:sz w:val="18"/>
                <w:szCs w:val="22"/>
                <w:rtl/>
                <w:lang w:val="en-US"/>
              </w:rPr>
              <w:t>ن مؤهل</w:t>
            </w:r>
            <w:r w:rsidRPr="00E57F38">
              <w:rPr>
                <w:rFonts w:eastAsia="MS Mincho" w:cs="Simplified Arabic" w:hint="cs"/>
                <w:kern w:val="22"/>
                <w:sz w:val="18"/>
                <w:szCs w:val="22"/>
                <w:rtl/>
                <w:lang w:val="en-US"/>
              </w:rPr>
              <w:t>و</w:t>
            </w:r>
            <w:r w:rsidRPr="00E57F38">
              <w:rPr>
                <w:rFonts w:eastAsia="MS Mincho" w:cs="Simplified Arabic"/>
                <w:kern w:val="22"/>
                <w:sz w:val="18"/>
                <w:szCs w:val="22"/>
                <w:rtl/>
                <w:lang w:val="en-US"/>
              </w:rPr>
              <w:t xml:space="preserve">ن لتقييم المخاطر وإدارة المخاطر </w:t>
            </w:r>
            <w:r w:rsidRPr="00E57F38">
              <w:rPr>
                <w:rFonts w:eastAsia="MS Mincho" w:cs="Simplified Arabic" w:hint="cs"/>
                <w:kern w:val="22"/>
                <w:sz w:val="18"/>
                <w:szCs w:val="22"/>
                <w:rtl/>
                <w:lang w:val="en-US"/>
              </w:rPr>
              <w:t xml:space="preserve">على أساس </w:t>
            </w:r>
            <w:r w:rsidRPr="00E57F38">
              <w:rPr>
                <w:rFonts w:eastAsia="MS Mincho" w:cs="Simplified Arabic"/>
                <w:kern w:val="22"/>
                <w:sz w:val="18"/>
                <w:szCs w:val="22"/>
                <w:rtl/>
                <w:lang w:val="en-US"/>
              </w:rPr>
              <w:t>كل حالة على حدة</w:t>
            </w:r>
          </w:p>
          <w:p w14:paraId="02D80F7C" w14:textId="77777777" w:rsidR="00F52854" w:rsidRPr="00E57F38" w:rsidRDefault="00F52854" w:rsidP="00E57F38">
            <w:pPr>
              <w:bidi/>
              <w:spacing w:before="60" w:after="60" w:line="216" w:lineRule="auto"/>
              <w:jc w:val="left"/>
              <w:rPr>
                <w:rFonts w:eastAsia="MS Mincho" w:cs="Simplified Arabic"/>
                <w:kern w:val="22"/>
                <w:sz w:val="18"/>
                <w:szCs w:val="22"/>
                <w:lang w:val="en-US"/>
              </w:rPr>
            </w:pPr>
          </w:p>
        </w:tc>
        <w:tc>
          <w:tcPr>
            <w:tcW w:w="2970" w:type="dxa"/>
            <w:shd w:val="clear" w:color="auto" w:fill="FFFFFF" w:themeFill="background1"/>
          </w:tcPr>
          <w:p w14:paraId="35D6C9C3"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lastRenderedPageBreak/>
              <w:t>(1) تطوير مواد تدريب على تقييم المخاطر وإدارة المخاطر، أو تحديثها حسب الاقتضاء، ونشرها؛</w:t>
            </w:r>
          </w:p>
          <w:p w14:paraId="0C06FCC9"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(2) توفير التدريب على إجراء واستعراض تقييمات المخاطر، بما في ذلك استخدام الوثائق المرجعية وجمع المعلومات العلمية وتحليلها؛</w:t>
            </w:r>
          </w:p>
          <w:p w14:paraId="031C6551"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(3) تيسير الوصول إلى البنية الأساسية الكافية والخبرات فيما يتعلق بتقييم المخاطر وإدارة المخاطر؛</w:t>
            </w:r>
          </w:p>
          <w:p w14:paraId="73679409"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(4) توفير التدريب على إجراء البحوث العلمية، والاستعراض، والحصول على بيانات عن التنوع البيولوجي لمناطق إيكولوجية محددة فيما يتعلق بتقييم المخاطر وإدارة المخاطر؛</w:t>
            </w:r>
          </w:p>
          <w:p w14:paraId="67A725A4"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lastRenderedPageBreak/>
              <w:t xml:space="preserve">(5) </w:t>
            </w:r>
            <w:r w:rsidRPr="00E57F38">
              <w:rPr>
                <w:rFonts w:eastAsia="MS Mincho" w:cs="Simplified Arabic"/>
                <w:kern w:val="22"/>
                <w:sz w:val="18"/>
                <w:szCs w:val="22"/>
                <w:rtl/>
                <w:lang w:val="en-US"/>
              </w:rPr>
              <w:t xml:space="preserve">إقامة علاقات مع </w:t>
            </w:r>
            <w:r w:rsidRPr="00E57F38">
              <w:rPr>
                <w:rFonts w:eastAsia="MS Mincho" w:cs="Simplified Arabic" w:hint="cs"/>
                <w:kern w:val="22"/>
                <w:sz w:val="18"/>
                <w:szCs w:val="22"/>
                <w:rtl/>
                <w:lang w:val="en-US"/>
              </w:rPr>
              <w:t>الهيئات</w:t>
            </w:r>
            <w:r w:rsidRPr="00E57F38">
              <w:rPr>
                <w:rFonts w:eastAsia="MS Mincho" w:cs="Simplified Arabic"/>
                <w:kern w:val="22"/>
                <w:sz w:val="18"/>
                <w:szCs w:val="22"/>
                <w:rtl/>
                <w:lang w:val="en-US"/>
              </w:rPr>
              <w:t xml:space="preserve"> الأكاديمية و</w:t>
            </w:r>
            <w:r w:rsidRPr="00E57F38">
              <w:rPr>
                <w:rFonts w:eastAsia="MS Mincho" w:cs="Simplified Arabic" w:hint="cs"/>
                <w:kern w:val="22"/>
                <w:sz w:val="18"/>
                <w:szCs w:val="22"/>
                <w:rtl/>
                <w:lang w:val="en-US"/>
              </w:rPr>
              <w:t>/</w:t>
            </w:r>
            <w:r w:rsidRPr="00E57F38">
              <w:rPr>
                <w:rFonts w:eastAsia="MS Mincho" w:cs="Simplified Arabic"/>
                <w:kern w:val="22"/>
                <w:sz w:val="18"/>
                <w:szCs w:val="22"/>
                <w:rtl/>
                <w:lang w:val="en-US"/>
              </w:rPr>
              <w:t>أو كيانات بحثية محددة لتطوير برامج تعليمية محددة بشأن تقييم المخاطر وإدارة المخاطر.</w:t>
            </w:r>
          </w:p>
        </w:tc>
        <w:tc>
          <w:tcPr>
            <w:tcW w:w="2160" w:type="dxa"/>
            <w:shd w:val="clear" w:color="auto" w:fill="FFFFFF" w:themeFill="background1"/>
          </w:tcPr>
          <w:p w14:paraId="125BE59D"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lastRenderedPageBreak/>
              <w:t>(أ) نسبة الأطراف التي</w:t>
            </w:r>
            <w:r w:rsidRPr="00E57F38">
              <w:rPr>
                <w:rFonts w:eastAsia="MS Mincho" w:cs="Simplified Arabic" w:hint="cs"/>
                <w:kern w:val="22"/>
                <w:sz w:val="18"/>
                <w:szCs w:val="22"/>
                <w:rtl/>
                <w:lang w:val="en-US"/>
              </w:rPr>
              <w:t xml:space="preserve"> طورت أو</w:t>
            </w:r>
            <w:r w:rsidRPr="00E57F38">
              <w:rPr>
                <w:rFonts w:eastAsia="MS Mincho" w:cs="Simplified Arabic"/>
                <w:kern w:val="22"/>
                <w:sz w:val="18"/>
                <w:szCs w:val="22"/>
                <w:rtl/>
                <w:lang w:val="en-US"/>
              </w:rPr>
              <w:t xml:space="preserve"> حدّثت موادها التدريبية حسب الحاجة بشأن التقييم السليم علميا للمخاطر وإدارة المخاطر</w:t>
            </w:r>
            <w:r w:rsidRPr="00E57F38">
              <w:rPr>
                <w:rFonts w:eastAsia="MS Mincho" w:cs="Simplified Arabic" w:hint="cs"/>
                <w:kern w:val="22"/>
                <w:sz w:val="18"/>
                <w:szCs w:val="22"/>
                <w:rtl/>
                <w:lang w:val="en-US"/>
              </w:rPr>
              <w:t xml:space="preserve"> [بشأن الكائنات الحية المحورة الناتجة عن التقنيات الجينية الجديدة]</w:t>
            </w:r>
            <w:r w:rsidRPr="00E57F38">
              <w:rPr>
                <w:rFonts w:eastAsia="MS Mincho" w:cs="Simplified Arabic"/>
                <w:kern w:val="22"/>
                <w:sz w:val="18"/>
                <w:szCs w:val="22"/>
                <w:rtl/>
                <w:lang w:val="en-US"/>
              </w:rPr>
              <w:t>؛</w:t>
            </w:r>
          </w:p>
          <w:p w14:paraId="6A847420"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(ب) نسبة الأطراف التي توفر تدريبا على إجراء تقييم المخاطر واستعراض</w:t>
            </w:r>
            <w:r w:rsidRPr="00E57F38">
              <w:rPr>
                <w:rFonts w:eastAsia="MS Mincho" w:cs="Simplified Arabic" w:hint="cs"/>
                <w:kern w:val="22"/>
                <w:sz w:val="18"/>
                <w:szCs w:val="22"/>
                <w:rtl/>
                <w:lang w:val="en-US"/>
              </w:rPr>
              <w:t>ه وإدارة المخاطر</w:t>
            </w:r>
            <w:r w:rsidRPr="00E57F38">
              <w:rPr>
                <w:rFonts w:eastAsia="MS Mincho" w:cs="Simplified Arabic"/>
                <w:kern w:val="22"/>
                <w:sz w:val="18"/>
                <w:szCs w:val="22"/>
                <w:rtl/>
                <w:lang w:val="en-US"/>
              </w:rPr>
              <w:t>؛</w:t>
            </w:r>
          </w:p>
          <w:p w14:paraId="7667E363"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w:t>
            </w:r>
            <w:r w:rsidRPr="00E57F38">
              <w:rPr>
                <w:rFonts w:eastAsia="MS Mincho" w:cs="Simplified Arabic" w:hint="cs"/>
                <w:kern w:val="22"/>
                <w:sz w:val="18"/>
                <w:szCs w:val="22"/>
                <w:rtl/>
                <w:lang w:val="en-US"/>
              </w:rPr>
              <w:t>ج</w:t>
            </w:r>
            <w:r w:rsidRPr="00E57F38">
              <w:rPr>
                <w:rFonts w:eastAsia="MS Mincho" w:cs="Simplified Arabic"/>
                <w:kern w:val="22"/>
                <w:sz w:val="18"/>
                <w:szCs w:val="22"/>
                <w:rtl/>
                <w:lang w:val="en-US"/>
              </w:rPr>
              <w:t>)</w:t>
            </w:r>
            <w:r w:rsidRPr="00E57F38">
              <w:rPr>
                <w:rFonts w:eastAsia="MS Mincho" w:cs="Simplified Arabic" w:hint="cs"/>
                <w:kern w:val="22"/>
                <w:sz w:val="18"/>
                <w:szCs w:val="22"/>
                <w:rtl/>
                <w:lang w:val="en-US"/>
              </w:rPr>
              <w:t xml:space="preserve"> عدد الخبراء من الأطراف القادرين على إجراء أو استعراض تقييم المخاطر وإدارة المخاطر على أساس </w:t>
            </w:r>
            <w:r w:rsidRPr="00E57F38">
              <w:rPr>
                <w:rFonts w:eastAsia="MS Mincho" w:cs="Simplified Arabic"/>
                <w:kern w:val="22"/>
                <w:sz w:val="18"/>
                <w:szCs w:val="22"/>
                <w:rtl/>
                <w:lang w:val="en-US"/>
              </w:rPr>
              <w:lastRenderedPageBreak/>
              <w:t>كل حالة على حدة؛</w:t>
            </w:r>
          </w:p>
          <w:p w14:paraId="0A8B3F29"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w:t>
            </w:r>
            <w:r w:rsidRPr="00E57F38">
              <w:rPr>
                <w:rFonts w:eastAsia="MS Mincho" w:cs="Simplified Arabic" w:hint="cs"/>
                <w:kern w:val="22"/>
                <w:sz w:val="18"/>
                <w:szCs w:val="22"/>
                <w:rtl/>
                <w:lang w:val="en-US"/>
              </w:rPr>
              <w:t>د</w:t>
            </w:r>
            <w:r w:rsidRPr="00E57F38">
              <w:rPr>
                <w:rFonts w:eastAsia="MS Mincho" w:cs="Simplified Arabic"/>
                <w:kern w:val="22"/>
                <w:sz w:val="18"/>
                <w:szCs w:val="22"/>
                <w:rtl/>
                <w:lang w:val="en-US"/>
              </w:rPr>
              <w:t>) نسبة الأطراف التي لديها إمكانية الوصول إلى البنية التحتية والخبرات الكافية لتقييم المخاطر وإدارة المخاطر؛</w:t>
            </w:r>
          </w:p>
          <w:p w14:paraId="1B02B47B"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w:t>
            </w:r>
            <w:r w:rsidRPr="00E57F38">
              <w:rPr>
                <w:rFonts w:eastAsia="MS Mincho" w:cs="Simplified Arabic" w:hint="cs"/>
                <w:kern w:val="22"/>
                <w:sz w:val="18"/>
                <w:szCs w:val="22"/>
                <w:rtl/>
                <w:lang w:val="en-US"/>
              </w:rPr>
              <w:t>ه</w:t>
            </w:r>
            <w:r w:rsidRPr="00E57F38">
              <w:rPr>
                <w:rFonts w:eastAsia="MS Mincho" w:cs="Simplified Arabic"/>
                <w:kern w:val="22"/>
                <w:sz w:val="18"/>
                <w:szCs w:val="22"/>
                <w:rtl/>
                <w:lang w:val="en-US"/>
              </w:rPr>
              <w:t>) نسبة الأطراف التي توفر التدريب لإجراء البحوث العلمية والاستعراض والحصول على البيانات ذات الصلة بتقييم المخاطر وإدارة المخاطر؛</w:t>
            </w:r>
          </w:p>
          <w:p w14:paraId="51D28915"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w:t>
            </w:r>
            <w:r w:rsidRPr="00E57F38">
              <w:rPr>
                <w:rFonts w:eastAsia="MS Mincho" w:cs="Simplified Arabic" w:hint="cs"/>
                <w:kern w:val="22"/>
                <w:sz w:val="18"/>
                <w:szCs w:val="22"/>
                <w:rtl/>
                <w:lang w:val="en-US"/>
              </w:rPr>
              <w:t>و</w:t>
            </w:r>
            <w:r w:rsidRPr="00E57F38">
              <w:rPr>
                <w:rFonts w:eastAsia="MS Mincho" w:cs="Simplified Arabic"/>
                <w:kern w:val="22"/>
                <w:sz w:val="18"/>
                <w:szCs w:val="22"/>
                <w:rtl/>
                <w:lang w:val="en-US"/>
              </w:rPr>
              <w:t>) نسبة الأطراف التي ل</w:t>
            </w:r>
            <w:r w:rsidRPr="00E57F38">
              <w:rPr>
                <w:rFonts w:eastAsia="MS Mincho" w:cs="Simplified Arabic" w:hint="cs"/>
                <w:kern w:val="22"/>
                <w:sz w:val="18"/>
                <w:szCs w:val="22"/>
                <w:rtl/>
                <w:lang w:val="en-US"/>
              </w:rPr>
              <w:t>دي</w:t>
            </w:r>
            <w:r w:rsidRPr="00E57F38">
              <w:rPr>
                <w:rFonts w:eastAsia="MS Mincho" w:cs="Simplified Arabic"/>
                <w:kern w:val="22"/>
                <w:sz w:val="18"/>
                <w:szCs w:val="22"/>
                <w:rtl/>
                <w:lang w:val="en-US"/>
              </w:rPr>
              <w:t xml:space="preserve">ها علاقات راسخة مع </w:t>
            </w:r>
            <w:r w:rsidRPr="00E57F38">
              <w:rPr>
                <w:rFonts w:eastAsia="MS Mincho" w:cs="Simplified Arabic" w:hint="cs"/>
                <w:kern w:val="22"/>
                <w:sz w:val="18"/>
                <w:szCs w:val="22"/>
                <w:rtl/>
                <w:lang w:val="en-US"/>
              </w:rPr>
              <w:t>الهيئات</w:t>
            </w:r>
            <w:r w:rsidRPr="00E57F38">
              <w:rPr>
                <w:rFonts w:eastAsia="MS Mincho" w:cs="Simplified Arabic"/>
                <w:kern w:val="22"/>
                <w:sz w:val="18"/>
                <w:szCs w:val="22"/>
                <w:rtl/>
                <w:lang w:val="en-US"/>
              </w:rPr>
              <w:t xml:space="preserve"> الأكاديمية و</w:t>
            </w:r>
            <w:r w:rsidRPr="00E57F38">
              <w:rPr>
                <w:rFonts w:eastAsia="MS Mincho" w:cs="Simplified Arabic" w:hint="cs"/>
                <w:kern w:val="22"/>
                <w:sz w:val="18"/>
                <w:szCs w:val="22"/>
                <w:rtl/>
                <w:lang w:val="en-US"/>
              </w:rPr>
              <w:t>/</w:t>
            </w:r>
            <w:r w:rsidRPr="00E57F38">
              <w:rPr>
                <w:rFonts w:eastAsia="MS Mincho" w:cs="Simplified Arabic"/>
                <w:kern w:val="22"/>
                <w:sz w:val="18"/>
                <w:szCs w:val="22"/>
                <w:rtl/>
                <w:lang w:val="en-US"/>
              </w:rPr>
              <w:t>أو كيانات بحثية محددة لتطوير برامج تعليمية محددة بشأن تقييم المخاطر وإدارة المخاطر.]</w:t>
            </w:r>
          </w:p>
        </w:tc>
        <w:tc>
          <w:tcPr>
            <w:tcW w:w="2340" w:type="dxa"/>
            <w:shd w:val="clear" w:color="auto" w:fill="FFFFFF" w:themeFill="background1"/>
          </w:tcPr>
          <w:p w14:paraId="14E1BF87"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lastRenderedPageBreak/>
              <w:t>تقوم الأطراف بتحديد وتقييم مخاطر الكائنات الحية المحورة على التنوع البيولوجي وتديرها وتتحكم فيها بشكل مناسب، مع مراعاة المخاطر على صحة الإنسان</w:t>
            </w:r>
          </w:p>
          <w:p w14:paraId="337D49CD"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 xml:space="preserve">زيادة مشاركة </w:t>
            </w:r>
            <w:r w:rsidRPr="00E57F38">
              <w:rPr>
                <w:rFonts w:eastAsia="MS Mincho" w:cs="Simplified Arabic" w:hint="cs"/>
                <w:kern w:val="22"/>
                <w:sz w:val="18"/>
                <w:szCs w:val="22"/>
                <w:rtl/>
                <w:lang w:val="en-US"/>
              </w:rPr>
              <w:t>الهيئات</w:t>
            </w:r>
            <w:r w:rsidRPr="00E57F38">
              <w:rPr>
                <w:rFonts w:eastAsia="MS Mincho" w:cs="Simplified Arabic"/>
                <w:kern w:val="22"/>
                <w:sz w:val="18"/>
                <w:szCs w:val="22"/>
                <w:rtl/>
                <w:lang w:val="en-US"/>
              </w:rPr>
              <w:t xml:space="preserve"> الأكاديمية ومعاهد البحوث المتخصصة يعزز الدعم العلمي لتقييم المخاطر وإدارة المخاطر</w:t>
            </w:r>
          </w:p>
          <w:p w14:paraId="68851A4F" w14:textId="77777777" w:rsidR="00F52854" w:rsidRPr="00E57F38" w:rsidRDefault="00F52854" w:rsidP="00E57F38">
            <w:pPr>
              <w:bidi/>
              <w:spacing w:line="216" w:lineRule="auto"/>
              <w:jc w:val="left"/>
              <w:rPr>
                <w:rFonts w:eastAsia="MS Mincho" w:cs="Simplified Arabic"/>
                <w:strike/>
                <w:kern w:val="22"/>
                <w:sz w:val="18"/>
                <w:szCs w:val="22"/>
                <w:lang w:val="en-US"/>
              </w:rPr>
            </w:pPr>
          </w:p>
        </w:tc>
        <w:tc>
          <w:tcPr>
            <w:tcW w:w="2880" w:type="dxa"/>
            <w:shd w:val="clear" w:color="auto" w:fill="FFFFFF" w:themeFill="background1"/>
          </w:tcPr>
          <w:p w14:paraId="554F248F" w14:textId="77777777" w:rsidR="00F52854" w:rsidRPr="00E57F38" w:rsidRDefault="00F52854" w:rsidP="00E57F38">
            <w:pPr>
              <w:bidi/>
              <w:spacing w:before="60" w:after="60" w:line="216" w:lineRule="auto"/>
              <w:jc w:val="lowKashida"/>
              <w:rPr>
                <w:rFonts w:eastAsia="MS Mincho" w:cs="Simplified Arabic"/>
                <w:kern w:val="22"/>
                <w:sz w:val="18"/>
                <w:szCs w:val="22"/>
                <w:rtl/>
                <w:lang w:val="en-US"/>
              </w:rPr>
            </w:pPr>
            <w:r w:rsidRPr="00E57F38">
              <w:rPr>
                <w:rFonts w:eastAsia="MS Mincho" w:cs="Simplified Arabic"/>
                <w:kern w:val="22"/>
                <w:sz w:val="18"/>
                <w:szCs w:val="22"/>
                <w:rtl/>
                <w:lang w:val="en-US"/>
              </w:rPr>
              <w:t>[السلطات الوطنية/</w:t>
            </w:r>
          </w:p>
          <w:p w14:paraId="583A7650"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موظفو السلطات الوطنية]</w:t>
            </w:r>
          </w:p>
          <w:p w14:paraId="55D9B846"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الهيئات</w:t>
            </w:r>
            <w:r w:rsidRPr="00E57F38">
              <w:rPr>
                <w:rFonts w:eastAsia="MS Mincho" w:cs="Simplified Arabic"/>
                <w:kern w:val="22"/>
                <w:sz w:val="18"/>
                <w:szCs w:val="22"/>
                <w:rtl/>
                <w:lang w:val="en-US"/>
              </w:rPr>
              <w:t xml:space="preserve"> الأكاديمية و</w:t>
            </w:r>
            <w:r w:rsidRPr="00E57F38">
              <w:rPr>
                <w:rFonts w:eastAsia="MS Mincho" w:cs="Simplified Arabic" w:hint="cs"/>
                <w:kern w:val="22"/>
                <w:sz w:val="18"/>
                <w:szCs w:val="22"/>
                <w:rtl/>
                <w:lang w:val="en-US"/>
              </w:rPr>
              <w:t>/أو كيانات</w:t>
            </w:r>
            <w:r w:rsidRPr="00E57F38">
              <w:rPr>
                <w:rFonts w:eastAsia="MS Mincho" w:cs="Simplified Arabic"/>
                <w:kern w:val="22"/>
                <w:sz w:val="18"/>
                <w:szCs w:val="22"/>
                <w:rtl/>
                <w:lang w:val="en-US"/>
              </w:rPr>
              <w:t xml:space="preserve"> البحوث </w:t>
            </w:r>
            <w:r w:rsidRPr="00E57F38">
              <w:rPr>
                <w:rFonts w:eastAsia="MS Mincho" w:cs="Simplified Arabic" w:hint="cs"/>
                <w:kern w:val="22"/>
                <w:sz w:val="18"/>
                <w:szCs w:val="22"/>
                <w:rtl/>
                <w:lang w:val="en-US"/>
              </w:rPr>
              <w:t>المتخصصة</w:t>
            </w:r>
          </w:p>
          <w:p w14:paraId="1C7F2DC6" w14:textId="77777777" w:rsidR="00F52854" w:rsidRPr="00E57F38" w:rsidRDefault="00F52854" w:rsidP="00E57F38">
            <w:pPr>
              <w:bidi/>
              <w:spacing w:before="60" w:after="60" w:line="216" w:lineRule="auto"/>
              <w:jc w:val="left"/>
              <w:rPr>
                <w:rFonts w:eastAsia="MS Mincho" w:cs="Simplified Arabic"/>
                <w:kern w:val="22"/>
                <w:sz w:val="18"/>
                <w:szCs w:val="22"/>
                <w:lang w:val="en-US"/>
              </w:rPr>
            </w:pPr>
          </w:p>
        </w:tc>
      </w:tr>
      <w:tr w:rsidR="00F52854" w:rsidRPr="00E57F38" w14:paraId="3E5A903F" w14:textId="77777777" w:rsidTr="00D23AD0">
        <w:tc>
          <w:tcPr>
            <w:tcW w:w="1728" w:type="dxa"/>
            <w:shd w:val="clear" w:color="auto" w:fill="FFFFFF" w:themeFill="background1"/>
          </w:tcPr>
          <w:p w14:paraId="1B91553D" w14:textId="77777777" w:rsidR="00F52854" w:rsidRPr="00E57F38" w:rsidRDefault="00F52854" w:rsidP="00E57F38">
            <w:pPr>
              <w:bidi/>
              <w:spacing w:line="216" w:lineRule="auto"/>
              <w:jc w:val="left"/>
              <w:rPr>
                <w:rFonts w:eastAsia="MS Mincho" w:cs="Simplified Arabic"/>
                <w:bCs/>
                <w:kern w:val="22"/>
                <w:sz w:val="18"/>
                <w:szCs w:val="22"/>
                <w:lang w:val="en-US"/>
              </w:rPr>
            </w:pPr>
            <w:r w:rsidRPr="00E57F38">
              <w:rPr>
                <w:rFonts w:eastAsia="MS Mincho" w:cs="Simplified Arabic" w:hint="cs"/>
                <w:bCs/>
                <w:kern w:val="22"/>
                <w:sz w:val="18"/>
                <w:szCs w:val="22"/>
                <w:rtl/>
                <w:lang w:val="en-US"/>
              </w:rPr>
              <w:t xml:space="preserve">ألف-6 تمنع الأطراف النقل غير القانوني وغير المقصود عبر الحدود للكائنات الحية </w:t>
            </w:r>
            <w:r w:rsidRPr="00E57F38">
              <w:rPr>
                <w:rFonts w:eastAsia="MS Mincho" w:cs="Simplified Arabic" w:hint="cs"/>
                <w:bCs/>
                <w:kern w:val="22"/>
                <w:sz w:val="18"/>
                <w:szCs w:val="22"/>
                <w:rtl/>
                <w:lang w:val="en-US"/>
              </w:rPr>
              <w:lastRenderedPageBreak/>
              <w:t>المحورة وتتصدى له</w:t>
            </w:r>
          </w:p>
        </w:tc>
        <w:tc>
          <w:tcPr>
            <w:tcW w:w="2340" w:type="dxa"/>
            <w:shd w:val="clear" w:color="auto" w:fill="FFFFFF" w:themeFill="background1"/>
          </w:tcPr>
          <w:p w14:paraId="317FCBE5" w14:textId="77777777" w:rsidR="00F52854" w:rsidRPr="00E57F38" w:rsidRDefault="00F52854" w:rsidP="00E57F38">
            <w:pPr>
              <w:bidi/>
              <w:spacing w:line="216" w:lineRule="auto"/>
              <w:jc w:val="left"/>
              <w:rPr>
                <w:rFonts w:eastAsia="YouYuan" w:cs="Simplified Arabic"/>
                <w:kern w:val="22"/>
                <w:sz w:val="18"/>
                <w:szCs w:val="22"/>
                <w:rtl/>
                <w:lang w:val="en-US"/>
              </w:rPr>
            </w:pPr>
            <w:r w:rsidRPr="00E57F38">
              <w:rPr>
                <w:rFonts w:eastAsia="YouYuan" w:cs="Simplified Arabic" w:hint="cs"/>
                <w:kern w:val="22"/>
                <w:sz w:val="18"/>
                <w:szCs w:val="22"/>
                <w:rtl/>
                <w:lang w:val="en-US"/>
              </w:rPr>
              <w:lastRenderedPageBreak/>
              <w:t xml:space="preserve">(1) إنشاء </w:t>
            </w:r>
            <w:r w:rsidRPr="00E57F38">
              <w:rPr>
                <w:rFonts w:eastAsia="MS Mincho" w:cs="Simplified Arabic" w:hint="cs"/>
                <w:kern w:val="22"/>
                <w:sz w:val="18"/>
                <w:szCs w:val="22"/>
                <w:rtl/>
                <w:lang w:val="en-US"/>
              </w:rPr>
              <w:t>أنظمة</w:t>
            </w:r>
            <w:r w:rsidRPr="00E57F38">
              <w:rPr>
                <w:rFonts w:eastAsia="YouYuan" w:cs="Simplified Arabic" w:hint="cs"/>
                <w:kern w:val="22"/>
                <w:sz w:val="18"/>
                <w:szCs w:val="22"/>
                <w:rtl/>
                <w:lang w:val="en-US"/>
              </w:rPr>
              <w:t xml:space="preserve"> وطنية عاملة للإخطار والاستجابات المناسبة للنقل غير المقصود عبر الحدود، وفقا للمادة 17 من </w:t>
            </w:r>
            <w:r w:rsidRPr="00E57F38">
              <w:rPr>
                <w:rFonts w:eastAsia="YouYuan" w:cs="Simplified Arabic" w:hint="cs"/>
                <w:kern w:val="22"/>
                <w:sz w:val="18"/>
                <w:szCs w:val="22"/>
                <w:rtl/>
                <w:lang w:val="en-US"/>
              </w:rPr>
              <w:lastRenderedPageBreak/>
              <w:t>البروتوكول؛</w:t>
            </w:r>
          </w:p>
          <w:p w14:paraId="0EBDD5A7"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 xml:space="preserve">(2) وضع تدابير محلية عاملة لمنع </w:t>
            </w:r>
            <w:r w:rsidRPr="00E57F38">
              <w:rPr>
                <w:rFonts w:eastAsia="MS Mincho" w:cs="Simplified Arabic"/>
                <w:kern w:val="22"/>
                <w:sz w:val="18"/>
                <w:szCs w:val="22"/>
                <w:rtl/>
                <w:lang w:val="en-US"/>
              </w:rPr>
              <w:t>النقل غير القانوني وغير المقصود عبر الحدود للكائنات الحية المحورة و</w:t>
            </w:r>
            <w:r w:rsidRPr="00E57F38">
              <w:rPr>
                <w:rFonts w:eastAsia="MS Mincho" w:cs="Simplified Arabic" w:hint="cs"/>
                <w:kern w:val="22"/>
                <w:sz w:val="18"/>
                <w:szCs w:val="22"/>
                <w:rtl/>
                <w:lang w:val="en-US"/>
              </w:rPr>
              <w:t>ال</w:t>
            </w:r>
            <w:r w:rsidRPr="00E57F38">
              <w:rPr>
                <w:rFonts w:eastAsia="MS Mincho" w:cs="Simplified Arabic"/>
                <w:kern w:val="22"/>
                <w:sz w:val="18"/>
                <w:szCs w:val="22"/>
                <w:rtl/>
                <w:lang w:val="en-US"/>
              </w:rPr>
              <w:t>تصد</w:t>
            </w:r>
            <w:r w:rsidRPr="00E57F38">
              <w:rPr>
                <w:rFonts w:eastAsia="MS Mincho" w:cs="Simplified Arabic" w:hint="cs"/>
                <w:kern w:val="22"/>
                <w:sz w:val="18"/>
                <w:szCs w:val="22"/>
                <w:rtl/>
                <w:lang w:val="en-US"/>
              </w:rPr>
              <w:t>ي</w:t>
            </w:r>
            <w:r w:rsidRPr="00E57F38">
              <w:rPr>
                <w:rFonts w:eastAsia="MS Mincho" w:cs="Simplified Arabic"/>
                <w:kern w:val="22"/>
                <w:sz w:val="18"/>
                <w:szCs w:val="22"/>
                <w:rtl/>
                <w:lang w:val="en-US"/>
              </w:rPr>
              <w:t xml:space="preserve"> له</w:t>
            </w:r>
            <w:r w:rsidRPr="00E57F38">
              <w:rPr>
                <w:rFonts w:eastAsia="MS Mincho" w:cs="Simplified Arabic" w:hint="cs"/>
                <w:kern w:val="22"/>
                <w:sz w:val="18"/>
                <w:szCs w:val="22"/>
                <w:rtl/>
                <w:lang w:val="en-US"/>
              </w:rPr>
              <w:t xml:space="preserve"> وفقا [للتشريعات الوطنية]</w:t>
            </w:r>
          </w:p>
          <w:p w14:paraId="23BA29C2"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[للمادة 25 من البروتوكول].</w:t>
            </w:r>
          </w:p>
          <w:p w14:paraId="37E0B2E5" w14:textId="77777777" w:rsidR="00F52854" w:rsidRPr="00E57F38" w:rsidRDefault="00F52854" w:rsidP="00E57F38">
            <w:pPr>
              <w:bidi/>
              <w:spacing w:line="216" w:lineRule="auto"/>
              <w:jc w:val="left"/>
              <w:rPr>
                <w:rFonts w:eastAsia="MS Mincho" w:cs="Simplified Arabic"/>
                <w:kern w:val="22"/>
                <w:sz w:val="18"/>
                <w:szCs w:val="22"/>
                <w:lang w:val="en-US"/>
              </w:rPr>
            </w:pPr>
          </w:p>
        </w:tc>
        <w:tc>
          <w:tcPr>
            <w:tcW w:w="2970" w:type="dxa"/>
            <w:shd w:val="clear" w:color="auto" w:fill="FFFFFF" w:themeFill="background1"/>
          </w:tcPr>
          <w:p w14:paraId="423BD69B"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lastRenderedPageBreak/>
              <w:t>(1) تقديم التدريب إلى أصحاب المصلحة المعنيين على توثيق الكائنات الحية المحورة وأخذ عينات لها والكشف عنها وتحديد هويتها؛</w:t>
            </w:r>
          </w:p>
          <w:p w14:paraId="0CA4C2DE"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lastRenderedPageBreak/>
              <w:t>(2) تقديم تدريب بشأن ال</w:t>
            </w:r>
            <w:r w:rsidRPr="00E57F38">
              <w:rPr>
                <w:rFonts w:eastAsia="MS Mincho" w:cs="Simplified Arabic"/>
                <w:kern w:val="22"/>
                <w:sz w:val="18"/>
                <w:szCs w:val="22"/>
                <w:rtl/>
                <w:lang w:val="en-US"/>
              </w:rPr>
              <w:t xml:space="preserve">تدابير </w:t>
            </w:r>
            <w:r w:rsidRPr="00E57F38">
              <w:rPr>
                <w:rFonts w:eastAsia="MS Mincho" w:cs="Simplified Arabic" w:hint="cs"/>
                <w:kern w:val="22"/>
                <w:sz w:val="18"/>
                <w:szCs w:val="22"/>
                <w:rtl/>
                <w:lang w:val="en-US"/>
              </w:rPr>
              <w:t>ال</w:t>
            </w:r>
            <w:r w:rsidRPr="00E57F38">
              <w:rPr>
                <w:rFonts w:eastAsia="MS Mincho" w:cs="Simplified Arabic"/>
                <w:kern w:val="22"/>
                <w:sz w:val="18"/>
                <w:szCs w:val="22"/>
                <w:rtl/>
                <w:lang w:val="en-US"/>
              </w:rPr>
              <w:t xml:space="preserve">محلية </w:t>
            </w:r>
            <w:r w:rsidRPr="00E57F38">
              <w:rPr>
                <w:rFonts w:eastAsia="MS Mincho" w:cs="Simplified Arabic" w:hint="cs"/>
                <w:kern w:val="22"/>
                <w:sz w:val="18"/>
                <w:szCs w:val="22"/>
                <w:rtl/>
                <w:lang w:val="en-US"/>
              </w:rPr>
              <w:t>ال</w:t>
            </w:r>
            <w:r w:rsidRPr="00E57F38">
              <w:rPr>
                <w:rFonts w:eastAsia="MS Mincho" w:cs="Simplified Arabic"/>
                <w:kern w:val="22"/>
                <w:sz w:val="18"/>
                <w:szCs w:val="22"/>
                <w:rtl/>
                <w:lang w:val="en-US"/>
              </w:rPr>
              <w:t xml:space="preserve">عاملة لمنع النقل غير القانوني وغير المقصود عبر الحدود للكائنات الحية المحورة والتصدي له وفقا </w:t>
            </w:r>
            <w:r w:rsidRPr="00E57F38">
              <w:rPr>
                <w:rFonts w:eastAsia="MS Mincho" w:cs="Simplified Arabic" w:hint="cs"/>
                <w:kern w:val="22"/>
                <w:sz w:val="18"/>
                <w:szCs w:val="22"/>
                <w:rtl/>
                <w:lang w:val="en-US"/>
              </w:rPr>
              <w:t>ل</w:t>
            </w:r>
            <w:r w:rsidRPr="00E57F38">
              <w:rPr>
                <w:rFonts w:eastAsia="MS Mincho" w:cs="Simplified Arabic"/>
                <w:kern w:val="22"/>
                <w:sz w:val="18"/>
                <w:szCs w:val="22"/>
                <w:rtl/>
                <w:lang w:val="en-US"/>
              </w:rPr>
              <w:t>لمادة 25 من البروتوكول.</w:t>
            </w:r>
          </w:p>
          <w:p w14:paraId="27D467DC"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(3) إجراء التدريب على رصد التحركات غير المشروعة عبر الحدود للكائنات الحية المحورة.</w:t>
            </w:r>
          </w:p>
        </w:tc>
        <w:tc>
          <w:tcPr>
            <w:tcW w:w="2160" w:type="dxa"/>
            <w:shd w:val="clear" w:color="auto" w:fill="FFFFFF" w:themeFill="background1"/>
          </w:tcPr>
          <w:p w14:paraId="1AA13904"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lastRenderedPageBreak/>
              <w:t xml:space="preserve">(أ) </w:t>
            </w:r>
            <w:r w:rsidRPr="00E57F38">
              <w:rPr>
                <w:rFonts w:eastAsia="MS Mincho" w:cs="Simplified Arabic" w:hint="cs"/>
                <w:kern w:val="22"/>
                <w:sz w:val="18"/>
                <w:szCs w:val="22"/>
                <w:rtl/>
                <w:lang w:val="en-US"/>
              </w:rPr>
              <w:t xml:space="preserve">نسبة الأطراف التي توفر لأصحاب المصلحة المعنيين التدريب على وثائق الكائنات الحية المحورة، وعيناتها، </w:t>
            </w:r>
            <w:r w:rsidRPr="00E57F38">
              <w:rPr>
                <w:rFonts w:eastAsia="MS Mincho" w:cs="Simplified Arabic" w:hint="cs"/>
                <w:kern w:val="22"/>
                <w:sz w:val="18"/>
                <w:szCs w:val="22"/>
                <w:rtl/>
                <w:lang w:val="en-US"/>
              </w:rPr>
              <w:lastRenderedPageBreak/>
              <w:t>والكشف عنها وتحديد هويتها</w:t>
            </w:r>
          </w:p>
          <w:p w14:paraId="36151CFB"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(ب) </w:t>
            </w:r>
            <w:r w:rsidRPr="00E57F38">
              <w:rPr>
                <w:rFonts w:eastAsia="MS Mincho" w:cs="Simplified Arabic"/>
                <w:kern w:val="22"/>
                <w:sz w:val="18"/>
                <w:szCs w:val="22"/>
                <w:rtl/>
                <w:lang w:val="en-US"/>
              </w:rPr>
              <w:t>عدد حالات التحركات غير المقصودة أو غير المشروعة عبر الحدود</w:t>
            </w:r>
            <w:r w:rsidRPr="00E57F38">
              <w:rPr>
                <w:rFonts w:eastAsia="MS Mincho" w:cs="Simplified Arabic" w:hint="cs"/>
                <w:kern w:val="22"/>
                <w:sz w:val="18"/>
                <w:szCs w:val="22"/>
                <w:rtl/>
                <w:lang w:val="en-US"/>
              </w:rPr>
              <w:t xml:space="preserve"> للكائنات الحية المحورة المبلغ عنها؛</w:t>
            </w:r>
          </w:p>
          <w:p w14:paraId="63058A72"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w:t>
            </w:r>
            <w:r w:rsidRPr="00E57F38">
              <w:rPr>
                <w:rFonts w:eastAsia="MS Mincho" w:cs="Simplified Arabic" w:hint="cs"/>
                <w:kern w:val="22"/>
                <w:sz w:val="18"/>
                <w:szCs w:val="22"/>
                <w:rtl/>
                <w:lang w:val="en-US"/>
              </w:rPr>
              <w:t>ج</w:t>
            </w:r>
            <w:r w:rsidRPr="00E57F38">
              <w:rPr>
                <w:rFonts w:eastAsia="MS Mincho" w:cs="Simplified Arabic"/>
                <w:kern w:val="22"/>
                <w:sz w:val="18"/>
                <w:szCs w:val="22"/>
                <w:rtl/>
                <w:lang w:val="en-US"/>
              </w:rPr>
              <w:t xml:space="preserve">) نسبة الأطراف التي توفر التدريب </w:t>
            </w:r>
            <w:r w:rsidRPr="00E57F38">
              <w:rPr>
                <w:rFonts w:eastAsia="MS Mincho" w:cs="Simplified Arabic" w:hint="cs"/>
                <w:kern w:val="22"/>
                <w:sz w:val="18"/>
                <w:szCs w:val="22"/>
                <w:rtl/>
                <w:lang w:val="en-US"/>
              </w:rPr>
              <w:t xml:space="preserve">ولديها </w:t>
            </w:r>
            <w:r w:rsidRPr="00E57F38">
              <w:rPr>
                <w:rFonts w:eastAsia="MS Mincho" w:cs="Simplified Arabic"/>
                <w:kern w:val="22"/>
                <w:sz w:val="18"/>
                <w:szCs w:val="22"/>
                <w:rtl/>
                <w:lang w:val="en-US"/>
              </w:rPr>
              <w:t xml:space="preserve">تدابير محلية </w:t>
            </w:r>
            <w:r w:rsidRPr="00E57F38">
              <w:rPr>
                <w:rFonts w:eastAsia="MS Mincho" w:cs="Simplified Arabic" w:hint="cs"/>
                <w:kern w:val="22"/>
                <w:sz w:val="18"/>
                <w:szCs w:val="22"/>
                <w:rtl/>
                <w:lang w:val="en-US"/>
              </w:rPr>
              <w:t>عاملة</w:t>
            </w:r>
            <w:r w:rsidRPr="00E57F38">
              <w:rPr>
                <w:rFonts w:eastAsia="MS Mincho" w:cs="Simplified Arabic"/>
                <w:kern w:val="22"/>
                <w:sz w:val="18"/>
                <w:szCs w:val="22"/>
                <w:rtl/>
                <w:lang w:val="en-US"/>
              </w:rPr>
              <w:t xml:space="preserve"> لمنع وإدارة النقل غير المقصود وغير المشروع للكائنات الحية المحورة عبر الحدود.</w:t>
            </w:r>
          </w:p>
          <w:p w14:paraId="669D1945"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 xml:space="preserve">(د) نسبة الأطراف التي توفر التدريب على رصد التحركات غير المشروعة عبر الحدود للكائنات الحية المحورة. </w:t>
            </w:r>
          </w:p>
        </w:tc>
        <w:tc>
          <w:tcPr>
            <w:tcW w:w="2340" w:type="dxa"/>
            <w:shd w:val="clear" w:color="auto" w:fill="FFFFFF" w:themeFill="background1"/>
          </w:tcPr>
          <w:p w14:paraId="33DF4E73"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lastRenderedPageBreak/>
              <w:t>منع النقل غير القانوني وغير المقصود عبر الحدود للكائنات الحية المحورة أو تقليله إلى أدنى حد</w:t>
            </w:r>
          </w:p>
        </w:tc>
        <w:tc>
          <w:tcPr>
            <w:tcW w:w="2880" w:type="dxa"/>
            <w:shd w:val="clear" w:color="auto" w:fill="FFFFFF" w:themeFill="background1"/>
          </w:tcPr>
          <w:p w14:paraId="18D15836"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[السلطات الوطنية/</w:t>
            </w:r>
            <w:r w:rsidRPr="00E57F38">
              <w:rPr>
                <w:rFonts w:eastAsia="MS Mincho" w:cs="Simplified Arabic" w:hint="cs"/>
                <w:kern w:val="22"/>
                <w:sz w:val="18"/>
                <w:szCs w:val="22"/>
                <w:rtl/>
                <w:lang w:val="en-US"/>
              </w:rPr>
              <w:t xml:space="preserve"> </w:t>
            </w:r>
            <w:r w:rsidRPr="00E57F38">
              <w:rPr>
                <w:rFonts w:eastAsia="MS Mincho" w:cs="Simplified Arabic"/>
                <w:kern w:val="22"/>
                <w:sz w:val="18"/>
                <w:szCs w:val="22"/>
                <w:rtl/>
                <w:lang w:val="en-US"/>
              </w:rPr>
              <w:t>موظفو السلطات الوطنية.</w:t>
            </w:r>
          </w:p>
          <w:p w14:paraId="3231DF91"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مسؤولو الجمارك والحدود]</w:t>
            </w:r>
          </w:p>
        </w:tc>
      </w:tr>
      <w:tr w:rsidR="00F52854" w:rsidRPr="00E57F38" w14:paraId="68E2A7D0" w14:textId="77777777" w:rsidTr="00D23AD0">
        <w:tc>
          <w:tcPr>
            <w:tcW w:w="1728" w:type="dxa"/>
            <w:shd w:val="clear" w:color="auto" w:fill="FFFFFF" w:themeFill="background1"/>
          </w:tcPr>
          <w:p w14:paraId="335CA12C" w14:textId="77777777" w:rsidR="00F52854" w:rsidRPr="00E57F38" w:rsidRDefault="00F52854" w:rsidP="00E57F38">
            <w:pPr>
              <w:bidi/>
              <w:spacing w:line="216" w:lineRule="auto"/>
              <w:jc w:val="left"/>
              <w:rPr>
                <w:rFonts w:eastAsia="MS Mincho" w:cs="Simplified Arabic"/>
                <w:bCs/>
                <w:kern w:val="22"/>
                <w:sz w:val="18"/>
                <w:szCs w:val="22"/>
                <w:lang w:val="en-US"/>
              </w:rPr>
            </w:pPr>
            <w:r w:rsidRPr="00E57F38">
              <w:rPr>
                <w:rFonts w:eastAsia="MS Mincho" w:cs="Simplified Arabic" w:hint="cs"/>
                <w:bCs/>
                <w:kern w:val="22"/>
                <w:sz w:val="18"/>
                <w:szCs w:val="22"/>
                <w:rtl/>
                <w:lang w:val="en-US"/>
              </w:rPr>
              <w:t xml:space="preserve">ألف-7 تمتلك الأطراف تدابير قائمة للوفاء بمتطلبات البروتوكول بشأن مناولة الكائنات الحية المحورة ونقلها </w:t>
            </w:r>
            <w:r w:rsidRPr="00E57F38">
              <w:rPr>
                <w:rFonts w:eastAsia="MS Mincho" w:cs="Simplified Arabic" w:hint="cs"/>
                <w:bCs/>
                <w:kern w:val="22"/>
                <w:sz w:val="18"/>
                <w:szCs w:val="22"/>
                <w:rtl/>
                <w:lang w:val="en-US"/>
              </w:rPr>
              <w:lastRenderedPageBreak/>
              <w:t>وتعبئتها وتحديد هويتها</w:t>
            </w:r>
          </w:p>
        </w:tc>
        <w:tc>
          <w:tcPr>
            <w:tcW w:w="2340" w:type="dxa"/>
            <w:shd w:val="clear" w:color="auto" w:fill="FFFFFF" w:themeFill="background1"/>
          </w:tcPr>
          <w:p w14:paraId="039FD820"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lastRenderedPageBreak/>
              <w:t>(1) إنشاء أنظمة وطنية عاملة للمناولة والنقل والتعبئة وتحديد الهوية، بما في ذلك ما يتعلق بالوثائق؛</w:t>
            </w:r>
          </w:p>
          <w:p w14:paraId="2632ED83" w14:textId="77777777" w:rsidR="00F52854" w:rsidRPr="00E57F38" w:rsidRDefault="00F52854" w:rsidP="00E57F38">
            <w:pPr>
              <w:bidi/>
              <w:spacing w:before="60" w:after="60" w:line="216" w:lineRule="auto"/>
              <w:jc w:val="left"/>
              <w:rPr>
                <w:rFonts w:eastAsia="MS Mincho" w:cs="Simplified Arabic"/>
                <w:kern w:val="22"/>
                <w:sz w:val="18"/>
                <w:szCs w:val="22"/>
                <w:lang w:val="en-US"/>
              </w:rPr>
            </w:pPr>
          </w:p>
        </w:tc>
        <w:tc>
          <w:tcPr>
            <w:tcW w:w="2970" w:type="dxa"/>
            <w:shd w:val="clear" w:color="auto" w:fill="FFFFFF" w:themeFill="background1"/>
          </w:tcPr>
          <w:p w14:paraId="0ACE82AD"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w:t>
            </w:r>
            <w:r w:rsidRPr="00E57F38">
              <w:rPr>
                <w:rFonts w:eastAsia="MS Mincho" w:cs="Simplified Arabic" w:hint="cs"/>
                <w:kern w:val="22"/>
                <w:sz w:val="18"/>
                <w:szCs w:val="22"/>
                <w:rtl/>
                <w:lang w:val="en-US"/>
              </w:rPr>
              <w:t>1</w:t>
            </w:r>
            <w:r w:rsidRPr="00E57F38">
              <w:rPr>
                <w:rFonts w:eastAsia="MS Mincho" w:cs="Simplified Arabic"/>
                <w:kern w:val="22"/>
                <w:sz w:val="18"/>
                <w:szCs w:val="22"/>
                <w:rtl/>
                <w:lang w:val="en-US"/>
              </w:rPr>
              <w:t>) توفير التدريب للسلطات الوطنية المختصة ذات الصلة بشأن التحقق من الوثائق المتعلقة بمناولة ونقل وتعبئة وتحديد هوية الكائنات الحية المحورة.</w:t>
            </w:r>
          </w:p>
        </w:tc>
        <w:tc>
          <w:tcPr>
            <w:tcW w:w="2160" w:type="dxa"/>
            <w:shd w:val="clear" w:color="auto" w:fill="FFFFFF" w:themeFill="background1"/>
          </w:tcPr>
          <w:p w14:paraId="2F77D049"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(أ) نسبة الأطراف التي لديها موظفون مؤهلون للتحقق من الوثائق المصاحبة لشحنات الكائنات الحية المحورة؛</w:t>
            </w:r>
          </w:p>
          <w:p w14:paraId="227E4528"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(ب) نسبة الأطراف التي</w:t>
            </w:r>
            <w:r w:rsidRPr="00E57F38">
              <w:rPr>
                <w:rFonts w:eastAsia="MS Mincho" w:cs="Simplified Arabic" w:hint="cs"/>
                <w:kern w:val="22"/>
                <w:sz w:val="18"/>
                <w:szCs w:val="22"/>
                <w:rtl/>
                <w:lang w:val="en-US"/>
              </w:rPr>
              <w:t xml:space="preserve"> </w:t>
            </w:r>
            <w:r w:rsidRPr="00E57F38">
              <w:rPr>
                <w:rFonts w:eastAsia="MS Mincho" w:cs="Simplified Arabic" w:hint="cs"/>
                <w:kern w:val="22"/>
                <w:sz w:val="18"/>
                <w:szCs w:val="22"/>
                <w:rtl/>
                <w:lang w:val="en-US"/>
              </w:rPr>
              <w:lastRenderedPageBreak/>
              <w:t>[تدربت]</w:t>
            </w:r>
            <w:r w:rsidRPr="00E57F38">
              <w:rPr>
                <w:rFonts w:eastAsia="MS Mincho" w:cs="Simplified Arabic"/>
                <w:kern w:val="22"/>
                <w:sz w:val="18"/>
                <w:szCs w:val="22"/>
                <w:rtl/>
                <w:lang w:val="en-US"/>
              </w:rPr>
              <w:t xml:space="preserve"> </w:t>
            </w:r>
            <w:r w:rsidRPr="00E57F38">
              <w:rPr>
                <w:rFonts w:eastAsia="MS Mincho" w:cs="Simplified Arabic" w:hint="cs"/>
                <w:kern w:val="22"/>
                <w:sz w:val="18"/>
                <w:szCs w:val="22"/>
                <w:rtl/>
                <w:lang w:val="en-US"/>
              </w:rPr>
              <w:t>[</w:t>
            </w:r>
            <w:r w:rsidRPr="00E57F38">
              <w:rPr>
                <w:rFonts w:eastAsia="MS Mincho" w:cs="Simplified Arabic"/>
                <w:kern w:val="22"/>
                <w:sz w:val="18"/>
                <w:szCs w:val="22"/>
                <w:rtl/>
                <w:lang w:val="en-US"/>
              </w:rPr>
              <w:t>تحصل على تدريب</w:t>
            </w:r>
            <w:r w:rsidRPr="00E57F38">
              <w:rPr>
                <w:rFonts w:eastAsia="MS Mincho" w:cs="Simplified Arabic" w:hint="cs"/>
                <w:kern w:val="22"/>
                <w:sz w:val="18"/>
                <w:szCs w:val="22"/>
                <w:rtl/>
                <w:lang w:val="en-US"/>
              </w:rPr>
              <w:t>]</w:t>
            </w:r>
            <w:r w:rsidRPr="00E57F38">
              <w:rPr>
                <w:rFonts w:eastAsia="MS Mincho" w:cs="Simplified Arabic"/>
                <w:kern w:val="22"/>
                <w:sz w:val="18"/>
                <w:szCs w:val="22"/>
                <w:rtl/>
                <w:lang w:val="en-US"/>
              </w:rPr>
              <w:t xml:space="preserve"> على الوثائق المتعلقة بمناولة ونقل وتعبئة وتحديد هوية الكائنات الحية المحورة.</w:t>
            </w:r>
          </w:p>
        </w:tc>
        <w:tc>
          <w:tcPr>
            <w:tcW w:w="2340" w:type="dxa"/>
            <w:shd w:val="clear" w:color="auto" w:fill="FFFFFF" w:themeFill="background1"/>
          </w:tcPr>
          <w:p w14:paraId="612FD1B1"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lastRenderedPageBreak/>
              <w:t xml:space="preserve">من خلال الكشف عن الكائنات الحية المحورة وتحديد هويتها، يتسنى للأطراف أن تستجيب للنقل غير المقصود وغير القانوني عبر الحدود، وأن تنفذ متطلبات المناولة والنقل </w:t>
            </w:r>
            <w:r w:rsidRPr="00E57F38">
              <w:rPr>
                <w:rFonts w:eastAsia="MS Mincho" w:cs="Simplified Arabic" w:hint="cs"/>
                <w:kern w:val="22"/>
                <w:sz w:val="18"/>
                <w:szCs w:val="22"/>
                <w:rtl/>
                <w:lang w:val="en-US"/>
              </w:rPr>
              <w:lastRenderedPageBreak/>
              <w:t>والتعبئة وتحديد الهوية، وفقا للبروتوكول</w:t>
            </w:r>
          </w:p>
        </w:tc>
        <w:tc>
          <w:tcPr>
            <w:tcW w:w="2880" w:type="dxa"/>
            <w:shd w:val="clear" w:color="auto" w:fill="FFFFFF" w:themeFill="background1"/>
          </w:tcPr>
          <w:p w14:paraId="028C5C0E" w14:textId="77777777" w:rsidR="00F52854" w:rsidRPr="00E57F38" w:rsidRDefault="00F52854" w:rsidP="00E57F38">
            <w:pPr>
              <w:bidi/>
              <w:spacing w:before="60" w:after="60" w:line="216" w:lineRule="auto"/>
              <w:jc w:val="lowKashida"/>
              <w:rPr>
                <w:rFonts w:eastAsia="MS Mincho" w:cs="Simplified Arabic"/>
                <w:kern w:val="22"/>
                <w:sz w:val="18"/>
                <w:szCs w:val="22"/>
                <w:rtl/>
                <w:lang w:val="en-US"/>
              </w:rPr>
            </w:pPr>
            <w:r w:rsidRPr="00E57F38">
              <w:rPr>
                <w:rFonts w:eastAsia="MS Mincho" w:cs="Simplified Arabic"/>
                <w:kern w:val="22"/>
                <w:sz w:val="18"/>
                <w:szCs w:val="22"/>
                <w:rtl/>
                <w:lang w:val="en-US"/>
              </w:rPr>
              <w:lastRenderedPageBreak/>
              <w:t>[السلطات الوطنية/</w:t>
            </w:r>
          </w:p>
          <w:p w14:paraId="5DB43603"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موظفو السلطات الوطنية]</w:t>
            </w:r>
          </w:p>
          <w:p w14:paraId="65890262"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p>
          <w:p w14:paraId="542D4CA8" w14:textId="77777777" w:rsidR="00F52854" w:rsidRPr="00E57F38" w:rsidRDefault="00F52854" w:rsidP="00E57F38">
            <w:pPr>
              <w:bidi/>
              <w:spacing w:line="216" w:lineRule="auto"/>
              <w:jc w:val="left"/>
              <w:rPr>
                <w:rFonts w:eastAsia="MS Mincho" w:cs="Simplified Arabic"/>
                <w:kern w:val="22"/>
                <w:sz w:val="18"/>
                <w:szCs w:val="22"/>
                <w:lang w:val="en-US"/>
              </w:rPr>
            </w:pPr>
          </w:p>
        </w:tc>
      </w:tr>
      <w:tr w:rsidR="00F52854" w:rsidRPr="00E57F38" w14:paraId="0C334402" w14:textId="77777777" w:rsidTr="00D23AD0">
        <w:tc>
          <w:tcPr>
            <w:tcW w:w="1728" w:type="dxa"/>
            <w:shd w:val="clear" w:color="auto" w:fill="FFFFFF" w:themeFill="background1"/>
          </w:tcPr>
          <w:p w14:paraId="5A4CCE26" w14:textId="77777777" w:rsidR="00F52854" w:rsidRPr="00E57F38" w:rsidRDefault="00F52854" w:rsidP="00E57F38">
            <w:pPr>
              <w:bidi/>
              <w:spacing w:line="216" w:lineRule="auto"/>
              <w:jc w:val="left"/>
              <w:rPr>
                <w:rFonts w:eastAsia="MS Mincho" w:cs="Simplified Arabic"/>
                <w:bCs/>
                <w:kern w:val="22"/>
                <w:sz w:val="18"/>
                <w:szCs w:val="22"/>
                <w:lang w:val="en-US"/>
              </w:rPr>
            </w:pPr>
            <w:r w:rsidRPr="00E57F38">
              <w:rPr>
                <w:rFonts w:eastAsia="MS Mincho" w:cs="Simplified Arabic" w:hint="cs"/>
                <w:bCs/>
                <w:kern w:val="22"/>
                <w:sz w:val="18"/>
                <w:szCs w:val="22"/>
                <w:rtl/>
                <w:lang w:val="en-US"/>
              </w:rPr>
              <w:t>ألف-8 تكون الأطراف قادرة على الكشف عن الكائنات الحية المحورة وتحديد هويتها</w:t>
            </w:r>
          </w:p>
        </w:tc>
        <w:tc>
          <w:tcPr>
            <w:tcW w:w="2340" w:type="dxa"/>
            <w:shd w:val="clear" w:color="auto" w:fill="FFFFFF" w:themeFill="background1"/>
          </w:tcPr>
          <w:p w14:paraId="4F8D5DBF"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(1) القيام، حسب الاقتضاء، بإعداد مواد مرجعية وإجراءات ومعلومات لأخذ عينات الكائنات الحية المحورة والكشف عنها وتحديد هويتها، والوصول إلى هذه المواد والإجراءات والمعلومات؛</w:t>
            </w:r>
          </w:p>
          <w:p w14:paraId="7D524F56"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(2) تعزيز قدرات المسؤولين وموظفي المختبرات على أخذ العينات والكشف وتحديد الهوية؛</w:t>
            </w:r>
          </w:p>
          <w:p w14:paraId="59BA861C"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(3) الوصول إلى البنية الأساسية التقنية للكشف وتحديد الهوية، بما في ذلك المواد المرجعية المعتمدة؛</w:t>
            </w:r>
          </w:p>
          <w:p w14:paraId="63B7C15A"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(4) تعزيز التعاون، بما في ذلك من خلال شبكات المختبرات.</w:t>
            </w:r>
          </w:p>
        </w:tc>
        <w:tc>
          <w:tcPr>
            <w:tcW w:w="2970" w:type="dxa"/>
            <w:shd w:val="clear" w:color="auto" w:fill="FFFFFF" w:themeFill="background1"/>
          </w:tcPr>
          <w:p w14:paraId="1B818A17"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(1) إجراء التدريب على منهجيات وبروتوكولات أخذ عينات الكائنات الحية المحورة والكشف عنها وتحديد هويتها؛</w:t>
            </w:r>
          </w:p>
          <w:p w14:paraId="539B5983"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(2) تيسير الوصول إلى البنية الأساسية للكشف عن الكائنات الحية المحورة وتحديد هويتها، وتيسير إنشاء هذه البنية الأساسية، بما في ذلك المختبرات المعتمدة، والمواد المرجعية المعتمدة والمواد الاستهلاكية؛</w:t>
            </w:r>
          </w:p>
          <w:p w14:paraId="09C5E989"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(3) إنشاء وتعزيز وصيانة شبكات مختبرات للكشف عن الكائنات الحية المحورة وتحديد هويتها.</w:t>
            </w:r>
          </w:p>
        </w:tc>
        <w:tc>
          <w:tcPr>
            <w:tcW w:w="2160" w:type="dxa"/>
            <w:shd w:val="clear" w:color="auto" w:fill="FFFFFF" w:themeFill="background1"/>
            <w:vAlign w:val="center"/>
          </w:tcPr>
          <w:p w14:paraId="089CD250"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 xml:space="preserve">(أ) نسبة الأطراف التي </w:t>
            </w:r>
            <w:r w:rsidRPr="00E57F38">
              <w:rPr>
                <w:rFonts w:eastAsia="MS Mincho" w:cs="Simplified Arabic" w:hint="cs"/>
                <w:kern w:val="22"/>
                <w:sz w:val="18"/>
                <w:szCs w:val="22"/>
                <w:rtl/>
                <w:lang w:val="en-US"/>
              </w:rPr>
              <w:t>تدربت على</w:t>
            </w:r>
            <w:r w:rsidRPr="00E57F38">
              <w:rPr>
                <w:rFonts w:eastAsia="MS Mincho" w:cs="Simplified Arabic"/>
                <w:kern w:val="22"/>
                <w:sz w:val="18"/>
                <w:szCs w:val="22"/>
                <w:rtl/>
                <w:lang w:val="en-US"/>
              </w:rPr>
              <w:t xml:space="preserve"> طرق وبروتوكولات أخذ العينات، وكشف وتحديد هوية الكائنات الحية المحورة؛</w:t>
            </w:r>
          </w:p>
          <w:p w14:paraId="033CFA9E"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(ب) نسبة الأطراف التي لديها وصول إلى البنية التحتية لأخذ العينات، وكشف وتحديد الكائنات الحية المحورة</w:t>
            </w:r>
            <w:r w:rsidRPr="00E57F38">
              <w:rPr>
                <w:rFonts w:eastAsia="MS Mincho" w:cs="Simplified Arabic" w:hint="cs"/>
                <w:kern w:val="22"/>
                <w:sz w:val="18"/>
                <w:szCs w:val="22"/>
                <w:rtl/>
                <w:lang w:val="en-US"/>
              </w:rPr>
              <w:t>؛</w:t>
            </w:r>
          </w:p>
          <w:p w14:paraId="556731AD"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(ج) نسبة الأطراف التي أنشأت مختبرات معتمدة؛</w:t>
            </w:r>
          </w:p>
          <w:p w14:paraId="72E98F1E"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w:t>
            </w:r>
            <w:r w:rsidRPr="00E57F38">
              <w:rPr>
                <w:rFonts w:eastAsia="MS Mincho" w:cs="Simplified Arabic" w:hint="cs"/>
                <w:kern w:val="22"/>
                <w:sz w:val="18"/>
                <w:szCs w:val="22"/>
                <w:rtl/>
                <w:lang w:val="en-US"/>
              </w:rPr>
              <w:t>د</w:t>
            </w:r>
            <w:r w:rsidRPr="00E57F38">
              <w:rPr>
                <w:rFonts w:eastAsia="MS Mincho" w:cs="Simplified Arabic"/>
                <w:kern w:val="22"/>
                <w:sz w:val="18"/>
                <w:szCs w:val="22"/>
                <w:rtl/>
                <w:lang w:val="en-US"/>
              </w:rPr>
              <w:t>) نسبة الأطراف الأعضاء في شبكات المختبرات لاكتشاف وتحديد الكائنات الحية المعدلة.</w:t>
            </w:r>
          </w:p>
        </w:tc>
        <w:tc>
          <w:tcPr>
            <w:tcW w:w="2340" w:type="dxa"/>
            <w:shd w:val="clear" w:color="auto" w:fill="FFFFFF" w:themeFill="background1"/>
          </w:tcPr>
          <w:p w14:paraId="05245781"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من خلال الكشف عن الكائنات الحية المحورة وتحديد هويتها، يتسنى للأطراف أن تستجيب للنقل غير المقصود وغير القانوني عبر الحدود، وأن تنفذ متطلبات المناولة والنقل والتعبئة وتحديد الهوية، وفقا للبروتوكول؛</w:t>
            </w:r>
          </w:p>
          <w:p w14:paraId="5E3DAF07"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من خلال تبادل المعلومات وبرامج ضمان الجودة في شبكات المختبرات، يتم الترويج لنتائج تحليلية دقيقة وقوية وموثوقة وإجراءات فعالة.</w:t>
            </w:r>
          </w:p>
        </w:tc>
        <w:tc>
          <w:tcPr>
            <w:tcW w:w="2880" w:type="dxa"/>
            <w:shd w:val="clear" w:color="auto" w:fill="FFFFFF" w:themeFill="background1"/>
          </w:tcPr>
          <w:p w14:paraId="7F707E19"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[السلطات الوطنية / موظفو السلطات الوطنية</w:t>
            </w:r>
          </w:p>
          <w:p w14:paraId="19A28E21"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الهيئات</w:t>
            </w:r>
            <w:r w:rsidRPr="00E57F38">
              <w:rPr>
                <w:rFonts w:eastAsia="MS Mincho" w:cs="Simplified Arabic"/>
                <w:kern w:val="22"/>
                <w:sz w:val="18"/>
                <w:szCs w:val="22"/>
                <w:rtl/>
                <w:lang w:val="en-US"/>
              </w:rPr>
              <w:t xml:space="preserve"> الأكاديمية وشبكات المختبرات بدعم من أمانة اتفاقية التنوع البيولوجي]</w:t>
            </w:r>
          </w:p>
        </w:tc>
      </w:tr>
      <w:tr w:rsidR="00F52854" w:rsidRPr="00E57F38" w14:paraId="6D392190" w14:textId="77777777" w:rsidTr="00D23AD0">
        <w:trPr>
          <w:trHeight w:val="752"/>
        </w:trPr>
        <w:tc>
          <w:tcPr>
            <w:tcW w:w="1728" w:type="dxa"/>
            <w:shd w:val="clear" w:color="auto" w:fill="FFFFFF" w:themeFill="background1"/>
          </w:tcPr>
          <w:p w14:paraId="25C4C729" w14:textId="77777777" w:rsidR="00F52854" w:rsidRPr="00E57F38" w:rsidRDefault="00F52854" w:rsidP="00E57F38">
            <w:pPr>
              <w:bidi/>
              <w:spacing w:line="216" w:lineRule="auto"/>
              <w:jc w:val="left"/>
              <w:rPr>
                <w:rFonts w:eastAsia="MS Mincho" w:cs="Simplified Arabic"/>
                <w:bCs/>
                <w:kern w:val="22"/>
                <w:sz w:val="18"/>
                <w:szCs w:val="22"/>
                <w:rtl/>
                <w:lang w:val="en-US" w:bidi="ar-EG"/>
              </w:rPr>
            </w:pPr>
            <w:r w:rsidRPr="00E57F38">
              <w:rPr>
                <w:rFonts w:eastAsia="MS Mincho" w:cs="Simplified Arabic" w:hint="cs"/>
                <w:bCs/>
                <w:kern w:val="22"/>
                <w:sz w:val="18"/>
                <w:szCs w:val="22"/>
                <w:rtl/>
                <w:lang w:val="en-US" w:bidi="ar-EG"/>
              </w:rPr>
              <w:lastRenderedPageBreak/>
              <w:t>ألف-9 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من البروتوكول</w:t>
            </w:r>
          </w:p>
        </w:tc>
        <w:tc>
          <w:tcPr>
            <w:tcW w:w="2340" w:type="dxa"/>
            <w:shd w:val="clear" w:color="auto" w:fill="FFFFFF" w:themeFill="background1"/>
          </w:tcPr>
          <w:p w14:paraId="09193FD9"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(1) تعزيز القدرات المتعلقة بمراعاة الاعتبارات الاجتماعية والاقتصادية وفقا للمادة 26؛</w:t>
            </w:r>
          </w:p>
          <w:p w14:paraId="28B3140B" w14:textId="77777777" w:rsidR="00F52854" w:rsidRPr="00E57F38" w:rsidRDefault="00F52854" w:rsidP="00E57F38">
            <w:pPr>
              <w:bidi/>
              <w:spacing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(2) إعداد مواد مرجعية بشأن الاعتبارات الاجتماعية والاقتصادية والوصول إليها.</w:t>
            </w:r>
          </w:p>
        </w:tc>
        <w:tc>
          <w:tcPr>
            <w:tcW w:w="2970" w:type="dxa"/>
            <w:shd w:val="clear" w:color="auto" w:fill="FFFFFF" w:themeFill="background1"/>
          </w:tcPr>
          <w:p w14:paraId="7914A3EA"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(1) تقديم التدريب إلى السلطات الوطنية المختصة على مراعاة الاعتبارات الاجتماعية والاقتصادية وفقا للمادة 26؛</w:t>
            </w:r>
          </w:p>
          <w:p w14:paraId="27E13182"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(2) إعداد، حسب الاقتضاء، مواد تدريبية بشأن الاعتبارات الاجتماعية والاقتصادية وتحديثها ونشرها؛</w:t>
            </w:r>
          </w:p>
          <w:p w14:paraId="0535187B"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(3) تبادل الخبرات والنُهج بشأن مراعاة الاعتبارات الاجتماعية والاقتصادية؛</w:t>
            </w:r>
          </w:p>
          <w:p w14:paraId="60F8C866"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 xml:space="preserve">(4) </w:t>
            </w:r>
            <w:r w:rsidRPr="00E57F38">
              <w:rPr>
                <w:rFonts w:eastAsia="MS Mincho" w:cs="Simplified Arabic"/>
                <w:kern w:val="22"/>
                <w:sz w:val="18"/>
                <w:szCs w:val="22"/>
                <w:rtl/>
                <w:lang w:val="en-US"/>
              </w:rPr>
              <w:t xml:space="preserve">إقامة علاقات تعاون مع </w:t>
            </w:r>
            <w:r w:rsidRPr="00E57F38">
              <w:rPr>
                <w:rFonts w:eastAsia="MS Mincho" w:cs="Simplified Arabic" w:hint="cs"/>
                <w:kern w:val="22"/>
                <w:sz w:val="18"/>
                <w:szCs w:val="22"/>
                <w:rtl/>
                <w:lang w:val="en-US"/>
              </w:rPr>
              <w:t>الهيئات</w:t>
            </w:r>
            <w:r w:rsidRPr="00E57F38">
              <w:rPr>
                <w:rFonts w:eastAsia="MS Mincho" w:cs="Simplified Arabic"/>
                <w:kern w:val="22"/>
                <w:sz w:val="18"/>
                <w:szCs w:val="22"/>
                <w:rtl/>
                <w:lang w:val="en-US"/>
              </w:rPr>
              <w:t xml:space="preserve"> الأكاديمية التي لديها خبرة ذات صلة [ومع الشعوب الأصلية والمجتمعات المحلية [، مع مراعاة الاعتبارات الخاصة </w:t>
            </w:r>
            <w:r w:rsidRPr="00E57F38">
              <w:rPr>
                <w:rFonts w:eastAsia="MS Mincho" w:cs="Simplified Arabic" w:hint="cs"/>
                <w:kern w:val="22"/>
                <w:sz w:val="18"/>
                <w:szCs w:val="22"/>
                <w:rtl/>
                <w:lang w:val="en-US"/>
              </w:rPr>
              <w:t>بالشعوب الأصلية والمجتمعات المحلية</w:t>
            </w:r>
            <w:r w:rsidRPr="00E57F38">
              <w:rPr>
                <w:rFonts w:eastAsia="MS Mincho" w:cs="Simplified Arabic"/>
                <w:kern w:val="22"/>
                <w:sz w:val="18"/>
                <w:szCs w:val="22"/>
                <w:rtl/>
                <w:lang w:val="en-US"/>
              </w:rPr>
              <w:t xml:space="preserve"> في المادة 26.]]</w:t>
            </w:r>
          </w:p>
        </w:tc>
        <w:tc>
          <w:tcPr>
            <w:tcW w:w="2160" w:type="dxa"/>
            <w:shd w:val="clear" w:color="auto" w:fill="FFFFFF" w:themeFill="background1"/>
          </w:tcPr>
          <w:p w14:paraId="432CE737"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w:t>
            </w:r>
            <w:r w:rsidRPr="00E57F38">
              <w:rPr>
                <w:rFonts w:eastAsia="MS Mincho" w:cs="Simplified Arabic"/>
                <w:kern w:val="22"/>
                <w:sz w:val="18"/>
                <w:szCs w:val="22"/>
                <w:rtl/>
                <w:lang w:val="en-US"/>
              </w:rPr>
              <w:t xml:space="preserve">(أ) نسبة </w:t>
            </w:r>
            <w:r w:rsidRPr="00E57F38">
              <w:rPr>
                <w:rFonts w:eastAsia="MS Mincho" w:cs="Simplified Arabic" w:hint="cs"/>
                <w:kern w:val="22"/>
                <w:sz w:val="18"/>
                <w:szCs w:val="22"/>
                <w:rtl/>
                <w:lang w:val="en-US"/>
              </w:rPr>
              <w:t>ا</w:t>
            </w:r>
            <w:r w:rsidRPr="00E57F38">
              <w:rPr>
                <w:rFonts w:eastAsia="MS Mincho" w:cs="Simplified Arabic"/>
                <w:kern w:val="22"/>
                <w:sz w:val="18"/>
                <w:szCs w:val="22"/>
                <w:rtl/>
                <w:lang w:val="en-US"/>
              </w:rPr>
              <w:t xml:space="preserve">لسلطات الوطنية المختصة </w:t>
            </w:r>
            <w:r w:rsidRPr="00E57F38">
              <w:rPr>
                <w:rFonts w:eastAsia="MS Mincho" w:cs="Simplified Arabic" w:hint="cs"/>
                <w:kern w:val="22"/>
                <w:sz w:val="18"/>
                <w:szCs w:val="22"/>
                <w:rtl/>
                <w:lang w:val="en-US"/>
              </w:rPr>
              <w:t>لدى</w:t>
            </w:r>
            <w:r w:rsidRPr="00E57F38">
              <w:rPr>
                <w:rFonts w:eastAsia="MS Mincho" w:cs="Simplified Arabic"/>
                <w:kern w:val="22"/>
                <w:sz w:val="18"/>
                <w:szCs w:val="22"/>
                <w:rtl/>
                <w:lang w:val="en-US"/>
              </w:rPr>
              <w:t xml:space="preserve"> الأطراف التي لديها إمكانية الحصول على تدريب مناسب لمراعاة الاعتبارات الاجتماعية </w:t>
            </w:r>
            <w:r w:rsidRPr="00E57F38">
              <w:rPr>
                <w:rFonts w:eastAsia="MS Mincho" w:cs="Simplified Arabic" w:hint="cs"/>
                <w:kern w:val="22"/>
                <w:sz w:val="18"/>
                <w:szCs w:val="22"/>
                <w:rtl/>
                <w:lang w:val="en-US"/>
              </w:rPr>
              <w:t>و</w:t>
            </w:r>
            <w:r w:rsidRPr="00E57F38">
              <w:rPr>
                <w:rFonts w:eastAsia="MS Mincho" w:cs="Simplified Arabic"/>
                <w:kern w:val="22"/>
                <w:sz w:val="18"/>
                <w:szCs w:val="22"/>
                <w:rtl/>
                <w:lang w:val="en-US"/>
              </w:rPr>
              <w:t>الاقتصادية</w:t>
            </w:r>
            <w:r w:rsidRPr="00E57F38">
              <w:rPr>
                <w:rFonts w:eastAsia="MS Mincho" w:cs="Simplified Arabic" w:hint="cs"/>
                <w:kern w:val="22"/>
                <w:sz w:val="18"/>
                <w:szCs w:val="22"/>
                <w:rtl/>
                <w:lang w:val="en-US"/>
              </w:rPr>
              <w:t xml:space="preserve"> [على أساس البحوث وتبادل المعلومات] لا سيما فيما يتعلق بقيمة التنوع البيولوجي بالنسبة للشعوب الأصلية والمجتمعات المحلية</w:t>
            </w:r>
            <w:r w:rsidRPr="00E57F38">
              <w:rPr>
                <w:rFonts w:eastAsia="MS Mincho" w:cs="Simplified Arabic"/>
                <w:kern w:val="22"/>
                <w:sz w:val="18"/>
                <w:szCs w:val="22"/>
                <w:rtl/>
                <w:lang w:val="en-US"/>
              </w:rPr>
              <w:t>؛</w:t>
            </w:r>
          </w:p>
          <w:p w14:paraId="2CAF13FB"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 xml:space="preserve">(ب) عدد المواد التدريبية التي تم تطويرها وتحديثها ونشرها بشأن الاعتبارات الاجتماعية </w:t>
            </w:r>
            <w:r w:rsidRPr="00E57F38">
              <w:rPr>
                <w:rFonts w:eastAsia="MS Mincho" w:cs="Simplified Arabic" w:hint="cs"/>
                <w:kern w:val="22"/>
                <w:sz w:val="18"/>
                <w:szCs w:val="22"/>
                <w:rtl/>
                <w:lang w:val="en-US"/>
              </w:rPr>
              <w:t>و</w:t>
            </w:r>
            <w:r w:rsidRPr="00E57F38">
              <w:rPr>
                <w:rFonts w:eastAsia="MS Mincho" w:cs="Simplified Arabic"/>
                <w:kern w:val="22"/>
                <w:sz w:val="18"/>
                <w:szCs w:val="22"/>
                <w:rtl/>
                <w:lang w:val="en-US"/>
              </w:rPr>
              <w:t>الاقتصادية؛</w:t>
            </w:r>
          </w:p>
          <w:p w14:paraId="539E4658"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 xml:space="preserve">(ج) نسبة الأطراف التي تتبادل خبراتها ونهجها مع مراعاة الاعتبارات الاجتماعية </w:t>
            </w:r>
            <w:r w:rsidRPr="00E57F38">
              <w:rPr>
                <w:rFonts w:eastAsia="MS Mincho" w:cs="Simplified Arabic" w:hint="cs"/>
                <w:kern w:val="22"/>
                <w:sz w:val="18"/>
                <w:szCs w:val="22"/>
                <w:rtl/>
                <w:lang w:val="en-US"/>
              </w:rPr>
              <w:t>و</w:t>
            </w:r>
            <w:r w:rsidRPr="00E57F38">
              <w:rPr>
                <w:rFonts w:eastAsia="MS Mincho" w:cs="Simplified Arabic"/>
                <w:kern w:val="22"/>
                <w:sz w:val="18"/>
                <w:szCs w:val="22"/>
                <w:rtl/>
                <w:lang w:val="en-US"/>
              </w:rPr>
              <w:t>الاقتصادية</w:t>
            </w:r>
            <w:r w:rsidRPr="00E57F38">
              <w:rPr>
                <w:rFonts w:eastAsia="MS Mincho" w:cs="Simplified Arabic" w:hint="cs"/>
                <w:kern w:val="22"/>
                <w:sz w:val="18"/>
                <w:szCs w:val="22"/>
                <w:rtl/>
                <w:lang w:val="en-US"/>
              </w:rPr>
              <w:t xml:space="preserve"> [على أساس البحوث وتبادل المعلومات]</w:t>
            </w:r>
            <w:r w:rsidRPr="00E57F38">
              <w:rPr>
                <w:rFonts w:eastAsia="MS Mincho" w:cs="Simplified Arabic"/>
                <w:kern w:val="22"/>
                <w:sz w:val="18"/>
                <w:szCs w:val="22"/>
                <w:rtl/>
                <w:lang w:val="en-US"/>
              </w:rPr>
              <w:t>؛</w:t>
            </w:r>
          </w:p>
          <w:p w14:paraId="79FD86B7"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 xml:space="preserve">(د) نسبة الأطراف التي أقامت علاقات تعاون مع </w:t>
            </w:r>
            <w:r w:rsidRPr="00E57F38">
              <w:rPr>
                <w:rFonts w:eastAsia="MS Mincho" w:cs="Simplified Arabic" w:hint="cs"/>
                <w:kern w:val="22"/>
                <w:sz w:val="18"/>
                <w:szCs w:val="22"/>
                <w:rtl/>
                <w:lang w:val="en-US"/>
              </w:rPr>
              <w:lastRenderedPageBreak/>
              <w:t>الهيئات</w:t>
            </w:r>
            <w:r w:rsidRPr="00E57F38">
              <w:rPr>
                <w:rFonts w:eastAsia="MS Mincho" w:cs="Simplified Arabic"/>
                <w:kern w:val="22"/>
                <w:sz w:val="18"/>
                <w:szCs w:val="22"/>
                <w:rtl/>
                <w:lang w:val="en-US"/>
              </w:rPr>
              <w:t xml:space="preserve"> الأكاديمية التي لديها الخبرة اللازمة في التقييمات الاجتماعية </w:t>
            </w:r>
            <w:r w:rsidRPr="00E57F38">
              <w:rPr>
                <w:rFonts w:eastAsia="MS Mincho" w:cs="Simplified Arabic" w:hint="cs"/>
                <w:kern w:val="22"/>
                <w:sz w:val="18"/>
                <w:szCs w:val="22"/>
                <w:rtl/>
                <w:lang w:val="en-US"/>
              </w:rPr>
              <w:t>و</w:t>
            </w:r>
            <w:r w:rsidRPr="00E57F38">
              <w:rPr>
                <w:rFonts w:eastAsia="MS Mincho" w:cs="Simplified Arabic"/>
                <w:kern w:val="22"/>
                <w:sz w:val="18"/>
                <w:szCs w:val="22"/>
                <w:rtl/>
                <w:lang w:val="en-US"/>
              </w:rPr>
              <w:t>الاقتصادية</w:t>
            </w:r>
            <w:r w:rsidRPr="00E57F38">
              <w:rPr>
                <w:rFonts w:eastAsia="MS Mincho" w:cs="Simplified Arabic" w:hint="cs"/>
                <w:kern w:val="22"/>
                <w:sz w:val="18"/>
                <w:szCs w:val="22"/>
                <w:rtl/>
                <w:lang w:val="en-US"/>
              </w:rPr>
              <w:t xml:space="preserve"> ومع الشعوب الأصلية والمجتمعات المحلية</w:t>
            </w:r>
            <w:r w:rsidRPr="00E57F38">
              <w:rPr>
                <w:rFonts w:eastAsia="MS Mincho" w:cs="Simplified Arabic"/>
                <w:kern w:val="22"/>
                <w:sz w:val="18"/>
                <w:szCs w:val="22"/>
                <w:rtl/>
                <w:lang w:val="en-US"/>
              </w:rPr>
              <w:t>.]</w:t>
            </w:r>
          </w:p>
        </w:tc>
        <w:tc>
          <w:tcPr>
            <w:tcW w:w="2340" w:type="dxa"/>
            <w:shd w:val="clear" w:color="auto" w:fill="FFFFFF" w:themeFill="background1"/>
          </w:tcPr>
          <w:p w14:paraId="0E261823"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lastRenderedPageBreak/>
              <w:t xml:space="preserve">الأطراف التي تختار القيام بذلك </w:t>
            </w:r>
            <w:r w:rsidRPr="00E57F38">
              <w:rPr>
                <w:rFonts w:eastAsia="MS Mincho" w:cs="Simplified Arabic" w:hint="cs"/>
                <w:kern w:val="22"/>
                <w:sz w:val="18"/>
                <w:szCs w:val="22"/>
                <w:rtl/>
                <w:lang w:val="en-US"/>
              </w:rPr>
              <w:t>تراعي</w:t>
            </w:r>
            <w:r w:rsidRPr="00E57F38">
              <w:rPr>
                <w:rFonts w:eastAsia="MS Mincho" w:cs="Simplified Arabic"/>
                <w:kern w:val="22"/>
                <w:sz w:val="18"/>
                <w:szCs w:val="22"/>
                <w:rtl/>
                <w:lang w:val="en-US"/>
              </w:rPr>
              <w:t xml:space="preserve"> الاعتبارات الاجتماعية والاقتصادية وفقا للمادة 26 في اتخاذ القرار بشأن واردات الكائنات الحية المحورة.</w:t>
            </w:r>
          </w:p>
          <w:p w14:paraId="6678C1B7"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p>
          <w:p w14:paraId="41AC82DD"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 xml:space="preserve">تتبادل الأطراف الخبرات في </w:t>
            </w:r>
            <w:r w:rsidRPr="00E57F38">
              <w:rPr>
                <w:rFonts w:eastAsia="MS Mincho" w:cs="Simplified Arabic" w:hint="cs"/>
                <w:kern w:val="22"/>
                <w:sz w:val="18"/>
                <w:szCs w:val="22"/>
                <w:rtl/>
                <w:lang w:val="en-US"/>
              </w:rPr>
              <w:t>تناول</w:t>
            </w:r>
            <w:r w:rsidRPr="00E57F38">
              <w:rPr>
                <w:rFonts w:eastAsia="MS Mincho" w:cs="Simplified Arabic"/>
                <w:kern w:val="22"/>
                <w:sz w:val="18"/>
                <w:szCs w:val="22"/>
                <w:rtl/>
                <w:lang w:val="en-US"/>
              </w:rPr>
              <w:t xml:space="preserve"> الاعتبارات الاجتماعية والاقتصادية</w:t>
            </w:r>
          </w:p>
        </w:tc>
        <w:tc>
          <w:tcPr>
            <w:tcW w:w="2880" w:type="dxa"/>
            <w:shd w:val="clear" w:color="auto" w:fill="FFFFFF" w:themeFill="background1"/>
          </w:tcPr>
          <w:p w14:paraId="12253C05"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[السلطات الوطنية / موظفو السلطات الوطنية</w:t>
            </w:r>
          </w:p>
          <w:p w14:paraId="397C363A"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الأكاديمي</w:t>
            </w:r>
            <w:r w:rsidRPr="00E57F38">
              <w:rPr>
                <w:rFonts w:eastAsia="MS Mincho" w:cs="Simplified Arabic" w:hint="cs"/>
                <w:kern w:val="22"/>
                <w:sz w:val="18"/>
                <w:szCs w:val="22"/>
                <w:rtl/>
                <w:lang w:val="en-US" w:bidi="ar-EG"/>
              </w:rPr>
              <w:t>ة، والشعوب الأصلية والمجتمعات المحلية</w:t>
            </w:r>
            <w:r w:rsidRPr="00E57F38">
              <w:rPr>
                <w:rFonts w:eastAsia="MS Mincho" w:cs="Simplified Arabic"/>
                <w:kern w:val="22"/>
                <w:sz w:val="18"/>
                <w:szCs w:val="22"/>
                <w:rtl/>
                <w:lang w:val="en-US"/>
              </w:rPr>
              <w:t>]</w:t>
            </w:r>
          </w:p>
        </w:tc>
      </w:tr>
      <w:tr w:rsidR="00F52854" w:rsidRPr="00E57F38" w14:paraId="683DC71E" w14:textId="77777777" w:rsidTr="00D23AD0">
        <w:tc>
          <w:tcPr>
            <w:tcW w:w="1728" w:type="dxa"/>
            <w:shd w:val="clear" w:color="auto" w:fill="FFFFFF" w:themeFill="background1"/>
          </w:tcPr>
          <w:p w14:paraId="43C990FE" w14:textId="77777777" w:rsidR="00F52854" w:rsidRPr="00E57F38" w:rsidRDefault="00F52854" w:rsidP="00E57F38">
            <w:pPr>
              <w:bidi/>
              <w:spacing w:line="216" w:lineRule="auto"/>
              <w:jc w:val="left"/>
              <w:rPr>
                <w:rFonts w:eastAsia="MS Mincho" w:cs="Simplified Arabic"/>
                <w:bCs/>
                <w:kern w:val="22"/>
                <w:sz w:val="18"/>
                <w:szCs w:val="22"/>
                <w:lang w:val="en-US"/>
              </w:rPr>
            </w:pPr>
            <w:r w:rsidRPr="00E57F38">
              <w:rPr>
                <w:rFonts w:eastAsia="MS Mincho" w:cs="Simplified Arabic" w:hint="cs"/>
                <w:bCs/>
                <w:kern w:val="22"/>
                <w:sz w:val="18"/>
                <w:szCs w:val="22"/>
                <w:rtl/>
                <w:lang w:val="en-US"/>
              </w:rPr>
              <w:lastRenderedPageBreak/>
              <w:t xml:space="preserve">ألف-10 تصبح الأطراف في بروتوكول قرطاجنة أطرافا في بروتوكول </w:t>
            </w:r>
            <w:proofErr w:type="spellStart"/>
            <w:r w:rsidRPr="00E57F38">
              <w:rPr>
                <w:rFonts w:eastAsia="MS Mincho" w:cs="Simplified Arabic" w:hint="cs"/>
                <w:bCs/>
                <w:kern w:val="22"/>
                <w:sz w:val="18"/>
                <w:szCs w:val="22"/>
                <w:rtl/>
                <w:lang w:val="en-US"/>
              </w:rPr>
              <w:t>ناغويا</w:t>
            </w:r>
            <w:proofErr w:type="spellEnd"/>
            <w:r w:rsidRPr="00E57F38">
              <w:rPr>
                <w:rFonts w:eastAsia="MS Mincho" w:cs="Simplified Arabic" w:hint="cs"/>
                <w:bCs/>
                <w:kern w:val="22"/>
                <w:sz w:val="18"/>
                <w:szCs w:val="22"/>
                <w:rtl/>
                <w:lang w:val="en-US"/>
              </w:rPr>
              <w:t>-كوالالمبور التكميلي بشأن المسؤولية والجبر التعويضي وأن تكون لديها تدابير للوفاء بالتزاماتها بموجب البروتوكول التكميلي</w:t>
            </w:r>
          </w:p>
        </w:tc>
        <w:tc>
          <w:tcPr>
            <w:tcW w:w="2340" w:type="dxa"/>
            <w:shd w:val="clear" w:color="auto" w:fill="FFFFFF" w:themeFill="background1"/>
          </w:tcPr>
          <w:p w14:paraId="26CC2788"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(1) دعم الأطراف في بروتوكول قرطاجنة في التصديق على البروتوكول التكميلي؛</w:t>
            </w:r>
          </w:p>
          <w:p w14:paraId="01155C49" w14:textId="77777777" w:rsidR="00F52854" w:rsidRPr="00E57F38" w:rsidRDefault="00F52854" w:rsidP="00E57F38">
            <w:pPr>
              <w:bidi/>
              <w:spacing w:before="60" w:after="60" w:line="216" w:lineRule="auto"/>
              <w:jc w:val="left"/>
              <w:rPr>
                <w:rFonts w:eastAsia="MS Mincho" w:cs="Simplified Arabic"/>
                <w:b/>
                <w:bCs/>
                <w:kern w:val="22"/>
                <w:sz w:val="18"/>
                <w:szCs w:val="22"/>
                <w:rtl/>
                <w:lang w:val="en-US"/>
              </w:rPr>
            </w:pPr>
            <w:r w:rsidRPr="00E57F38">
              <w:rPr>
                <w:rFonts w:eastAsia="MS Mincho" w:cs="Simplified Arabic" w:hint="cs"/>
                <w:b/>
                <w:bCs/>
                <w:kern w:val="22"/>
                <w:sz w:val="18"/>
                <w:szCs w:val="22"/>
                <w:rtl/>
                <w:lang w:val="en-US"/>
              </w:rPr>
              <w:t>بالنسبة للأطراف في البروتوكول التكميلي:</w:t>
            </w:r>
          </w:p>
          <w:p w14:paraId="2B8201C3"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(2) إعداد تدابير قانونية وإدارية وتدابير أخرى على المستوى الوطني لتنفيذ البروتوكول التكميلي؛</w:t>
            </w:r>
          </w:p>
          <w:p w14:paraId="358A53E2"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(3) إعداد مواد مرجعية وخبرات ودروس مستفادة فيما يتعلق بتنفيذ البروتوكول التكميلي والوصول إليها؛</w:t>
            </w:r>
          </w:p>
          <w:p w14:paraId="16C0D35E"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 xml:space="preserve">(4) تعزيز قدرات السلطات المختصة للأطراف في البروتوكول التكميلي على </w:t>
            </w:r>
            <w:r w:rsidRPr="00E57F38">
              <w:rPr>
                <w:rFonts w:eastAsia="MS Mincho" w:cs="Simplified Arabic" w:hint="cs"/>
                <w:kern w:val="22"/>
                <w:sz w:val="18"/>
                <w:szCs w:val="22"/>
                <w:rtl/>
                <w:lang w:val="en-US"/>
              </w:rPr>
              <w:lastRenderedPageBreak/>
              <w:t>الاضطلاع بمهامها؛</w:t>
            </w:r>
          </w:p>
          <w:p w14:paraId="7E79793D"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(5) وضع أو تحديد خطوط أساس لحالة التنوع البيولوجي.</w:t>
            </w:r>
          </w:p>
        </w:tc>
        <w:tc>
          <w:tcPr>
            <w:tcW w:w="2970" w:type="dxa"/>
            <w:shd w:val="clear" w:color="auto" w:fill="FFFFFF" w:themeFill="background1"/>
          </w:tcPr>
          <w:p w14:paraId="152D0CED"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lastRenderedPageBreak/>
              <w:t>(1) توفير التدريب على إذكاء الوعي بالبروتوكول التكميلي لدعم التصديق عليه وتنفيذه؛</w:t>
            </w:r>
          </w:p>
          <w:p w14:paraId="7C55ABFF" w14:textId="77777777" w:rsidR="00F52854" w:rsidRPr="00E57F38" w:rsidRDefault="00F52854" w:rsidP="00E57F38">
            <w:pPr>
              <w:bidi/>
              <w:spacing w:before="60" w:after="60" w:line="216" w:lineRule="auto"/>
              <w:jc w:val="left"/>
              <w:rPr>
                <w:rFonts w:eastAsia="MS Mincho" w:cs="Simplified Arabic"/>
                <w:b/>
                <w:bCs/>
                <w:kern w:val="22"/>
                <w:sz w:val="18"/>
                <w:szCs w:val="22"/>
                <w:rtl/>
                <w:lang w:val="en-US"/>
              </w:rPr>
            </w:pPr>
            <w:r w:rsidRPr="00E57F38">
              <w:rPr>
                <w:rFonts w:eastAsia="MS Mincho" w:cs="Simplified Arabic" w:hint="cs"/>
                <w:b/>
                <w:bCs/>
                <w:kern w:val="22"/>
                <w:sz w:val="18"/>
                <w:szCs w:val="22"/>
                <w:rtl/>
                <w:lang w:val="en-US"/>
              </w:rPr>
              <w:t>بالنسبة للأطراف في البروتوكول التكميلي:</w:t>
            </w:r>
          </w:p>
          <w:p w14:paraId="7DB455E9"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(2) توفير التدريب على تحليل القوانين والسياسات والأطر المؤسسية لتحديد إلى أي مدى تستوفي متطلبات البروتوكول التكميلي؛</w:t>
            </w:r>
          </w:p>
          <w:p w14:paraId="0A50CAA7"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(3) توفير التدريب على إعداد أو تعديل الأطر القانونية والإدارية المحلية لتنفيذ البروتوكول التكميلي؛</w:t>
            </w:r>
          </w:p>
          <w:p w14:paraId="587B17A6"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(4) إعداد مواد مرجعية لمساعدة السلطات المختصة على الاضطلاع بمسؤولياتها بموجب البروتوكول التكميلي؛</w:t>
            </w:r>
          </w:p>
          <w:p w14:paraId="054710E0"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 xml:space="preserve">(5) [تزويد] [توفير التدريب لـ] السلطات </w:t>
            </w:r>
            <w:r w:rsidRPr="00E57F38">
              <w:rPr>
                <w:rFonts w:eastAsia="MS Mincho" w:cs="Simplified Arabic" w:hint="cs"/>
                <w:kern w:val="22"/>
                <w:sz w:val="18"/>
                <w:szCs w:val="22"/>
                <w:rtl/>
                <w:lang w:val="en-US"/>
              </w:rPr>
              <w:lastRenderedPageBreak/>
              <w:t>المختصة [وأصحاب المصلحة ذوي الصلة] [بالتدريب من أجل لتعزيز القدرات العلمية والتقنية] على تقييم الأضرار، ووضع روابط سببية وتحديد تدابير الاستجابة المناسبة؛</w:t>
            </w:r>
          </w:p>
          <w:p w14:paraId="125F257D"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(6) جمع وتقاسم المعلومات عن الخبرات والدروس المستفادة في تنفيذ البروتوكول التكميلي.</w:t>
            </w:r>
          </w:p>
        </w:tc>
        <w:tc>
          <w:tcPr>
            <w:tcW w:w="2160" w:type="dxa"/>
            <w:shd w:val="clear" w:color="auto" w:fill="FFFFFF" w:themeFill="background1"/>
          </w:tcPr>
          <w:p w14:paraId="672DE428"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lastRenderedPageBreak/>
              <w:t xml:space="preserve">(أ) </w:t>
            </w:r>
            <w:r w:rsidRPr="00E57F38">
              <w:rPr>
                <w:rFonts w:eastAsia="MS Mincho" w:cs="Simplified Arabic" w:hint="cs"/>
                <w:kern w:val="22"/>
                <w:sz w:val="18"/>
                <w:szCs w:val="22"/>
                <w:rtl/>
                <w:lang w:val="en-US"/>
              </w:rPr>
              <w:t>[</w:t>
            </w:r>
            <w:r w:rsidRPr="00E57F38">
              <w:rPr>
                <w:rFonts w:eastAsia="MS Mincho" w:cs="Simplified Arabic"/>
                <w:kern w:val="22"/>
                <w:sz w:val="18"/>
                <w:szCs w:val="22"/>
                <w:rtl/>
                <w:lang w:val="en-US"/>
              </w:rPr>
              <w:t>نسبة الأطراف</w:t>
            </w:r>
            <w:r w:rsidRPr="00E57F38">
              <w:rPr>
                <w:rFonts w:eastAsia="MS Mincho" w:cs="Simplified Arabic" w:hint="cs"/>
                <w:kern w:val="22"/>
                <w:sz w:val="18"/>
                <w:szCs w:val="22"/>
                <w:rtl/>
                <w:lang w:val="en-US"/>
              </w:rPr>
              <w:t xml:space="preserve"> [بدون أطر للمسؤولية والجبر التعويضي]</w:t>
            </w:r>
            <w:r w:rsidRPr="00E57F38">
              <w:rPr>
                <w:rFonts w:eastAsia="MS Mincho" w:cs="Simplified Arabic"/>
                <w:kern w:val="22"/>
                <w:sz w:val="18"/>
                <w:szCs w:val="22"/>
                <w:rtl/>
                <w:lang w:val="en-US"/>
              </w:rPr>
              <w:t xml:space="preserve"> في بروتوكول قرطاجنة التي صدقت ونفذت البروتوكول التكميلي</w:t>
            </w:r>
            <w:r w:rsidRPr="00E57F38">
              <w:rPr>
                <w:rFonts w:eastAsia="MS Mincho" w:cs="Simplified Arabic" w:hint="cs"/>
                <w:kern w:val="22"/>
                <w:sz w:val="18"/>
                <w:szCs w:val="22"/>
                <w:rtl/>
                <w:lang w:val="en-US"/>
              </w:rPr>
              <w:t>]/[نسبة الأطراف في بروتوكول قرطاجنة التي تلقت تدريبا للتصديق على البروتوكول التكميلي والتي صدقت على هذا البروتوكول]</w:t>
            </w:r>
            <w:r w:rsidRPr="00E57F38">
              <w:rPr>
                <w:rFonts w:eastAsia="MS Mincho" w:cs="Simplified Arabic"/>
                <w:kern w:val="22"/>
                <w:sz w:val="18"/>
                <w:szCs w:val="22"/>
                <w:rtl/>
                <w:lang w:val="en-US"/>
              </w:rPr>
              <w:t>؛</w:t>
            </w:r>
          </w:p>
          <w:p w14:paraId="6696B1C3"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(ب) نسبة الأطراف التي لديها موظفين مدربين على تحليل القوانين والسياسات والأطر المؤسسية فيما يتعلق بمتطلبات البروتوكول التكميلي؛</w:t>
            </w:r>
          </w:p>
          <w:p w14:paraId="3E2E80DF"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 xml:space="preserve">(ج) نسبة الأطراف التي لديها موظفين مدربين تدريبا </w:t>
            </w:r>
            <w:r w:rsidRPr="00E57F38">
              <w:rPr>
                <w:rFonts w:eastAsia="MS Mincho" w:cs="Simplified Arabic" w:hint="cs"/>
                <w:kern w:val="22"/>
                <w:sz w:val="18"/>
                <w:szCs w:val="22"/>
                <w:rtl/>
                <w:lang w:val="en-US"/>
              </w:rPr>
              <w:lastRenderedPageBreak/>
              <w:t>لوضع</w:t>
            </w:r>
            <w:r w:rsidRPr="00E57F38">
              <w:rPr>
                <w:rFonts w:eastAsia="MS Mincho" w:cs="Simplified Arabic"/>
                <w:kern w:val="22"/>
                <w:sz w:val="18"/>
                <w:szCs w:val="22"/>
                <w:rtl/>
                <w:lang w:val="en-US"/>
              </w:rPr>
              <w:t xml:space="preserve"> أو تعديل الأطر القانونية والإدارية المحلية لتنفيذ البروتوكول التكميلي؛</w:t>
            </w:r>
          </w:p>
          <w:p w14:paraId="1912CE98"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 xml:space="preserve">(د) نسبة الأطراف التي تستخدم مواد مرجعية </w:t>
            </w:r>
            <w:r w:rsidRPr="00E57F38">
              <w:rPr>
                <w:rFonts w:eastAsia="MS Mincho" w:cs="Simplified Arabic" w:hint="cs"/>
                <w:kern w:val="22"/>
                <w:sz w:val="18"/>
                <w:szCs w:val="22"/>
                <w:rtl/>
                <w:lang w:val="en-US"/>
              </w:rPr>
              <w:t>[</w:t>
            </w:r>
            <w:r w:rsidRPr="00E57F38">
              <w:rPr>
                <w:rFonts w:eastAsia="MS Mincho" w:cs="Simplified Arabic"/>
                <w:kern w:val="22"/>
                <w:sz w:val="18"/>
                <w:szCs w:val="22"/>
                <w:rtl/>
                <w:lang w:val="en-US"/>
              </w:rPr>
              <w:t>للوفاء بمسؤولياتها بموجب</w:t>
            </w:r>
            <w:r w:rsidRPr="00E57F38">
              <w:rPr>
                <w:rFonts w:eastAsia="MS Mincho" w:cs="Simplified Arabic" w:hint="cs"/>
                <w:kern w:val="22"/>
                <w:sz w:val="18"/>
                <w:szCs w:val="22"/>
                <w:rtl/>
                <w:lang w:val="en-US"/>
              </w:rPr>
              <w:t>] [فيما يتعلق بتنفيذ]</w:t>
            </w:r>
            <w:r w:rsidRPr="00E57F38">
              <w:rPr>
                <w:rFonts w:eastAsia="MS Mincho" w:cs="Simplified Arabic"/>
                <w:kern w:val="22"/>
                <w:sz w:val="18"/>
                <w:szCs w:val="22"/>
                <w:rtl/>
                <w:lang w:val="en-US"/>
              </w:rPr>
              <w:t xml:space="preserve"> البروتوكول التكميلي؛</w:t>
            </w:r>
          </w:p>
          <w:p w14:paraId="018C600F"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(هـ) نسبة</w:t>
            </w:r>
            <w:r w:rsidRPr="00E57F38">
              <w:rPr>
                <w:rFonts w:eastAsia="MS Mincho" w:cs="Simplified Arabic" w:hint="cs"/>
                <w:kern w:val="22"/>
                <w:sz w:val="18"/>
                <w:szCs w:val="22"/>
                <w:rtl/>
                <w:lang w:val="en-US"/>
              </w:rPr>
              <w:t xml:space="preserve"> [الأطراف التي تدربت]</w:t>
            </w:r>
            <w:r w:rsidRPr="00E57F38">
              <w:rPr>
                <w:rFonts w:eastAsia="MS Mincho" w:cs="Simplified Arabic"/>
                <w:kern w:val="22"/>
                <w:sz w:val="18"/>
                <w:szCs w:val="22"/>
                <w:rtl/>
                <w:lang w:val="en-US"/>
              </w:rPr>
              <w:t xml:space="preserve"> </w:t>
            </w:r>
            <w:r w:rsidRPr="00E57F38">
              <w:rPr>
                <w:rFonts w:eastAsia="MS Mincho" w:cs="Simplified Arabic" w:hint="cs"/>
                <w:kern w:val="22"/>
                <w:sz w:val="18"/>
                <w:szCs w:val="22"/>
                <w:rtl/>
                <w:lang w:val="en-US"/>
              </w:rPr>
              <w:t>[</w:t>
            </w:r>
            <w:r w:rsidRPr="00E57F38">
              <w:rPr>
                <w:rFonts w:eastAsia="MS Mincho" w:cs="Simplified Arabic"/>
                <w:kern w:val="22"/>
                <w:sz w:val="18"/>
                <w:szCs w:val="22"/>
                <w:rtl/>
                <w:lang w:val="en-US"/>
              </w:rPr>
              <w:t>السلطات المختصة التي أعربت عن احتياجاتها وتلقت تدريبا كافيا</w:t>
            </w:r>
            <w:r w:rsidRPr="00E57F38">
              <w:rPr>
                <w:rFonts w:eastAsia="MS Mincho" w:cs="Simplified Arabic" w:hint="cs"/>
                <w:kern w:val="22"/>
                <w:sz w:val="18"/>
                <w:szCs w:val="22"/>
                <w:rtl/>
                <w:lang w:val="en-US"/>
              </w:rPr>
              <w:t>]</w:t>
            </w:r>
            <w:r w:rsidRPr="00E57F38">
              <w:rPr>
                <w:rFonts w:eastAsia="MS Mincho" w:cs="Simplified Arabic"/>
                <w:kern w:val="22"/>
                <w:sz w:val="18"/>
                <w:szCs w:val="22"/>
                <w:rtl/>
                <w:lang w:val="en-US"/>
              </w:rPr>
              <w:t xml:space="preserve"> لتقييم الضرر</w:t>
            </w:r>
            <w:r w:rsidRPr="00E57F38">
              <w:rPr>
                <w:rFonts w:eastAsia="MS Mincho" w:cs="Simplified Arabic" w:hint="cs"/>
                <w:kern w:val="22"/>
                <w:sz w:val="18"/>
                <w:szCs w:val="22"/>
                <w:rtl/>
                <w:lang w:val="en-US"/>
              </w:rPr>
              <w:t xml:space="preserve"> [ووضع روابط سببية]</w:t>
            </w:r>
            <w:r w:rsidRPr="00E57F38">
              <w:rPr>
                <w:rFonts w:eastAsia="MS Mincho" w:cs="Simplified Arabic"/>
                <w:kern w:val="22"/>
                <w:sz w:val="18"/>
                <w:szCs w:val="22"/>
                <w:rtl/>
                <w:lang w:val="en-US"/>
              </w:rPr>
              <w:t xml:space="preserve"> وتحديد تدابير الاستجابة المناسبة؛</w:t>
            </w:r>
          </w:p>
          <w:p w14:paraId="014DD3D4"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 xml:space="preserve">(و) نسبة الأطراف التي تقوم بتجميع </w:t>
            </w:r>
            <w:r w:rsidRPr="00E57F38">
              <w:rPr>
                <w:rFonts w:eastAsia="MS Mincho" w:cs="Simplified Arabic" w:hint="cs"/>
                <w:kern w:val="22"/>
                <w:sz w:val="18"/>
                <w:szCs w:val="22"/>
                <w:rtl/>
                <w:lang w:val="en-US"/>
              </w:rPr>
              <w:t>[</w:t>
            </w:r>
            <w:r w:rsidRPr="00E57F38">
              <w:rPr>
                <w:rFonts w:eastAsia="MS Mincho" w:cs="Simplified Arabic"/>
                <w:kern w:val="22"/>
                <w:sz w:val="18"/>
                <w:szCs w:val="22"/>
                <w:rtl/>
                <w:lang w:val="en-US"/>
              </w:rPr>
              <w:t>وتبادل</w:t>
            </w:r>
            <w:r w:rsidRPr="00E57F38">
              <w:rPr>
                <w:rFonts w:eastAsia="MS Mincho" w:cs="Simplified Arabic" w:hint="cs"/>
                <w:kern w:val="22"/>
                <w:sz w:val="18"/>
                <w:szCs w:val="22"/>
                <w:rtl/>
                <w:lang w:val="en-US"/>
              </w:rPr>
              <w:t>]</w:t>
            </w:r>
            <w:r w:rsidRPr="00E57F38">
              <w:rPr>
                <w:rFonts w:eastAsia="MS Mincho" w:cs="Simplified Arabic"/>
                <w:kern w:val="22"/>
                <w:sz w:val="18"/>
                <w:szCs w:val="22"/>
                <w:rtl/>
                <w:lang w:val="en-US"/>
              </w:rPr>
              <w:t xml:space="preserve"> المعلومات بشأن الخبرات والدروس المستفادة في تنفيذ البروتوكول التكميلي.</w:t>
            </w:r>
          </w:p>
          <w:p w14:paraId="21C41E39"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 xml:space="preserve">[(ز) نسبة الأطراف التي تتبادل المعلومات عن الخبرات والدروس المستفادة </w:t>
            </w:r>
            <w:r w:rsidRPr="00E57F38">
              <w:rPr>
                <w:rFonts w:eastAsia="MS Mincho" w:cs="Simplified Arabic" w:hint="cs"/>
                <w:kern w:val="22"/>
                <w:sz w:val="18"/>
                <w:szCs w:val="22"/>
                <w:rtl/>
                <w:lang w:val="en-US"/>
              </w:rPr>
              <w:lastRenderedPageBreak/>
              <w:t>في تنفيذ البروتوكول التكميلي].]</w:t>
            </w:r>
          </w:p>
        </w:tc>
        <w:tc>
          <w:tcPr>
            <w:tcW w:w="2340" w:type="dxa"/>
            <w:shd w:val="clear" w:color="auto" w:fill="FFFFFF" w:themeFill="background1"/>
          </w:tcPr>
          <w:p w14:paraId="7BC82424"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lastRenderedPageBreak/>
              <w:t xml:space="preserve">من شأن زيادة عدد التصديقات على بروتوكول </w:t>
            </w:r>
            <w:proofErr w:type="spellStart"/>
            <w:r w:rsidRPr="00E57F38">
              <w:rPr>
                <w:rFonts w:eastAsia="MS Mincho" w:cs="Simplified Arabic" w:hint="cs"/>
                <w:kern w:val="22"/>
                <w:sz w:val="18"/>
                <w:szCs w:val="22"/>
                <w:rtl/>
                <w:lang w:val="en-US"/>
              </w:rPr>
              <w:t>ناغويا</w:t>
            </w:r>
            <w:proofErr w:type="spellEnd"/>
            <w:r w:rsidRPr="00E57F38">
              <w:rPr>
                <w:rFonts w:eastAsia="MS Mincho" w:cs="Simplified Arabic" w:hint="cs"/>
                <w:kern w:val="22"/>
                <w:sz w:val="18"/>
                <w:szCs w:val="22"/>
                <w:rtl/>
                <w:lang w:val="en-US"/>
              </w:rPr>
              <w:t xml:space="preserve">-كوالالمبور التكميلي بشأن المسؤولية والجبر التعويضي أن يحرز تقدما في إعداد قواعد وإجراءات وطنية بشأن المسؤولية والجبر التعويضي عن الأضرار الناجمة عن الكائنات الحية المحورة الناشئة أثناء نقلها عبر الحدود </w:t>
            </w:r>
          </w:p>
          <w:p w14:paraId="481F69CF" w14:textId="77777777" w:rsidR="00F52854" w:rsidRPr="00E57F38" w:rsidRDefault="00F52854" w:rsidP="00E57F38">
            <w:pPr>
              <w:bidi/>
              <w:spacing w:before="60" w:after="60" w:line="216" w:lineRule="auto"/>
              <w:jc w:val="left"/>
              <w:rPr>
                <w:rFonts w:eastAsia="MS Mincho" w:cs="Simplified Arabic"/>
                <w:kern w:val="22"/>
                <w:sz w:val="18"/>
                <w:szCs w:val="22"/>
                <w:lang w:val="en-US"/>
              </w:rPr>
            </w:pPr>
          </w:p>
        </w:tc>
        <w:tc>
          <w:tcPr>
            <w:tcW w:w="2880" w:type="dxa"/>
            <w:shd w:val="clear" w:color="auto" w:fill="FFFFFF" w:themeFill="background1"/>
          </w:tcPr>
          <w:p w14:paraId="782AFBA5"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[السلطات الوطنية والأوساط الأكاديمية / موظفو السلطات الوطنية</w:t>
            </w:r>
          </w:p>
          <w:p w14:paraId="2404D3CB"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أمانة اتفاقية التنوع البيولوجي]</w:t>
            </w:r>
          </w:p>
        </w:tc>
      </w:tr>
      <w:tr w:rsidR="00F52854" w:rsidRPr="00E57F38" w14:paraId="76813B50" w14:textId="77777777" w:rsidTr="00D23AD0">
        <w:trPr>
          <w:trHeight w:val="782"/>
        </w:trPr>
        <w:tc>
          <w:tcPr>
            <w:tcW w:w="14418" w:type="dxa"/>
            <w:gridSpan w:val="6"/>
            <w:shd w:val="clear" w:color="auto" w:fill="FFFFFF" w:themeFill="background1"/>
          </w:tcPr>
          <w:p w14:paraId="250CC8D4" w14:textId="77777777" w:rsidR="00F52854" w:rsidRPr="00E57F38" w:rsidRDefault="00F52854" w:rsidP="00E57F38">
            <w:pPr>
              <w:bidi/>
              <w:spacing w:line="216" w:lineRule="auto"/>
              <w:jc w:val="center"/>
              <w:rPr>
                <w:rFonts w:eastAsia="MS Mincho" w:cs="Simplified Arabic"/>
                <w:kern w:val="22"/>
                <w:sz w:val="18"/>
                <w:szCs w:val="22"/>
                <w:lang w:val="en-US"/>
              </w:rPr>
            </w:pPr>
            <w:r w:rsidRPr="00E57F38">
              <w:rPr>
                <w:rFonts w:eastAsia="MS Mincho" w:cs="Simplified Arabic" w:hint="cs"/>
                <w:b/>
                <w:bCs/>
                <w:kern w:val="22"/>
                <w:sz w:val="20"/>
                <w:szCs w:val="22"/>
                <w:rtl/>
                <w:lang w:val="en-US"/>
              </w:rPr>
              <w:lastRenderedPageBreak/>
              <w:t>باء- البيئة التمكينية</w:t>
            </w:r>
          </w:p>
        </w:tc>
      </w:tr>
      <w:tr w:rsidR="00F52854" w:rsidRPr="00E57F38" w14:paraId="3E130E0A" w14:textId="77777777" w:rsidTr="00D23AD0">
        <w:tc>
          <w:tcPr>
            <w:tcW w:w="1728" w:type="dxa"/>
            <w:shd w:val="clear" w:color="auto" w:fill="FFFFFF" w:themeFill="background1"/>
          </w:tcPr>
          <w:p w14:paraId="56CD6525" w14:textId="77777777" w:rsidR="00F52854" w:rsidRPr="00E57F38" w:rsidRDefault="00F52854" w:rsidP="00E57F38">
            <w:pPr>
              <w:bidi/>
              <w:spacing w:line="216" w:lineRule="auto"/>
              <w:jc w:val="left"/>
              <w:rPr>
                <w:rFonts w:eastAsia="MS Mincho" w:cs="Simplified Arabic"/>
                <w:bCs/>
                <w:kern w:val="22"/>
                <w:sz w:val="18"/>
                <w:szCs w:val="22"/>
                <w:lang w:val="en-US"/>
              </w:rPr>
            </w:pPr>
            <w:r w:rsidRPr="00E57F38">
              <w:rPr>
                <w:rFonts w:eastAsia="MS Mincho" w:cs="Simplified Arabic" w:hint="cs"/>
                <w:bCs/>
                <w:kern w:val="22"/>
                <w:sz w:val="18"/>
                <w:szCs w:val="22"/>
                <w:rtl/>
                <w:lang w:val="en-US"/>
              </w:rPr>
              <w:t>باء-1 تشارك الأطراف في أنشطة بناء القدرات</w:t>
            </w:r>
          </w:p>
        </w:tc>
        <w:tc>
          <w:tcPr>
            <w:tcW w:w="2340" w:type="dxa"/>
            <w:shd w:val="clear" w:color="auto" w:fill="FFFFFF" w:themeFill="background1"/>
          </w:tcPr>
          <w:p w14:paraId="20AE2AAA"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(1) التقييم الذاتي لاحتياجات وأولويات بناء القدرات؛</w:t>
            </w:r>
          </w:p>
          <w:p w14:paraId="54A776A7"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 xml:space="preserve">(2) تقديم الدعم لأنشطة بناء القدرات؛ </w:t>
            </w:r>
          </w:p>
          <w:p w14:paraId="377FB5AB"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(3) الوصول إلى مواد بناء القدرات؛</w:t>
            </w:r>
          </w:p>
          <w:p w14:paraId="39692229"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(4) التعاون في أنشطة بناء القدرات.</w:t>
            </w:r>
          </w:p>
        </w:tc>
        <w:tc>
          <w:tcPr>
            <w:tcW w:w="2970" w:type="dxa"/>
            <w:shd w:val="clear" w:color="auto" w:fill="FFFFFF" w:themeFill="background1"/>
          </w:tcPr>
          <w:p w14:paraId="11504BD9"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(1) إجراء تقييم ذاتي لاحتياجات وأولويات بناء القدرات؛</w:t>
            </w:r>
          </w:p>
          <w:p w14:paraId="507A8C36"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(2) تقديم الدعم التقني أو المالي أو أشكال الدعم الأخرى لأنشطة بناء القدرات، بما في ذلك الأنشطة الواردة في خطة عمل بناء القدرات هذه؛</w:t>
            </w:r>
          </w:p>
          <w:p w14:paraId="0861DF4B"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(3) إعداد ونشر مواد بناء القدرات ونواتج الأنشطة، بما في ذلك باللغات المحلية؛</w:t>
            </w:r>
          </w:p>
          <w:p w14:paraId="2DBFF466"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(4) التعاون على المستويات الوطني والثنائي الأطراف والإقليمي والمتعدد الأطراف مع شركاء من قطاعات ذات صلة وأصحاب مصلحة في تنفيذ أنشطة بناء القدرات.</w:t>
            </w:r>
          </w:p>
        </w:tc>
        <w:tc>
          <w:tcPr>
            <w:tcW w:w="2160" w:type="dxa"/>
            <w:shd w:val="clear" w:color="auto" w:fill="FFFFFF" w:themeFill="background1"/>
          </w:tcPr>
          <w:p w14:paraId="380FB0B7"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[(أ) نسبة الأطراف التي أجرت تقييما ذاتيا للقدرات</w:t>
            </w:r>
            <w:r w:rsidRPr="00E57F38">
              <w:rPr>
                <w:rFonts w:eastAsia="MS Mincho" w:cs="Simplified Arabic" w:hint="cs"/>
                <w:kern w:val="22"/>
                <w:sz w:val="18"/>
                <w:szCs w:val="22"/>
                <w:rtl/>
                <w:lang w:val="en-US"/>
              </w:rPr>
              <w:t xml:space="preserve"> </w:t>
            </w:r>
            <w:r w:rsidRPr="00E57F38">
              <w:rPr>
                <w:rFonts w:eastAsia="MS Mincho" w:cs="Simplified Arabic"/>
                <w:kern w:val="22"/>
                <w:sz w:val="18"/>
                <w:szCs w:val="22"/>
                <w:rtl/>
                <w:lang w:val="en-US"/>
              </w:rPr>
              <w:t>-</w:t>
            </w:r>
          </w:p>
          <w:p w14:paraId="4CFB3725"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ال</w:t>
            </w:r>
            <w:r w:rsidRPr="00E57F38">
              <w:rPr>
                <w:rFonts w:eastAsia="MS Mincho" w:cs="Simplified Arabic"/>
                <w:kern w:val="22"/>
                <w:sz w:val="18"/>
                <w:szCs w:val="22"/>
                <w:rtl/>
                <w:lang w:val="en-US"/>
              </w:rPr>
              <w:t xml:space="preserve">احتياجات </w:t>
            </w:r>
            <w:r w:rsidRPr="00E57F38">
              <w:rPr>
                <w:rFonts w:eastAsia="MS Mincho" w:cs="Simplified Arabic" w:hint="cs"/>
                <w:kern w:val="22"/>
                <w:sz w:val="18"/>
                <w:szCs w:val="22"/>
                <w:rtl/>
                <w:lang w:val="en-US"/>
              </w:rPr>
              <w:t xml:space="preserve">من حيث </w:t>
            </w:r>
            <w:r w:rsidRPr="00E57F38">
              <w:rPr>
                <w:rFonts w:eastAsia="MS Mincho" w:cs="Simplified Arabic"/>
                <w:kern w:val="22"/>
                <w:sz w:val="18"/>
                <w:szCs w:val="22"/>
                <w:rtl/>
                <w:lang w:val="en-US"/>
              </w:rPr>
              <w:t xml:space="preserve">بناء </w:t>
            </w:r>
            <w:r w:rsidRPr="00E57F38">
              <w:rPr>
                <w:rFonts w:eastAsia="MS Mincho" w:cs="Simplified Arabic" w:hint="cs"/>
                <w:kern w:val="22"/>
                <w:sz w:val="18"/>
                <w:szCs w:val="22"/>
                <w:rtl/>
                <w:lang w:val="en-US"/>
              </w:rPr>
              <w:t xml:space="preserve">القدرات </w:t>
            </w:r>
            <w:r w:rsidRPr="00E57F38">
              <w:rPr>
                <w:rFonts w:eastAsia="MS Mincho" w:cs="Simplified Arabic"/>
                <w:kern w:val="22"/>
                <w:sz w:val="18"/>
                <w:szCs w:val="22"/>
                <w:rtl/>
                <w:lang w:val="en-US"/>
              </w:rPr>
              <w:t xml:space="preserve">والأولويات؛ </w:t>
            </w:r>
          </w:p>
          <w:p w14:paraId="5C7F5809"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 xml:space="preserve">(ب) نسبة الأطراف التي </w:t>
            </w:r>
            <w:r w:rsidRPr="00E57F38">
              <w:rPr>
                <w:rFonts w:eastAsia="MS Mincho" w:cs="Simplified Arabic" w:hint="cs"/>
                <w:kern w:val="22"/>
                <w:sz w:val="18"/>
                <w:szCs w:val="22"/>
                <w:rtl/>
                <w:lang w:val="en-US"/>
              </w:rPr>
              <w:t>[تتلقى] [</w:t>
            </w:r>
            <w:r w:rsidRPr="00E57F38">
              <w:rPr>
                <w:rFonts w:eastAsia="MS Mincho" w:cs="Simplified Arabic"/>
                <w:kern w:val="22"/>
                <w:sz w:val="18"/>
                <w:szCs w:val="22"/>
                <w:rtl/>
                <w:lang w:val="en-US"/>
              </w:rPr>
              <w:t>تقدم</w:t>
            </w:r>
            <w:r w:rsidRPr="00E57F38">
              <w:rPr>
                <w:rFonts w:eastAsia="MS Mincho" w:cs="Simplified Arabic" w:hint="cs"/>
                <w:kern w:val="22"/>
                <w:sz w:val="18"/>
                <w:szCs w:val="22"/>
                <w:rtl/>
                <w:lang w:val="en-US"/>
              </w:rPr>
              <w:t>]</w:t>
            </w:r>
            <w:r w:rsidRPr="00E57F38">
              <w:rPr>
                <w:rFonts w:eastAsia="MS Mincho" w:cs="Simplified Arabic"/>
                <w:kern w:val="22"/>
                <w:sz w:val="18"/>
                <w:szCs w:val="22"/>
                <w:rtl/>
                <w:lang w:val="en-US"/>
              </w:rPr>
              <w:t xml:space="preserve"> الدعم التقني أو المالي أو غيره من أشكال الدعم لأنشطة بناء القدرات؛</w:t>
            </w:r>
          </w:p>
          <w:p w14:paraId="1C614A0E"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(ج) نسبة الأطراف التي طورت ونشرت مواد بناء القدرات ونتائج الأنشطة، بما في ذلك باللغات المحلية؛</w:t>
            </w:r>
          </w:p>
          <w:p w14:paraId="5B62CD6E"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 xml:space="preserve">(د) نسبة الأطراف التي تقيم شراكات على المستويات الوطنية والثنائية والإقليمية والمتعددة الأطراف مع شركاء من القطاعات ذات الصلة وأصحاب المصلحة </w:t>
            </w:r>
            <w:r w:rsidRPr="00E57F38">
              <w:rPr>
                <w:rFonts w:eastAsia="MS Mincho" w:cs="Simplified Arabic"/>
                <w:kern w:val="22"/>
                <w:sz w:val="18"/>
                <w:szCs w:val="22"/>
                <w:rtl/>
                <w:lang w:val="en-US"/>
              </w:rPr>
              <w:lastRenderedPageBreak/>
              <w:t>في تنفيذ أنشطة بناء القدرات.]</w:t>
            </w:r>
          </w:p>
        </w:tc>
        <w:tc>
          <w:tcPr>
            <w:tcW w:w="2340" w:type="dxa"/>
            <w:shd w:val="clear" w:color="auto" w:fill="FFFFFF" w:themeFill="background1"/>
          </w:tcPr>
          <w:p w14:paraId="786FE6B3"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lastRenderedPageBreak/>
              <w:t>تمتلك الأطراف القدرات اللازمة لتنفيذ البروتوكول</w:t>
            </w:r>
          </w:p>
          <w:p w14:paraId="77F256E3"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 xml:space="preserve">[لدى الأطراف القدرة على تحديد احتياجاتها </w:t>
            </w:r>
            <w:r w:rsidRPr="00E57F38">
              <w:rPr>
                <w:rFonts w:eastAsia="MS Mincho" w:cs="Simplified Arabic" w:hint="cs"/>
                <w:kern w:val="22"/>
                <w:sz w:val="18"/>
                <w:szCs w:val="22"/>
                <w:rtl/>
                <w:lang w:val="en-US"/>
              </w:rPr>
              <w:t xml:space="preserve">في مجال </w:t>
            </w:r>
            <w:r w:rsidRPr="00E57F38">
              <w:rPr>
                <w:rFonts w:eastAsia="MS Mincho" w:cs="Simplified Arabic"/>
                <w:kern w:val="22"/>
                <w:sz w:val="18"/>
                <w:szCs w:val="22"/>
                <w:rtl/>
                <w:lang w:val="en-US"/>
              </w:rPr>
              <w:t>بناء القدرات والاعتراف بالإجراءات المناسبة وتنفيذها [، وفقا للمادتين 22 و28 من البروتوكول].]</w:t>
            </w:r>
          </w:p>
        </w:tc>
        <w:tc>
          <w:tcPr>
            <w:tcW w:w="2880" w:type="dxa"/>
            <w:shd w:val="clear" w:color="auto" w:fill="FFFFFF" w:themeFill="background1"/>
          </w:tcPr>
          <w:p w14:paraId="26FC3807"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[السلطات الوطنية والأوساط الأكاديمية / موظفو السلطات الوطنية</w:t>
            </w:r>
          </w:p>
          <w:p w14:paraId="34FE3E3C"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أمانة اتفاقية التنوع البيولوجي</w:t>
            </w:r>
          </w:p>
          <w:p w14:paraId="18A64789"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 xml:space="preserve">مرفق البيئة العالمية، </w:t>
            </w:r>
            <w:r w:rsidRPr="00E57F38">
              <w:rPr>
                <w:rFonts w:eastAsia="MS Mincho" w:cs="Simplified Arabic" w:hint="cs"/>
                <w:kern w:val="22"/>
                <w:sz w:val="18"/>
                <w:szCs w:val="22"/>
                <w:rtl/>
                <w:lang w:val="en-US"/>
              </w:rPr>
              <w:t>و</w:t>
            </w:r>
            <w:r w:rsidRPr="00E57F38">
              <w:rPr>
                <w:rFonts w:eastAsia="MS Mincho" w:cs="Simplified Arabic"/>
                <w:kern w:val="22"/>
                <w:sz w:val="18"/>
                <w:szCs w:val="22"/>
                <w:rtl/>
                <w:lang w:val="en-US"/>
              </w:rPr>
              <w:t xml:space="preserve">منظمات </w:t>
            </w:r>
            <w:r w:rsidRPr="00E57F38">
              <w:rPr>
                <w:rFonts w:eastAsia="MS Mincho" w:cs="Simplified Arabic" w:hint="cs"/>
                <w:kern w:val="22"/>
                <w:sz w:val="18"/>
                <w:szCs w:val="22"/>
                <w:rtl/>
                <w:lang w:val="en-US"/>
              </w:rPr>
              <w:t>ال</w:t>
            </w:r>
            <w:r w:rsidRPr="00E57F38">
              <w:rPr>
                <w:rFonts w:eastAsia="MS Mincho" w:cs="Simplified Arabic"/>
                <w:kern w:val="22"/>
                <w:sz w:val="18"/>
                <w:szCs w:val="22"/>
                <w:rtl/>
                <w:lang w:val="en-US"/>
              </w:rPr>
              <w:t xml:space="preserve">تمويل </w:t>
            </w:r>
            <w:r w:rsidRPr="00E57F38">
              <w:rPr>
                <w:rFonts w:eastAsia="MS Mincho" w:cs="Simplified Arabic" w:hint="cs"/>
                <w:kern w:val="22"/>
                <w:sz w:val="18"/>
                <w:szCs w:val="22"/>
                <w:rtl/>
                <w:lang w:val="en-US"/>
              </w:rPr>
              <w:t>ال</w:t>
            </w:r>
            <w:r w:rsidRPr="00E57F38">
              <w:rPr>
                <w:rFonts w:eastAsia="MS Mincho" w:cs="Simplified Arabic"/>
                <w:kern w:val="22"/>
                <w:sz w:val="18"/>
                <w:szCs w:val="22"/>
                <w:rtl/>
                <w:lang w:val="en-US"/>
              </w:rPr>
              <w:t xml:space="preserve">دولية </w:t>
            </w:r>
            <w:r w:rsidRPr="00E57F38">
              <w:rPr>
                <w:rFonts w:eastAsia="MS Mincho" w:cs="Simplified Arabic" w:hint="cs"/>
                <w:kern w:val="22"/>
                <w:sz w:val="18"/>
                <w:szCs w:val="22"/>
                <w:rtl/>
                <w:lang w:val="en-US"/>
              </w:rPr>
              <w:t>ال</w:t>
            </w:r>
            <w:r w:rsidRPr="00E57F38">
              <w:rPr>
                <w:rFonts w:eastAsia="MS Mincho" w:cs="Simplified Arabic"/>
                <w:kern w:val="22"/>
                <w:sz w:val="18"/>
                <w:szCs w:val="22"/>
                <w:rtl/>
                <w:lang w:val="en-US"/>
              </w:rPr>
              <w:t xml:space="preserve">أخرى، </w:t>
            </w:r>
            <w:r w:rsidRPr="00E57F38">
              <w:rPr>
                <w:rFonts w:eastAsia="MS Mincho" w:cs="Simplified Arabic" w:hint="cs"/>
                <w:kern w:val="22"/>
                <w:sz w:val="18"/>
                <w:szCs w:val="22"/>
                <w:rtl/>
                <w:lang w:val="en-US"/>
              </w:rPr>
              <w:t>و</w:t>
            </w:r>
            <w:r w:rsidRPr="00E57F38">
              <w:rPr>
                <w:rFonts w:eastAsia="MS Mincho" w:cs="Simplified Arabic"/>
                <w:kern w:val="22"/>
                <w:sz w:val="18"/>
                <w:szCs w:val="22"/>
                <w:rtl/>
                <w:lang w:val="en-US"/>
              </w:rPr>
              <w:t>الصندوق الأخضر]</w:t>
            </w:r>
          </w:p>
        </w:tc>
      </w:tr>
      <w:tr w:rsidR="00F52854" w:rsidRPr="00E57F38" w14:paraId="434E97F0" w14:textId="77777777" w:rsidTr="00D23AD0">
        <w:tc>
          <w:tcPr>
            <w:tcW w:w="1728" w:type="dxa"/>
            <w:shd w:val="clear" w:color="auto" w:fill="FFFFFF" w:themeFill="background1"/>
          </w:tcPr>
          <w:p w14:paraId="7C0E631B" w14:textId="77777777" w:rsidR="00F52854" w:rsidRPr="00E57F38" w:rsidRDefault="00F52854" w:rsidP="00E57F38">
            <w:pPr>
              <w:bidi/>
              <w:spacing w:line="216" w:lineRule="auto"/>
              <w:jc w:val="lowKashida"/>
              <w:rPr>
                <w:rFonts w:eastAsia="MS Mincho" w:cs="Simplified Arabic"/>
                <w:bCs/>
                <w:kern w:val="22"/>
                <w:sz w:val="18"/>
                <w:szCs w:val="22"/>
                <w:lang w:val="en-US"/>
              </w:rPr>
            </w:pPr>
            <w:r w:rsidRPr="00E57F38">
              <w:rPr>
                <w:rFonts w:eastAsia="MS Mincho" w:cs="Simplified Arabic" w:hint="cs"/>
                <w:bCs/>
                <w:kern w:val="22"/>
                <w:sz w:val="18"/>
                <w:szCs w:val="22"/>
                <w:rtl/>
                <w:lang w:val="en-US"/>
              </w:rPr>
              <w:t>باء-2 تحشد الأطراف موارد كافية [من جميع المصادر] لدعم تنفيذ البروتوكول [وفقا للماردة 28 من البروتوكول]</w:t>
            </w:r>
          </w:p>
        </w:tc>
        <w:tc>
          <w:tcPr>
            <w:tcW w:w="2340" w:type="dxa"/>
            <w:shd w:val="clear" w:color="auto" w:fill="FFFFFF" w:themeFill="background1"/>
          </w:tcPr>
          <w:p w14:paraId="4EFCFBF8"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(1) وضع آلية وطنية لتخصيص الميزانية لأغراض السلامة الأحيائية؛</w:t>
            </w:r>
          </w:p>
          <w:p w14:paraId="5A5B27FE"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(2) التنسيق مع السلطات، ووكالات التمويل والجهات المانحة على المستوى الوطني؛</w:t>
            </w:r>
          </w:p>
          <w:p w14:paraId="761A1F60"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(3) الحصول على موارد إضافية من خلال التعاون مع أطراف وجهات مانحة أخرى، بما في ذلك القطاع الخاص، ومن خلال برامج التعاون الدولي.</w:t>
            </w:r>
          </w:p>
        </w:tc>
        <w:tc>
          <w:tcPr>
            <w:tcW w:w="2970" w:type="dxa"/>
            <w:shd w:val="clear" w:color="auto" w:fill="FFFFFF" w:themeFill="background1"/>
          </w:tcPr>
          <w:p w14:paraId="6332997D"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(1) [وضع آليات للاستفادة من] [إذكاء الوعي على المستوى الوطني بالحاجة إلى] موارد كافية من الميزانيات الوطنية للاضطلاع بالأنشطة اللازمة لتنفيذ البروتوكول؛</w:t>
            </w:r>
          </w:p>
          <w:p w14:paraId="273734BE"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(2) وضع/تعزيز التنسيق على المستوى الوطني بين السلطات المختصة ووكالات التمويل والجهات المانحة الأخرى؛</w:t>
            </w:r>
          </w:p>
          <w:p w14:paraId="0BEF18D2"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(3) وضع/تعزيز التعاون فيما بين الأطراف المانحة والجهات المانحة الأخرى، والأطراف من البلدان النامية، والأطراف التي تمر اقتصاداتها بمرحلة انتقالية لضمان التنفيذ الكامل للبروتوكول.</w:t>
            </w:r>
          </w:p>
        </w:tc>
        <w:tc>
          <w:tcPr>
            <w:tcW w:w="2160" w:type="dxa"/>
            <w:shd w:val="clear" w:color="auto" w:fill="FFFFFF" w:themeFill="background1"/>
          </w:tcPr>
          <w:p w14:paraId="6E97E1D0"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 xml:space="preserve"> (أ) نسبة الأطراف التي خصصت موارد من الميزانيات الوطنية للاضطلاع بالأنشطة اللازمة لتنفيذ البروتوكول؛</w:t>
            </w:r>
          </w:p>
          <w:p w14:paraId="53BEEB3D"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(ب) نسبة الأطراف التي عززت التنسيق بين السلطات المختصة ووكالات التمويل والجهات المانحة الأخرى؛</w:t>
            </w:r>
          </w:p>
          <w:p w14:paraId="5E53549B"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(ج) نسبة الأطراف التي</w:t>
            </w:r>
            <w:r w:rsidRPr="00E57F38">
              <w:rPr>
                <w:rFonts w:eastAsia="MS Mincho" w:cs="Simplified Arabic" w:hint="cs"/>
                <w:kern w:val="22"/>
                <w:sz w:val="18"/>
                <w:szCs w:val="22"/>
                <w:rtl/>
                <w:lang w:val="en-US"/>
              </w:rPr>
              <w:t xml:space="preserve"> [لديها أطر تعاون قائمة أو مذكرات تفاهم]</w:t>
            </w:r>
            <w:r w:rsidRPr="00E57F38">
              <w:rPr>
                <w:rFonts w:eastAsia="MS Mincho" w:cs="Simplified Arabic"/>
                <w:kern w:val="22"/>
                <w:sz w:val="18"/>
                <w:szCs w:val="22"/>
                <w:rtl/>
                <w:lang w:val="en-US"/>
              </w:rPr>
              <w:t xml:space="preserve"> عززت التعاون فيما بين الأطراف المانحة والجهات المانحة الأخرى والبلدان النامية الأطراف والأطراف التي تمر اقتصاداتها بمرحلة انتقال</w:t>
            </w:r>
            <w:r w:rsidRPr="00E57F38">
              <w:rPr>
                <w:rFonts w:eastAsia="MS Mincho" w:cs="Simplified Arabic" w:hint="cs"/>
                <w:kern w:val="22"/>
                <w:sz w:val="18"/>
                <w:szCs w:val="22"/>
                <w:rtl/>
                <w:lang w:val="en-US"/>
              </w:rPr>
              <w:t>ية</w:t>
            </w:r>
            <w:r w:rsidRPr="00E57F38">
              <w:rPr>
                <w:rFonts w:eastAsia="MS Mincho" w:cs="Simplified Arabic"/>
                <w:kern w:val="22"/>
                <w:sz w:val="18"/>
                <w:szCs w:val="22"/>
                <w:rtl/>
                <w:lang w:val="en-US"/>
              </w:rPr>
              <w:t xml:space="preserve"> لضمان التنفيذ الكامل للبروتوكول؛</w:t>
            </w:r>
          </w:p>
          <w:p w14:paraId="3DE1A928"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 xml:space="preserve">[(د) نسبة الأطراف التي </w:t>
            </w:r>
            <w:r w:rsidRPr="00E57F38">
              <w:rPr>
                <w:rFonts w:eastAsia="MS Mincho" w:cs="Simplified Arabic" w:hint="cs"/>
                <w:kern w:val="22"/>
                <w:sz w:val="18"/>
                <w:szCs w:val="22"/>
                <w:rtl/>
                <w:lang w:val="en-US"/>
              </w:rPr>
              <w:lastRenderedPageBreak/>
              <w:t>تنشئ إطارا للتنسيق؛]</w:t>
            </w:r>
          </w:p>
          <w:p w14:paraId="15233E1F"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w:t>
            </w:r>
            <w:r w:rsidRPr="00E57F38">
              <w:rPr>
                <w:rFonts w:eastAsia="MS Mincho" w:cs="Simplified Arabic" w:hint="cs"/>
                <w:kern w:val="22"/>
                <w:sz w:val="18"/>
                <w:szCs w:val="22"/>
                <w:rtl/>
                <w:lang w:val="en-US"/>
              </w:rPr>
              <w:t>ه</w:t>
            </w:r>
            <w:r w:rsidRPr="00E57F38">
              <w:rPr>
                <w:rFonts w:eastAsia="MS Mincho" w:cs="Simplified Arabic"/>
                <w:kern w:val="22"/>
                <w:sz w:val="18"/>
                <w:szCs w:val="22"/>
                <w:rtl/>
                <w:lang w:val="en-US"/>
              </w:rPr>
              <w:t>) نسبة الأطراف التي ساهمت بموارد لأطراف أخرى لتعزيز قدرتها على تنفيذ البروتوكول.</w:t>
            </w:r>
          </w:p>
          <w:p w14:paraId="0412F5E5" w14:textId="77777777" w:rsidR="00F52854" w:rsidRPr="00E57F38" w:rsidRDefault="00F52854" w:rsidP="00E57F38">
            <w:pPr>
              <w:bidi/>
              <w:spacing w:line="216" w:lineRule="auto"/>
              <w:jc w:val="left"/>
              <w:rPr>
                <w:rFonts w:eastAsia="MS Mincho" w:cs="Simplified Arabic"/>
                <w:kern w:val="22"/>
                <w:sz w:val="18"/>
                <w:szCs w:val="22"/>
                <w:lang w:val="en-US"/>
              </w:rPr>
            </w:pPr>
          </w:p>
        </w:tc>
        <w:tc>
          <w:tcPr>
            <w:tcW w:w="2340" w:type="dxa"/>
            <w:shd w:val="clear" w:color="auto" w:fill="FFFFFF" w:themeFill="background1"/>
          </w:tcPr>
          <w:p w14:paraId="6670025E"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lastRenderedPageBreak/>
              <w:t>تمكّن الموارد الكافية من التنفيذ الكامل للبروتوكول</w:t>
            </w:r>
          </w:p>
          <w:p w14:paraId="7217C87B" w14:textId="77777777" w:rsidR="00F52854" w:rsidRPr="00E57F38" w:rsidRDefault="00F52854" w:rsidP="00E57F38">
            <w:pPr>
              <w:bidi/>
              <w:spacing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حشد الموارد العامة والخاصة وتوفير الدعم المنتظم والمستدام للإجراءات المطلوبة [، وفقا للمادة 28 من البروتوكول.]</w:t>
            </w:r>
          </w:p>
          <w:p w14:paraId="15730BF3" w14:textId="77777777" w:rsidR="00F52854" w:rsidRPr="00E57F38" w:rsidRDefault="00F52854" w:rsidP="00E57F38">
            <w:pPr>
              <w:bidi/>
              <w:spacing w:before="60" w:after="60" w:line="216" w:lineRule="auto"/>
              <w:jc w:val="left"/>
              <w:rPr>
                <w:rFonts w:eastAsia="MS Mincho" w:cs="Simplified Arabic"/>
                <w:kern w:val="22"/>
                <w:sz w:val="18"/>
                <w:szCs w:val="22"/>
                <w:lang w:val="en-US"/>
              </w:rPr>
            </w:pPr>
          </w:p>
        </w:tc>
        <w:tc>
          <w:tcPr>
            <w:tcW w:w="2880" w:type="dxa"/>
            <w:shd w:val="clear" w:color="auto" w:fill="FFFFFF" w:themeFill="background1"/>
          </w:tcPr>
          <w:p w14:paraId="799E2717"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[السلطات الوطنية / القطاع العام والخاص بما في ذلك البنوك والصناديق والشركات والمستثمرون ومرفق البيئة العالمية.]</w:t>
            </w:r>
          </w:p>
        </w:tc>
      </w:tr>
      <w:tr w:rsidR="00F52854" w:rsidRPr="00E57F38" w14:paraId="7DC7E741" w14:textId="77777777" w:rsidTr="00D23AD0">
        <w:trPr>
          <w:trHeight w:val="842"/>
        </w:trPr>
        <w:tc>
          <w:tcPr>
            <w:tcW w:w="1728" w:type="dxa"/>
            <w:shd w:val="clear" w:color="auto" w:fill="FFFFFF" w:themeFill="background1"/>
          </w:tcPr>
          <w:p w14:paraId="3927B252" w14:textId="77777777" w:rsidR="00F52854" w:rsidRPr="00E57F38" w:rsidRDefault="00F52854" w:rsidP="00E57F38">
            <w:pPr>
              <w:bidi/>
              <w:spacing w:line="216" w:lineRule="auto"/>
              <w:jc w:val="left"/>
              <w:rPr>
                <w:rFonts w:eastAsia="MS Mincho" w:cs="Simplified Arabic"/>
                <w:bCs/>
                <w:kern w:val="22"/>
                <w:sz w:val="18"/>
                <w:szCs w:val="22"/>
                <w:lang w:val="en-US"/>
              </w:rPr>
            </w:pPr>
            <w:r w:rsidRPr="00E57F38">
              <w:rPr>
                <w:rFonts w:eastAsia="MS Mincho" w:cs="Simplified Arabic" w:hint="cs"/>
                <w:bCs/>
                <w:kern w:val="22"/>
                <w:sz w:val="18"/>
                <w:szCs w:val="22"/>
                <w:rtl/>
                <w:lang w:val="en-US"/>
              </w:rPr>
              <w:t>باء-3 تقوم الأطراف بتعزيز وتيسير التوعية العامة والتثقيف والمشاركة فيما يتعلق بنقل الكائنات الحية المحورة ومناولتها واستخدامها بطريقة آمنة، وفقا للمادة 23 من البروتوكول</w:t>
            </w:r>
          </w:p>
        </w:tc>
        <w:tc>
          <w:tcPr>
            <w:tcW w:w="2340" w:type="dxa"/>
            <w:shd w:val="clear" w:color="auto" w:fill="FFFFFF" w:themeFill="background1"/>
          </w:tcPr>
          <w:p w14:paraId="42F0CF5A"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(1) إنشاء نظم وطنية لتعزيز التوعية العامة والتثقيف والمشاركة؛</w:t>
            </w:r>
          </w:p>
          <w:p w14:paraId="2B4F8830"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(2) إعداد ونشر مواد مرجعية وتدريبية بشأن التوعية العامة والتثقيف والمشاركة؛</w:t>
            </w:r>
          </w:p>
          <w:p w14:paraId="252860C5"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(3) توفير أنشطة التثقيف بشأن السلامة الأحيائية؛</w:t>
            </w:r>
          </w:p>
          <w:p w14:paraId="19153C69"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(4) تعزيز آليات المشاركة في صنع القرارات؛</w:t>
            </w:r>
          </w:p>
          <w:p w14:paraId="5EBB4FA0"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(5) إعداد برامج التوعية العامة.</w:t>
            </w:r>
          </w:p>
        </w:tc>
        <w:tc>
          <w:tcPr>
            <w:tcW w:w="2970" w:type="dxa"/>
            <w:shd w:val="clear" w:color="auto" w:fill="FFFFFF" w:themeFill="background1"/>
          </w:tcPr>
          <w:p w14:paraId="52EA91E7"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(1) وضع [، حسب الاقتضاء،] ونشر مواد بناء القدرات فيما يتعلق بالتوعية العامة والتثقيف والمشاركة؛</w:t>
            </w:r>
          </w:p>
          <w:p w14:paraId="0BEC3086"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(2) إعداد [، حسب الاقتضاء،] أو تحديث برامج التثقيف بالسلامة الأحيائية وتعزيز القدرات المؤسسية؛</w:t>
            </w:r>
          </w:p>
          <w:p w14:paraId="7F0E43D7"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(3) دمج السلامة الأحيائية ضمن برامج التثقيف ذات الصلة؛</w:t>
            </w:r>
          </w:p>
          <w:p w14:paraId="614D9407"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(4) إعداد برامج للتبادل الأكاديمي والزمالة، بما في ذلك بشأن التكنولوجيا البيولوجية الحديثة وبحوث السلامة الأحيائية؛</w:t>
            </w:r>
          </w:p>
          <w:p w14:paraId="7834B35F"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 xml:space="preserve">(5) توفير التدريب على المشاركة في صنع القرارات، وفقا للقوانين واللوائح الوطنية، بما في ذلك التدريب على وضع آليات لإبلاغ الجمهور عن </w:t>
            </w:r>
            <w:r w:rsidRPr="00E57F38">
              <w:rPr>
                <w:rFonts w:eastAsia="MS Mincho" w:cs="Simplified Arabic" w:hint="cs"/>
                <w:kern w:val="22"/>
                <w:sz w:val="18"/>
                <w:szCs w:val="22"/>
                <w:rtl/>
                <w:lang w:val="en-US"/>
              </w:rPr>
              <w:lastRenderedPageBreak/>
              <w:t>أساليب المشاركة؛</w:t>
            </w:r>
          </w:p>
          <w:p w14:paraId="18D233C2"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(6) توفير التدريب على إعداد وتنفيذ برامج التوعية العامة بالسلامة الأحيائية؛</w:t>
            </w:r>
          </w:p>
          <w:p w14:paraId="531850D9"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(7) توفير التدريب على الاتصالات المتعلقة بالسلامة الأحيائية.</w:t>
            </w:r>
            <w:r w:rsidRPr="00E57F38">
              <w:rPr>
                <w:rFonts w:eastAsia="MS Mincho" w:cs="Simplified Arabic"/>
                <w:kern w:val="22"/>
                <w:sz w:val="18"/>
                <w:szCs w:val="22"/>
                <w:lang w:val="en-US"/>
              </w:rPr>
              <w:t xml:space="preserve"> </w:t>
            </w:r>
          </w:p>
        </w:tc>
        <w:tc>
          <w:tcPr>
            <w:tcW w:w="2160" w:type="dxa"/>
            <w:shd w:val="clear" w:color="auto" w:fill="FFFFFF" w:themeFill="background1"/>
          </w:tcPr>
          <w:p w14:paraId="66E27796"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lastRenderedPageBreak/>
              <w:t xml:space="preserve">(أ) نسبة الأطراف التي </w:t>
            </w:r>
            <w:r w:rsidRPr="00E57F38">
              <w:rPr>
                <w:rFonts w:eastAsia="MS Mincho" w:cs="Simplified Arabic" w:hint="cs"/>
                <w:kern w:val="22"/>
                <w:sz w:val="18"/>
                <w:szCs w:val="22"/>
                <w:rtl/>
                <w:lang w:val="en-US"/>
              </w:rPr>
              <w:t>طورت</w:t>
            </w:r>
            <w:r w:rsidRPr="00E57F38">
              <w:rPr>
                <w:rFonts w:eastAsia="MS Mincho" w:cs="Simplified Arabic"/>
                <w:kern w:val="22"/>
                <w:sz w:val="18"/>
                <w:szCs w:val="22"/>
                <w:rtl/>
                <w:lang w:val="en-US"/>
              </w:rPr>
              <w:t xml:space="preserve"> ونشرت مواد لبناء القدرات في مجال توعية الجمهور والتثقيف والمشاركة؛</w:t>
            </w:r>
          </w:p>
          <w:p w14:paraId="19129EC5"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(ب) نسبة الأطراف التي طورت أو حدّثت برامج تعليم</w:t>
            </w:r>
            <w:r w:rsidRPr="00E57F38">
              <w:rPr>
                <w:rFonts w:eastAsia="MS Mincho" w:cs="Simplified Arabic" w:hint="cs"/>
                <w:kern w:val="22"/>
                <w:sz w:val="18"/>
                <w:szCs w:val="22"/>
                <w:rtl/>
                <w:lang w:val="en-US"/>
              </w:rPr>
              <w:t xml:space="preserve"> بشأن</w:t>
            </w:r>
            <w:r w:rsidRPr="00E57F38">
              <w:rPr>
                <w:rFonts w:eastAsia="MS Mincho" w:cs="Simplified Arabic"/>
                <w:kern w:val="22"/>
                <w:sz w:val="18"/>
                <w:szCs w:val="22"/>
                <w:rtl/>
                <w:lang w:val="en-US"/>
              </w:rPr>
              <w:t xml:space="preserve"> السلامة الأحيائية وعززت القدرات المؤسسية؛</w:t>
            </w:r>
          </w:p>
          <w:p w14:paraId="7A61A6E8"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(ج) نسبة الأطراف التي أدمجت السلامة الأحيائية في البرامج التعليمية ذات الصلة؛</w:t>
            </w:r>
          </w:p>
          <w:p w14:paraId="0F4D0D18"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(د) نسبة الأطراف التي أنشأت برامج الزمالة والتبادل الأكاديمي؛</w:t>
            </w:r>
          </w:p>
          <w:p w14:paraId="19FBFA1C"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 xml:space="preserve">(هـ) نسبة الأطراف التي </w:t>
            </w:r>
            <w:r w:rsidRPr="00E57F38">
              <w:rPr>
                <w:rFonts w:eastAsia="MS Mincho" w:cs="Simplified Arabic"/>
                <w:kern w:val="22"/>
                <w:sz w:val="18"/>
                <w:szCs w:val="22"/>
                <w:rtl/>
                <w:lang w:val="en-US"/>
              </w:rPr>
              <w:lastRenderedPageBreak/>
              <w:t>قدمت تدريبا على المشاركة في صنع القرار، وفقا للقوانين واللوائح الوطنية، بما في ذلك إنشاء آليات لإعلام الجمهور بأساليب المشاركة؛</w:t>
            </w:r>
          </w:p>
          <w:p w14:paraId="72B6B3F9"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(و) نسبة الأطراف التي قدمت التدريب على تطوير وتنفيذ برامج توعية الجمهور في مجال السلامة الأحيائية؛</w:t>
            </w:r>
          </w:p>
          <w:p w14:paraId="66235350"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(ز) نسبة الأطراف التي قدمت تدريبا بشأن اتصالات السلامة الأحيائية.</w:t>
            </w:r>
          </w:p>
          <w:p w14:paraId="744007A4"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[(ح) نسبة الأطراف التي لديها تشريعات تتعلق بوسم المنتجات القائمة على المستهلك.]</w:t>
            </w:r>
          </w:p>
        </w:tc>
        <w:tc>
          <w:tcPr>
            <w:tcW w:w="2340" w:type="dxa"/>
            <w:shd w:val="clear" w:color="auto" w:fill="FFFFFF" w:themeFill="background1"/>
          </w:tcPr>
          <w:p w14:paraId="577207C7"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lastRenderedPageBreak/>
              <w:t>من خلال التوعية العامة والتثقيف والمشاركة، تكفل الأطراف أن يكون الجمهور على دراية كافية بشأن نقل الكائنات الحية المحورة بطريقة آمنة ومشاركته في صنع القرارات المتعلقة بنقل الكائنات الحية المحورة ومناولتها واستخدامها بطريقة آمنة</w:t>
            </w:r>
          </w:p>
        </w:tc>
        <w:tc>
          <w:tcPr>
            <w:tcW w:w="2880" w:type="dxa"/>
            <w:shd w:val="clear" w:color="auto" w:fill="FFFFFF" w:themeFill="background1"/>
          </w:tcPr>
          <w:p w14:paraId="4CA13808"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t>[السلطات الوطنية، الوكالات الدولية / الجمهور</w:t>
            </w:r>
          </w:p>
          <w:p w14:paraId="5FEF6378"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أمانة اتفاقية التنوع البيولوجي]</w:t>
            </w:r>
            <w:r w:rsidRPr="00E57F38">
              <w:rPr>
                <w:rFonts w:eastAsia="MS Mincho" w:cs="Simplified Arabic" w:hint="cs"/>
                <w:kern w:val="22"/>
                <w:sz w:val="18"/>
                <w:szCs w:val="22"/>
                <w:rtl/>
                <w:lang w:val="en-US"/>
              </w:rPr>
              <w:t xml:space="preserve"> </w:t>
            </w:r>
          </w:p>
        </w:tc>
      </w:tr>
      <w:tr w:rsidR="00F52854" w:rsidRPr="00E57F38" w14:paraId="74073930" w14:textId="77777777" w:rsidTr="00D23AD0">
        <w:tc>
          <w:tcPr>
            <w:tcW w:w="1728" w:type="dxa"/>
            <w:shd w:val="clear" w:color="auto" w:fill="FFFFFF" w:themeFill="background1"/>
          </w:tcPr>
          <w:p w14:paraId="78FFA1B2" w14:textId="77777777" w:rsidR="00F52854" w:rsidRPr="00E57F38" w:rsidRDefault="00F52854" w:rsidP="00E57F38">
            <w:pPr>
              <w:bidi/>
              <w:spacing w:line="216" w:lineRule="auto"/>
              <w:jc w:val="left"/>
              <w:rPr>
                <w:rFonts w:eastAsia="MS Mincho" w:cs="Simplified Arabic"/>
                <w:bCs/>
                <w:strike/>
                <w:kern w:val="22"/>
                <w:sz w:val="18"/>
                <w:szCs w:val="22"/>
                <w:lang w:val="en-US"/>
              </w:rPr>
            </w:pPr>
            <w:r w:rsidRPr="00E57F38">
              <w:rPr>
                <w:rFonts w:eastAsia="MS Mincho" w:cs="Simplified Arabic" w:hint="cs"/>
                <w:bCs/>
                <w:kern w:val="22"/>
                <w:sz w:val="18"/>
                <w:szCs w:val="22"/>
                <w:rtl/>
                <w:lang w:val="en-US"/>
              </w:rPr>
              <w:t>باء-4 تعزز الأطراف التعاون والتنسيق بشأن قضايا السلامة الأحيائية على المستويات الوطني والإقليمي والدولي</w:t>
            </w:r>
          </w:p>
        </w:tc>
        <w:tc>
          <w:tcPr>
            <w:tcW w:w="2340" w:type="dxa"/>
            <w:shd w:val="clear" w:color="auto" w:fill="FFFFFF" w:themeFill="background1"/>
          </w:tcPr>
          <w:p w14:paraId="01EB17E3"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(1) التعاون فيما بين الأطراف وداخلها؛</w:t>
            </w:r>
          </w:p>
          <w:p w14:paraId="33001A6F"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t>(2) مشاركة الشعوب الأصلية والمجتمعات المحلية وأصحاب المصلحة من القطاعات ذات الصلة؛</w:t>
            </w:r>
          </w:p>
          <w:p w14:paraId="2602EC4B" w14:textId="77777777" w:rsidR="00F52854" w:rsidRPr="00E57F38" w:rsidRDefault="00F52854" w:rsidP="00E57F38">
            <w:pPr>
              <w:bidi/>
              <w:spacing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lastRenderedPageBreak/>
              <w:t>(3) تعميم السلامة الأحيائية في التشريعات والسياسات والخطط القطاعية والمشتركة بين القطاعات.</w:t>
            </w:r>
          </w:p>
        </w:tc>
        <w:tc>
          <w:tcPr>
            <w:tcW w:w="2970" w:type="dxa"/>
            <w:shd w:val="clear" w:color="auto" w:fill="FFFFFF" w:themeFill="background1"/>
          </w:tcPr>
          <w:p w14:paraId="592FCD2A"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hint="cs"/>
                <w:kern w:val="22"/>
                <w:sz w:val="18"/>
                <w:szCs w:val="22"/>
                <w:rtl/>
                <w:lang w:val="en-US"/>
              </w:rPr>
              <w:lastRenderedPageBreak/>
              <w:t xml:space="preserve">(1) تنظيم أنشطة لتيسير التعاون التقني والعلمي ونقل التكنولوجيا وتقاسم المعلومات على المستويات ثنائي الأطراف ودون الإقليمي والإقليمي، </w:t>
            </w:r>
            <w:r w:rsidRPr="00E57F38">
              <w:rPr>
                <w:rFonts w:eastAsia="MS Mincho" w:cs="Simplified Arabic"/>
                <w:kern w:val="22"/>
                <w:sz w:val="18"/>
                <w:szCs w:val="22"/>
                <w:rtl/>
                <w:lang w:val="en-US"/>
              </w:rPr>
              <w:t xml:space="preserve">[بما في ذلك تبادل الخبرات في مجال السلامة الأحيائية وتعزيز نقل التكنولوجيا والحصول على التكنولوجيا ولا سيما </w:t>
            </w:r>
            <w:r w:rsidRPr="00E57F38">
              <w:rPr>
                <w:rFonts w:eastAsia="MS Mincho" w:cs="Simplified Arabic"/>
                <w:kern w:val="22"/>
                <w:sz w:val="18"/>
                <w:szCs w:val="22"/>
                <w:rtl/>
                <w:lang w:val="en-US"/>
              </w:rPr>
              <w:lastRenderedPageBreak/>
              <w:t>بالنسبة للبلدان النامية]</w:t>
            </w:r>
            <w:r w:rsidRPr="00E57F38">
              <w:rPr>
                <w:rFonts w:eastAsia="MS Mincho" w:cs="Simplified Arabic" w:hint="cs"/>
                <w:kern w:val="22"/>
                <w:sz w:val="18"/>
                <w:szCs w:val="22"/>
                <w:rtl/>
                <w:lang w:val="en-US"/>
              </w:rPr>
              <w:t>؛</w:t>
            </w:r>
          </w:p>
          <w:p w14:paraId="19DEAEE2"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t>(2) تنظيم أنشطة مشتركة تضم الشعوب الأصلية والمجتمعات المحلية وأصحاب المصلحة المعنيين من مختلف القطاعات.</w:t>
            </w:r>
          </w:p>
        </w:tc>
        <w:tc>
          <w:tcPr>
            <w:tcW w:w="2160" w:type="dxa"/>
            <w:shd w:val="clear" w:color="auto" w:fill="FFFFFF" w:themeFill="background1"/>
          </w:tcPr>
          <w:p w14:paraId="0EE7D9CA" w14:textId="77777777" w:rsidR="00F52854" w:rsidRPr="00E57F38" w:rsidRDefault="00F52854" w:rsidP="00E57F38">
            <w:pPr>
              <w:bidi/>
              <w:spacing w:before="60" w:after="60" w:line="216" w:lineRule="auto"/>
              <w:jc w:val="left"/>
              <w:rPr>
                <w:rFonts w:eastAsia="MS Mincho" w:cs="Simplified Arabic"/>
                <w:kern w:val="22"/>
                <w:sz w:val="18"/>
                <w:szCs w:val="22"/>
                <w:rtl/>
                <w:lang w:val="en-US"/>
              </w:rPr>
            </w:pPr>
            <w:r w:rsidRPr="00E57F38">
              <w:rPr>
                <w:rFonts w:eastAsia="MS Mincho" w:cs="Simplified Arabic"/>
                <w:kern w:val="22"/>
                <w:sz w:val="18"/>
                <w:szCs w:val="22"/>
                <w:rtl/>
                <w:lang w:val="en-US"/>
              </w:rPr>
              <w:lastRenderedPageBreak/>
              <w:t>(أ) نسبة الأطراف التي نظمت أنشطة لتيسير التعاون التقني والعلمي وتقاسم المعلومات على المستويات الثنائية ودون الإقليمية والإقليمية؛</w:t>
            </w:r>
          </w:p>
          <w:p w14:paraId="6F9ACB02"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lastRenderedPageBreak/>
              <w:t>(ب) نسبة الأطراف التي نظمت أنشطة مشتركة تضم الشعوب الأصلية والمجتمعات المحلية وأصحاب المصلحة المعنيين من مختلف القطاعات.</w:t>
            </w:r>
            <w:r w:rsidRPr="00E57F38">
              <w:rPr>
                <w:rFonts w:eastAsia="MS Mincho" w:cs="Simplified Arabic" w:hint="cs"/>
                <w:kern w:val="22"/>
                <w:sz w:val="18"/>
                <w:szCs w:val="22"/>
                <w:rtl/>
                <w:lang w:val="en-US"/>
              </w:rPr>
              <w:t xml:space="preserve"> </w:t>
            </w:r>
          </w:p>
        </w:tc>
        <w:tc>
          <w:tcPr>
            <w:tcW w:w="2340" w:type="dxa"/>
            <w:shd w:val="clear" w:color="auto" w:fill="FFFFFF" w:themeFill="background1"/>
          </w:tcPr>
          <w:p w14:paraId="206B0783"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hint="cs"/>
                <w:kern w:val="22"/>
                <w:sz w:val="18"/>
                <w:szCs w:val="22"/>
                <w:rtl/>
                <w:lang w:val="en-US"/>
              </w:rPr>
              <w:lastRenderedPageBreak/>
              <w:t>من خلال التعاون على المستويات الوطني والإقليمي والدولي، ومشاركة أصحاب المصلحة، يصبح تنفيذ الأطراف للبروتوكول أكثر فعالية</w:t>
            </w:r>
          </w:p>
        </w:tc>
        <w:tc>
          <w:tcPr>
            <w:tcW w:w="2880" w:type="dxa"/>
            <w:shd w:val="clear" w:color="auto" w:fill="FFFFFF" w:themeFill="background1"/>
          </w:tcPr>
          <w:p w14:paraId="450BE2C3" w14:textId="77777777" w:rsidR="00F52854" w:rsidRPr="00E57F38" w:rsidRDefault="00F52854" w:rsidP="00E57F38">
            <w:pPr>
              <w:bidi/>
              <w:spacing w:before="60" w:after="60" w:line="216" w:lineRule="auto"/>
              <w:jc w:val="left"/>
              <w:rPr>
                <w:rFonts w:eastAsia="MS Mincho" w:cs="Simplified Arabic"/>
                <w:kern w:val="22"/>
                <w:sz w:val="18"/>
                <w:szCs w:val="22"/>
                <w:lang w:val="en-US"/>
              </w:rPr>
            </w:pPr>
            <w:r w:rsidRPr="00E57F38">
              <w:rPr>
                <w:rFonts w:eastAsia="MS Mincho" w:cs="Simplified Arabic"/>
                <w:kern w:val="22"/>
                <w:sz w:val="18"/>
                <w:szCs w:val="22"/>
                <w:rtl/>
                <w:lang w:val="en-US"/>
              </w:rPr>
              <w:t xml:space="preserve">[الأطراف، </w:t>
            </w:r>
            <w:r w:rsidRPr="00E57F38">
              <w:rPr>
                <w:rFonts w:eastAsia="MS Mincho" w:cs="Simplified Arabic" w:hint="cs"/>
                <w:kern w:val="22"/>
                <w:sz w:val="18"/>
                <w:szCs w:val="22"/>
                <w:rtl/>
                <w:lang w:val="en-US"/>
              </w:rPr>
              <w:t>و</w:t>
            </w:r>
            <w:r w:rsidRPr="00E57F38">
              <w:rPr>
                <w:rFonts w:eastAsia="MS Mincho" w:cs="Simplified Arabic"/>
                <w:kern w:val="22"/>
                <w:sz w:val="18"/>
                <w:szCs w:val="22"/>
                <w:rtl/>
                <w:lang w:val="en-US"/>
              </w:rPr>
              <w:t xml:space="preserve">السلطات الوطنية، </w:t>
            </w:r>
            <w:r w:rsidRPr="00E57F38">
              <w:rPr>
                <w:rFonts w:eastAsia="MS Mincho" w:cs="Simplified Arabic" w:hint="cs"/>
                <w:kern w:val="22"/>
                <w:sz w:val="18"/>
                <w:szCs w:val="22"/>
                <w:rtl/>
                <w:lang w:val="en-US"/>
              </w:rPr>
              <w:t>و</w:t>
            </w:r>
            <w:r w:rsidRPr="00E57F38">
              <w:rPr>
                <w:rFonts w:eastAsia="MS Mincho" w:cs="Simplified Arabic"/>
                <w:kern w:val="22"/>
                <w:sz w:val="18"/>
                <w:szCs w:val="22"/>
                <w:rtl/>
                <w:lang w:val="en-US"/>
              </w:rPr>
              <w:t xml:space="preserve">الشعوب الأصلية، </w:t>
            </w:r>
            <w:r w:rsidRPr="00E57F38">
              <w:rPr>
                <w:rFonts w:eastAsia="MS Mincho" w:cs="Simplified Arabic" w:hint="cs"/>
                <w:kern w:val="22"/>
                <w:sz w:val="18"/>
                <w:szCs w:val="22"/>
                <w:rtl/>
                <w:lang w:val="en-US"/>
              </w:rPr>
              <w:t>و</w:t>
            </w:r>
            <w:r w:rsidRPr="00E57F38">
              <w:rPr>
                <w:rFonts w:eastAsia="MS Mincho" w:cs="Simplified Arabic"/>
                <w:kern w:val="22"/>
                <w:sz w:val="18"/>
                <w:szCs w:val="22"/>
                <w:rtl/>
                <w:lang w:val="en-US"/>
              </w:rPr>
              <w:t xml:space="preserve">المجتمعات المحلية، </w:t>
            </w:r>
            <w:r w:rsidRPr="00E57F38">
              <w:rPr>
                <w:rFonts w:eastAsia="MS Mincho" w:cs="Simplified Arabic" w:hint="cs"/>
                <w:kern w:val="22"/>
                <w:sz w:val="18"/>
                <w:szCs w:val="22"/>
                <w:rtl/>
                <w:lang w:val="en-US"/>
              </w:rPr>
              <w:t>و</w:t>
            </w:r>
            <w:r w:rsidRPr="00E57F38">
              <w:rPr>
                <w:rFonts w:eastAsia="MS Mincho" w:cs="Simplified Arabic"/>
                <w:kern w:val="22"/>
                <w:sz w:val="18"/>
                <w:szCs w:val="22"/>
                <w:rtl/>
                <w:lang w:val="en-US"/>
              </w:rPr>
              <w:t>أصحاب المصلحة الآخرون/ الجمهور.]</w:t>
            </w:r>
          </w:p>
        </w:tc>
      </w:tr>
    </w:tbl>
    <w:p w14:paraId="67342B4E" w14:textId="77777777" w:rsidR="00F52854" w:rsidRDefault="00F52854" w:rsidP="00920ACD">
      <w:pPr>
        <w:suppressLineNumbers/>
        <w:suppressAutoHyphens/>
        <w:kinsoku w:val="0"/>
        <w:overflowPunct w:val="0"/>
        <w:autoSpaceDE w:val="0"/>
        <w:autoSpaceDN w:val="0"/>
        <w:bidi/>
        <w:adjustRightInd w:val="0"/>
        <w:snapToGrid w:val="0"/>
        <w:spacing w:after="120" w:line="216" w:lineRule="auto"/>
        <w:ind w:left="2160"/>
        <w:jc w:val="lowKashida"/>
        <w:rPr>
          <w:rFonts w:cs="Simplified Arabic"/>
          <w:b/>
          <w:bCs/>
          <w:rtl/>
          <w:lang w:val="en-US" w:bidi="ar-EG"/>
        </w:rPr>
        <w:sectPr w:rsidR="00F52854" w:rsidSect="00F52854">
          <w:pgSz w:w="15840" w:h="12240" w:orient="landscape" w:code="1"/>
          <w:pgMar w:top="1440" w:right="850" w:bottom="1440" w:left="850" w:header="720" w:footer="720" w:gutter="0"/>
          <w:cols w:space="720"/>
          <w:titlePg/>
          <w:docGrid w:linePitch="299"/>
        </w:sectPr>
      </w:pPr>
    </w:p>
    <w:p w14:paraId="60BC6440" w14:textId="00A089A3" w:rsidR="00920ACD" w:rsidRPr="00E57F38" w:rsidRDefault="00783433" w:rsidP="00B51FF2">
      <w:pPr>
        <w:suppressLineNumbers/>
        <w:suppressAutoHyphens/>
        <w:kinsoku w:val="0"/>
        <w:overflowPunct w:val="0"/>
        <w:autoSpaceDE w:val="0"/>
        <w:autoSpaceDN w:val="0"/>
        <w:bidi/>
        <w:adjustRightInd w:val="0"/>
        <w:snapToGrid w:val="0"/>
        <w:spacing w:after="120" w:line="216" w:lineRule="auto"/>
        <w:ind w:left="360"/>
        <w:jc w:val="lowKashida"/>
        <w:rPr>
          <w:rFonts w:cs="Simplified Arabic"/>
          <w:b/>
          <w:bCs/>
          <w:sz w:val="20"/>
          <w:rtl/>
          <w:lang w:val="en-US" w:bidi="ar-EG"/>
        </w:rPr>
      </w:pPr>
      <w:r w:rsidRPr="00E57F38">
        <w:rPr>
          <w:rFonts w:cs="Simplified Arabic" w:hint="cs"/>
          <w:b/>
          <w:bCs/>
          <w:sz w:val="20"/>
          <w:rtl/>
          <w:lang w:val="en-US" w:bidi="ar-EG"/>
        </w:rPr>
        <w:lastRenderedPageBreak/>
        <w:t>البند 8</w:t>
      </w:r>
      <w:r w:rsidRPr="00E57F38">
        <w:rPr>
          <w:rFonts w:cs="Simplified Arabic" w:hint="cs"/>
          <w:b/>
          <w:bCs/>
          <w:sz w:val="20"/>
          <w:rtl/>
          <w:lang w:val="en-US" w:bidi="ar-EG"/>
        </w:rPr>
        <w:tab/>
        <w:t>الاستعراض والابلاغ (المادة 33)</w:t>
      </w:r>
    </w:p>
    <w:tbl>
      <w:tblPr>
        <w:tblStyle w:val="TableGrid"/>
        <w:bidiVisual/>
        <w:tblW w:w="0" w:type="auto"/>
        <w:tblLook w:val="04A0" w:firstRow="1" w:lastRow="0" w:firstColumn="1" w:lastColumn="0" w:noHBand="0" w:noVBand="1"/>
      </w:tblPr>
      <w:tblGrid>
        <w:gridCol w:w="9350"/>
      </w:tblGrid>
      <w:tr w:rsidR="00590CF1" w:rsidRPr="00E57F38" w14:paraId="707258B9" w14:textId="77777777" w:rsidTr="00783433">
        <w:tc>
          <w:tcPr>
            <w:tcW w:w="9350" w:type="dxa"/>
            <w:tcBorders>
              <w:top w:val="single" w:sz="8" w:space="0" w:color="auto"/>
              <w:left w:val="nil"/>
              <w:bottom w:val="single" w:sz="8" w:space="0" w:color="auto"/>
              <w:right w:val="nil"/>
            </w:tcBorders>
          </w:tcPr>
          <w:p w14:paraId="0F0C930F" w14:textId="66B5A05C" w:rsidR="00590CF1" w:rsidRPr="00E57F38" w:rsidRDefault="00244780" w:rsidP="00244780">
            <w:pPr>
              <w:kinsoku w:val="0"/>
              <w:overflowPunct w:val="0"/>
              <w:autoSpaceDE w:val="0"/>
              <w:autoSpaceDN w:val="0"/>
              <w:bidi/>
              <w:spacing w:before="120"/>
              <w:rPr>
                <w:rFonts w:ascii="Times New Roman" w:hAnsi="Times New Roman" w:cs="Simplified Arabic"/>
                <w:i/>
                <w:iCs/>
                <w:snapToGrid w:val="0"/>
                <w:kern w:val="22"/>
                <w:sz w:val="20"/>
              </w:rPr>
            </w:pPr>
            <w:r w:rsidRPr="00E57F38">
              <w:rPr>
                <w:rFonts w:ascii="Times New Roman" w:hAnsi="Times New Roman" w:cs="Simplified Arabic" w:hint="cs"/>
                <w:sz w:val="20"/>
                <w:rtl/>
              </w:rPr>
              <w:t>ل</w:t>
            </w:r>
            <w:r w:rsidR="00590CF1" w:rsidRPr="00E57F38">
              <w:rPr>
                <w:rFonts w:ascii="Times New Roman" w:hAnsi="Times New Roman" w:cs="Simplified Arabic"/>
                <w:sz w:val="20"/>
                <w:rtl/>
              </w:rPr>
              <w:t>قد است</w:t>
            </w:r>
            <w:r w:rsidRPr="00E57F38">
              <w:rPr>
                <w:rFonts w:ascii="Times New Roman" w:hAnsi="Times New Roman" w:cs="Simplified Arabic" w:hint="cs"/>
                <w:sz w:val="20"/>
                <w:rtl/>
              </w:rPr>
              <w:t>ُ</w:t>
            </w:r>
            <w:r w:rsidR="00590CF1" w:rsidRPr="00E57F38">
              <w:rPr>
                <w:rFonts w:ascii="Times New Roman" w:hAnsi="Times New Roman" w:cs="Simplified Arabic"/>
                <w:sz w:val="20"/>
                <w:rtl/>
              </w:rPr>
              <w:t>نسخ مشروع المقرر التالي من الوثيقة</w:t>
            </w:r>
            <w:r w:rsidRPr="00E57F38">
              <w:rPr>
                <w:rFonts w:ascii="Times New Roman" w:hAnsi="Times New Roman" w:cs="Simplified Arabic" w:hint="cs"/>
                <w:sz w:val="20"/>
                <w:rtl/>
              </w:rPr>
              <w:t xml:space="preserve"> </w:t>
            </w:r>
            <w:r w:rsidR="00590CF1" w:rsidRPr="00E57F38">
              <w:rPr>
                <w:rFonts w:ascii="Times New Roman" w:hAnsi="Times New Roman" w:cs="Simplified Arabic"/>
                <w:sz w:val="20"/>
              </w:rPr>
              <w:t xml:space="preserve"> CBD/CP/MOP/10/5</w:t>
            </w:r>
            <w:r w:rsidRPr="00E57F38">
              <w:rPr>
                <w:rFonts w:ascii="Times New Roman" w:hAnsi="Times New Roman" w:cs="Simplified Arabic" w:hint="cs"/>
                <w:sz w:val="20"/>
                <w:rtl/>
              </w:rPr>
              <w:t xml:space="preserve"> </w:t>
            </w:r>
            <w:r w:rsidR="00590CF1" w:rsidRPr="00E57F38">
              <w:rPr>
                <w:rFonts w:ascii="Times New Roman" w:hAnsi="Times New Roman" w:cs="Simplified Arabic"/>
                <w:sz w:val="20"/>
                <w:rtl/>
              </w:rPr>
              <w:t xml:space="preserve">ويتناول </w:t>
            </w:r>
            <w:r w:rsidRPr="00E57F38">
              <w:rPr>
                <w:rFonts w:ascii="Times New Roman" w:hAnsi="Times New Roman" w:cs="Simplified Arabic" w:hint="cs"/>
                <w:sz w:val="20"/>
                <w:rtl/>
              </w:rPr>
              <w:t>القسم</w:t>
            </w:r>
            <w:r w:rsidR="00590CF1" w:rsidRPr="00E57F38">
              <w:rPr>
                <w:rFonts w:ascii="Times New Roman" w:hAnsi="Times New Roman" w:cs="Simplified Arabic"/>
                <w:sz w:val="20"/>
                <w:rtl/>
              </w:rPr>
              <w:t xml:space="preserve"> ألف من مشروع المقرر </w:t>
            </w:r>
            <w:proofErr w:type="spellStart"/>
            <w:r w:rsidR="00590CF1" w:rsidRPr="00E57F38">
              <w:rPr>
                <w:rFonts w:ascii="Times New Roman" w:hAnsi="Times New Roman" w:cs="Simplified Arabic"/>
                <w:sz w:val="20"/>
                <w:rtl/>
              </w:rPr>
              <w:t>التق</w:t>
            </w:r>
            <w:r w:rsidRPr="00E57F38">
              <w:rPr>
                <w:rFonts w:ascii="Times New Roman" w:hAnsi="Times New Roman" w:cs="Simplified Arabic" w:hint="cs"/>
                <w:sz w:val="20"/>
                <w:rtl/>
              </w:rPr>
              <w:t>ا</w:t>
            </w:r>
            <w:r w:rsidR="00590CF1" w:rsidRPr="00E57F38">
              <w:rPr>
                <w:rFonts w:ascii="Times New Roman" w:hAnsi="Times New Roman" w:cs="Simplified Arabic"/>
                <w:sz w:val="20"/>
                <w:rtl/>
              </w:rPr>
              <w:t>ريرالوطني</w:t>
            </w:r>
            <w:r w:rsidRPr="00E57F38">
              <w:rPr>
                <w:rFonts w:ascii="Times New Roman" w:hAnsi="Times New Roman" w:cs="Simplified Arabic" w:hint="cs"/>
                <w:sz w:val="20"/>
                <w:rtl/>
              </w:rPr>
              <w:t>ة</w:t>
            </w:r>
            <w:proofErr w:type="spellEnd"/>
            <w:r w:rsidR="00590CF1" w:rsidRPr="00E57F38">
              <w:rPr>
                <w:rFonts w:ascii="Times New Roman" w:hAnsi="Times New Roman" w:cs="Simplified Arabic"/>
                <w:sz w:val="20"/>
                <w:rtl/>
              </w:rPr>
              <w:t xml:space="preserve"> الرابع</w:t>
            </w:r>
            <w:r w:rsidRPr="00E57F38">
              <w:rPr>
                <w:rFonts w:ascii="Times New Roman" w:hAnsi="Times New Roman" w:cs="Simplified Arabic" w:hint="cs"/>
                <w:sz w:val="20"/>
                <w:rtl/>
              </w:rPr>
              <w:t>ة</w:t>
            </w:r>
            <w:r w:rsidR="00590CF1" w:rsidRPr="00E57F38">
              <w:rPr>
                <w:rFonts w:ascii="Times New Roman" w:hAnsi="Times New Roman" w:cs="Simplified Arabic"/>
                <w:sz w:val="20"/>
                <w:rtl/>
              </w:rPr>
              <w:t xml:space="preserve"> ويتضمن التوصيات ذات الصلة الصادرة عن لجنة الامتثال كما وردت في تقرير اللجنة عن أعمال اجتماعيها السادس عشر والسابع عشر</w:t>
            </w:r>
            <w:r w:rsidR="00590CF1" w:rsidRPr="00E57F38">
              <w:rPr>
                <w:rFonts w:ascii="Times New Roman" w:hAnsi="Times New Roman" w:cs="Simplified Arabic"/>
                <w:sz w:val="20"/>
              </w:rPr>
              <w:t xml:space="preserve"> (CBD/CP/MOP/10/2).</w:t>
            </w:r>
          </w:p>
        </w:tc>
      </w:tr>
    </w:tbl>
    <w:p w14:paraId="4F8BC823" w14:textId="41628076" w:rsidR="00BC6FA3" w:rsidRPr="00E57F38" w:rsidRDefault="00BC6FA3" w:rsidP="00244780">
      <w:pPr>
        <w:suppressLineNumbers/>
        <w:shd w:val="clear" w:color="auto" w:fill="D9D9D9" w:themeFill="background1" w:themeFillShade="D9"/>
        <w:suppressAutoHyphens/>
        <w:kinsoku w:val="0"/>
        <w:overflowPunct w:val="0"/>
        <w:autoSpaceDE w:val="0"/>
        <w:autoSpaceDN w:val="0"/>
        <w:bidi/>
        <w:adjustRightInd w:val="0"/>
        <w:snapToGrid w:val="0"/>
        <w:spacing w:before="240" w:after="120" w:line="216" w:lineRule="auto"/>
        <w:ind w:left="360" w:firstLine="360"/>
        <w:rPr>
          <w:rFonts w:cs="Simplified Arabic"/>
          <w:i/>
          <w:iCs/>
          <w:sz w:val="20"/>
          <w:rtl/>
          <w:lang w:bidi="ar-EG"/>
        </w:rPr>
      </w:pPr>
      <w:r w:rsidRPr="00E57F38">
        <w:rPr>
          <w:rFonts w:cs="Simplified Arabic"/>
          <w:i/>
          <w:iCs/>
          <w:sz w:val="20"/>
          <w:rtl/>
          <w:lang w:bidi="ar-EG"/>
        </w:rPr>
        <w:t xml:space="preserve">إن مؤتمر الأطراف العامل </w:t>
      </w:r>
      <w:r w:rsidR="00B1007B" w:rsidRPr="00E57F38">
        <w:rPr>
          <w:rFonts w:cs="Simplified Arabic" w:hint="cs"/>
          <w:i/>
          <w:iCs/>
          <w:sz w:val="20"/>
          <w:rtl/>
          <w:lang w:bidi="ar-EG"/>
        </w:rPr>
        <w:t>ك</w:t>
      </w:r>
      <w:r w:rsidRPr="00E57F38">
        <w:rPr>
          <w:rFonts w:cs="Simplified Arabic"/>
          <w:i/>
          <w:iCs/>
          <w:sz w:val="20"/>
          <w:rtl/>
          <w:lang w:bidi="ar-EG"/>
        </w:rPr>
        <w:t xml:space="preserve">اجتماع </w:t>
      </w:r>
      <w:r w:rsidR="00B1007B" w:rsidRPr="00E57F38">
        <w:rPr>
          <w:rFonts w:cs="Simplified Arabic" w:hint="cs"/>
          <w:i/>
          <w:iCs/>
          <w:sz w:val="20"/>
          <w:rtl/>
          <w:lang w:bidi="ar-EG"/>
        </w:rPr>
        <w:t>ل</w:t>
      </w:r>
      <w:r w:rsidRPr="00E57F38">
        <w:rPr>
          <w:rFonts w:cs="Simplified Arabic"/>
          <w:i/>
          <w:iCs/>
          <w:sz w:val="20"/>
          <w:rtl/>
          <w:lang w:bidi="ar-EG"/>
        </w:rPr>
        <w:t xml:space="preserve">لأطراف في بروتوكول قرطاجنة للسلامة </w:t>
      </w:r>
      <w:r w:rsidR="00B1007B" w:rsidRPr="00E57F38">
        <w:rPr>
          <w:rFonts w:cs="Simplified Arabic" w:hint="cs"/>
          <w:i/>
          <w:iCs/>
          <w:sz w:val="20"/>
          <w:rtl/>
          <w:lang w:bidi="ar-EG"/>
        </w:rPr>
        <w:t>الأحيائية</w:t>
      </w:r>
      <w:r w:rsidRPr="00E57F38">
        <w:rPr>
          <w:rFonts w:cs="Simplified Arabic"/>
          <w:i/>
          <w:iCs/>
          <w:sz w:val="20"/>
          <w:rtl/>
          <w:lang w:bidi="ar-EG"/>
        </w:rPr>
        <w:t>،</w:t>
      </w:r>
    </w:p>
    <w:p w14:paraId="4089CDC7" w14:textId="169717F2" w:rsidR="00BC6FA3" w:rsidRPr="00E57F38" w:rsidRDefault="00BC6FA3" w:rsidP="00244780">
      <w:pPr>
        <w:suppressLineNumbers/>
        <w:shd w:val="clear" w:color="auto" w:fill="D9D9D9" w:themeFill="background1" w:themeFillShade="D9"/>
        <w:suppressAutoHyphens/>
        <w:kinsoku w:val="0"/>
        <w:overflowPunct w:val="0"/>
        <w:autoSpaceDE w:val="0"/>
        <w:autoSpaceDN w:val="0"/>
        <w:bidi/>
        <w:adjustRightInd w:val="0"/>
        <w:snapToGrid w:val="0"/>
        <w:spacing w:after="120" w:line="216" w:lineRule="auto"/>
        <w:ind w:left="360" w:firstLine="360"/>
        <w:rPr>
          <w:rFonts w:cs="Simplified Arabic"/>
          <w:sz w:val="20"/>
          <w:rtl/>
          <w:lang w:bidi="ar-EG"/>
        </w:rPr>
      </w:pPr>
      <w:r w:rsidRPr="00E57F38">
        <w:rPr>
          <w:rFonts w:cs="Simplified Arabic"/>
          <w:i/>
          <w:iCs/>
          <w:sz w:val="20"/>
          <w:rtl/>
          <w:lang w:bidi="ar-EG"/>
        </w:rPr>
        <w:t>إذ يشير</w:t>
      </w:r>
      <w:r w:rsidRPr="00E57F38">
        <w:rPr>
          <w:rFonts w:cs="Simplified Arabic"/>
          <w:sz w:val="20"/>
          <w:rtl/>
          <w:lang w:bidi="ar-EG"/>
        </w:rPr>
        <w:t xml:space="preserve"> إلى المادة 33 والمقرر</w:t>
      </w:r>
      <w:r w:rsidRPr="00E57F38">
        <w:rPr>
          <w:rFonts w:cs="Simplified Arabic"/>
          <w:sz w:val="20"/>
          <w:lang w:bidi="ar-EG"/>
        </w:rPr>
        <w:t xml:space="preserve"> CP-9/5 </w:t>
      </w:r>
      <w:r w:rsidRPr="00E57F38">
        <w:rPr>
          <w:rFonts w:cs="Simplified Arabic"/>
          <w:sz w:val="20"/>
          <w:rtl/>
          <w:lang w:bidi="ar-EG"/>
        </w:rPr>
        <w:t>اللذين طُلب فيهما إلى الأطراف أن تعد</w:t>
      </w:r>
      <w:r w:rsidR="00B1007B" w:rsidRPr="00E57F38">
        <w:rPr>
          <w:rFonts w:cs="Simplified Arabic" w:hint="cs"/>
          <w:sz w:val="20"/>
          <w:rtl/>
          <w:lang w:bidi="ar-EG"/>
        </w:rPr>
        <w:t xml:space="preserve"> تقريرها الوطني الرابع </w:t>
      </w:r>
      <w:r w:rsidR="00B1007B" w:rsidRPr="00E57F38">
        <w:rPr>
          <w:rFonts w:cs="Simplified Arabic"/>
          <w:sz w:val="20"/>
          <w:rtl/>
          <w:lang w:bidi="ar-EG"/>
        </w:rPr>
        <w:t>عن تنفيذ بروتوكول قرطاجنة</w:t>
      </w:r>
      <w:r w:rsidR="00B1007B" w:rsidRPr="00E57F38">
        <w:rPr>
          <w:rFonts w:cs="Simplified Arabic" w:hint="cs"/>
          <w:sz w:val="20"/>
          <w:rtl/>
          <w:lang w:bidi="ar-EG"/>
        </w:rPr>
        <w:t xml:space="preserve"> وتقدمه</w:t>
      </w:r>
      <w:r w:rsidR="00B1007B" w:rsidRPr="00E57F38">
        <w:rPr>
          <w:rFonts w:cs="Simplified Arabic"/>
          <w:sz w:val="20"/>
          <w:rtl/>
          <w:lang w:bidi="ar-EG"/>
        </w:rPr>
        <w:t xml:space="preserve"> إلى الأمانة</w:t>
      </w:r>
      <w:r w:rsidR="00B1007B" w:rsidRPr="00E57F38">
        <w:rPr>
          <w:rFonts w:cs="Simplified Arabic" w:hint="cs"/>
          <w:sz w:val="20"/>
          <w:rtl/>
          <w:lang w:bidi="ar-EG"/>
        </w:rPr>
        <w:t>؛</w:t>
      </w:r>
    </w:p>
    <w:p w14:paraId="0EA8E687" w14:textId="6CA4156F" w:rsidR="00783433" w:rsidRPr="00E57F38" w:rsidRDefault="00BC6FA3" w:rsidP="00DF4A5B">
      <w:pPr>
        <w:suppressLineNumbers/>
        <w:shd w:val="clear" w:color="auto" w:fill="D9D9D9" w:themeFill="background1" w:themeFillShade="D9"/>
        <w:suppressAutoHyphens/>
        <w:kinsoku w:val="0"/>
        <w:overflowPunct w:val="0"/>
        <w:autoSpaceDE w:val="0"/>
        <w:autoSpaceDN w:val="0"/>
        <w:bidi/>
        <w:adjustRightInd w:val="0"/>
        <w:snapToGrid w:val="0"/>
        <w:spacing w:after="120" w:line="216" w:lineRule="auto"/>
        <w:ind w:left="360" w:firstLine="360"/>
        <w:rPr>
          <w:rFonts w:cs="Simplified Arabic"/>
          <w:b/>
          <w:bCs/>
          <w:sz w:val="20"/>
          <w:rtl/>
          <w:lang w:bidi="ar-EG"/>
        </w:rPr>
      </w:pPr>
      <w:r w:rsidRPr="00E57F38">
        <w:rPr>
          <w:rFonts w:cs="Simplified Arabic"/>
          <w:i/>
          <w:iCs/>
          <w:sz w:val="20"/>
          <w:rtl/>
          <w:lang w:bidi="ar-EG"/>
        </w:rPr>
        <w:t xml:space="preserve">وإذ </w:t>
      </w:r>
      <w:r w:rsidR="00B1007B" w:rsidRPr="00E57F38">
        <w:rPr>
          <w:rFonts w:cs="Simplified Arabic" w:hint="cs"/>
          <w:i/>
          <w:iCs/>
          <w:sz w:val="20"/>
          <w:rtl/>
          <w:lang w:bidi="ar-EG"/>
        </w:rPr>
        <w:t>ي</w:t>
      </w:r>
      <w:r w:rsidRPr="00E57F38">
        <w:rPr>
          <w:rFonts w:cs="Simplified Arabic"/>
          <w:i/>
          <w:iCs/>
          <w:sz w:val="20"/>
          <w:rtl/>
          <w:lang w:bidi="ar-EG"/>
        </w:rPr>
        <w:t>شير أيض</w:t>
      </w:r>
      <w:r w:rsidR="00F2640B" w:rsidRPr="00E57F38">
        <w:rPr>
          <w:rFonts w:cs="Simplified Arabic"/>
          <w:i/>
          <w:iCs/>
          <w:sz w:val="20"/>
          <w:rtl/>
          <w:lang w:bidi="ar-EG"/>
        </w:rPr>
        <w:t>ا</w:t>
      </w:r>
      <w:r w:rsidRPr="00E57F38">
        <w:rPr>
          <w:rFonts w:cs="Simplified Arabic"/>
          <w:sz w:val="20"/>
          <w:rtl/>
          <w:lang w:bidi="ar-EG"/>
        </w:rPr>
        <w:t xml:space="preserve"> إلى المقرر </w:t>
      </w:r>
      <w:r w:rsidRPr="00E57F38">
        <w:rPr>
          <w:rFonts w:cs="Simplified Arabic"/>
          <w:sz w:val="20"/>
          <w:lang w:bidi="ar-EG"/>
        </w:rPr>
        <w:t>CP-9/5</w:t>
      </w:r>
      <w:r w:rsidRPr="00E57F38">
        <w:rPr>
          <w:rFonts w:cs="Simplified Arabic"/>
          <w:sz w:val="20"/>
          <w:rtl/>
          <w:lang w:bidi="ar-EG"/>
        </w:rPr>
        <w:t xml:space="preserve"> الذي قبل فيه دعوة مؤتمر الأطراف في الاتفاقية الواردة في المقرر 14/27، وقرر </w:t>
      </w:r>
      <w:r w:rsidR="00823BA2" w:rsidRPr="00E57F38">
        <w:rPr>
          <w:rFonts w:eastAsia="YouYuan" w:cs="Simplified Arabic"/>
          <w:kern w:val="2"/>
          <w:sz w:val="20"/>
          <w:bdr w:val="none" w:sz="0" w:space="0" w:color="auto" w:frame="1"/>
          <w:rtl/>
          <w:lang w:bidi="ar-EG"/>
        </w:rPr>
        <w:t>تحقيق تزامن بين دورات الإبلاغ</w:t>
      </w:r>
      <w:r w:rsidR="00B1007B" w:rsidRPr="00E57F38">
        <w:rPr>
          <w:rFonts w:eastAsia="YouYuan" w:cs="Simplified Arabic" w:hint="cs"/>
          <w:kern w:val="2"/>
          <w:sz w:val="20"/>
          <w:bdr w:val="none" w:sz="0" w:space="0" w:color="auto" w:frame="1"/>
          <w:rtl/>
          <w:lang w:bidi="ar-EG"/>
        </w:rPr>
        <w:t>؛</w:t>
      </w:r>
    </w:p>
    <w:p w14:paraId="4634740D" w14:textId="77777777" w:rsidR="00823BA2" w:rsidRPr="00E57F38" w:rsidRDefault="00823BA2" w:rsidP="00823BA2">
      <w:pPr>
        <w:keepNext/>
        <w:bidi/>
        <w:spacing w:before="120" w:after="120"/>
        <w:jc w:val="center"/>
        <w:rPr>
          <w:rFonts w:cs="Simplified Arabic"/>
          <w:b/>
          <w:bCs/>
          <w:sz w:val="20"/>
          <w:rtl/>
        </w:rPr>
      </w:pPr>
      <w:r w:rsidRPr="00E57F38">
        <w:rPr>
          <w:rFonts w:cs="Simplified Arabic"/>
          <w:b/>
          <w:bCs/>
          <w:sz w:val="20"/>
          <w:rtl/>
        </w:rPr>
        <w:t>ألف-</w:t>
      </w:r>
      <w:r w:rsidRPr="00E57F38">
        <w:rPr>
          <w:rFonts w:cs="Simplified Arabic" w:hint="cs"/>
          <w:b/>
          <w:bCs/>
          <w:sz w:val="20"/>
          <w:rtl/>
        </w:rPr>
        <w:tab/>
      </w:r>
      <w:r w:rsidRPr="00E57F38">
        <w:rPr>
          <w:rFonts w:cs="Simplified Arabic"/>
          <w:b/>
          <w:bCs/>
          <w:sz w:val="20"/>
          <w:rtl/>
        </w:rPr>
        <w:t>التقارير الوطنية الرابعة عن تنفيذ بروتوكول قرطاجنة</w:t>
      </w:r>
    </w:p>
    <w:p w14:paraId="6554EBB0" w14:textId="77777777" w:rsidR="00823BA2" w:rsidRPr="00E57F38" w:rsidRDefault="00823BA2" w:rsidP="00823BA2">
      <w:pPr>
        <w:bidi/>
        <w:spacing w:before="120" w:after="120"/>
        <w:ind w:firstLine="720"/>
        <w:rPr>
          <w:rFonts w:cs="Simplified Arabic"/>
          <w:sz w:val="20"/>
          <w:rtl/>
        </w:rPr>
      </w:pPr>
      <w:r w:rsidRPr="00E57F38">
        <w:rPr>
          <w:rFonts w:cs="Simplified Arabic" w:hint="cs"/>
          <w:sz w:val="20"/>
          <w:rtl/>
        </w:rPr>
        <w:t>1-</w:t>
      </w:r>
      <w:r w:rsidRPr="00E57F38">
        <w:rPr>
          <w:rFonts w:cs="Simplified Arabic" w:hint="cs"/>
          <w:sz w:val="20"/>
          <w:rtl/>
        </w:rPr>
        <w:tab/>
      </w:r>
      <w:r w:rsidRPr="00E57F38">
        <w:rPr>
          <w:rFonts w:cs="Simplified Arabic"/>
          <w:i/>
          <w:iCs/>
          <w:sz w:val="20"/>
          <w:rtl/>
        </w:rPr>
        <w:t>يرحب</w:t>
      </w:r>
      <w:r w:rsidRPr="00E57F38">
        <w:rPr>
          <w:rFonts w:cs="Simplified Arabic"/>
          <w:sz w:val="20"/>
          <w:rtl/>
        </w:rPr>
        <w:t xml:space="preserve"> بالتقارير الوطنية الرابعة ال</w:t>
      </w:r>
      <w:r w:rsidRPr="00E57F38">
        <w:rPr>
          <w:rFonts w:cs="Simplified Arabic" w:hint="cs"/>
          <w:sz w:val="20"/>
          <w:rtl/>
        </w:rPr>
        <w:t>م</w:t>
      </w:r>
      <w:r w:rsidRPr="00E57F38">
        <w:rPr>
          <w:rFonts w:cs="Simplified Arabic"/>
          <w:sz w:val="20"/>
          <w:rtl/>
        </w:rPr>
        <w:t>ك</w:t>
      </w:r>
      <w:r w:rsidRPr="00E57F38">
        <w:rPr>
          <w:rFonts w:cs="Simplified Arabic" w:hint="cs"/>
          <w:sz w:val="20"/>
          <w:rtl/>
        </w:rPr>
        <w:t>ت</w:t>
      </w:r>
      <w:r w:rsidRPr="00E57F38">
        <w:rPr>
          <w:rFonts w:cs="Simplified Arabic"/>
          <w:sz w:val="20"/>
          <w:rtl/>
        </w:rPr>
        <w:t>ملة ال</w:t>
      </w:r>
      <w:r w:rsidRPr="00E57F38">
        <w:rPr>
          <w:rFonts w:cs="Simplified Arabic" w:hint="cs"/>
          <w:sz w:val="20"/>
          <w:rtl/>
        </w:rPr>
        <w:t xml:space="preserve">تي </w:t>
      </w:r>
      <w:r w:rsidRPr="00E57F38">
        <w:rPr>
          <w:rFonts w:cs="Simplified Arabic"/>
          <w:sz w:val="20"/>
          <w:rtl/>
        </w:rPr>
        <w:t>ق</w:t>
      </w:r>
      <w:r w:rsidRPr="00E57F38">
        <w:rPr>
          <w:rFonts w:cs="Simplified Arabic" w:hint="cs"/>
          <w:sz w:val="20"/>
          <w:rtl/>
        </w:rPr>
        <w:t>ُ</w:t>
      </w:r>
      <w:r w:rsidRPr="00E57F38">
        <w:rPr>
          <w:rFonts w:cs="Simplified Arabic"/>
          <w:sz w:val="20"/>
          <w:rtl/>
        </w:rPr>
        <w:t>دم</w:t>
      </w:r>
      <w:r w:rsidRPr="00E57F38">
        <w:rPr>
          <w:rFonts w:cs="Simplified Arabic" w:hint="cs"/>
          <w:sz w:val="20"/>
          <w:rtl/>
        </w:rPr>
        <w:t>ت</w:t>
      </w:r>
      <w:r w:rsidRPr="00E57F38">
        <w:rPr>
          <w:rFonts w:cs="Simplified Arabic"/>
          <w:sz w:val="20"/>
          <w:rtl/>
        </w:rPr>
        <w:t xml:space="preserve"> من خلال غرفة تبادل معلومات السلامة الأحيائية</w:t>
      </w:r>
      <w:r w:rsidRPr="00E57F38">
        <w:rPr>
          <w:rFonts w:cs="Simplified Arabic" w:hint="cs"/>
          <w:sz w:val="20"/>
          <w:rtl/>
        </w:rPr>
        <w:t xml:space="preserve"> و</w:t>
      </w:r>
      <w:r w:rsidRPr="00E57F38">
        <w:rPr>
          <w:rFonts w:cs="Simplified Arabic"/>
          <w:sz w:val="20"/>
          <w:rtl/>
        </w:rPr>
        <w:t>البالغ عددها 135</w:t>
      </w:r>
      <w:r w:rsidRPr="00E57F38">
        <w:rPr>
          <w:rFonts w:cs="Simplified Arabic" w:hint="cs"/>
          <w:sz w:val="20"/>
          <w:rtl/>
        </w:rPr>
        <w:t xml:space="preserve"> تقريرا</w:t>
      </w:r>
      <w:r w:rsidRPr="00E57F38">
        <w:rPr>
          <w:rFonts w:cs="Simplified Arabic"/>
          <w:sz w:val="20"/>
          <w:rtl/>
        </w:rPr>
        <w:t>؛</w:t>
      </w:r>
      <w:r w:rsidRPr="00E57F38">
        <w:rPr>
          <w:rFonts w:cs="Simplified Arabic"/>
          <w:sz w:val="20"/>
          <w:vertAlign w:val="superscript"/>
        </w:rPr>
        <w:footnoteReference w:id="7"/>
      </w:r>
    </w:p>
    <w:p w14:paraId="05E2BE65" w14:textId="77777777" w:rsidR="00823BA2" w:rsidRPr="00E57F38" w:rsidRDefault="00823BA2" w:rsidP="00823BA2">
      <w:pPr>
        <w:bidi/>
        <w:spacing w:before="120" w:after="120"/>
        <w:ind w:firstLine="720"/>
        <w:rPr>
          <w:rFonts w:cs="Simplified Arabic"/>
          <w:sz w:val="20"/>
          <w:rtl/>
        </w:rPr>
      </w:pPr>
      <w:r w:rsidRPr="00E57F38">
        <w:rPr>
          <w:rFonts w:cs="Simplified Arabic"/>
          <w:sz w:val="20"/>
          <w:rtl/>
        </w:rPr>
        <w:t>2-</w:t>
      </w:r>
      <w:r w:rsidRPr="00E57F38">
        <w:rPr>
          <w:rFonts w:cs="Simplified Arabic" w:hint="cs"/>
          <w:sz w:val="20"/>
          <w:rtl/>
        </w:rPr>
        <w:tab/>
      </w:r>
      <w:r w:rsidRPr="00E57F38">
        <w:rPr>
          <w:rFonts w:cs="Simplified Arabic"/>
          <w:i/>
          <w:iCs/>
          <w:sz w:val="20"/>
          <w:rtl/>
        </w:rPr>
        <w:t>يعرب</w:t>
      </w:r>
      <w:r w:rsidRPr="00E57F38">
        <w:rPr>
          <w:rFonts w:cs="Simplified Arabic"/>
          <w:sz w:val="20"/>
          <w:rtl/>
        </w:rPr>
        <w:t xml:space="preserve"> </w:t>
      </w:r>
      <w:r w:rsidRPr="00E57F38">
        <w:rPr>
          <w:rFonts w:cs="Simplified Arabic"/>
          <w:i/>
          <w:iCs/>
          <w:sz w:val="20"/>
          <w:rtl/>
        </w:rPr>
        <w:t>عن قلقه</w:t>
      </w:r>
      <w:r w:rsidRPr="00E57F38">
        <w:rPr>
          <w:rFonts w:cs="Simplified Arabic"/>
          <w:sz w:val="20"/>
          <w:rtl/>
        </w:rPr>
        <w:t xml:space="preserve"> إزاء انخفاض عدد التقارير الوطنية الرابعة المقد</w:t>
      </w:r>
      <w:r w:rsidRPr="00E57F38">
        <w:rPr>
          <w:rFonts w:cs="Simplified Arabic" w:hint="cs"/>
          <w:sz w:val="20"/>
          <w:rtl/>
        </w:rPr>
        <w:t>َّ</w:t>
      </w:r>
      <w:r w:rsidRPr="00E57F38">
        <w:rPr>
          <w:rFonts w:cs="Simplified Arabic"/>
          <w:sz w:val="20"/>
          <w:rtl/>
        </w:rPr>
        <w:t>مة؛</w:t>
      </w:r>
    </w:p>
    <w:p w14:paraId="66AEDB0B" w14:textId="77777777" w:rsidR="00823BA2" w:rsidRPr="00E57F38" w:rsidRDefault="00823BA2" w:rsidP="00823BA2">
      <w:pPr>
        <w:bidi/>
        <w:spacing w:before="120" w:after="120"/>
        <w:ind w:firstLine="720"/>
        <w:rPr>
          <w:rFonts w:cs="Simplified Arabic"/>
          <w:sz w:val="20"/>
          <w:rtl/>
        </w:rPr>
      </w:pPr>
      <w:r w:rsidRPr="00E57F38">
        <w:rPr>
          <w:rFonts w:cs="Simplified Arabic"/>
          <w:sz w:val="20"/>
          <w:rtl/>
        </w:rPr>
        <w:t>3-</w:t>
      </w:r>
      <w:r w:rsidRPr="00E57F38">
        <w:rPr>
          <w:rFonts w:cs="Simplified Arabic" w:hint="cs"/>
          <w:sz w:val="20"/>
          <w:rtl/>
        </w:rPr>
        <w:tab/>
      </w:r>
      <w:r w:rsidRPr="00E57F38">
        <w:rPr>
          <w:rFonts w:cs="Simplified Arabic"/>
          <w:i/>
          <w:iCs/>
          <w:sz w:val="20"/>
          <w:rtl/>
        </w:rPr>
        <w:t>يعرب عن قلقه أيضا</w:t>
      </w:r>
      <w:r w:rsidRPr="00E57F38">
        <w:rPr>
          <w:rFonts w:cs="Simplified Arabic"/>
          <w:sz w:val="20"/>
          <w:rtl/>
        </w:rPr>
        <w:t xml:space="preserve"> إزاء التأخيرات في تقديم المشاريع إلى مرفق البيئة العالمية لدعم الأطراف المؤهلة في إعداد تقاريرها الوطنية الرابعة، مشيرا إلى أن</w:t>
      </w:r>
      <w:r w:rsidRPr="00E57F38">
        <w:rPr>
          <w:rFonts w:cs="Simplified Arabic" w:hint="cs"/>
          <w:sz w:val="20"/>
          <w:rtl/>
        </w:rPr>
        <w:t>ّ</w:t>
      </w:r>
      <w:r w:rsidRPr="00E57F38">
        <w:rPr>
          <w:rFonts w:cs="Simplified Arabic"/>
          <w:sz w:val="20"/>
          <w:rtl/>
        </w:rPr>
        <w:t xml:space="preserve"> هذا التمويل لم ي</w:t>
      </w:r>
      <w:r w:rsidRPr="00E57F38">
        <w:rPr>
          <w:rFonts w:cs="Simplified Arabic" w:hint="cs"/>
          <w:sz w:val="20"/>
          <w:rtl/>
        </w:rPr>
        <w:t>ُ</w:t>
      </w:r>
      <w:r w:rsidRPr="00E57F38">
        <w:rPr>
          <w:rFonts w:cs="Simplified Arabic"/>
          <w:sz w:val="20"/>
          <w:rtl/>
        </w:rPr>
        <w:t>ت</w:t>
      </w:r>
      <w:r w:rsidRPr="00E57F38">
        <w:rPr>
          <w:rFonts w:cs="Simplified Arabic" w:hint="cs"/>
          <w:sz w:val="20"/>
          <w:rtl/>
        </w:rPr>
        <w:t>ح</w:t>
      </w:r>
      <w:r w:rsidRPr="00E57F38">
        <w:rPr>
          <w:rFonts w:cs="Simplified Arabic"/>
          <w:sz w:val="20"/>
          <w:rtl/>
        </w:rPr>
        <w:t xml:space="preserve"> قبل الموعد النهائي لتقديم التقارير الوطنية الرابعة، وهو </w:t>
      </w:r>
      <w:r w:rsidRPr="00E57F38">
        <w:rPr>
          <w:rFonts w:cs="Simplified Arabic" w:hint="cs"/>
          <w:sz w:val="20"/>
          <w:rtl/>
        </w:rPr>
        <w:t>يمثل أ</w:t>
      </w:r>
      <w:r w:rsidRPr="00E57F38">
        <w:rPr>
          <w:rFonts w:cs="Simplified Arabic"/>
          <w:sz w:val="20"/>
          <w:rtl/>
        </w:rPr>
        <w:t xml:space="preserve">حد العوامل التي </w:t>
      </w:r>
      <w:r w:rsidRPr="00E57F38">
        <w:rPr>
          <w:rFonts w:cs="Simplified Arabic" w:hint="cs"/>
          <w:sz w:val="20"/>
          <w:rtl/>
        </w:rPr>
        <w:t>ربما</w:t>
      </w:r>
      <w:r w:rsidRPr="00E57F38">
        <w:rPr>
          <w:rFonts w:cs="Simplified Arabic"/>
          <w:sz w:val="20"/>
          <w:rtl/>
        </w:rPr>
        <w:t xml:space="preserve"> تكون قد أثرت على معدل التقديم؛</w:t>
      </w:r>
    </w:p>
    <w:p w14:paraId="5D16113B" w14:textId="77777777" w:rsidR="00823BA2" w:rsidRPr="00E57F38" w:rsidRDefault="00823BA2" w:rsidP="00823BA2">
      <w:pPr>
        <w:bidi/>
        <w:spacing w:before="120" w:after="120"/>
        <w:ind w:firstLine="720"/>
        <w:rPr>
          <w:rFonts w:cs="Simplified Arabic"/>
          <w:sz w:val="20"/>
          <w:rtl/>
          <w:lang w:val="en-US" w:bidi="ar-EG"/>
        </w:rPr>
      </w:pPr>
      <w:r w:rsidRPr="00E57F38">
        <w:rPr>
          <w:rFonts w:cs="Simplified Arabic"/>
          <w:sz w:val="20"/>
          <w:rtl/>
        </w:rPr>
        <w:t>4-</w:t>
      </w:r>
      <w:r w:rsidRPr="00E57F38">
        <w:rPr>
          <w:rFonts w:cs="Simplified Arabic" w:hint="cs"/>
          <w:sz w:val="20"/>
          <w:rtl/>
        </w:rPr>
        <w:tab/>
      </w:r>
      <w:r w:rsidRPr="00E57F38">
        <w:rPr>
          <w:rFonts w:cs="Simplified Arabic"/>
          <w:i/>
          <w:iCs/>
          <w:sz w:val="20"/>
          <w:rtl/>
        </w:rPr>
        <w:t>يحث</w:t>
      </w:r>
      <w:r w:rsidRPr="00E57F38">
        <w:rPr>
          <w:rFonts w:cs="Simplified Arabic"/>
          <w:sz w:val="20"/>
          <w:rtl/>
        </w:rPr>
        <w:t xml:space="preserve"> الأطراف التي لم تقدم تق</w:t>
      </w:r>
      <w:r w:rsidRPr="00E57F38">
        <w:rPr>
          <w:rFonts w:cs="Simplified Arabic" w:hint="cs"/>
          <w:sz w:val="20"/>
          <w:rtl/>
        </w:rPr>
        <w:t>ا</w:t>
      </w:r>
      <w:r w:rsidRPr="00E57F38">
        <w:rPr>
          <w:rFonts w:cs="Simplified Arabic"/>
          <w:sz w:val="20"/>
          <w:rtl/>
        </w:rPr>
        <w:t>ريرها الوطني</w:t>
      </w:r>
      <w:r w:rsidRPr="00E57F38">
        <w:rPr>
          <w:rFonts w:cs="Simplified Arabic" w:hint="cs"/>
          <w:sz w:val="20"/>
          <w:rtl/>
        </w:rPr>
        <w:t>ة</w:t>
      </w:r>
      <w:r w:rsidRPr="00E57F38">
        <w:rPr>
          <w:rFonts w:cs="Simplified Arabic"/>
          <w:sz w:val="20"/>
          <w:rtl/>
        </w:rPr>
        <w:t xml:space="preserve"> الرابع</w:t>
      </w:r>
      <w:r w:rsidRPr="00E57F38">
        <w:rPr>
          <w:rFonts w:cs="Simplified Arabic" w:hint="cs"/>
          <w:sz w:val="20"/>
          <w:rtl/>
        </w:rPr>
        <w:t xml:space="preserve">ة </w:t>
      </w:r>
      <w:r w:rsidRPr="00E57F38">
        <w:rPr>
          <w:rFonts w:cs="Simplified Arabic"/>
          <w:sz w:val="20"/>
          <w:rtl/>
        </w:rPr>
        <w:t xml:space="preserve">بعد على </w:t>
      </w:r>
      <w:r w:rsidRPr="00E57F38">
        <w:rPr>
          <w:rFonts w:cs="Simplified Arabic" w:hint="cs"/>
          <w:sz w:val="20"/>
          <w:rtl/>
        </w:rPr>
        <w:t>أن تقدمها</w:t>
      </w:r>
      <w:r w:rsidRPr="00E57F38">
        <w:rPr>
          <w:rFonts w:cs="Simplified Arabic"/>
          <w:sz w:val="20"/>
          <w:rtl/>
        </w:rPr>
        <w:t xml:space="preserve"> في أقرب وقت ممكن؛</w:t>
      </w:r>
      <w:r w:rsidRPr="00E57F38">
        <w:rPr>
          <w:rFonts w:cs="Simplified Arabic"/>
          <w:sz w:val="20"/>
          <w:vertAlign w:val="superscript"/>
        </w:rPr>
        <w:footnoteReference w:id="8"/>
      </w:r>
    </w:p>
    <w:p w14:paraId="329FF547" w14:textId="77777777" w:rsidR="00823BA2" w:rsidRPr="00E57F38" w:rsidRDefault="00823BA2" w:rsidP="00823BA2">
      <w:pPr>
        <w:bidi/>
        <w:spacing w:before="120" w:after="120"/>
        <w:ind w:firstLine="720"/>
        <w:rPr>
          <w:rFonts w:cs="Simplified Arabic"/>
          <w:sz w:val="20"/>
          <w:rtl/>
        </w:rPr>
      </w:pPr>
      <w:r w:rsidRPr="00E57F38">
        <w:rPr>
          <w:rFonts w:cs="Simplified Arabic"/>
          <w:sz w:val="20"/>
          <w:rtl/>
        </w:rPr>
        <w:t>5-</w:t>
      </w:r>
      <w:r w:rsidRPr="00E57F38">
        <w:rPr>
          <w:rFonts w:cs="Simplified Arabic" w:hint="cs"/>
          <w:sz w:val="20"/>
          <w:rtl/>
        </w:rPr>
        <w:tab/>
      </w:r>
      <w:r w:rsidRPr="00E57F38">
        <w:rPr>
          <w:rFonts w:cs="Simplified Arabic"/>
          <w:i/>
          <w:iCs/>
          <w:sz w:val="20"/>
          <w:rtl/>
        </w:rPr>
        <w:t>يلاحظ بقلق</w:t>
      </w:r>
      <w:r w:rsidRPr="00E57F38">
        <w:rPr>
          <w:rFonts w:cs="Simplified Arabic"/>
          <w:sz w:val="20"/>
          <w:rtl/>
        </w:rPr>
        <w:t xml:space="preserve"> أنه</w:t>
      </w:r>
      <w:r w:rsidRPr="00E57F38">
        <w:rPr>
          <w:rFonts w:cs="Simplified Arabic" w:hint="cs"/>
          <w:sz w:val="20"/>
          <w:rtl/>
        </w:rPr>
        <w:t xml:space="preserve"> </w:t>
      </w:r>
      <w:r w:rsidRPr="00E57F38">
        <w:rPr>
          <w:rFonts w:cs="Simplified Arabic"/>
          <w:sz w:val="20"/>
          <w:rtl/>
        </w:rPr>
        <w:t>من بين الأطراف التي لم تقدم تق</w:t>
      </w:r>
      <w:r w:rsidRPr="00E57F38">
        <w:rPr>
          <w:rFonts w:cs="Simplified Arabic" w:hint="cs"/>
          <w:sz w:val="20"/>
          <w:rtl/>
        </w:rPr>
        <w:t>ا</w:t>
      </w:r>
      <w:r w:rsidRPr="00E57F38">
        <w:rPr>
          <w:rFonts w:cs="Simplified Arabic"/>
          <w:sz w:val="20"/>
          <w:rtl/>
        </w:rPr>
        <w:t>ريرها الوطني</w:t>
      </w:r>
      <w:r w:rsidRPr="00E57F38">
        <w:rPr>
          <w:rFonts w:cs="Simplified Arabic" w:hint="cs"/>
          <w:sz w:val="20"/>
          <w:rtl/>
        </w:rPr>
        <w:t>ة</w:t>
      </w:r>
      <w:r w:rsidRPr="00E57F38">
        <w:rPr>
          <w:rFonts w:cs="Simplified Arabic"/>
          <w:sz w:val="20"/>
          <w:rtl/>
        </w:rPr>
        <w:t xml:space="preserve"> الرابع</w:t>
      </w:r>
      <w:r w:rsidRPr="00E57F38">
        <w:rPr>
          <w:rFonts w:cs="Simplified Arabic" w:hint="cs"/>
          <w:sz w:val="20"/>
          <w:rtl/>
        </w:rPr>
        <w:t xml:space="preserve">ة </w:t>
      </w:r>
      <w:r w:rsidRPr="00E57F38">
        <w:rPr>
          <w:rFonts w:cs="Simplified Arabic"/>
          <w:sz w:val="20"/>
          <w:rtl/>
        </w:rPr>
        <w:t>بعد</w:t>
      </w:r>
      <w:r w:rsidRPr="00E57F38">
        <w:rPr>
          <w:rFonts w:cs="Simplified Arabic" w:hint="cs"/>
          <w:sz w:val="20"/>
          <w:rtl/>
        </w:rPr>
        <w:t xml:space="preserve"> هناك</w:t>
      </w:r>
      <w:r w:rsidRPr="00E57F38">
        <w:rPr>
          <w:rFonts w:cs="Simplified Arabic"/>
          <w:sz w:val="20"/>
          <w:rtl/>
        </w:rPr>
        <w:t xml:space="preserve"> أطراف</w:t>
      </w:r>
      <w:r w:rsidRPr="00E57F38">
        <w:rPr>
          <w:rFonts w:cs="Simplified Arabic" w:hint="cs"/>
          <w:sz w:val="20"/>
          <w:rtl/>
        </w:rPr>
        <w:t xml:space="preserve"> </w:t>
      </w:r>
      <w:r w:rsidRPr="00E57F38">
        <w:rPr>
          <w:rFonts w:cs="Simplified Arabic"/>
          <w:sz w:val="20"/>
          <w:rtl/>
        </w:rPr>
        <w:t>لم تقدم</w:t>
      </w:r>
      <w:r w:rsidRPr="00E57F38">
        <w:rPr>
          <w:rFonts w:cs="Simplified Arabic" w:hint="cs"/>
          <w:sz w:val="20"/>
          <w:rtl/>
        </w:rPr>
        <w:t xml:space="preserve"> أيضا</w:t>
      </w:r>
      <w:r w:rsidRPr="00E57F38">
        <w:rPr>
          <w:rFonts w:cs="Simplified Arabic"/>
          <w:sz w:val="20"/>
          <w:rtl/>
        </w:rPr>
        <w:t xml:space="preserve"> تقاريرها الوطنية الثالثة؛</w:t>
      </w:r>
      <w:r w:rsidRPr="00E57F38">
        <w:rPr>
          <w:rFonts w:cs="Simplified Arabic"/>
          <w:sz w:val="20"/>
          <w:vertAlign w:val="superscript"/>
        </w:rPr>
        <w:footnoteReference w:id="9"/>
      </w:r>
    </w:p>
    <w:p w14:paraId="3D916D66" w14:textId="77777777" w:rsidR="00823BA2" w:rsidRPr="00E57F38" w:rsidRDefault="00823BA2" w:rsidP="00823BA2">
      <w:pPr>
        <w:bidi/>
        <w:spacing w:before="120" w:after="120"/>
        <w:ind w:firstLine="720"/>
        <w:rPr>
          <w:rFonts w:cs="Simplified Arabic"/>
          <w:sz w:val="20"/>
          <w:rtl/>
        </w:rPr>
      </w:pPr>
      <w:r w:rsidRPr="00E57F38">
        <w:rPr>
          <w:rFonts w:cs="Simplified Arabic"/>
          <w:sz w:val="20"/>
          <w:rtl/>
        </w:rPr>
        <w:t>6-</w:t>
      </w:r>
      <w:r w:rsidRPr="00E57F38">
        <w:rPr>
          <w:rFonts w:cs="Simplified Arabic" w:hint="cs"/>
          <w:sz w:val="20"/>
          <w:rtl/>
        </w:rPr>
        <w:tab/>
      </w:r>
      <w:r w:rsidRPr="00E57F38">
        <w:rPr>
          <w:rFonts w:cs="Simplified Arabic"/>
          <w:i/>
          <w:iCs/>
          <w:sz w:val="20"/>
          <w:rtl/>
        </w:rPr>
        <w:t>يذك</w:t>
      </w:r>
      <w:r w:rsidRPr="00E57F38">
        <w:rPr>
          <w:rFonts w:cs="Simplified Arabic" w:hint="cs"/>
          <w:i/>
          <w:iCs/>
          <w:sz w:val="20"/>
          <w:rtl/>
        </w:rPr>
        <w:t>ِّ</w:t>
      </w:r>
      <w:r w:rsidRPr="00E57F38">
        <w:rPr>
          <w:rFonts w:cs="Simplified Arabic"/>
          <w:i/>
          <w:iCs/>
          <w:sz w:val="20"/>
          <w:rtl/>
        </w:rPr>
        <w:t>ر</w:t>
      </w:r>
      <w:r w:rsidRPr="00E57F38">
        <w:rPr>
          <w:rFonts w:cs="Simplified Arabic"/>
          <w:sz w:val="20"/>
          <w:rtl/>
        </w:rPr>
        <w:t xml:space="preserve"> الأطراف بالتزامها بنشر تقاريرها الوطنية </w:t>
      </w:r>
      <w:r w:rsidRPr="00E57F38">
        <w:rPr>
          <w:rFonts w:cs="Simplified Arabic" w:hint="cs"/>
          <w:sz w:val="20"/>
          <w:rtl/>
        </w:rPr>
        <w:t>في</w:t>
      </w:r>
      <w:r w:rsidRPr="00E57F38">
        <w:rPr>
          <w:rFonts w:cs="Simplified Arabic"/>
          <w:sz w:val="20"/>
          <w:rtl/>
        </w:rPr>
        <w:t xml:space="preserve"> غرفة تبادل معلومات السلامة الأحيائية، وفقا للمادة 20 من البروتوكول؛</w:t>
      </w:r>
    </w:p>
    <w:p w14:paraId="0F1EBC46" w14:textId="77777777" w:rsidR="00823BA2" w:rsidRPr="00E57F38" w:rsidRDefault="00823BA2" w:rsidP="00823BA2">
      <w:pPr>
        <w:bidi/>
        <w:spacing w:before="120" w:after="120"/>
        <w:ind w:firstLine="720"/>
        <w:rPr>
          <w:rFonts w:cs="Simplified Arabic"/>
          <w:sz w:val="20"/>
          <w:rtl/>
        </w:rPr>
      </w:pPr>
      <w:r w:rsidRPr="00E57F38">
        <w:rPr>
          <w:rFonts w:cs="Simplified Arabic"/>
          <w:sz w:val="20"/>
          <w:rtl/>
        </w:rPr>
        <w:lastRenderedPageBreak/>
        <w:t>7-</w:t>
      </w:r>
      <w:r w:rsidRPr="00E57F38">
        <w:rPr>
          <w:rFonts w:cs="Simplified Arabic" w:hint="cs"/>
          <w:sz w:val="20"/>
          <w:rtl/>
        </w:rPr>
        <w:tab/>
      </w:r>
      <w:r w:rsidRPr="00E57F38">
        <w:rPr>
          <w:rFonts w:cs="Simplified Arabic"/>
          <w:i/>
          <w:iCs/>
          <w:sz w:val="20"/>
          <w:rtl/>
        </w:rPr>
        <w:t>يشجع</w:t>
      </w:r>
      <w:r w:rsidRPr="00E57F38">
        <w:rPr>
          <w:rFonts w:cs="Simplified Arabic"/>
          <w:sz w:val="20"/>
          <w:rtl/>
        </w:rPr>
        <w:t xml:space="preserve"> الأطراف التي قدمت تقاريرها </w:t>
      </w:r>
      <w:r w:rsidRPr="00E57F38">
        <w:rPr>
          <w:rFonts w:cs="Simplified Arabic" w:hint="cs"/>
          <w:sz w:val="20"/>
          <w:rtl/>
        </w:rPr>
        <w:t>عن طريق غير</w:t>
      </w:r>
      <w:r w:rsidRPr="00E57F38">
        <w:rPr>
          <w:rFonts w:cs="Simplified Arabic"/>
          <w:sz w:val="20"/>
          <w:rtl/>
        </w:rPr>
        <w:t xml:space="preserve"> الإنترنت على</w:t>
      </w:r>
      <w:r w:rsidRPr="00E57F38">
        <w:rPr>
          <w:rFonts w:cs="Simplified Arabic" w:hint="cs"/>
          <w:sz w:val="20"/>
          <w:rtl/>
        </w:rPr>
        <w:t xml:space="preserve"> أن</w:t>
      </w:r>
      <w:r w:rsidRPr="00E57F38">
        <w:rPr>
          <w:rFonts w:cs="Simplified Arabic"/>
          <w:sz w:val="20"/>
          <w:rtl/>
        </w:rPr>
        <w:t xml:space="preserve"> </w:t>
      </w:r>
      <w:r w:rsidRPr="00E57F38">
        <w:rPr>
          <w:rFonts w:cs="Simplified Arabic" w:hint="cs"/>
          <w:sz w:val="20"/>
          <w:rtl/>
        </w:rPr>
        <w:t>ت</w:t>
      </w:r>
      <w:r w:rsidRPr="00E57F38">
        <w:rPr>
          <w:rFonts w:cs="Simplified Arabic"/>
          <w:sz w:val="20"/>
          <w:rtl/>
        </w:rPr>
        <w:t>ضمن نشره</w:t>
      </w:r>
      <w:r w:rsidRPr="00E57F38">
        <w:rPr>
          <w:rFonts w:cs="Simplified Arabic" w:hint="cs"/>
          <w:sz w:val="20"/>
          <w:rtl/>
        </w:rPr>
        <w:t>ا</w:t>
      </w:r>
      <w:r w:rsidRPr="00E57F38">
        <w:rPr>
          <w:rFonts w:cs="Simplified Arabic"/>
          <w:sz w:val="20"/>
          <w:rtl/>
        </w:rPr>
        <w:t xml:space="preserve"> في غرفة تبادل معلومات السلامة الأحيائية بالتنسيق مع الأمانة، حسب الضرورة؛</w:t>
      </w:r>
    </w:p>
    <w:p w14:paraId="29297138" w14:textId="77777777" w:rsidR="00823BA2" w:rsidRPr="00E57F38" w:rsidRDefault="00823BA2" w:rsidP="00823BA2">
      <w:pPr>
        <w:bidi/>
        <w:spacing w:before="120" w:after="120"/>
        <w:ind w:firstLine="720"/>
        <w:rPr>
          <w:rFonts w:cs="Simplified Arabic"/>
          <w:sz w:val="20"/>
          <w:rtl/>
        </w:rPr>
      </w:pPr>
      <w:r w:rsidRPr="00E57F38">
        <w:rPr>
          <w:rFonts w:cs="Simplified Arabic"/>
          <w:sz w:val="20"/>
          <w:rtl/>
        </w:rPr>
        <w:t>8</w:t>
      </w:r>
      <w:r w:rsidRPr="00E57F38">
        <w:rPr>
          <w:rFonts w:cs="Simplified Arabic" w:hint="cs"/>
          <w:sz w:val="20"/>
          <w:rtl/>
        </w:rPr>
        <w:t>-</w:t>
      </w:r>
      <w:r w:rsidRPr="00E57F38">
        <w:rPr>
          <w:rFonts w:cs="Simplified Arabic" w:hint="cs"/>
          <w:sz w:val="20"/>
          <w:rtl/>
        </w:rPr>
        <w:tab/>
      </w:r>
      <w:r w:rsidRPr="00E57F38">
        <w:rPr>
          <w:rFonts w:cs="Simplified Arabic"/>
          <w:i/>
          <w:iCs/>
          <w:sz w:val="20"/>
          <w:rtl/>
        </w:rPr>
        <w:t>يحث</w:t>
      </w:r>
      <w:r w:rsidRPr="00E57F38">
        <w:rPr>
          <w:rFonts w:cs="Simplified Arabic"/>
          <w:sz w:val="20"/>
          <w:rtl/>
        </w:rPr>
        <w:t xml:space="preserve"> الأطراف التي قدمت تقريرا وطنيا رابعا غير مكتمل على </w:t>
      </w:r>
      <w:r w:rsidRPr="00E57F38">
        <w:rPr>
          <w:rFonts w:cs="Simplified Arabic" w:hint="cs"/>
          <w:sz w:val="20"/>
          <w:rtl/>
        </w:rPr>
        <w:t xml:space="preserve">أن </w:t>
      </w:r>
      <w:r w:rsidRPr="00E57F38">
        <w:rPr>
          <w:rFonts w:cs="Simplified Arabic"/>
          <w:sz w:val="20"/>
          <w:rtl/>
        </w:rPr>
        <w:t>تقدم المعلومات الناقصة في أقرب وقت ممكن؛</w:t>
      </w:r>
    </w:p>
    <w:p w14:paraId="35E93621" w14:textId="77777777" w:rsidR="00823BA2" w:rsidRPr="00E57F38" w:rsidRDefault="00823BA2" w:rsidP="00B1007B">
      <w:pPr>
        <w:keepNext/>
        <w:shd w:val="clear" w:color="auto" w:fill="D9D9D9" w:themeFill="background1" w:themeFillShade="D9"/>
        <w:bidi/>
        <w:spacing w:before="120" w:after="120"/>
        <w:jc w:val="center"/>
        <w:rPr>
          <w:rFonts w:cs="Simplified Arabic"/>
          <w:b/>
          <w:bCs/>
          <w:sz w:val="20"/>
          <w:rtl/>
          <w:lang w:val="en-US"/>
        </w:rPr>
      </w:pPr>
      <w:r w:rsidRPr="00E57F38">
        <w:rPr>
          <w:rFonts w:cs="Simplified Arabic" w:hint="cs"/>
          <w:b/>
          <w:bCs/>
          <w:sz w:val="20"/>
          <w:rtl/>
        </w:rPr>
        <w:t>باء</w:t>
      </w:r>
      <w:r w:rsidRPr="00E57F38">
        <w:rPr>
          <w:rFonts w:cs="Simplified Arabic"/>
          <w:b/>
          <w:bCs/>
          <w:sz w:val="20"/>
          <w:rtl/>
        </w:rPr>
        <w:t>-</w:t>
      </w:r>
      <w:r w:rsidRPr="00E57F38">
        <w:rPr>
          <w:rFonts w:cs="Simplified Arabic" w:hint="cs"/>
          <w:b/>
          <w:bCs/>
          <w:sz w:val="20"/>
          <w:rtl/>
        </w:rPr>
        <w:tab/>
      </w:r>
      <w:r w:rsidRPr="00E57F38">
        <w:rPr>
          <w:rFonts w:cs="Simplified Arabic"/>
          <w:b/>
          <w:bCs/>
          <w:sz w:val="20"/>
          <w:rtl/>
        </w:rPr>
        <w:t>التقارير الوطنية ال</w:t>
      </w:r>
      <w:r w:rsidRPr="00E57F38">
        <w:rPr>
          <w:rFonts w:cs="Simplified Arabic" w:hint="cs"/>
          <w:b/>
          <w:bCs/>
          <w:sz w:val="20"/>
          <w:rtl/>
        </w:rPr>
        <w:t>خ</w:t>
      </w:r>
      <w:r w:rsidRPr="00E57F38">
        <w:rPr>
          <w:rFonts w:cs="Simplified Arabic"/>
          <w:b/>
          <w:bCs/>
          <w:sz w:val="20"/>
          <w:rtl/>
        </w:rPr>
        <w:t>ا</w:t>
      </w:r>
      <w:r w:rsidRPr="00E57F38">
        <w:rPr>
          <w:rFonts w:cs="Simplified Arabic" w:hint="cs"/>
          <w:b/>
          <w:bCs/>
          <w:sz w:val="20"/>
          <w:rtl/>
        </w:rPr>
        <w:t>مس</w:t>
      </w:r>
      <w:r w:rsidRPr="00E57F38">
        <w:rPr>
          <w:rFonts w:cs="Simplified Arabic"/>
          <w:b/>
          <w:bCs/>
          <w:sz w:val="20"/>
          <w:rtl/>
        </w:rPr>
        <w:t>ة عن تنفيذ بروتوكول قرطاجنة</w:t>
      </w:r>
    </w:p>
    <w:p w14:paraId="4ECE6016" w14:textId="77777777" w:rsidR="00823BA2" w:rsidRPr="00E57F38" w:rsidRDefault="00823BA2" w:rsidP="00B1007B">
      <w:pPr>
        <w:shd w:val="clear" w:color="auto" w:fill="D9D9D9" w:themeFill="background1" w:themeFillShade="D9"/>
        <w:bidi/>
        <w:spacing w:before="120" w:after="120"/>
        <w:ind w:firstLine="720"/>
        <w:rPr>
          <w:rFonts w:cs="Simplified Arabic"/>
          <w:sz w:val="20"/>
          <w:rtl/>
          <w:lang w:bidi="ar-EG"/>
        </w:rPr>
      </w:pPr>
      <w:r w:rsidRPr="00E57F38">
        <w:rPr>
          <w:rFonts w:cs="Simplified Arabic"/>
          <w:sz w:val="20"/>
          <w:rtl/>
        </w:rPr>
        <w:t>9-</w:t>
      </w:r>
      <w:r w:rsidRPr="00E57F38">
        <w:rPr>
          <w:rFonts w:cs="Simplified Arabic" w:hint="cs"/>
          <w:sz w:val="20"/>
          <w:rtl/>
        </w:rPr>
        <w:tab/>
      </w:r>
      <w:r w:rsidRPr="00E57F38">
        <w:rPr>
          <w:rFonts w:cs="Simplified Arabic"/>
          <w:i/>
          <w:iCs/>
          <w:sz w:val="20"/>
          <w:rtl/>
        </w:rPr>
        <w:t>يرحب</w:t>
      </w:r>
      <w:r w:rsidRPr="00E57F38">
        <w:rPr>
          <w:rFonts w:cs="Simplified Arabic"/>
          <w:sz w:val="20"/>
          <w:rtl/>
        </w:rPr>
        <w:t xml:space="preserve"> بمشروع </w:t>
      </w:r>
      <w:r w:rsidRPr="00E57F38">
        <w:rPr>
          <w:rFonts w:cs="Simplified Arabic" w:hint="cs"/>
          <w:sz w:val="20"/>
          <w:rtl/>
        </w:rPr>
        <w:t>نسق</w:t>
      </w:r>
      <w:r w:rsidRPr="00E57F38">
        <w:rPr>
          <w:rFonts w:cs="Simplified Arabic"/>
          <w:sz w:val="20"/>
          <w:rtl/>
        </w:rPr>
        <w:t xml:space="preserve"> </w:t>
      </w:r>
      <w:r w:rsidRPr="00E57F38">
        <w:rPr>
          <w:rFonts w:cs="Simplified Arabic" w:hint="cs"/>
          <w:sz w:val="20"/>
          <w:rtl/>
        </w:rPr>
        <w:t>ا</w:t>
      </w:r>
      <w:r w:rsidRPr="00E57F38">
        <w:rPr>
          <w:rFonts w:cs="Simplified Arabic"/>
          <w:sz w:val="20"/>
          <w:rtl/>
        </w:rPr>
        <w:t>لتقارير الوطنية الخامسة على النحو الوارد في مرفق الوثيقة</w:t>
      </w:r>
      <w:r w:rsidRPr="00E57F38">
        <w:rPr>
          <w:rFonts w:cs="Simplified Arabic" w:hint="cs"/>
          <w:sz w:val="20"/>
          <w:rtl/>
          <w:lang w:bidi="ar-EG"/>
        </w:rPr>
        <w:t xml:space="preserve"> </w:t>
      </w:r>
      <w:r w:rsidRPr="00E57F38">
        <w:rPr>
          <w:rFonts w:cs="Simplified Arabic"/>
          <w:sz w:val="20"/>
        </w:rPr>
        <w:t>CBD/CP/MOP/10/5</w:t>
      </w:r>
      <w:r w:rsidRPr="00E57F38">
        <w:rPr>
          <w:rFonts w:cs="Simplified Arabic" w:hint="cs"/>
          <w:sz w:val="20"/>
          <w:rtl/>
          <w:lang w:bidi="ar-EG"/>
        </w:rPr>
        <w:t>،</w:t>
      </w:r>
      <w:r w:rsidRPr="00E57F38">
        <w:rPr>
          <w:rFonts w:cs="Simplified Arabic"/>
          <w:sz w:val="20"/>
          <w:rtl/>
        </w:rPr>
        <w:t xml:space="preserve"> ويطلب إلى الأمين</w:t>
      </w:r>
      <w:r w:rsidRPr="00E57F38">
        <w:rPr>
          <w:rFonts w:cs="Simplified Arabic" w:hint="cs"/>
          <w:sz w:val="20"/>
          <w:rtl/>
        </w:rPr>
        <w:t>ة</w:t>
      </w:r>
      <w:r w:rsidRPr="00E57F38">
        <w:rPr>
          <w:rFonts w:cs="Simplified Arabic"/>
          <w:sz w:val="20"/>
          <w:rtl/>
        </w:rPr>
        <w:t xml:space="preserve"> التنفيذي</w:t>
      </w:r>
      <w:r w:rsidRPr="00E57F38">
        <w:rPr>
          <w:rFonts w:cs="Simplified Arabic" w:hint="cs"/>
          <w:sz w:val="20"/>
          <w:rtl/>
        </w:rPr>
        <w:t>ة</w:t>
      </w:r>
      <w:r w:rsidRPr="00E57F38">
        <w:rPr>
          <w:rFonts w:cs="Simplified Arabic"/>
          <w:sz w:val="20"/>
          <w:rtl/>
        </w:rPr>
        <w:t>:</w:t>
      </w:r>
    </w:p>
    <w:p w14:paraId="5E490C80" w14:textId="77777777" w:rsidR="00823BA2" w:rsidRPr="00E57F38" w:rsidRDefault="00823BA2" w:rsidP="00B1007B">
      <w:pPr>
        <w:shd w:val="clear" w:color="auto" w:fill="D9D9D9" w:themeFill="background1" w:themeFillShade="D9"/>
        <w:bidi/>
        <w:spacing w:before="120" w:after="120"/>
        <w:ind w:firstLine="720"/>
        <w:rPr>
          <w:rFonts w:cs="Simplified Arabic"/>
          <w:sz w:val="20"/>
          <w:rtl/>
        </w:rPr>
      </w:pPr>
      <w:r w:rsidRPr="00E57F38">
        <w:rPr>
          <w:rFonts w:cs="Simplified Arabic"/>
          <w:sz w:val="20"/>
          <w:rtl/>
        </w:rPr>
        <w:t>(أ)</w:t>
      </w:r>
      <w:r w:rsidRPr="00E57F38">
        <w:rPr>
          <w:rFonts w:cs="Simplified Arabic" w:hint="cs"/>
          <w:sz w:val="20"/>
          <w:rtl/>
        </w:rPr>
        <w:tab/>
      </w:r>
      <w:r w:rsidRPr="00E57F38">
        <w:rPr>
          <w:rFonts w:cs="Simplified Arabic"/>
          <w:sz w:val="20"/>
          <w:rtl/>
        </w:rPr>
        <w:t>إجراء أي تعديلات ضرورية على الأسئلة في ضوء النص النهائي ل</w:t>
      </w:r>
      <w:r w:rsidRPr="00E57F38">
        <w:rPr>
          <w:rFonts w:cs="Simplified Arabic" w:hint="cs"/>
          <w:sz w:val="20"/>
          <w:rtl/>
        </w:rPr>
        <w:t>ل</w:t>
      </w:r>
      <w:r w:rsidRPr="00E57F38">
        <w:rPr>
          <w:rFonts w:cs="Simplified Arabic"/>
          <w:sz w:val="20"/>
          <w:rtl/>
        </w:rPr>
        <w:t>مؤشرات</w:t>
      </w:r>
      <w:r w:rsidRPr="00E57F38">
        <w:rPr>
          <w:rFonts w:cs="Simplified Arabic" w:hint="cs"/>
          <w:sz w:val="20"/>
          <w:rtl/>
        </w:rPr>
        <w:t xml:space="preserve"> الواردة في</w:t>
      </w:r>
      <w:r w:rsidRPr="00E57F38">
        <w:rPr>
          <w:rFonts w:cs="Simplified Arabic"/>
          <w:sz w:val="20"/>
          <w:rtl/>
        </w:rPr>
        <w:t xml:space="preserve"> خطة تنفيذ بروتوكول قرطاجنة للسلامة الأحيائية</w:t>
      </w:r>
      <w:r w:rsidRPr="00E57F38">
        <w:rPr>
          <w:rFonts w:cs="Simplified Arabic" w:hint="cs"/>
          <w:sz w:val="20"/>
          <w:rtl/>
        </w:rPr>
        <w:t xml:space="preserve"> </w:t>
      </w:r>
      <w:r w:rsidRPr="00E57F38">
        <w:rPr>
          <w:rFonts w:cs="Simplified Arabic"/>
          <w:sz w:val="20"/>
          <w:rtl/>
        </w:rPr>
        <w:t xml:space="preserve">لما بعد عام 2020 على النحو المعتمد في المقرر </w:t>
      </w:r>
      <w:r w:rsidRPr="00E57F38">
        <w:rPr>
          <w:rFonts w:cs="Simplified Arabic"/>
          <w:sz w:val="20"/>
        </w:rPr>
        <w:t>CP-10/--</w:t>
      </w:r>
      <w:r w:rsidRPr="00E57F38">
        <w:rPr>
          <w:rFonts w:cs="Simplified Arabic"/>
          <w:sz w:val="20"/>
          <w:rtl/>
        </w:rPr>
        <w:t>؛</w:t>
      </w:r>
    </w:p>
    <w:p w14:paraId="3371628B" w14:textId="77777777" w:rsidR="00823BA2" w:rsidRPr="00E57F38" w:rsidRDefault="00823BA2" w:rsidP="00B1007B">
      <w:pPr>
        <w:shd w:val="clear" w:color="auto" w:fill="D9D9D9" w:themeFill="background1" w:themeFillShade="D9"/>
        <w:bidi/>
        <w:spacing w:before="120" w:after="120"/>
        <w:ind w:firstLine="720"/>
        <w:rPr>
          <w:rFonts w:cs="Simplified Arabic"/>
          <w:sz w:val="20"/>
          <w:rtl/>
        </w:rPr>
      </w:pPr>
      <w:r w:rsidRPr="00E57F38">
        <w:rPr>
          <w:rFonts w:cs="Simplified Arabic"/>
          <w:sz w:val="20"/>
          <w:rtl/>
        </w:rPr>
        <w:t>(ب)</w:t>
      </w:r>
      <w:r w:rsidRPr="00E57F38">
        <w:rPr>
          <w:rFonts w:cs="Simplified Arabic" w:hint="cs"/>
          <w:sz w:val="20"/>
          <w:rtl/>
        </w:rPr>
        <w:tab/>
      </w:r>
      <w:r w:rsidRPr="00E57F38">
        <w:rPr>
          <w:rFonts w:cs="Simplified Arabic"/>
          <w:sz w:val="20"/>
          <w:rtl/>
        </w:rPr>
        <w:t>إتاحة ال</w:t>
      </w:r>
      <w:r w:rsidRPr="00E57F38">
        <w:rPr>
          <w:rFonts w:cs="Simplified Arabic" w:hint="cs"/>
          <w:sz w:val="20"/>
          <w:rtl/>
        </w:rPr>
        <w:t>نسق</w:t>
      </w:r>
      <w:r w:rsidRPr="00E57F38">
        <w:rPr>
          <w:rFonts w:cs="Simplified Arabic"/>
          <w:sz w:val="20"/>
          <w:rtl/>
        </w:rPr>
        <w:t xml:space="preserve"> النهائي على الإنترنت من خلال غرفة تبادل معلومات السلامة الأحيائية؛</w:t>
      </w:r>
    </w:p>
    <w:p w14:paraId="1FDE3262" w14:textId="77777777" w:rsidR="00823BA2" w:rsidRPr="00E57F38" w:rsidRDefault="00823BA2" w:rsidP="00B1007B">
      <w:pPr>
        <w:shd w:val="clear" w:color="auto" w:fill="D9D9D9" w:themeFill="background1" w:themeFillShade="D9"/>
        <w:bidi/>
        <w:spacing w:before="120" w:after="120"/>
        <w:ind w:firstLine="720"/>
        <w:rPr>
          <w:rFonts w:cs="Simplified Arabic"/>
          <w:sz w:val="20"/>
          <w:rtl/>
        </w:rPr>
      </w:pPr>
      <w:r w:rsidRPr="00E57F38">
        <w:rPr>
          <w:rFonts w:cs="Simplified Arabic"/>
          <w:sz w:val="20"/>
          <w:rtl/>
        </w:rPr>
        <w:t>10-</w:t>
      </w:r>
      <w:r w:rsidRPr="00E57F38">
        <w:rPr>
          <w:rFonts w:cs="Simplified Arabic" w:hint="cs"/>
          <w:sz w:val="20"/>
          <w:rtl/>
        </w:rPr>
        <w:tab/>
      </w:r>
      <w:r w:rsidRPr="00E57F38">
        <w:rPr>
          <w:rFonts w:cs="Simplified Arabic"/>
          <w:i/>
          <w:iCs/>
          <w:sz w:val="20"/>
          <w:rtl/>
        </w:rPr>
        <w:t>يطلب</w:t>
      </w:r>
      <w:r w:rsidRPr="00E57F38">
        <w:rPr>
          <w:rFonts w:cs="Simplified Arabic"/>
          <w:sz w:val="20"/>
          <w:rtl/>
        </w:rPr>
        <w:t xml:space="preserve"> </w:t>
      </w:r>
      <w:r w:rsidRPr="00E57F38">
        <w:rPr>
          <w:rFonts w:cs="Simplified Arabic" w:hint="cs"/>
          <w:sz w:val="20"/>
          <w:rtl/>
        </w:rPr>
        <w:t>إلى</w:t>
      </w:r>
      <w:r w:rsidRPr="00E57F38">
        <w:rPr>
          <w:rFonts w:cs="Simplified Arabic"/>
          <w:sz w:val="20"/>
          <w:rtl/>
        </w:rPr>
        <w:t xml:space="preserve"> الأطراف استخدام ال</w:t>
      </w:r>
      <w:r w:rsidRPr="00E57F38">
        <w:rPr>
          <w:rFonts w:cs="Simplified Arabic" w:hint="cs"/>
          <w:sz w:val="20"/>
          <w:rtl/>
        </w:rPr>
        <w:t>نسق</w:t>
      </w:r>
      <w:r w:rsidRPr="00E57F38">
        <w:rPr>
          <w:rFonts w:cs="Simplified Arabic"/>
          <w:sz w:val="20"/>
          <w:rtl/>
        </w:rPr>
        <w:t xml:space="preserve"> النهائي لإعداد تق</w:t>
      </w:r>
      <w:r w:rsidRPr="00E57F38">
        <w:rPr>
          <w:rFonts w:cs="Simplified Arabic" w:hint="cs"/>
          <w:sz w:val="20"/>
          <w:rtl/>
        </w:rPr>
        <w:t>ا</w:t>
      </w:r>
      <w:r w:rsidRPr="00E57F38">
        <w:rPr>
          <w:rFonts w:cs="Simplified Arabic"/>
          <w:sz w:val="20"/>
          <w:rtl/>
        </w:rPr>
        <w:t>ريرها الوطني</w:t>
      </w:r>
      <w:r w:rsidRPr="00E57F38">
        <w:rPr>
          <w:rFonts w:cs="Simplified Arabic" w:hint="cs"/>
          <w:sz w:val="20"/>
          <w:rtl/>
        </w:rPr>
        <w:t>ة</w:t>
      </w:r>
      <w:r w:rsidRPr="00E57F38">
        <w:rPr>
          <w:rFonts w:cs="Simplified Arabic"/>
          <w:sz w:val="20"/>
          <w:rtl/>
        </w:rPr>
        <w:t xml:space="preserve"> الخامس</w:t>
      </w:r>
      <w:r w:rsidRPr="00E57F38">
        <w:rPr>
          <w:rFonts w:cs="Simplified Arabic" w:hint="cs"/>
          <w:sz w:val="20"/>
          <w:rtl/>
        </w:rPr>
        <w:t>ة</w:t>
      </w:r>
      <w:r w:rsidRPr="00E57F38">
        <w:rPr>
          <w:rFonts w:cs="Simplified Arabic"/>
          <w:sz w:val="20"/>
          <w:rtl/>
        </w:rPr>
        <w:t xml:space="preserve"> بشأن تنفيذ بروتوكول قرطاجنة للسلامة الأحيائية؛</w:t>
      </w:r>
    </w:p>
    <w:p w14:paraId="2A3FA2CF" w14:textId="77777777" w:rsidR="00823BA2" w:rsidRPr="00E57F38" w:rsidRDefault="00823BA2" w:rsidP="00B1007B">
      <w:pPr>
        <w:shd w:val="clear" w:color="auto" w:fill="D9D9D9" w:themeFill="background1" w:themeFillShade="D9"/>
        <w:bidi/>
        <w:spacing w:before="120" w:after="120"/>
        <w:ind w:firstLine="720"/>
        <w:rPr>
          <w:rFonts w:cs="Simplified Arabic"/>
          <w:sz w:val="20"/>
          <w:rtl/>
          <w:lang w:bidi="ar-EG"/>
        </w:rPr>
      </w:pPr>
      <w:r w:rsidRPr="00E57F38">
        <w:rPr>
          <w:rFonts w:cs="Simplified Arabic"/>
          <w:sz w:val="20"/>
          <w:rtl/>
        </w:rPr>
        <w:t>11-</w:t>
      </w:r>
      <w:r w:rsidRPr="00E57F38">
        <w:rPr>
          <w:rFonts w:cs="Simplified Arabic" w:hint="cs"/>
          <w:sz w:val="20"/>
          <w:rtl/>
        </w:rPr>
        <w:tab/>
      </w:r>
      <w:r w:rsidRPr="00E57F38">
        <w:rPr>
          <w:rFonts w:cs="Simplified Arabic"/>
          <w:i/>
          <w:iCs/>
          <w:sz w:val="20"/>
          <w:rtl/>
        </w:rPr>
        <w:t>يدعو</w:t>
      </w:r>
      <w:r w:rsidRPr="00E57F38">
        <w:rPr>
          <w:rFonts w:cs="Simplified Arabic"/>
          <w:sz w:val="20"/>
          <w:rtl/>
        </w:rPr>
        <w:t xml:space="preserve"> الأطراف إلى إعداد تقاريرها من خلال عملية </w:t>
      </w:r>
      <w:r w:rsidRPr="00E57F38">
        <w:rPr>
          <w:rFonts w:cs="Simplified Arabic"/>
          <w:sz w:val="20"/>
          <w:rtl/>
          <w:lang w:bidi="ar-EG"/>
        </w:rPr>
        <w:t>تشاورية تضم جميع أصحاب المصلحة الوطنيين المعنيين، بما في ذلك الشعوب الأصلية والمجتمعات المحلية، حسب الاقتضاء؛</w:t>
      </w:r>
    </w:p>
    <w:p w14:paraId="6655A46E" w14:textId="77777777" w:rsidR="00823BA2" w:rsidRPr="00E57F38" w:rsidRDefault="00823BA2" w:rsidP="00B1007B">
      <w:pPr>
        <w:shd w:val="clear" w:color="auto" w:fill="D9D9D9" w:themeFill="background1" w:themeFillShade="D9"/>
        <w:bidi/>
        <w:spacing w:before="120" w:after="120"/>
        <w:ind w:firstLine="720"/>
        <w:rPr>
          <w:rFonts w:cs="Simplified Arabic"/>
          <w:sz w:val="20"/>
          <w:rtl/>
        </w:rPr>
      </w:pPr>
      <w:r w:rsidRPr="00E57F38">
        <w:rPr>
          <w:rFonts w:cs="Simplified Arabic"/>
          <w:sz w:val="20"/>
          <w:rtl/>
        </w:rPr>
        <w:t>12-</w:t>
      </w:r>
      <w:r w:rsidRPr="00E57F38">
        <w:rPr>
          <w:rFonts w:cs="Simplified Arabic" w:hint="cs"/>
          <w:sz w:val="20"/>
          <w:rtl/>
        </w:rPr>
        <w:tab/>
      </w:r>
      <w:r w:rsidRPr="00E57F38">
        <w:rPr>
          <w:rFonts w:cs="Simplified Arabic"/>
          <w:i/>
          <w:iCs/>
          <w:sz w:val="20"/>
          <w:rtl/>
          <w:lang w:bidi="ar-EG"/>
        </w:rPr>
        <w:t>يشجع</w:t>
      </w:r>
      <w:r w:rsidRPr="00E57F38">
        <w:rPr>
          <w:rFonts w:cs="Simplified Arabic"/>
          <w:sz w:val="20"/>
          <w:rtl/>
          <w:lang w:bidi="ar-EG"/>
        </w:rPr>
        <w:t xml:space="preserve"> الأطراف على الرد على جميع الأسئلة </w:t>
      </w:r>
      <w:r w:rsidRPr="00E57F38">
        <w:rPr>
          <w:rFonts w:cs="Simplified Arabic"/>
          <w:sz w:val="20"/>
          <w:rtl/>
        </w:rPr>
        <w:t>الواردة في ن</w:t>
      </w:r>
      <w:r w:rsidRPr="00E57F38">
        <w:rPr>
          <w:rFonts w:cs="Simplified Arabic" w:hint="cs"/>
          <w:sz w:val="20"/>
          <w:rtl/>
        </w:rPr>
        <w:t>سق</w:t>
      </w:r>
      <w:r w:rsidRPr="00E57F38">
        <w:rPr>
          <w:rFonts w:cs="Simplified Arabic"/>
          <w:sz w:val="20"/>
          <w:rtl/>
        </w:rPr>
        <w:t xml:space="preserve"> الإبلاغ،</w:t>
      </w:r>
      <w:r w:rsidRPr="00E57F38">
        <w:rPr>
          <w:rFonts w:cs="Simplified Arabic"/>
          <w:sz w:val="20"/>
          <w:rtl/>
          <w:lang w:bidi="ar-EG"/>
        </w:rPr>
        <w:t xml:space="preserve"> ويشدد على أهمية تقديم التقارير الوطنية </w:t>
      </w:r>
      <w:r w:rsidRPr="00E57F38">
        <w:rPr>
          <w:rFonts w:cs="Simplified Arabic"/>
          <w:sz w:val="20"/>
          <w:rtl/>
        </w:rPr>
        <w:t>الخامسة</w:t>
      </w:r>
      <w:r w:rsidRPr="00E57F38">
        <w:rPr>
          <w:rFonts w:cs="Simplified Arabic"/>
          <w:sz w:val="20"/>
          <w:rtl/>
          <w:lang w:bidi="ar-EG"/>
        </w:rPr>
        <w:t xml:space="preserve"> في الوقت المناسب من أجل تيسير</w:t>
      </w:r>
      <w:r w:rsidRPr="00E57F38">
        <w:rPr>
          <w:rFonts w:cs="Simplified Arabic" w:hint="cs"/>
          <w:sz w:val="20"/>
          <w:rtl/>
          <w:lang w:bidi="ar-EG"/>
        </w:rPr>
        <w:t xml:space="preserve"> إجراء</w:t>
      </w:r>
      <w:r w:rsidRPr="00E57F38">
        <w:rPr>
          <w:rFonts w:cs="Simplified Arabic"/>
          <w:sz w:val="20"/>
          <w:rtl/>
          <w:lang w:bidi="ar-EG"/>
        </w:rPr>
        <w:t xml:space="preserve"> </w:t>
      </w:r>
      <w:r w:rsidRPr="00E57F38">
        <w:rPr>
          <w:rFonts w:cs="Simplified Arabic"/>
          <w:sz w:val="20"/>
          <w:rtl/>
        </w:rPr>
        <w:t>تقييم منتصف المدة لخطة تنفيذ بروتوكول قرطاجنة للسلامة الأحيائية؛</w:t>
      </w:r>
    </w:p>
    <w:p w14:paraId="7E9209DE" w14:textId="77777777" w:rsidR="00823BA2" w:rsidRPr="00E57F38" w:rsidRDefault="00823BA2" w:rsidP="00B1007B">
      <w:pPr>
        <w:shd w:val="clear" w:color="auto" w:fill="D9D9D9" w:themeFill="background1" w:themeFillShade="D9"/>
        <w:bidi/>
        <w:spacing w:before="120" w:after="120"/>
        <w:ind w:firstLine="720"/>
        <w:rPr>
          <w:rFonts w:cs="Simplified Arabic"/>
          <w:sz w:val="20"/>
          <w:rtl/>
          <w:lang w:bidi="ar-EG"/>
        </w:rPr>
      </w:pPr>
      <w:r w:rsidRPr="00E57F38">
        <w:rPr>
          <w:rFonts w:cs="Simplified Arabic"/>
          <w:sz w:val="20"/>
          <w:rtl/>
        </w:rPr>
        <w:t>13-</w:t>
      </w:r>
      <w:r w:rsidRPr="00E57F38">
        <w:rPr>
          <w:rFonts w:cs="Simplified Arabic" w:hint="cs"/>
          <w:sz w:val="20"/>
          <w:rtl/>
        </w:rPr>
        <w:tab/>
      </w:r>
      <w:r w:rsidRPr="00E57F38">
        <w:rPr>
          <w:rFonts w:cs="Simplified Arabic"/>
          <w:i/>
          <w:iCs/>
          <w:sz w:val="20"/>
          <w:rtl/>
          <w:lang w:bidi="ar-EG"/>
        </w:rPr>
        <w:t>يطلب</w:t>
      </w:r>
      <w:r w:rsidRPr="00E57F38">
        <w:rPr>
          <w:rFonts w:cs="Simplified Arabic"/>
          <w:sz w:val="20"/>
          <w:rtl/>
          <w:lang w:bidi="ar-EG"/>
        </w:rPr>
        <w:t xml:space="preserve"> إلى الأطراف ويدعو الحكومات الأخرى إلى أن تقدم إلى الأمانة تقريرها الوطني </w:t>
      </w:r>
      <w:r w:rsidRPr="00E57F38">
        <w:rPr>
          <w:rFonts w:cs="Simplified Arabic"/>
          <w:sz w:val="20"/>
          <w:rtl/>
        </w:rPr>
        <w:t xml:space="preserve">الخامس </w:t>
      </w:r>
      <w:r w:rsidRPr="00E57F38">
        <w:rPr>
          <w:rFonts w:cs="Simplified Arabic"/>
          <w:sz w:val="20"/>
          <w:rtl/>
          <w:lang w:bidi="ar-EG"/>
        </w:rPr>
        <w:t>عن تنفيذ بروتوكول قرطاجنة للسلامة الأحيائية:</w:t>
      </w:r>
    </w:p>
    <w:p w14:paraId="439177CB" w14:textId="77777777" w:rsidR="00823BA2" w:rsidRPr="00E57F38" w:rsidRDefault="00823BA2" w:rsidP="00B1007B">
      <w:pPr>
        <w:shd w:val="clear" w:color="auto" w:fill="D9D9D9" w:themeFill="background1" w:themeFillShade="D9"/>
        <w:bidi/>
        <w:spacing w:before="120" w:after="120"/>
        <w:ind w:firstLine="720"/>
        <w:rPr>
          <w:rFonts w:cs="Simplified Arabic"/>
          <w:sz w:val="20"/>
          <w:rtl/>
        </w:rPr>
      </w:pPr>
      <w:r w:rsidRPr="00E57F38">
        <w:rPr>
          <w:rFonts w:cs="Simplified Arabic"/>
          <w:sz w:val="20"/>
          <w:rtl/>
        </w:rPr>
        <w:t>(أ)</w:t>
      </w:r>
      <w:r w:rsidRPr="00E57F38">
        <w:rPr>
          <w:rFonts w:cs="Simplified Arabic" w:hint="cs"/>
          <w:sz w:val="20"/>
          <w:rtl/>
        </w:rPr>
        <w:tab/>
      </w:r>
      <w:r w:rsidRPr="00E57F38">
        <w:rPr>
          <w:rFonts w:cs="Simplified Arabic"/>
          <w:sz w:val="20"/>
          <w:rtl/>
        </w:rPr>
        <w:t>بلغة رسمية</w:t>
      </w:r>
      <w:r w:rsidRPr="00E57F38">
        <w:rPr>
          <w:rFonts w:cs="Simplified Arabic" w:hint="cs"/>
          <w:sz w:val="20"/>
          <w:rtl/>
        </w:rPr>
        <w:t xml:space="preserve"> من لغات</w:t>
      </w:r>
      <w:r w:rsidRPr="00E57F38">
        <w:rPr>
          <w:rFonts w:cs="Simplified Arabic"/>
          <w:sz w:val="20"/>
          <w:rtl/>
        </w:rPr>
        <w:t xml:space="preserve"> </w:t>
      </w:r>
      <w:r w:rsidRPr="00E57F38">
        <w:rPr>
          <w:rFonts w:cs="Simplified Arabic" w:hint="cs"/>
          <w:sz w:val="20"/>
          <w:rtl/>
        </w:rPr>
        <w:t>ا</w:t>
      </w:r>
      <w:r w:rsidRPr="00E57F38">
        <w:rPr>
          <w:rFonts w:cs="Simplified Arabic"/>
          <w:sz w:val="20"/>
          <w:rtl/>
        </w:rPr>
        <w:t>لأمم المتحدة؛</w:t>
      </w:r>
    </w:p>
    <w:p w14:paraId="3EAD812F" w14:textId="77777777" w:rsidR="00823BA2" w:rsidRPr="00E57F38" w:rsidRDefault="00823BA2" w:rsidP="00B1007B">
      <w:pPr>
        <w:shd w:val="clear" w:color="auto" w:fill="D9D9D9" w:themeFill="background1" w:themeFillShade="D9"/>
        <w:bidi/>
        <w:spacing w:before="120" w:after="120"/>
        <w:ind w:firstLine="720"/>
        <w:rPr>
          <w:rFonts w:cs="Simplified Arabic"/>
          <w:sz w:val="20"/>
          <w:rtl/>
          <w:lang w:bidi="ar-EG"/>
        </w:rPr>
      </w:pPr>
      <w:r w:rsidRPr="00E57F38">
        <w:rPr>
          <w:rFonts w:cs="Simplified Arabic"/>
          <w:sz w:val="20"/>
          <w:rtl/>
        </w:rPr>
        <w:t>(ب)</w:t>
      </w:r>
      <w:r w:rsidRPr="00E57F38">
        <w:rPr>
          <w:rFonts w:cs="Simplified Arabic" w:hint="cs"/>
          <w:sz w:val="20"/>
          <w:rtl/>
        </w:rPr>
        <w:tab/>
      </w:r>
      <w:r w:rsidRPr="00E57F38">
        <w:rPr>
          <w:rFonts w:cs="Simplified Arabic"/>
          <w:sz w:val="20"/>
          <w:rtl/>
        </w:rPr>
        <w:t>في نفس الوقت الذي يحين فيه موعد تقديم التقارير الوطنية السابعة بموجب الاتفاقية؛</w:t>
      </w:r>
      <w:r w:rsidRPr="00E57F38">
        <w:rPr>
          <w:rFonts w:cs="Simplified Arabic"/>
          <w:sz w:val="20"/>
          <w:vertAlign w:val="superscript"/>
        </w:rPr>
        <w:footnoteReference w:id="10"/>
      </w:r>
    </w:p>
    <w:p w14:paraId="2141CB22" w14:textId="77777777" w:rsidR="00823BA2" w:rsidRPr="00E57F38" w:rsidRDefault="00823BA2" w:rsidP="00B1007B">
      <w:pPr>
        <w:shd w:val="clear" w:color="auto" w:fill="D9D9D9" w:themeFill="background1" w:themeFillShade="D9"/>
        <w:bidi/>
        <w:spacing w:before="120" w:after="120"/>
        <w:ind w:firstLine="720"/>
        <w:rPr>
          <w:rFonts w:cs="Simplified Arabic"/>
          <w:sz w:val="20"/>
          <w:rtl/>
          <w:lang w:val="en-US" w:bidi="ar-EG"/>
        </w:rPr>
      </w:pPr>
      <w:r w:rsidRPr="00E57F38">
        <w:rPr>
          <w:rFonts w:cs="Simplified Arabic"/>
          <w:sz w:val="20"/>
          <w:rtl/>
        </w:rPr>
        <w:t>(ج)</w:t>
      </w:r>
      <w:r w:rsidRPr="00E57F38">
        <w:rPr>
          <w:rFonts w:cs="Simplified Arabic" w:hint="cs"/>
          <w:sz w:val="20"/>
          <w:rtl/>
        </w:rPr>
        <w:tab/>
      </w:r>
      <w:r w:rsidRPr="00E57F38">
        <w:rPr>
          <w:rFonts w:cs="Simplified Arabic"/>
          <w:sz w:val="20"/>
          <w:rtl/>
        </w:rPr>
        <w:t>من خلال غرفة تبادل معلومات السلامة الأحيائية؛</w:t>
      </w:r>
    </w:p>
    <w:p w14:paraId="741A8FC5" w14:textId="77777777" w:rsidR="00823BA2" w:rsidRPr="00E57F38" w:rsidRDefault="00823BA2" w:rsidP="00B1007B">
      <w:pPr>
        <w:shd w:val="clear" w:color="auto" w:fill="D9D9D9" w:themeFill="background1" w:themeFillShade="D9"/>
        <w:bidi/>
        <w:spacing w:before="120" w:after="120"/>
        <w:ind w:firstLine="720"/>
        <w:rPr>
          <w:rFonts w:cs="Simplified Arabic"/>
          <w:sz w:val="20"/>
          <w:rtl/>
        </w:rPr>
      </w:pPr>
      <w:r w:rsidRPr="00E57F38">
        <w:rPr>
          <w:rFonts w:cs="Simplified Arabic"/>
          <w:sz w:val="20"/>
          <w:rtl/>
        </w:rPr>
        <w:t>14-</w:t>
      </w:r>
      <w:r w:rsidRPr="00E57F38">
        <w:rPr>
          <w:rFonts w:cs="Simplified Arabic" w:hint="cs"/>
          <w:sz w:val="20"/>
          <w:rtl/>
        </w:rPr>
        <w:tab/>
      </w:r>
      <w:r w:rsidRPr="00E57F38">
        <w:rPr>
          <w:rFonts w:cs="Simplified Arabic"/>
          <w:i/>
          <w:iCs/>
          <w:sz w:val="20"/>
          <w:rtl/>
        </w:rPr>
        <w:t>يطلب</w:t>
      </w:r>
      <w:r w:rsidRPr="00E57F38">
        <w:rPr>
          <w:rFonts w:cs="Simplified Arabic"/>
          <w:sz w:val="20"/>
          <w:rtl/>
        </w:rPr>
        <w:t xml:space="preserve"> </w:t>
      </w:r>
      <w:r w:rsidRPr="00E57F38">
        <w:rPr>
          <w:rFonts w:cs="Simplified Arabic" w:hint="cs"/>
          <w:sz w:val="20"/>
          <w:rtl/>
        </w:rPr>
        <w:t>إلى</w:t>
      </w:r>
      <w:r w:rsidRPr="00E57F38">
        <w:rPr>
          <w:rFonts w:cs="Simplified Arabic"/>
          <w:sz w:val="20"/>
          <w:rtl/>
        </w:rPr>
        <w:t xml:space="preserve"> الأطراف التي تواجه تحديات في تقديم تقاريرها الوطنية من خلال غرفة تبادل معلومات السلامة الأحيائية أن تنسق مع الأمانة لتيسير نشر تقاريرها الوطنية في غرفة تبادل معلومات السلامة الأحيائية؛</w:t>
      </w:r>
    </w:p>
    <w:p w14:paraId="3A0A7027" w14:textId="77777777" w:rsidR="00823BA2" w:rsidRPr="00E57F38" w:rsidRDefault="00823BA2" w:rsidP="00B1007B">
      <w:pPr>
        <w:shd w:val="clear" w:color="auto" w:fill="D9D9D9" w:themeFill="background1" w:themeFillShade="D9"/>
        <w:bidi/>
        <w:spacing w:before="120" w:after="120"/>
        <w:ind w:firstLine="720"/>
        <w:rPr>
          <w:rFonts w:cs="Simplified Arabic"/>
          <w:sz w:val="20"/>
          <w:rtl/>
        </w:rPr>
      </w:pPr>
      <w:r w:rsidRPr="00E57F38">
        <w:rPr>
          <w:rFonts w:cs="Simplified Arabic"/>
          <w:sz w:val="20"/>
          <w:rtl/>
        </w:rPr>
        <w:t>15-</w:t>
      </w:r>
      <w:r w:rsidRPr="00E57F38">
        <w:rPr>
          <w:rFonts w:cs="Simplified Arabic" w:hint="cs"/>
          <w:sz w:val="20"/>
          <w:rtl/>
        </w:rPr>
        <w:tab/>
      </w:r>
      <w:r w:rsidRPr="00E57F38">
        <w:rPr>
          <w:rFonts w:cs="Simplified Arabic"/>
          <w:i/>
          <w:iCs/>
          <w:sz w:val="20"/>
          <w:rtl/>
          <w:lang w:bidi="ar-EG"/>
        </w:rPr>
        <w:t>يوصي</w:t>
      </w:r>
      <w:r w:rsidRPr="00E57F38">
        <w:rPr>
          <w:rFonts w:cs="Simplified Arabic"/>
          <w:sz w:val="20"/>
          <w:rtl/>
          <w:lang w:bidi="ar-EG"/>
        </w:rPr>
        <w:t xml:space="preserve"> مؤتمر الأطراف، لدى اعتماده الإرشاد</w:t>
      </w:r>
      <w:r w:rsidRPr="00E57F38">
        <w:rPr>
          <w:rFonts w:cs="Simplified Arabic" w:hint="cs"/>
          <w:sz w:val="20"/>
          <w:rtl/>
          <w:lang w:bidi="ar-EG"/>
        </w:rPr>
        <w:t>ات</w:t>
      </w:r>
      <w:r w:rsidRPr="00E57F38">
        <w:rPr>
          <w:rFonts w:cs="Simplified Arabic"/>
          <w:sz w:val="20"/>
          <w:rtl/>
          <w:lang w:bidi="ar-EG"/>
        </w:rPr>
        <w:t xml:space="preserve"> </w:t>
      </w:r>
      <w:r w:rsidRPr="00E57F38">
        <w:rPr>
          <w:rFonts w:cs="Simplified Arabic" w:hint="cs"/>
          <w:sz w:val="20"/>
          <w:rtl/>
          <w:lang w:bidi="ar-EG"/>
        </w:rPr>
        <w:t>ل</w:t>
      </w:r>
      <w:r w:rsidRPr="00E57F38">
        <w:rPr>
          <w:rFonts w:cs="Simplified Arabic"/>
          <w:sz w:val="20"/>
          <w:rtl/>
          <w:lang w:bidi="ar-EG"/>
        </w:rPr>
        <w:t xml:space="preserve">لآلية المالية، بأن يدعو مرفق البيئة العالمية إلى إتاحة </w:t>
      </w:r>
      <w:r w:rsidRPr="00E57F38">
        <w:rPr>
          <w:rFonts w:cs="Simplified Arabic"/>
          <w:sz w:val="20"/>
          <w:rtl/>
        </w:rPr>
        <w:t>الأموال في الوقت المناسب لدعم الأطراف المؤهلة في إعداد تقاريرها الوطنية الخامسة؛</w:t>
      </w:r>
    </w:p>
    <w:p w14:paraId="3D7D5E1C" w14:textId="77777777" w:rsidR="00823BA2" w:rsidRPr="00E57F38" w:rsidRDefault="00823BA2" w:rsidP="00B1007B">
      <w:pPr>
        <w:shd w:val="clear" w:color="auto" w:fill="D9D9D9" w:themeFill="background1" w:themeFillShade="D9"/>
        <w:bidi/>
        <w:spacing w:before="120" w:after="120"/>
        <w:ind w:firstLine="720"/>
        <w:rPr>
          <w:rFonts w:cs="Simplified Arabic"/>
          <w:sz w:val="20"/>
          <w:rtl/>
        </w:rPr>
      </w:pPr>
      <w:r w:rsidRPr="00E57F38">
        <w:rPr>
          <w:rFonts w:cs="Simplified Arabic"/>
          <w:sz w:val="20"/>
          <w:rtl/>
        </w:rPr>
        <w:lastRenderedPageBreak/>
        <w:t>16-</w:t>
      </w:r>
      <w:r w:rsidRPr="00E57F38">
        <w:rPr>
          <w:rFonts w:cs="Simplified Arabic" w:hint="cs"/>
          <w:sz w:val="20"/>
          <w:rtl/>
        </w:rPr>
        <w:tab/>
      </w:r>
      <w:r w:rsidRPr="00E57F38">
        <w:rPr>
          <w:rFonts w:cs="Simplified Arabic"/>
          <w:i/>
          <w:iCs/>
          <w:sz w:val="20"/>
          <w:rtl/>
        </w:rPr>
        <w:t>يحث</w:t>
      </w:r>
      <w:r w:rsidRPr="00E57F38">
        <w:rPr>
          <w:rFonts w:cs="Simplified Arabic"/>
          <w:sz w:val="20"/>
          <w:rtl/>
        </w:rPr>
        <w:t xml:space="preserve"> الأطراف المؤهلة على تقديم خطابات الالتزام الخاصة بها إلى الوكالة المنفذة في الوقت المناسب لضمان إمكانية تقديم المشاريع لدعم إعداد التقارير الوطنية الخامسة إلى مرفق البيئة العالمية للموافقة عليها قبل الموعد النهائي لتقديم </w:t>
      </w:r>
      <w:r w:rsidRPr="00E57F38">
        <w:rPr>
          <w:rFonts w:cs="Simplified Arabic" w:hint="cs"/>
          <w:sz w:val="20"/>
          <w:rtl/>
        </w:rPr>
        <w:t>ال</w:t>
      </w:r>
      <w:r w:rsidRPr="00E57F38">
        <w:rPr>
          <w:rFonts w:cs="Simplified Arabic"/>
          <w:sz w:val="20"/>
          <w:rtl/>
        </w:rPr>
        <w:t>تقارير</w:t>
      </w:r>
      <w:r w:rsidRPr="00E57F38">
        <w:rPr>
          <w:rFonts w:cs="Simplified Arabic" w:hint="cs"/>
          <w:sz w:val="20"/>
          <w:rtl/>
          <w:lang w:bidi="ar-EG"/>
        </w:rPr>
        <w:t xml:space="preserve"> بفترة كافية</w:t>
      </w:r>
      <w:r w:rsidRPr="00E57F38">
        <w:rPr>
          <w:rFonts w:cs="Simplified Arabic"/>
          <w:sz w:val="20"/>
          <w:rtl/>
        </w:rPr>
        <w:t>؛</w:t>
      </w:r>
    </w:p>
    <w:p w14:paraId="0D903F20" w14:textId="77777777" w:rsidR="00823BA2" w:rsidRPr="00E57F38" w:rsidRDefault="00823BA2" w:rsidP="00B1007B">
      <w:pPr>
        <w:shd w:val="clear" w:color="auto" w:fill="D9D9D9" w:themeFill="background1" w:themeFillShade="D9"/>
        <w:bidi/>
        <w:spacing w:before="120" w:after="120"/>
        <w:ind w:firstLine="720"/>
        <w:rPr>
          <w:rFonts w:cs="Simplified Arabic"/>
          <w:sz w:val="20"/>
          <w:rtl/>
          <w:lang w:bidi="ar-EG"/>
        </w:rPr>
      </w:pPr>
      <w:r w:rsidRPr="00E57F38">
        <w:rPr>
          <w:rFonts w:cs="Simplified Arabic"/>
          <w:sz w:val="20"/>
          <w:rtl/>
        </w:rPr>
        <w:t>17-</w:t>
      </w:r>
      <w:r w:rsidRPr="00E57F38">
        <w:rPr>
          <w:rFonts w:cs="Simplified Arabic" w:hint="cs"/>
          <w:sz w:val="20"/>
          <w:rtl/>
        </w:rPr>
        <w:tab/>
      </w:r>
      <w:r w:rsidRPr="00E57F38">
        <w:rPr>
          <w:rFonts w:cs="Simplified Arabic"/>
          <w:i/>
          <w:iCs/>
          <w:sz w:val="20"/>
          <w:rtl/>
        </w:rPr>
        <w:t>يلاحظ</w:t>
      </w:r>
      <w:r w:rsidRPr="00E57F38">
        <w:rPr>
          <w:rFonts w:cs="Simplified Arabic"/>
          <w:sz w:val="20"/>
          <w:rtl/>
        </w:rPr>
        <w:t xml:space="preserve"> المقرر 15/- (بشأن الإبلاغ) والمقرر 15/- (بشأن الإطار العالمي للتنوع البيولوجي لما بعد عام 2020) الصادر</w:t>
      </w:r>
      <w:r w:rsidRPr="00E57F38">
        <w:rPr>
          <w:rFonts w:cs="Simplified Arabic" w:hint="cs"/>
          <w:sz w:val="20"/>
          <w:rtl/>
          <w:lang w:bidi="ar-EG"/>
        </w:rPr>
        <w:t>ين</w:t>
      </w:r>
      <w:r w:rsidRPr="00E57F38">
        <w:rPr>
          <w:rFonts w:cs="Simplified Arabic"/>
          <w:sz w:val="20"/>
          <w:rtl/>
        </w:rPr>
        <w:t xml:space="preserve"> عن مؤتمر الأطراف ويشجع الأطراف في بروتوكول قرطاجنة على المساهمة في العمليات الوطنية لإعداد التقارير الوطنية السابعة بموجب الاتفاقية، بما في ذلك عن طريق توفير معلومات </w:t>
      </w:r>
      <w:r w:rsidRPr="00E57F38">
        <w:rPr>
          <w:rFonts w:cs="Simplified Arabic" w:hint="cs"/>
          <w:sz w:val="20"/>
          <w:rtl/>
        </w:rPr>
        <w:t>ت</w:t>
      </w:r>
      <w:r w:rsidRPr="00E57F38">
        <w:rPr>
          <w:rFonts w:cs="Simplified Arabic"/>
          <w:sz w:val="20"/>
          <w:rtl/>
        </w:rPr>
        <w:t>تعلق بالأهداف ذات الصلة بالسلامة الأحيائية.</w:t>
      </w:r>
    </w:p>
    <w:p w14:paraId="71D27820" w14:textId="45C964F8" w:rsidR="00B51FF2" w:rsidRPr="00E57F38" w:rsidRDefault="00B51FF2">
      <w:pPr>
        <w:jc w:val="left"/>
        <w:rPr>
          <w:rFonts w:cs="Simplified Arabic"/>
          <w:sz w:val="20"/>
          <w:lang w:val="en-US"/>
        </w:rPr>
      </w:pPr>
      <w:r w:rsidRPr="00E57F38">
        <w:rPr>
          <w:rFonts w:cs="Simplified Arabic"/>
          <w:sz w:val="20"/>
          <w:lang w:val="en-US"/>
        </w:rPr>
        <w:br w:type="page"/>
      </w:r>
    </w:p>
    <w:p w14:paraId="5A334E1E" w14:textId="77777777" w:rsidR="00823BA2" w:rsidRPr="00E57F38" w:rsidRDefault="00823BA2" w:rsidP="00823BA2">
      <w:pPr>
        <w:spacing w:before="120" w:after="120"/>
        <w:ind w:left="720" w:firstLine="630"/>
        <w:rPr>
          <w:rFonts w:cs="Simplified Arabic"/>
          <w:sz w:val="20"/>
          <w:lang w:val="en-US"/>
        </w:rPr>
      </w:pPr>
    </w:p>
    <w:p w14:paraId="7E6E7CCF" w14:textId="7A69CBCF" w:rsidR="00D23AD0" w:rsidRPr="00E57F38" w:rsidRDefault="00823BA2" w:rsidP="00B51FF2">
      <w:pPr>
        <w:suppressLineNumbers/>
        <w:suppressAutoHyphens/>
        <w:kinsoku w:val="0"/>
        <w:overflowPunct w:val="0"/>
        <w:autoSpaceDE w:val="0"/>
        <w:autoSpaceDN w:val="0"/>
        <w:bidi/>
        <w:adjustRightInd w:val="0"/>
        <w:snapToGrid w:val="0"/>
        <w:spacing w:after="120" w:line="216" w:lineRule="auto"/>
        <w:ind w:left="360"/>
        <w:jc w:val="lowKashida"/>
        <w:rPr>
          <w:rFonts w:cs="Simplified Arabic"/>
          <w:b/>
          <w:bCs/>
          <w:sz w:val="20"/>
          <w:rtl/>
          <w:lang w:val="en-US"/>
        </w:rPr>
      </w:pPr>
      <w:r w:rsidRPr="00E57F38">
        <w:rPr>
          <w:rFonts w:cs="Simplified Arabic" w:hint="cs"/>
          <w:b/>
          <w:bCs/>
          <w:sz w:val="20"/>
          <w:rtl/>
          <w:lang w:val="en-US" w:bidi="ar-EG"/>
        </w:rPr>
        <w:t>البند 9-</w:t>
      </w:r>
      <w:r w:rsidRPr="00E57F38">
        <w:rPr>
          <w:rFonts w:cs="Simplified Arabic" w:hint="cs"/>
          <w:b/>
          <w:bCs/>
          <w:sz w:val="20"/>
          <w:rtl/>
          <w:lang w:val="en-US" w:bidi="ar-EG"/>
        </w:rPr>
        <w:tab/>
      </w:r>
      <w:r w:rsidRPr="00E57F38">
        <w:rPr>
          <w:rFonts w:cs="Simplified Arabic"/>
          <w:b/>
          <w:bCs/>
          <w:sz w:val="20"/>
          <w:rtl/>
          <w:lang w:val="en-US"/>
        </w:rPr>
        <w:t>تقييم واستعراض فعالية البروتوكول (المادة 35) والتقييم النهائي للخطة الاستراتيجية لبروتوكول قرطاجنة للسلامة الأحيائية للفترة 2011-</w:t>
      </w:r>
      <w:r w:rsidRPr="00E57F38">
        <w:rPr>
          <w:rFonts w:cs="Simplified Arabic"/>
          <w:b/>
          <w:bCs/>
          <w:sz w:val="20"/>
          <w:rtl/>
          <w:lang w:val="en-US"/>
        </w:rPr>
        <w:tab/>
        <w:t>2020</w:t>
      </w:r>
    </w:p>
    <w:tbl>
      <w:tblPr>
        <w:tblStyle w:val="TableGrid"/>
        <w:bidiVisual/>
        <w:tblW w:w="0" w:type="auto"/>
        <w:tblLook w:val="04A0" w:firstRow="1" w:lastRow="0" w:firstColumn="1" w:lastColumn="0" w:noHBand="0" w:noVBand="1"/>
      </w:tblPr>
      <w:tblGrid>
        <w:gridCol w:w="9350"/>
      </w:tblGrid>
      <w:tr w:rsidR="00975BC5" w:rsidRPr="00E57F38" w14:paraId="5FBBC9B5" w14:textId="77777777" w:rsidTr="00975BC5">
        <w:tc>
          <w:tcPr>
            <w:tcW w:w="9350" w:type="dxa"/>
            <w:tcBorders>
              <w:top w:val="single" w:sz="8" w:space="0" w:color="auto"/>
              <w:left w:val="nil"/>
              <w:bottom w:val="single" w:sz="8" w:space="0" w:color="auto"/>
              <w:right w:val="nil"/>
            </w:tcBorders>
          </w:tcPr>
          <w:p w14:paraId="3ACCD95E" w14:textId="06142239" w:rsidR="00975BC5" w:rsidRPr="00E57F38" w:rsidRDefault="00B51FF2" w:rsidP="00B51FF2">
            <w:pPr>
              <w:kinsoku w:val="0"/>
              <w:overflowPunct w:val="0"/>
              <w:autoSpaceDE w:val="0"/>
              <w:autoSpaceDN w:val="0"/>
              <w:bidi/>
              <w:spacing w:before="120"/>
              <w:rPr>
                <w:rFonts w:ascii="Times New Roman" w:hAnsi="Times New Roman" w:cs="Simplified Arabic"/>
                <w:i/>
                <w:iCs/>
                <w:snapToGrid w:val="0"/>
                <w:kern w:val="22"/>
                <w:sz w:val="20"/>
              </w:rPr>
            </w:pPr>
            <w:r w:rsidRPr="00E57F38">
              <w:rPr>
                <w:rFonts w:ascii="Times New Roman" w:hAnsi="Times New Roman" w:cs="Simplified Arabic" w:hint="cs"/>
                <w:sz w:val="20"/>
                <w:rtl/>
              </w:rPr>
              <w:t>اقتُبس النص التالي</w:t>
            </w:r>
            <w:r w:rsidR="00975BC5" w:rsidRPr="00E57F38">
              <w:rPr>
                <w:rFonts w:ascii="Times New Roman" w:hAnsi="Times New Roman" w:cs="Simplified Arabic"/>
                <w:sz w:val="20"/>
                <w:rtl/>
              </w:rPr>
              <w:t xml:space="preserve"> من التوصية 3/2 للهيئة الفرعية للتنفيذ. وقد </w:t>
            </w:r>
            <w:r w:rsidRPr="00E57F38">
              <w:rPr>
                <w:rFonts w:ascii="Times New Roman" w:hAnsi="Times New Roman" w:cs="Simplified Arabic" w:hint="cs"/>
                <w:sz w:val="20"/>
                <w:rtl/>
              </w:rPr>
              <w:t>حُدثت</w:t>
            </w:r>
            <w:r w:rsidR="00975BC5" w:rsidRPr="00E57F38">
              <w:rPr>
                <w:rFonts w:ascii="Times New Roman" w:hAnsi="Times New Roman" w:cs="Simplified Arabic"/>
                <w:sz w:val="20"/>
                <w:rtl/>
              </w:rPr>
              <w:t xml:space="preserve"> النسب المئوية الواردة في الفقرتين 8 و33 في ضوء التقارير الوطنية الرابعة الإضافية الواردة، على النحو المبين في الوثيقة</w:t>
            </w:r>
            <w:r w:rsidRPr="00E57F38">
              <w:rPr>
                <w:rFonts w:ascii="Times New Roman" w:hAnsi="Times New Roman" w:cs="Simplified Arabic" w:hint="cs"/>
                <w:sz w:val="20"/>
                <w:rtl/>
              </w:rPr>
              <w:t xml:space="preserve"> </w:t>
            </w:r>
            <w:r w:rsidR="00975BC5" w:rsidRPr="00E57F38">
              <w:rPr>
                <w:rFonts w:ascii="Times New Roman" w:hAnsi="Times New Roman" w:cs="Simplified Arabic"/>
                <w:sz w:val="20"/>
              </w:rPr>
              <w:t xml:space="preserve"> CBD/CP/MOP/10/INF/2</w:t>
            </w:r>
          </w:p>
        </w:tc>
      </w:tr>
    </w:tbl>
    <w:p w14:paraId="6035391D" w14:textId="77777777" w:rsidR="008E1D2E" w:rsidRPr="00E57F38" w:rsidRDefault="008E1D2E" w:rsidP="00E57F38">
      <w:pPr>
        <w:bidi/>
        <w:spacing w:before="240" w:after="120" w:line="216" w:lineRule="auto"/>
        <w:ind w:left="720" w:firstLine="720"/>
        <w:rPr>
          <w:rFonts w:cs="Simplified Arabic"/>
          <w:i/>
          <w:iCs/>
          <w:sz w:val="20"/>
          <w:rtl/>
          <w:lang w:val="en-CA" w:eastAsia="en-CA"/>
        </w:rPr>
      </w:pPr>
      <w:r w:rsidRPr="00E57F38">
        <w:rPr>
          <w:rFonts w:cs="Simplified Arabic" w:hint="cs"/>
          <w:i/>
          <w:iCs/>
          <w:sz w:val="20"/>
          <w:rtl/>
          <w:lang w:val="en-CA" w:eastAsia="en-CA"/>
        </w:rPr>
        <w:t xml:space="preserve">إن </w:t>
      </w:r>
      <w:r w:rsidRPr="00E57F38">
        <w:rPr>
          <w:rFonts w:cs="Simplified Arabic"/>
          <w:i/>
          <w:iCs/>
          <w:sz w:val="20"/>
          <w:rtl/>
          <w:lang w:val="en-CA" w:eastAsia="en-CA"/>
        </w:rPr>
        <w:t>مؤتمر الأطراف العامل كاجتماع للأطراف في بروتوكول قرطاجنة للسلامة الأحيائية</w:t>
      </w:r>
      <w:r w:rsidRPr="00E57F38">
        <w:rPr>
          <w:rFonts w:cs="Simplified Arabic" w:hint="cs"/>
          <w:i/>
          <w:iCs/>
          <w:sz w:val="20"/>
          <w:rtl/>
          <w:lang w:val="en-CA" w:eastAsia="en-CA"/>
        </w:rPr>
        <w:t>،</w:t>
      </w:r>
    </w:p>
    <w:p w14:paraId="74DCFD66" w14:textId="1AD80D1C" w:rsidR="008E1D2E" w:rsidRPr="00E57F38" w:rsidRDefault="008E1D2E" w:rsidP="00E57F38">
      <w:pPr>
        <w:numPr>
          <w:ilvl w:val="0"/>
          <w:numId w:val="26"/>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يقر</w:t>
      </w:r>
      <w:r w:rsidRPr="00E57F38">
        <w:rPr>
          <w:rFonts w:cs="Simplified Arabic"/>
          <w:sz w:val="20"/>
          <w:rtl/>
          <w:lang w:val="en-US" w:eastAsia="en-CA"/>
        </w:rPr>
        <w:t xml:space="preserve"> بفائدة الخطة ال</w:t>
      </w:r>
      <w:r w:rsidRPr="00E57F38">
        <w:rPr>
          <w:rFonts w:cs="Simplified Arabic" w:hint="cs"/>
          <w:sz w:val="20"/>
          <w:rtl/>
          <w:lang w:val="en-US" w:eastAsia="en-CA"/>
        </w:rPr>
        <w:t>ا</w:t>
      </w:r>
      <w:r w:rsidRPr="00E57F38">
        <w:rPr>
          <w:rFonts w:cs="Simplified Arabic"/>
          <w:sz w:val="20"/>
          <w:rtl/>
          <w:lang w:val="en-US" w:eastAsia="en-CA"/>
        </w:rPr>
        <w:t>ستراتيجية لبروتوكول قرطاجنة للسلامة الأحيائية للفترة 2011-2020</w:t>
      </w:r>
      <w:r w:rsidR="00B51FF2" w:rsidRPr="00E57F38">
        <w:rPr>
          <w:rStyle w:val="FootnoteReference"/>
          <w:rFonts w:cs="Simplified Arabic"/>
          <w:sz w:val="20"/>
          <w:u w:val="none"/>
          <w:vertAlign w:val="superscript"/>
          <w:rtl/>
          <w:lang w:val="en-US" w:eastAsia="en-CA"/>
        </w:rPr>
        <w:footnoteReference w:id="11"/>
      </w:r>
      <w:r w:rsidRPr="00E57F38">
        <w:rPr>
          <w:rFonts w:cs="Simplified Arabic"/>
          <w:sz w:val="20"/>
          <w:rtl/>
          <w:lang w:val="en-US" w:eastAsia="en-CA"/>
        </w:rPr>
        <w:t xml:space="preserve"> في دعم التنفيذ الوطني؛</w:t>
      </w:r>
    </w:p>
    <w:p w14:paraId="5CF23986" w14:textId="77777777" w:rsidR="008E1D2E" w:rsidRPr="00E57F38" w:rsidRDefault="008E1D2E" w:rsidP="00E57F38">
      <w:pPr>
        <w:numPr>
          <w:ilvl w:val="0"/>
          <w:numId w:val="26"/>
        </w:numPr>
        <w:bidi/>
        <w:spacing w:after="120" w:line="216" w:lineRule="auto"/>
        <w:ind w:firstLine="720"/>
        <w:rPr>
          <w:rFonts w:cs="Simplified Arabic"/>
          <w:sz w:val="20"/>
          <w:rtl/>
          <w:lang w:val="en-US" w:eastAsia="en-CA"/>
        </w:rPr>
      </w:pPr>
      <w:r w:rsidRPr="00E57F38">
        <w:rPr>
          <w:rFonts w:cs="Simplified Arabic" w:hint="cs"/>
          <w:i/>
          <w:iCs/>
          <w:sz w:val="20"/>
          <w:rtl/>
          <w:lang w:val="en-US" w:eastAsia="en-CA"/>
        </w:rPr>
        <w:t>يقر</w:t>
      </w:r>
      <w:r w:rsidRPr="00E57F38">
        <w:rPr>
          <w:rFonts w:cs="Simplified Arabic"/>
          <w:i/>
          <w:iCs/>
          <w:sz w:val="20"/>
          <w:rtl/>
          <w:lang w:val="en-US" w:eastAsia="en-CA"/>
        </w:rPr>
        <w:t xml:space="preserve"> أيضا</w:t>
      </w:r>
      <w:r w:rsidRPr="00E57F38">
        <w:rPr>
          <w:rFonts w:cs="Simplified Arabic"/>
          <w:sz w:val="20"/>
          <w:rtl/>
          <w:lang w:val="en-US" w:eastAsia="en-CA"/>
        </w:rPr>
        <w:t xml:space="preserve"> بأن الإطار العالمي للتنوع البيولوجي لما بعد عام 2020 ي</w:t>
      </w:r>
      <w:r w:rsidRPr="00E57F38">
        <w:rPr>
          <w:rFonts w:cs="Simplified Arabic" w:hint="cs"/>
          <w:sz w:val="20"/>
          <w:rtl/>
          <w:lang w:val="en-US" w:eastAsia="en-CA"/>
        </w:rPr>
        <w:t>جب</w:t>
      </w:r>
      <w:r w:rsidRPr="00E57F38">
        <w:rPr>
          <w:rFonts w:cs="Simplified Arabic"/>
          <w:sz w:val="20"/>
          <w:rtl/>
          <w:lang w:val="en-US" w:eastAsia="en-CA"/>
        </w:rPr>
        <w:t xml:space="preserve"> أن يسهم في تنفيذ بروتوكول قرطاجنة للسلامة الأحيائية والامتثال له، و</w:t>
      </w:r>
      <w:r w:rsidRPr="00E57F38">
        <w:rPr>
          <w:rFonts w:cs="Simplified Arabic"/>
          <w:i/>
          <w:iCs/>
          <w:sz w:val="20"/>
          <w:rtl/>
          <w:lang w:val="en-US" w:eastAsia="en-CA"/>
        </w:rPr>
        <w:t>يقر</w:t>
      </w:r>
      <w:r w:rsidRPr="00E57F38">
        <w:rPr>
          <w:rFonts w:cs="Simplified Arabic"/>
          <w:sz w:val="20"/>
          <w:rtl/>
          <w:lang w:val="en-US" w:eastAsia="en-CA"/>
        </w:rPr>
        <w:t xml:space="preserve"> بأهمية البروتوكول وخطة تنفيذه وخطة عمل بناء القدرات لتحقيق الأهداف الثلاثة </w:t>
      </w:r>
      <w:r w:rsidRPr="00E57F38">
        <w:rPr>
          <w:rFonts w:cs="Simplified Arabic" w:hint="cs"/>
          <w:sz w:val="20"/>
          <w:rtl/>
          <w:lang w:val="en-US" w:eastAsia="en-CA"/>
        </w:rPr>
        <w:t>ل</w:t>
      </w:r>
      <w:r w:rsidRPr="00E57F38">
        <w:rPr>
          <w:rFonts w:cs="Simplified Arabic"/>
          <w:sz w:val="20"/>
          <w:rtl/>
          <w:lang w:val="en-US" w:eastAsia="en-CA"/>
        </w:rPr>
        <w:t>اتفاقية التنوع البيولوجي؛</w:t>
      </w:r>
    </w:p>
    <w:p w14:paraId="5395B31A" w14:textId="5CD22887" w:rsidR="008E1D2E" w:rsidRPr="00E57F38" w:rsidRDefault="008E1D2E" w:rsidP="00E57F38">
      <w:pPr>
        <w:numPr>
          <w:ilvl w:val="0"/>
          <w:numId w:val="26"/>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يرحب</w:t>
      </w:r>
      <w:r w:rsidRPr="00E57F38">
        <w:rPr>
          <w:rFonts w:cs="Simplified Arabic"/>
          <w:sz w:val="20"/>
          <w:rtl/>
          <w:lang w:val="en-US" w:eastAsia="en-CA"/>
        </w:rPr>
        <w:t xml:space="preserve"> بمساهمة فريق الاتصال المعني ببروتوكول قرطاجنة ولجنة الامتثال في التقييم</w:t>
      </w:r>
      <w:r w:rsidRPr="00E57F38">
        <w:rPr>
          <w:rFonts w:cs="Simplified Arabic" w:hint="cs"/>
          <w:sz w:val="20"/>
          <w:rtl/>
          <w:lang w:val="en-US" w:eastAsia="en-CA"/>
        </w:rPr>
        <w:t xml:space="preserve"> والاستعراض</w:t>
      </w:r>
      <w:r w:rsidRPr="00E57F38">
        <w:rPr>
          <w:rFonts w:cs="Simplified Arabic"/>
          <w:sz w:val="20"/>
          <w:rtl/>
          <w:lang w:val="en-US" w:eastAsia="en-CA"/>
        </w:rPr>
        <w:t xml:space="preserve"> الرابع </w:t>
      </w:r>
      <w:r w:rsidRPr="00E57F38">
        <w:rPr>
          <w:rFonts w:cs="Simplified Arabic" w:hint="cs"/>
          <w:sz w:val="20"/>
          <w:rtl/>
          <w:lang w:val="en-US" w:eastAsia="en-CA"/>
        </w:rPr>
        <w:t>ل</w:t>
      </w:r>
      <w:r w:rsidRPr="00E57F38">
        <w:rPr>
          <w:rFonts w:cs="Simplified Arabic"/>
          <w:sz w:val="20"/>
          <w:rtl/>
          <w:lang w:val="en-US" w:eastAsia="en-CA"/>
        </w:rPr>
        <w:t xml:space="preserve">لبروتوكول والتقييم النهائي للخطة الاستراتيجية لبروتوكول قرطاجنة </w:t>
      </w:r>
      <w:r w:rsidRPr="00E57F38">
        <w:rPr>
          <w:rFonts w:cs="Simplified Arabic" w:hint="cs"/>
          <w:sz w:val="20"/>
          <w:rtl/>
          <w:lang w:val="en-US" w:eastAsia="en-CA"/>
        </w:rPr>
        <w:t xml:space="preserve">للسلامة الأحيائية </w:t>
      </w:r>
      <w:r w:rsidRPr="00E57F38">
        <w:rPr>
          <w:rFonts w:cs="Simplified Arabic"/>
          <w:sz w:val="20"/>
          <w:rtl/>
          <w:lang w:val="en-US" w:eastAsia="en-CA"/>
        </w:rPr>
        <w:t>للفترة 2011-2020،</w:t>
      </w:r>
      <w:r w:rsidR="00B51FF2" w:rsidRPr="00E57F38">
        <w:rPr>
          <w:rStyle w:val="FootnoteReference"/>
          <w:rFonts w:cs="Simplified Arabic"/>
          <w:sz w:val="20"/>
          <w:u w:val="none"/>
          <w:vertAlign w:val="superscript"/>
          <w:rtl/>
          <w:lang w:val="en-US" w:eastAsia="en-CA"/>
        </w:rPr>
        <w:footnoteReference w:id="12"/>
      </w:r>
      <w:r w:rsidRPr="00E57F38">
        <w:rPr>
          <w:rFonts w:cs="Simplified Arabic"/>
          <w:sz w:val="20"/>
          <w:rtl/>
          <w:lang w:val="en-US" w:eastAsia="en-CA"/>
        </w:rPr>
        <w:t xml:space="preserve"> </w:t>
      </w:r>
      <w:r w:rsidRPr="00E57F38">
        <w:rPr>
          <w:rFonts w:cs="Simplified Arabic"/>
          <w:i/>
          <w:iCs/>
          <w:sz w:val="20"/>
          <w:rtl/>
          <w:lang w:val="en-US" w:eastAsia="en-CA"/>
        </w:rPr>
        <w:t>ويطلب</w:t>
      </w:r>
      <w:r w:rsidRPr="00E57F38">
        <w:rPr>
          <w:rFonts w:cs="Simplified Arabic"/>
          <w:sz w:val="20"/>
          <w:rtl/>
          <w:lang w:val="en-US" w:eastAsia="en-CA"/>
        </w:rPr>
        <w:t xml:space="preserve"> منهما الاستمرار</w:t>
      </w:r>
      <w:r w:rsidRPr="00E57F38">
        <w:rPr>
          <w:rFonts w:cs="Simplified Arabic" w:hint="cs"/>
          <w:sz w:val="20"/>
          <w:rtl/>
          <w:lang w:val="en-US" w:eastAsia="en-CA"/>
        </w:rPr>
        <w:t xml:space="preserve"> في</w:t>
      </w:r>
      <w:r w:rsidRPr="00E57F38">
        <w:rPr>
          <w:rFonts w:cs="Simplified Arabic"/>
          <w:sz w:val="20"/>
          <w:rtl/>
          <w:lang w:val="en-US" w:eastAsia="en-CA"/>
        </w:rPr>
        <w:t xml:space="preserve"> تقديم م</w:t>
      </w:r>
      <w:r w:rsidRPr="00E57F38">
        <w:rPr>
          <w:rFonts w:cs="Simplified Arabic" w:hint="cs"/>
          <w:sz w:val="20"/>
          <w:rtl/>
          <w:lang w:val="en-US" w:eastAsia="en-CA"/>
        </w:rPr>
        <w:t>ساهمات</w:t>
      </w:r>
      <w:r w:rsidRPr="00E57F38">
        <w:rPr>
          <w:rFonts w:cs="Simplified Arabic"/>
          <w:sz w:val="20"/>
          <w:rtl/>
          <w:lang w:val="en-US" w:eastAsia="en-CA"/>
        </w:rPr>
        <w:t xml:space="preserve"> </w:t>
      </w:r>
      <w:r w:rsidRPr="00E57F38">
        <w:rPr>
          <w:rFonts w:cs="Simplified Arabic" w:hint="cs"/>
          <w:sz w:val="20"/>
          <w:rtl/>
          <w:lang w:val="en-US" w:eastAsia="en-CA"/>
        </w:rPr>
        <w:t>ل</w:t>
      </w:r>
      <w:r w:rsidRPr="00E57F38">
        <w:rPr>
          <w:rFonts w:cs="Simplified Arabic"/>
          <w:sz w:val="20"/>
          <w:rtl/>
          <w:lang w:val="en-US" w:eastAsia="en-CA"/>
        </w:rPr>
        <w:t>لتقييم والاستعراض</w:t>
      </w:r>
      <w:r w:rsidRPr="00E57F38">
        <w:rPr>
          <w:rFonts w:cs="Simplified Arabic" w:hint="cs"/>
          <w:sz w:val="20"/>
          <w:rtl/>
          <w:lang w:val="en-US" w:eastAsia="en-CA"/>
        </w:rPr>
        <w:t xml:space="preserve"> الخامس وعملية</w:t>
      </w:r>
      <w:r w:rsidRPr="00E57F38">
        <w:rPr>
          <w:rFonts w:cs="Simplified Arabic"/>
          <w:sz w:val="20"/>
          <w:rtl/>
          <w:lang w:val="en-US" w:eastAsia="en-CA"/>
        </w:rPr>
        <w:t xml:space="preserve"> </w:t>
      </w:r>
      <w:r w:rsidRPr="00E57F38">
        <w:rPr>
          <w:rFonts w:cs="Simplified Arabic" w:hint="cs"/>
          <w:sz w:val="20"/>
          <w:rtl/>
          <w:lang w:val="en-US" w:eastAsia="en-CA"/>
        </w:rPr>
        <w:t>التقييم</w:t>
      </w:r>
      <w:r w:rsidRPr="00E57F38">
        <w:rPr>
          <w:rFonts w:cs="Simplified Arabic"/>
          <w:sz w:val="20"/>
          <w:rtl/>
          <w:lang w:val="en-US" w:eastAsia="en-CA"/>
        </w:rPr>
        <w:t xml:space="preserve"> لمتابعة الخطة ال</w:t>
      </w:r>
      <w:r w:rsidRPr="00E57F38">
        <w:rPr>
          <w:rFonts w:cs="Simplified Arabic" w:hint="cs"/>
          <w:sz w:val="20"/>
          <w:rtl/>
          <w:lang w:val="en-US" w:eastAsia="en-CA"/>
        </w:rPr>
        <w:t>ا</w:t>
      </w:r>
      <w:r w:rsidRPr="00E57F38">
        <w:rPr>
          <w:rFonts w:cs="Simplified Arabic"/>
          <w:sz w:val="20"/>
          <w:rtl/>
          <w:lang w:val="en-US" w:eastAsia="en-CA"/>
        </w:rPr>
        <w:t>ستراتيجية لبروتوكول قرطاجنة، حسب الاقتضاء؛</w:t>
      </w:r>
    </w:p>
    <w:p w14:paraId="3104DC17" w14:textId="77777777" w:rsidR="008E1D2E" w:rsidRPr="00E57F38" w:rsidRDefault="008E1D2E" w:rsidP="008E1D2E">
      <w:pPr>
        <w:bidi/>
        <w:spacing w:after="120" w:line="216" w:lineRule="auto"/>
        <w:jc w:val="center"/>
        <w:rPr>
          <w:rFonts w:cs="Simplified Arabic"/>
          <w:b/>
          <w:bCs/>
          <w:sz w:val="20"/>
          <w:rtl/>
          <w:lang w:val="en-CA" w:eastAsia="en-CA"/>
        </w:rPr>
      </w:pPr>
      <w:r w:rsidRPr="00E57F38">
        <w:rPr>
          <w:rFonts w:cs="Simplified Arabic" w:hint="cs"/>
          <w:b/>
          <w:bCs/>
          <w:sz w:val="20"/>
          <w:rtl/>
          <w:lang w:val="en-CA" w:eastAsia="en-CA"/>
        </w:rPr>
        <w:t>ألف-</w:t>
      </w:r>
      <w:r w:rsidRPr="00E57F38">
        <w:rPr>
          <w:rFonts w:cs="Simplified Arabic" w:hint="cs"/>
          <w:b/>
          <w:bCs/>
          <w:sz w:val="20"/>
          <w:rtl/>
          <w:lang w:val="en-CA" w:eastAsia="en-CA"/>
        </w:rPr>
        <w:tab/>
      </w:r>
      <w:r w:rsidRPr="00E57F38">
        <w:rPr>
          <w:rFonts w:cs="Simplified Arabic"/>
          <w:b/>
          <w:bCs/>
          <w:sz w:val="20"/>
          <w:rtl/>
          <w:lang w:val="en-CA" w:eastAsia="en-CA"/>
        </w:rPr>
        <w:t>الأطر الوطنية للسلامة الأحيائية</w:t>
      </w:r>
    </w:p>
    <w:p w14:paraId="227C2A8F" w14:textId="77777777" w:rsidR="008E1D2E" w:rsidRPr="00E57F38" w:rsidRDefault="008E1D2E" w:rsidP="00E57F38">
      <w:pPr>
        <w:numPr>
          <w:ilvl w:val="0"/>
          <w:numId w:val="26"/>
        </w:numPr>
        <w:bidi/>
        <w:spacing w:after="120" w:line="216" w:lineRule="auto"/>
        <w:ind w:firstLine="720"/>
        <w:rPr>
          <w:rFonts w:cs="Simplified Arabic"/>
          <w:sz w:val="20"/>
          <w:lang w:val="en-US" w:eastAsia="en-CA"/>
        </w:rPr>
      </w:pPr>
      <w:r w:rsidRPr="00E57F38">
        <w:rPr>
          <w:rFonts w:cs="Simplified Arabic"/>
          <w:i/>
          <w:iCs/>
          <w:sz w:val="20"/>
          <w:rtl/>
          <w:lang w:val="en-US" w:eastAsia="en-CA"/>
        </w:rPr>
        <w:t>يرحب</w:t>
      </w:r>
      <w:r w:rsidRPr="00E57F38">
        <w:rPr>
          <w:rFonts w:cs="Simplified Arabic"/>
          <w:sz w:val="20"/>
          <w:rtl/>
          <w:lang w:val="en-US" w:eastAsia="en-CA"/>
        </w:rPr>
        <w:t xml:space="preserve"> بالتقدم المحرز في وضع الترتيبات الإدارية الوظيفية، مع ملاحظة أن جميع الأطراف تقريبا لديها موظفين دائمين لإدارة الوظائف المتعلقة بالسلامة الأحيائية؛</w:t>
      </w:r>
    </w:p>
    <w:p w14:paraId="10797F60" w14:textId="77777777" w:rsidR="008E1D2E" w:rsidRPr="00E57F38" w:rsidRDefault="008E1D2E" w:rsidP="00E57F38">
      <w:pPr>
        <w:bidi/>
        <w:spacing w:after="120" w:line="216" w:lineRule="auto"/>
        <w:ind w:left="1440"/>
        <w:rPr>
          <w:rFonts w:cs="Simplified Arabic"/>
          <w:sz w:val="20"/>
          <w:rtl/>
          <w:lang w:val="en-US" w:eastAsia="en-CA"/>
        </w:rPr>
      </w:pPr>
      <w:r w:rsidRPr="00E57F38">
        <w:rPr>
          <w:rFonts w:cs="Simplified Arabic" w:hint="cs"/>
          <w:sz w:val="20"/>
          <w:rtl/>
          <w:lang w:val="en-US" w:eastAsia="en-CA"/>
        </w:rPr>
        <w:t>[5-</w:t>
      </w:r>
      <w:r w:rsidRPr="00E57F38">
        <w:rPr>
          <w:rFonts w:cs="Simplified Arabic" w:hint="cs"/>
          <w:sz w:val="20"/>
          <w:rtl/>
          <w:lang w:val="en-US" w:eastAsia="en-CA"/>
        </w:rPr>
        <w:tab/>
      </w:r>
      <w:r w:rsidRPr="00E57F38">
        <w:rPr>
          <w:rFonts w:cs="Simplified Arabic" w:hint="cs"/>
          <w:i/>
          <w:iCs/>
          <w:sz w:val="20"/>
          <w:rtl/>
          <w:lang w:val="en-US" w:eastAsia="en-CA"/>
        </w:rPr>
        <w:t>يحث</w:t>
      </w:r>
      <w:r w:rsidRPr="00E57F38">
        <w:rPr>
          <w:rFonts w:cs="Simplified Arabic" w:hint="cs"/>
          <w:sz w:val="20"/>
          <w:rtl/>
          <w:lang w:val="en-US" w:eastAsia="en-CA"/>
        </w:rPr>
        <w:t xml:space="preserve"> الأطراف على إعادة التأكيد على النهج الوقائي الوارد في المبدأ 15 من إعلان ريو بشأن البيئة والتنمية؛</w:t>
      </w:r>
      <w:r w:rsidRPr="00E57F38">
        <w:rPr>
          <w:rFonts w:cs="Simplified Arabic"/>
          <w:sz w:val="20"/>
          <w:vertAlign w:val="superscript"/>
          <w:rtl/>
          <w:lang w:val="en-US" w:eastAsia="en-CA"/>
        </w:rPr>
        <w:footnoteReference w:id="13"/>
      </w:r>
      <w:r w:rsidRPr="00E57F38">
        <w:rPr>
          <w:rFonts w:cs="Simplified Arabic" w:hint="cs"/>
          <w:sz w:val="20"/>
          <w:rtl/>
          <w:lang w:val="en-US" w:eastAsia="en-CA"/>
        </w:rPr>
        <w:t>]</w:t>
      </w:r>
    </w:p>
    <w:p w14:paraId="20184E09"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يحث</w:t>
      </w:r>
      <w:r w:rsidRPr="00E57F38">
        <w:rPr>
          <w:rFonts w:cs="Simplified Arabic" w:hint="cs"/>
          <w:i/>
          <w:iCs/>
          <w:sz w:val="20"/>
          <w:rtl/>
          <w:lang w:val="en-US" w:eastAsia="en-CA"/>
        </w:rPr>
        <w:t xml:space="preserve"> أيضا</w:t>
      </w:r>
      <w:r w:rsidRPr="00E57F38">
        <w:rPr>
          <w:rFonts w:cs="Simplified Arabic"/>
          <w:sz w:val="20"/>
          <w:rtl/>
          <w:lang w:val="en-US" w:eastAsia="en-CA"/>
        </w:rPr>
        <w:t xml:space="preserve"> الأطراف على تخصيص الموارد اللازمة لتشغيل مؤسسات السلامة الأحيائية </w:t>
      </w:r>
      <w:r w:rsidRPr="00E57F38">
        <w:rPr>
          <w:rFonts w:cs="Simplified Arabic" w:hint="cs"/>
          <w:sz w:val="20"/>
          <w:rtl/>
          <w:lang w:val="en-US" w:eastAsia="en-CA"/>
        </w:rPr>
        <w:t>لديها</w:t>
      </w:r>
      <w:r w:rsidRPr="00E57F38">
        <w:rPr>
          <w:rFonts w:cs="Simplified Arabic"/>
          <w:sz w:val="20"/>
          <w:rtl/>
          <w:lang w:val="en-US" w:eastAsia="en-CA"/>
        </w:rPr>
        <w:t>، بالنظر إلى الدور الحاسم لهذه المؤسسات في تنفيذ البروتوكول</w:t>
      </w:r>
      <w:r w:rsidRPr="00E57F38">
        <w:rPr>
          <w:rFonts w:cs="Simplified Arabic" w:hint="cs"/>
          <w:sz w:val="20"/>
          <w:rtl/>
          <w:lang w:val="en-US" w:eastAsia="en-CA"/>
        </w:rPr>
        <w:t xml:space="preserve"> [، وفقا للمادة 28 من البروتوكول</w:t>
      </w:r>
      <w:r w:rsidRPr="00E57F38">
        <w:rPr>
          <w:rFonts w:cs="Simplified Arabic"/>
          <w:sz w:val="20"/>
          <w:rtl/>
          <w:lang w:val="en-US" w:eastAsia="en-CA"/>
        </w:rPr>
        <w:t>؛</w:t>
      </w:r>
      <w:r w:rsidRPr="00E57F38">
        <w:rPr>
          <w:rFonts w:cs="Simplified Arabic" w:hint="cs"/>
          <w:sz w:val="20"/>
          <w:rtl/>
          <w:lang w:val="en-US" w:eastAsia="en-CA"/>
        </w:rPr>
        <w:t>]</w:t>
      </w:r>
    </w:p>
    <w:p w14:paraId="5F765FAC" w14:textId="77777777" w:rsidR="008E1D2E" w:rsidRPr="00E57F38" w:rsidRDefault="008E1D2E" w:rsidP="00E57F38">
      <w:pPr>
        <w:numPr>
          <w:ilvl w:val="0"/>
          <w:numId w:val="27"/>
        </w:numPr>
        <w:bidi/>
        <w:spacing w:after="120" w:line="216" w:lineRule="auto"/>
        <w:ind w:firstLine="720"/>
        <w:rPr>
          <w:rFonts w:cs="Simplified Arabic"/>
          <w:sz w:val="20"/>
          <w:lang w:val="en-US" w:eastAsia="en-CA"/>
        </w:rPr>
      </w:pPr>
      <w:r w:rsidRPr="00E57F38">
        <w:rPr>
          <w:rFonts w:cs="Simplified Arabic" w:hint="cs"/>
          <w:i/>
          <w:iCs/>
          <w:sz w:val="20"/>
          <w:rtl/>
          <w:lang w:val="en-US" w:eastAsia="en-CA"/>
        </w:rPr>
        <w:t>يحث كذلك</w:t>
      </w:r>
      <w:r w:rsidRPr="00E57F38">
        <w:rPr>
          <w:rFonts w:cs="Simplified Arabic" w:hint="cs"/>
          <w:sz w:val="20"/>
          <w:rtl/>
          <w:lang w:val="en-US" w:eastAsia="en-CA"/>
        </w:rPr>
        <w:t xml:space="preserve"> الأطراف على حشد الموارد من جميع المصادر الوطنية والدولية المتاحة، بما في ذلك التعاون الدولي والقطاع الخاص، من أجل مزيد من الدعم لتشغيل مؤسسات السلامة الأحيائية لديها؛</w:t>
      </w:r>
    </w:p>
    <w:p w14:paraId="5B41305C" w14:textId="6D8CA6D5"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 xml:space="preserve">يلاحظ </w:t>
      </w:r>
      <w:r w:rsidRPr="00E57F38">
        <w:rPr>
          <w:rFonts w:cs="Simplified Arabic"/>
          <w:sz w:val="20"/>
          <w:rtl/>
          <w:lang w:val="en-US" w:eastAsia="en-CA"/>
        </w:rPr>
        <w:t>بقلق</w:t>
      </w:r>
      <w:r w:rsidRPr="00E57F38">
        <w:rPr>
          <w:rFonts w:cs="Simplified Arabic"/>
          <w:i/>
          <w:iCs/>
          <w:sz w:val="20"/>
          <w:rtl/>
          <w:lang w:val="en-US" w:eastAsia="en-CA"/>
        </w:rPr>
        <w:t xml:space="preserve"> </w:t>
      </w:r>
      <w:r w:rsidRPr="00E57F38">
        <w:rPr>
          <w:rFonts w:cs="Simplified Arabic"/>
          <w:sz w:val="20"/>
          <w:rtl/>
          <w:lang w:val="en-US" w:eastAsia="en-CA"/>
        </w:rPr>
        <w:t>بالغ أن</w:t>
      </w:r>
      <w:r w:rsidRPr="00E57F38">
        <w:rPr>
          <w:rFonts w:cs="Simplified Arabic" w:hint="cs"/>
          <w:sz w:val="20"/>
          <w:rtl/>
          <w:lang w:val="en-US" w:eastAsia="en-CA"/>
        </w:rPr>
        <w:t>ه لم يقم سوى</w:t>
      </w:r>
      <w:r w:rsidRPr="00E57F38">
        <w:rPr>
          <w:rFonts w:cs="Simplified Arabic"/>
          <w:sz w:val="20"/>
          <w:rtl/>
          <w:lang w:val="en-US" w:eastAsia="en-CA"/>
        </w:rPr>
        <w:t xml:space="preserve"> نصف الأطراف</w:t>
      </w:r>
      <w:r w:rsidRPr="00E57F38">
        <w:rPr>
          <w:rFonts w:cs="Simplified Arabic" w:hint="cs"/>
          <w:sz w:val="20"/>
          <w:rtl/>
          <w:lang w:val="en-US" w:eastAsia="en-CA"/>
        </w:rPr>
        <w:t xml:space="preserve"> تقريبا</w:t>
      </w:r>
      <w:r w:rsidRPr="00E57F38">
        <w:rPr>
          <w:rFonts w:cs="Simplified Arabic"/>
          <w:sz w:val="20"/>
          <w:rtl/>
          <w:lang w:val="en-US" w:eastAsia="en-CA"/>
        </w:rPr>
        <w:t xml:space="preserve"> </w:t>
      </w:r>
      <w:r w:rsidRPr="00E57F38">
        <w:rPr>
          <w:rFonts w:cs="Simplified Arabic" w:hint="cs"/>
          <w:sz w:val="20"/>
          <w:rtl/>
          <w:lang w:val="en-US" w:eastAsia="en-CA"/>
        </w:rPr>
        <w:t>بالإدخال الكامل</w:t>
      </w:r>
      <w:r w:rsidRPr="00E57F38">
        <w:rPr>
          <w:rFonts w:cs="Simplified Arabic"/>
          <w:sz w:val="20"/>
          <w:rtl/>
          <w:lang w:val="en-US" w:eastAsia="en-CA"/>
        </w:rPr>
        <w:t xml:space="preserve"> </w:t>
      </w:r>
      <w:r w:rsidRPr="00E57F38">
        <w:rPr>
          <w:rFonts w:cs="Simplified Arabic" w:hint="cs"/>
          <w:sz w:val="20"/>
          <w:rtl/>
          <w:lang w:val="en-US" w:eastAsia="en-CA"/>
        </w:rPr>
        <w:t>ل</w:t>
      </w:r>
      <w:r w:rsidRPr="00E57F38">
        <w:rPr>
          <w:rFonts w:cs="Simplified Arabic"/>
          <w:sz w:val="20"/>
          <w:rtl/>
          <w:lang w:val="en-US" w:eastAsia="en-CA"/>
        </w:rPr>
        <w:t>لتدابير ا</w:t>
      </w:r>
      <w:r w:rsidRPr="00E57F38">
        <w:rPr>
          <w:rFonts w:cs="Simplified Arabic" w:hint="cs"/>
          <w:sz w:val="20"/>
          <w:rtl/>
          <w:lang w:val="en-US" w:eastAsia="en-CA"/>
        </w:rPr>
        <w:t>لقانون</w:t>
      </w:r>
      <w:r w:rsidRPr="00E57F38">
        <w:rPr>
          <w:rFonts w:cs="Simplified Arabic"/>
          <w:sz w:val="20"/>
          <w:rtl/>
          <w:lang w:val="en-US" w:eastAsia="en-CA"/>
        </w:rPr>
        <w:t>ية والإدارية وغيرها من التدابير اللازمة لتنفيذ التزاماتها بموجب البروتوكول و</w:t>
      </w:r>
      <w:r w:rsidRPr="00E57F38">
        <w:rPr>
          <w:rFonts w:cs="Simplified Arabic" w:hint="cs"/>
          <w:sz w:val="20"/>
          <w:rtl/>
          <w:lang w:val="en-US" w:eastAsia="en-CA"/>
        </w:rPr>
        <w:t xml:space="preserve">إحراز </w:t>
      </w:r>
      <w:r w:rsidRPr="00E57F38">
        <w:rPr>
          <w:rFonts w:cs="Simplified Arabic"/>
          <w:sz w:val="20"/>
          <w:rtl/>
          <w:lang w:val="en-US" w:eastAsia="en-CA"/>
        </w:rPr>
        <w:t>تقدم محدود في هذا الصدد منذ تقييم منتصف المدة للخطة الاستراتيجية؛</w:t>
      </w:r>
      <w:r w:rsidRPr="00E57F38">
        <w:rPr>
          <w:rFonts w:cs="Simplified Arabic"/>
          <w:sz w:val="20"/>
          <w:vertAlign w:val="superscript"/>
          <w:rtl/>
          <w:lang w:val="en-US" w:eastAsia="en-CA"/>
        </w:rPr>
        <w:footnoteReference w:id="14"/>
      </w:r>
    </w:p>
    <w:p w14:paraId="6EE92252" w14:textId="77777777" w:rsidR="008E1D2E" w:rsidRPr="00E57F38" w:rsidRDefault="008E1D2E" w:rsidP="00E57F38">
      <w:pPr>
        <w:numPr>
          <w:ilvl w:val="0"/>
          <w:numId w:val="27"/>
        </w:numPr>
        <w:bidi/>
        <w:spacing w:after="120" w:line="216" w:lineRule="auto"/>
        <w:ind w:firstLine="720"/>
        <w:rPr>
          <w:rFonts w:cs="Simplified Arabic"/>
          <w:sz w:val="20"/>
          <w:lang w:val="en-US" w:eastAsia="en-CA"/>
        </w:rPr>
      </w:pPr>
      <w:r w:rsidRPr="00E57F38">
        <w:rPr>
          <w:rFonts w:cs="Simplified Arabic"/>
          <w:i/>
          <w:iCs/>
          <w:sz w:val="20"/>
          <w:rtl/>
          <w:lang w:val="en-US" w:eastAsia="en-CA"/>
        </w:rPr>
        <w:lastRenderedPageBreak/>
        <w:t>يحث</w:t>
      </w:r>
      <w:r w:rsidRPr="00E57F38">
        <w:rPr>
          <w:rFonts w:cs="Simplified Arabic"/>
          <w:sz w:val="20"/>
          <w:rtl/>
          <w:lang w:val="en-US" w:eastAsia="en-CA"/>
        </w:rPr>
        <w:t xml:space="preserve"> الأطراف التي لم تتخذ بعد تدابير قانونية وإدارية وتدابير أخرى لتنفيذ التزاماتها بموجب البروتوكول، ولا سيما تشريعات السلامة الأحيائية، </w:t>
      </w:r>
      <w:r w:rsidRPr="00E57F38">
        <w:rPr>
          <w:rFonts w:cs="Simplified Arabic" w:hint="cs"/>
          <w:sz w:val="20"/>
          <w:rtl/>
          <w:lang w:val="en-US" w:eastAsia="en-CA"/>
        </w:rPr>
        <w:t>على القيام</w:t>
      </w:r>
      <w:r w:rsidRPr="00E57F38">
        <w:rPr>
          <w:rFonts w:cs="Simplified Arabic"/>
          <w:sz w:val="20"/>
          <w:rtl/>
          <w:lang w:val="en-US" w:eastAsia="en-CA"/>
        </w:rPr>
        <w:t xml:space="preserve"> </w:t>
      </w:r>
      <w:r w:rsidRPr="00E57F38">
        <w:rPr>
          <w:rFonts w:cs="Simplified Arabic" w:hint="cs"/>
          <w:sz w:val="20"/>
          <w:rtl/>
          <w:lang w:val="en-US" w:eastAsia="en-CA"/>
        </w:rPr>
        <w:t>ب</w:t>
      </w:r>
      <w:r w:rsidRPr="00E57F38">
        <w:rPr>
          <w:rFonts w:cs="Simplified Arabic"/>
          <w:sz w:val="20"/>
          <w:rtl/>
          <w:lang w:val="en-US" w:eastAsia="en-CA"/>
        </w:rPr>
        <w:t xml:space="preserve">ذلك </w:t>
      </w:r>
      <w:r w:rsidRPr="00E57F38">
        <w:rPr>
          <w:rFonts w:cs="Simplified Arabic" w:hint="cs"/>
          <w:sz w:val="20"/>
          <w:rtl/>
          <w:lang w:val="en-US" w:eastAsia="en-CA"/>
        </w:rPr>
        <w:t>بشكل كامل على سبيل الأولوية</w:t>
      </w:r>
      <w:r w:rsidRPr="00E57F38">
        <w:rPr>
          <w:rFonts w:cs="Simplified Arabic"/>
          <w:sz w:val="20"/>
          <w:rtl/>
          <w:lang w:val="en-US" w:eastAsia="en-CA"/>
        </w:rPr>
        <w:t xml:space="preserve">، </w:t>
      </w:r>
      <w:r w:rsidRPr="00E57F38">
        <w:rPr>
          <w:rFonts w:cs="Simplified Arabic" w:hint="cs"/>
          <w:sz w:val="20"/>
          <w:rtl/>
          <w:lang w:val="en-US" w:eastAsia="en-CA"/>
        </w:rPr>
        <w:t>وي</w:t>
      </w:r>
      <w:r w:rsidRPr="00E57F38">
        <w:rPr>
          <w:rFonts w:cs="Simplified Arabic"/>
          <w:sz w:val="20"/>
          <w:rtl/>
          <w:lang w:val="en-US" w:eastAsia="en-CA"/>
        </w:rPr>
        <w:t>سلم بالحاجة إلى مزيد من الدعم في هذا المجال؛</w:t>
      </w:r>
    </w:p>
    <w:p w14:paraId="00D68905"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hint="cs"/>
          <w:i/>
          <w:iCs/>
          <w:sz w:val="20"/>
          <w:rtl/>
          <w:lang w:val="en-US" w:eastAsia="en-CA"/>
        </w:rPr>
        <w:t>يشجع</w:t>
      </w:r>
      <w:r w:rsidRPr="00E57F38">
        <w:rPr>
          <w:rFonts w:cs="Simplified Arabic" w:hint="cs"/>
          <w:sz w:val="20"/>
          <w:rtl/>
          <w:lang w:val="en-US" w:eastAsia="en-CA"/>
        </w:rPr>
        <w:t xml:space="preserve"> الأطراف على مراعاة الشعوب الأصلية والمجتمعات المحلية، والاعتبارات الجنسانية، والنساء، والشباب، والنُهج القائمة على الحقوق [حقوق الإنسان] في أطرها الوطنية للسلامة الأحيائية؛</w:t>
      </w:r>
    </w:p>
    <w:p w14:paraId="41534794" w14:textId="77777777" w:rsidR="008E1D2E" w:rsidRPr="00E57F38" w:rsidRDefault="008E1D2E" w:rsidP="008E1D2E">
      <w:pPr>
        <w:bidi/>
        <w:spacing w:after="120" w:line="216" w:lineRule="auto"/>
        <w:jc w:val="center"/>
        <w:rPr>
          <w:rFonts w:cs="Simplified Arabic"/>
          <w:b/>
          <w:bCs/>
          <w:sz w:val="20"/>
          <w:rtl/>
          <w:lang w:val="en-CA" w:eastAsia="en-CA"/>
        </w:rPr>
      </w:pPr>
      <w:r w:rsidRPr="00E57F38">
        <w:rPr>
          <w:rFonts w:cs="Simplified Arabic" w:hint="cs"/>
          <w:b/>
          <w:bCs/>
          <w:sz w:val="20"/>
          <w:rtl/>
          <w:lang w:val="en-CA" w:eastAsia="en-CA"/>
        </w:rPr>
        <w:t>باء-</w:t>
      </w:r>
      <w:r w:rsidRPr="00E57F38">
        <w:rPr>
          <w:rFonts w:cs="Simplified Arabic" w:hint="cs"/>
          <w:b/>
          <w:bCs/>
          <w:sz w:val="20"/>
          <w:rtl/>
          <w:lang w:val="en-CA" w:eastAsia="en-CA"/>
        </w:rPr>
        <w:tab/>
      </w:r>
      <w:r w:rsidRPr="00E57F38">
        <w:rPr>
          <w:rFonts w:cs="Simplified Arabic"/>
          <w:b/>
          <w:bCs/>
          <w:sz w:val="20"/>
          <w:rtl/>
          <w:lang w:val="en-CA" w:eastAsia="en-CA"/>
        </w:rPr>
        <w:t>التنسيق والدعم</w:t>
      </w:r>
    </w:p>
    <w:p w14:paraId="32EDCC8A"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يقر</w:t>
      </w:r>
      <w:r w:rsidRPr="00E57F38">
        <w:rPr>
          <w:rFonts w:cs="Simplified Arabic"/>
          <w:sz w:val="20"/>
          <w:rtl/>
          <w:lang w:val="en-US" w:eastAsia="en-CA"/>
        </w:rPr>
        <w:t xml:space="preserve"> بأهمية التنسيق بين السلطات الم</w:t>
      </w:r>
      <w:r w:rsidRPr="00E57F38">
        <w:rPr>
          <w:rFonts w:cs="Simplified Arabic" w:hint="cs"/>
          <w:sz w:val="20"/>
          <w:rtl/>
          <w:lang w:val="en-US" w:eastAsia="en-CA"/>
        </w:rPr>
        <w:t>عني</w:t>
      </w:r>
      <w:r w:rsidRPr="00E57F38">
        <w:rPr>
          <w:rFonts w:cs="Simplified Arabic"/>
          <w:sz w:val="20"/>
          <w:rtl/>
          <w:lang w:val="en-US" w:eastAsia="en-CA"/>
        </w:rPr>
        <w:t xml:space="preserve">ة وعلى مختلف المستويات، وأهمية تعميم السلامة الأحيائية </w:t>
      </w:r>
      <w:r w:rsidRPr="00E57F38">
        <w:rPr>
          <w:rFonts w:cs="Simplified Arabic" w:hint="cs"/>
          <w:sz w:val="20"/>
          <w:rtl/>
          <w:lang w:val="en-US" w:eastAsia="en-CA"/>
        </w:rPr>
        <w:t xml:space="preserve">عبر الأدوات القطاعية والشاملة للقطاعات ذات الصلة، بما في ذلك الاستراتيجيات وخطط العمل الوطنية للتنوع البيولوجي، </w:t>
      </w:r>
      <w:r w:rsidRPr="00E57F38">
        <w:rPr>
          <w:rFonts w:cs="Simplified Arabic"/>
          <w:sz w:val="20"/>
          <w:rtl/>
          <w:lang w:val="en-US" w:eastAsia="en-CA"/>
        </w:rPr>
        <w:t>للمضي قدما في تنفيذ البروتوكول؛</w:t>
      </w:r>
    </w:p>
    <w:p w14:paraId="67CC8BEB" w14:textId="77777777" w:rsidR="008E1D2E" w:rsidRPr="00E57F38" w:rsidRDefault="008E1D2E" w:rsidP="00E57F38">
      <w:pPr>
        <w:numPr>
          <w:ilvl w:val="0"/>
          <w:numId w:val="27"/>
        </w:numPr>
        <w:bidi/>
        <w:spacing w:after="120" w:line="216" w:lineRule="auto"/>
        <w:ind w:firstLine="720"/>
        <w:rPr>
          <w:rFonts w:cs="Simplified Arabic"/>
          <w:sz w:val="20"/>
          <w:lang w:val="en-US" w:eastAsia="en-CA"/>
        </w:rPr>
      </w:pPr>
      <w:r w:rsidRPr="00E57F38">
        <w:rPr>
          <w:rFonts w:cs="Simplified Arabic" w:hint="cs"/>
          <w:i/>
          <w:iCs/>
          <w:sz w:val="20"/>
          <w:rtl/>
          <w:lang w:val="en-US" w:eastAsia="en-CA"/>
        </w:rPr>
        <w:t>يرحب</w:t>
      </w:r>
      <w:r w:rsidRPr="00E57F38">
        <w:rPr>
          <w:rFonts w:cs="Simplified Arabic" w:hint="cs"/>
          <w:sz w:val="20"/>
          <w:rtl/>
          <w:lang w:val="en-US" w:eastAsia="en-CA"/>
        </w:rPr>
        <w:t xml:space="preserve"> بالدعم المقدم لبناء القدرات ل</w:t>
      </w:r>
      <w:r w:rsidRPr="00E57F38">
        <w:rPr>
          <w:rFonts w:cs="Simplified Arabic" w:hint="cs"/>
          <w:sz w:val="20"/>
          <w:rtl/>
          <w:lang w:val="en-US" w:eastAsia="en-CA" w:bidi="ar-EG"/>
        </w:rPr>
        <w:t>تعزيز الخطة الاستراتيجية لبروتوكول قرطاجنة، ولكنه يلاحظ مع القلق عدم التقدم المحرز في الوفاء باحتياجات بناء القدرات في معظم المناطق؛</w:t>
      </w:r>
    </w:p>
    <w:p w14:paraId="2D20A2A5" w14:textId="77777777" w:rsidR="008E1D2E" w:rsidRPr="00E57F38" w:rsidRDefault="008E1D2E" w:rsidP="00E57F38">
      <w:pPr>
        <w:numPr>
          <w:ilvl w:val="0"/>
          <w:numId w:val="27"/>
        </w:numPr>
        <w:bidi/>
        <w:spacing w:after="120" w:line="216" w:lineRule="auto"/>
        <w:ind w:firstLine="720"/>
        <w:rPr>
          <w:rFonts w:cs="Simplified Arabic"/>
          <w:sz w:val="20"/>
          <w:lang w:val="en-US" w:eastAsia="en-CA"/>
        </w:rPr>
      </w:pPr>
      <w:r w:rsidRPr="00E57F38">
        <w:rPr>
          <w:rFonts w:cs="Simplified Arabic" w:hint="cs"/>
          <w:i/>
          <w:iCs/>
          <w:sz w:val="20"/>
          <w:rtl/>
          <w:lang w:val="en-US" w:eastAsia="en-CA"/>
        </w:rPr>
        <w:t>يشدد على</w:t>
      </w:r>
      <w:r w:rsidRPr="00E57F38">
        <w:rPr>
          <w:rFonts w:cs="Simplified Arabic" w:hint="cs"/>
          <w:sz w:val="20"/>
          <w:rtl/>
          <w:lang w:val="en-US" w:eastAsia="en-CA"/>
        </w:rPr>
        <w:t xml:space="preserve"> الحاجة الجارية لتنمية وتعزيز قدرات الأطراف على تنفيذ البروتوكول، بما في ذلك في ضوء التطور السريع الجاري للتكنولوجيات الأحيائية [الحديثة] [ذات الصلة ببروتوكول قرطاجنة]، ويسلم بالدور </w:t>
      </w:r>
      <w:proofErr w:type="spellStart"/>
      <w:r w:rsidRPr="00E57F38">
        <w:rPr>
          <w:rFonts w:cs="Simplified Arabic" w:hint="cs"/>
          <w:sz w:val="20"/>
          <w:rtl/>
          <w:lang w:val="en-US" w:eastAsia="en-CA"/>
        </w:rPr>
        <w:t>التيسيري</w:t>
      </w:r>
      <w:proofErr w:type="spellEnd"/>
      <w:r w:rsidRPr="00E57F38">
        <w:rPr>
          <w:rFonts w:cs="Simplified Arabic" w:hint="cs"/>
          <w:sz w:val="20"/>
          <w:rtl/>
          <w:lang w:val="en-US" w:eastAsia="en-CA"/>
        </w:rPr>
        <w:t xml:space="preserve"> الذي يمكن أن تؤديه خطة العمل المتعلقة ببناء القدرات للبروتوكول بعد عام 2020 في هذا الصدد؛</w:t>
      </w:r>
    </w:p>
    <w:p w14:paraId="580C5979" w14:textId="77777777" w:rsidR="008E1D2E" w:rsidRPr="00E57F38" w:rsidRDefault="008E1D2E" w:rsidP="00E57F38">
      <w:pPr>
        <w:numPr>
          <w:ilvl w:val="0"/>
          <w:numId w:val="27"/>
        </w:numPr>
        <w:bidi/>
        <w:spacing w:after="120" w:line="216" w:lineRule="auto"/>
        <w:ind w:firstLine="720"/>
        <w:rPr>
          <w:rFonts w:cs="Simplified Arabic"/>
          <w:sz w:val="20"/>
          <w:lang w:val="en-US" w:eastAsia="en-CA"/>
        </w:rPr>
      </w:pPr>
      <w:r w:rsidRPr="00E57F38">
        <w:rPr>
          <w:rFonts w:cs="Simplified Arabic" w:hint="cs"/>
          <w:i/>
          <w:iCs/>
          <w:sz w:val="20"/>
          <w:rtl/>
          <w:lang w:val="en-US" w:eastAsia="en-CA"/>
        </w:rPr>
        <w:t>يشجع</w:t>
      </w:r>
      <w:r w:rsidRPr="00E57F38">
        <w:rPr>
          <w:rFonts w:cs="Simplified Arabic" w:hint="cs"/>
          <w:sz w:val="20"/>
          <w:rtl/>
          <w:lang w:val="en-US" w:eastAsia="en-CA"/>
        </w:rPr>
        <w:t xml:space="preserve"> الأطراف على التعاون في بناء القدرات في مجال السلامة الأحيائية، بما في ذلك على المستوى الإقليمي؛</w:t>
      </w:r>
    </w:p>
    <w:p w14:paraId="6CD1665F"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 xml:space="preserve">يلاحظ </w:t>
      </w:r>
      <w:r w:rsidRPr="00E57F38">
        <w:rPr>
          <w:rFonts w:cs="Simplified Arabic"/>
          <w:sz w:val="20"/>
          <w:rtl/>
          <w:lang w:val="en-US" w:eastAsia="en-CA"/>
        </w:rPr>
        <w:t>بقلق أن عدد</w:t>
      </w:r>
      <w:r w:rsidRPr="00E57F38">
        <w:rPr>
          <w:rFonts w:cs="Simplified Arabic" w:hint="cs"/>
          <w:sz w:val="20"/>
          <w:rtl/>
          <w:lang w:val="en-US" w:eastAsia="en-CA"/>
        </w:rPr>
        <w:t>ا</w:t>
      </w:r>
      <w:r w:rsidRPr="00E57F38">
        <w:rPr>
          <w:rFonts w:cs="Simplified Arabic"/>
          <w:sz w:val="20"/>
          <w:rtl/>
          <w:lang w:val="en-US" w:eastAsia="en-CA"/>
        </w:rPr>
        <w:t xml:space="preserve"> أقل من الأطراف لديه إمكانية الوصول إلى موارد مالية إضافية تتجاوز ميزانياتها الوطنية، مقارنة بالتقييم والاستعراض الثالث وتقييم منتصف المدة للخطة الاستراتيجية؛</w:t>
      </w:r>
    </w:p>
    <w:p w14:paraId="38514E89"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يوصي</w:t>
      </w:r>
      <w:r w:rsidRPr="00E57F38">
        <w:rPr>
          <w:rFonts w:cs="Simplified Arabic"/>
          <w:sz w:val="20"/>
          <w:rtl/>
          <w:lang w:val="en-US" w:eastAsia="en-CA"/>
        </w:rPr>
        <w:t xml:space="preserve"> بأن يقوم مؤتمر الأطراف، </w:t>
      </w:r>
      <w:r w:rsidRPr="00E57F38">
        <w:rPr>
          <w:rFonts w:cs="Simplified Arabic" w:hint="cs"/>
          <w:sz w:val="20"/>
          <w:rtl/>
          <w:lang w:val="en-US" w:eastAsia="en-CA"/>
        </w:rPr>
        <w:t>لدى</w:t>
      </w:r>
      <w:r w:rsidRPr="00E57F38">
        <w:rPr>
          <w:rFonts w:cs="Simplified Arabic"/>
          <w:sz w:val="20"/>
          <w:rtl/>
          <w:lang w:val="en-US" w:eastAsia="en-CA"/>
        </w:rPr>
        <w:t xml:space="preserve"> اعتماده </w:t>
      </w:r>
      <w:r w:rsidRPr="00E57F38">
        <w:rPr>
          <w:rFonts w:cs="Simplified Arabic" w:hint="cs"/>
          <w:sz w:val="20"/>
          <w:rtl/>
          <w:lang w:val="en-US" w:eastAsia="en-CA"/>
        </w:rPr>
        <w:t>إرشاداته</w:t>
      </w:r>
      <w:r w:rsidRPr="00E57F38">
        <w:rPr>
          <w:rFonts w:cs="Simplified Arabic"/>
          <w:sz w:val="20"/>
          <w:rtl/>
          <w:lang w:val="en-US" w:eastAsia="en-CA"/>
        </w:rPr>
        <w:t xml:space="preserve"> للآلية المالية فيما يتعلق بدعم تنفيذ بروتوكول قرطاجنة للسلامة الأحيائية، </w:t>
      </w:r>
      <w:r w:rsidRPr="00E57F38">
        <w:rPr>
          <w:rFonts w:cs="Simplified Arabic" w:hint="cs"/>
          <w:sz w:val="20"/>
          <w:rtl/>
          <w:lang w:val="en-US" w:eastAsia="en-CA"/>
        </w:rPr>
        <w:t>[بدعوة] [بمطالبة]</w:t>
      </w:r>
      <w:r w:rsidRPr="00E57F38">
        <w:rPr>
          <w:rFonts w:cs="Simplified Arabic"/>
          <w:sz w:val="20"/>
          <w:rtl/>
          <w:lang w:val="en-US" w:eastAsia="en-CA"/>
        </w:rPr>
        <w:t xml:space="preserve"> مرفق البيئة العالمية </w:t>
      </w:r>
      <w:r w:rsidRPr="00E57F38">
        <w:rPr>
          <w:rFonts w:cs="Simplified Arabic" w:hint="cs"/>
          <w:sz w:val="20"/>
          <w:rtl/>
          <w:lang w:val="en-US" w:eastAsia="en-CA"/>
        </w:rPr>
        <w:t>[</w:t>
      </w:r>
      <w:r w:rsidRPr="00E57F38">
        <w:rPr>
          <w:rFonts w:cs="Simplified Arabic"/>
          <w:sz w:val="20"/>
          <w:rtl/>
          <w:lang w:val="en-US" w:eastAsia="en-CA"/>
        </w:rPr>
        <w:t>إلى</w:t>
      </w:r>
      <w:r w:rsidRPr="00E57F38">
        <w:rPr>
          <w:rFonts w:cs="Simplified Arabic" w:hint="cs"/>
          <w:sz w:val="20"/>
          <w:rtl/>
          <w:lang w:val="en-US" w:eastAsia="en-CA"/>
        </w:rPr>
        <w:t>]</w:t>
      </w:r>
      <w:r w:rsidRPr="00E57F38">
        <w:rPr>
          <w:rFonts w:cs="Simplified Arabic"/>
          <w:sz w:val="20"/>
          <w:rtl/>
          <w:lang w:val="en-US" w:eastAsia="en-CA"/>
        </w:rPr>
        <w:t xml:space="preserve"> مواصلة مساعدة الأطراف المؤهلة في الاضطلاع ب</w:t>
      </w:r>
      <w:r w:rsidRPr="00E57F38">
        <w:rPr>
          <w:rFonts w:cs="Simplified Arabic" w:hint="cs"/>
          <w:sz w:val="20"/>
          <w:rtl/>
          <w:lang w:val="en-US" w:eastAsia="en-CA"/>
        </w:rPr>
        <w:t>ال</w:t>
      </w:r>
      <w:r w:rsidRPr="00E57F38">
        <w:rPr>
          <w:rFonts w:cs="Simplified Arabic"/>
          <w:sz w:val="20"/>
          <w:rtl/>
          <w:lang w:val="en-US" w:eastAsia="en-CA"/>
        </w:rPr>
        <w:t xml:space="preserve">أنشطة </w:t>
      </w:r>
      <w:r w:rsidRPr="00E57F38">
        <w:rPr>
          <w:rFonts w:cs="Simplified Arabic" w:hint="cs"/>
          <w:sz w:val="20"/>
          <w:rtl/>
          <w:lang w:val="en-US" w:eastAsia="en-CA"/>
        </w:rPr>
        <w:t>في المجالات ذات</w:t>
      </w:r>
      <w:r w:rsidRPr="00E57F38">
        <w:rPr>
          <w:rFonts w:cs="Simplified Arabic"/>
          <w:sz w:val="20"/>
          <w:rtl/>
          <w:lang w:val="en-US" w:eastAsia="en-CA"/>
        </w:rPr>
        <w:t xml:space="preserve"> الأولوية التالية </w:t>
      </w:r>
      <w:r w:rsidRPr="00E57F38">
        <w:rPr>
          <w:rFonts w:cs="Simplified Arabic" w:hint="cs"/>
          <w:sz w:val="20"/>
          <w:rtl/>
          <w:lang w:val="en-US" w:eastAsia="en-CA"/>
        </w:rPr>
        <w:t>بناء</w:t>
      </w:r>
      <w:r w:rsidRPr="00E57F38">
        <w:rPr>
          <w:rFonts w:cs="Simplified Arabic"/>
          <w:sz w:val="20"/>
          <w:rtl/>
          <w:lang w:val="en-US" w:eastAsia="en-CA"/>
        </w:rPr>
        <w:t xml:space="preserve"> على الاحتياجات لمزيد من الدعم المحددة في هذا المقرر: </w:t>
      </w:r>
      <w:r w:rsidRPr="00E57F38">
        <w:rPr>
          <w:rFonts w:cs="Simplified Arabic" w:hint="cs"/>
          <w:sz w:val="20"/>
          <w:rtl/>
          <w:lang w:val="en-US" w:eastAsia="en-CA"/>
        </w:rPr>
        <w:t>وضع</w:t>
      </w:r>
      <w:r w:rsidRPr="00E57F38">
        <w:rPr>
          <w:rFonts w:cs="Simplified Arabic"/>
          <w:sz w:val="20"/>
          <w:rtl/>
          <w:lang w:val="en-US" w:eastAsia="en-CA"/>
        </w:rPr>
        <w:t xml:space="preserve"> وتنفيذ التدابير القانونية والإدارية وغيرها من التدابير لتنفيذ البروتوكول؛ </w:t>
      </w:r>
      <w:r w:rsidRPr="00E57F38">
        <w:rPr>
          <w:rFonts w:cs="Simplified Arabic" w:hint="cs"/>
          <w:sz w:val="20"/>
          <w:rtl/>
          <w:lang w:val="en-US" w:eastAsia="en-CA"/>
        </w:rPr>
        <w:t>و</w:t>
      </w:r>
      <w:r w:rsidRPr="00E57F38">
        <w:rPr>
          <w:rFonts w:cs="Simplified Arabic"/>
          <w:sz w:val="20"/>
          <w:rtl/>
          <w:lang w:val="en-US" w:eastAsia="en-CA"/>
        </w:rPr>
        <w:t xml:space="preserve">تقييم المخاطر وإدارة المخاطر؛ </w:t>
      </w:r>
      <w:r w:rsidRPr="00E57F38">
        <w:rPr>
          <w:rFonts w:cs="Simplified Arabic" w:hint="cs"/>
          <w:sz w:val="20"/>
          <w:rtl/>
          <w:lang w:val="en-US" w:eastAsia="en-CA"/>
        </w:rPr>
        <w:t>وال</w:t>
      </w:r>
      <w:r w:rsidRPr="00E57F38">
        <w:rPr>
          <w:rFonts w:cs="Simplified Arabic"/>
          <w:sz w:val="20"/>
          <w:rtl/>
          <w:lang w:val="en-US" w:eastAsia="en-CA"/>
        </w:rPr>
        <w:t xml:space="preserve">كشف </w:t>
      </w:r>
      <w:r w:rsidRPr="00E57F38">
        <w:rPr>
          <w:rFonts w:cs="Simplified Arabic" w:hint="cs"/>
          <w:sz w:val="20"/>
          <w:rtl/>
          <w:lang w:val="en-US" w:eastAsia="en-CA"/>
        </w:rPr>
        <w:t xml:space="preserve">عن </w:t>
      </w:r>
      <w:r w:rsidRPr="00E57F38">
        <w:rPr>
          <w:rFonts w:cs="Simplified Arabic"/>
          <w:sz w:val="20"/>
          <w:rtl/>
          <w:lang w:val="en-US" w:eastAsia="en-CA"/>
        </w:rPr>
        <w:t xml:space="preserve">الكائنات الحية المحورة وتحديد </w:t>
      </w:r>
      <w:r w:rsidRPr="00E57F38">
        <w:rPr>
          <w:rFonts w:cs="Simplified Arabic" w:hint="cs"/>
          <w:sz w:val="20"/>
          <w:rtl/>
          <w:lang w:val="en-US" w:eastAsia="en-CA"/>
        </w:rPr>
        <w:t>هويتها</w:t>
      </w:r>
      <w:r w:rsidRPr="00E57F38">
        <w:rPr>
          <w:rFonts w:cs="Simplified Arabic"/>
          <w:sz w:val="20"/>
          <w:rtl/>
          <w:lang w:val="en-US" w:eastAsia="en-CA"/>
        </w:rPr>
        <w:t xml:space="preserve">؛ </w:t>
      </w:r>
      <w:r w:rsidRPr="00E57F38">
        <w:rPr>
          <w:rFonts w:cs="Simplified Arabic" w:hint="cs"/>
          <w:sz w:val="20"/>
          <w:rtl/>
          <w:lang w:val="en-US" w:eastAsia="en-CA"/>
        </w:rPr>
        <w:t>و</w:t>
      </w:r>
      <w:r w:rsidRPr="00E57F38">
        <w:rPr>
          <w:rFonts w:cs="Simplified Arabic"/>
          <w:sz w:val="20"/>
          <w:rtl/>
          <w:lang w:val="en-US" w:eastAsia="en-CA"/>
        </w:rPr>
        <w:t>الوعي العام والت</w:t>
      </w:r>
      <w:r w:rsidRPr="00E57F38">
        <w:rPr>
          <w:rFonts w:cs="Simplified Arabic" w:hint="cs"/>
          <w:sz w:val="20"/>
          <w:rtl/>
          <w:lang w:val="en-US" w:eastAsia="en-CA"/>
        </w:rPr>
        <w:t>ثقيف</w:t>
      </w:r>
      <w:r w:rsidRPr="00E57F38">
        <w:rPr>
          <w:rFonts w:cs="Simplified Arabic"/>
          <w:sz w:val="20"/>
          <w:rtl/>
          <w:lang w:val="en-US" w:eastAsia="en-CA"/>
        </w:rPr>
        <w:t xml:space="preserve"> والمشاركة؛ </w:t>
      </w:r>
      <w:r w:rsidRPr="00E57F38">
        <w:rPr>
          <w:rFonts w:cs="Simplified Arabic" w:hint="cs"/>
          <w:sz w:val="20"/>
          <w:rtl/>
          <w:lang w:val="en-US" w:eastAsia="en-CA"/>
        </w:rPr>
        <w:t xml:space="preserve">والاعتبارات الاجتماعية </w:t>
      </w:r>
      <w:r w:rsidRPr="00E57F38">
        <w:rPr>
          <w:rFonts w:cs="Simplified Arabic"/>
          <w:sz w:val="20"/>
          <w:rtl/>
          <w:lang w:val="en-US" w:eastAsia="en-CA"/>
        </w:rPr>
        <w:t>–</w:t>
      </w:r>
      <w:r w:rsidRPr="00E57F38">
        <w:rPr>
          <w:rFonts w:cs="Simplified Arabic" w:hint="cs"/>
          <w:sz w:val="20"/>
          <w:rtl/>
          <w:lang w:val="en-US" w:eastAsia="en-CA"/>
        </w:rPr>
        <w:t xml:space="preserve"> الاقتصادية؛ </w:t>
      </w:r>
      <w:r w:rsidRPr="00E57F38">
        <w:rPr>
          <w:rFonts w:cs="Simplified Arabic"/>
          <w:sz w:val="20"/>
          <w:rtl/>
          <w:lang w:val="en-US" w:eastAsia="en-CA"/>
        </w:rPr>
        <w:t xml:space="preserve">والمسؤولية والجبر </w:t>
      </w:r>
      <w:r w:rsidRPr="00E57F38">
        <w:rPr>
          <w:rFonts w:cs="Simplified Arabic" w:hint="cs"/>
          <w:sz w:val="20"/>
          <w:rtl/>
          <w:lang w:val="en-US" w:eastAsia="en-CA"/>
        </w:rPr>
        <w:t>التعويضي</w:t>
      </w:r>
      <w:r w:rsidRPr="00E57F38">
        <w:rPr>
          <w:rFonts w:cs="Simplified Arabic"/>
          <w:sz w:val="20"/>
          <w:rtl/>
          <w:lang w:val="en-US" w:eastAsia="en-CA"/>
        </w:rPr>
        <w:t>؛</w:t>
      </w:r>
      <w:r w:rsidRPr="00E57F38">
        <w:rPr>
          <w:rFonts w:cs="Simplified Arabic" w:hint="cs"/>
          <w:sz w:val="20"/>
          <w:rtl/>
          <w:lang w:val="en-US" w:eastAsia="en-CA"/>
        </w:rPr>
        <w:t xml:space="preserve"> والإبلاغ الوطني؛ ونقل التكنولوجيا؛</w:t>
      </w:r>
    </w:p>
    <w:p w14:paraId="223EB9B5" w14:textId="77777777" w:rsidR="008E1D2E" w:rsidRPr="00E57F38" w:rsidRDefault="008E1D2E" w:rsidP="00E57F38">
      <w:pPr>
        <w:numPr>
          <w:ilvl w:val="0"/>
          <w:numId w:val="27"/>
        </w:numPr>
        <w:bidi/>
        <w:spacing w:after="120" w:line="216" w:lineRule="auto"/>
        <w:ind w:firstLine="720"/>
        <w:rPr>
          <w:rFonts w:cs="Simplified Arabic"/>
          <w:sz w:val="20"/>
          <w:lang w:val="en-US" w:eastAsia="en-CA"/>
        </w:rPr>
      </w:pPr>
      <w:r w:rsidRPr="00E57F38">
        <w:rPr>
          <w:rFonts w:cs="Simplified Arabic" w:hint="cs"/>
          <w:sz w:val="20"/>
          <w:rtl/>
          <w:lang w:val="en-US" w:eastAsia="en-CA"/>
        </w:rPr>
        <w:t>[</w:t>
      </w:r>
      <w:r w:rsidRPr="00E57F38">
        <w:rPr>
          <w:rFonts w:cs="Simplified Arabic" w:hint="cs"/>
          <w:i/>
          <w:iCs/>
          <w:sz w:val="20"/>
          <w:rtl/>
          <w:lang w:val="en-US" w:eastAsia="en-CA"/>
        </w:rPr>
        <w:t>يدعو</w:t>
      </w:r>
      <w:r w:rsidRPr="00E57F38">
        <w:rPr>
          <w:rFonts w:cs="Simplified Arabic" w:hint="cs"/>
          <w:sz w:val="20"/>
          <w:rtl/>
          <w:lang w:val="en-US" w:eastAsia="en-CA"/>
        </w:rPr>
        <w:t>]</w:t>
      </w:r>
      <w:r w:rsidRPr="00E57F38">
        <w:rPr>
          <w:rFonts w:cs="Simplified Arabic" w:hint="cs"/>
          <w:i/>
          <w:iCs/>
          <w:sz w:val="20"/>
          <w:rtl/>
          <w:lang w:val="en-US" w:eastAsia="en-CA"/>
        </w:rPr>
        <w:t xml:space="preserve"> </w:t>
      </w:r>
      <w:r w:rsidRPr="00E57F38">
        <w:rPr>
          <w:rFonts w:cs="Simplified Arabic" w:hint="cs"/>
          <w:sz w:val="20"/>
          <w:rtl/>
          <w:lang w:val="en-US" w:eastAsia="en-CA"/>
        </w:rPr>
        <w:t>[</w:t>
      </w:r>
      <w:r w:rsidRPr="00E57F38">
        <w:rPr>
          <w:rFonts w:cs="Simplified Arabic" w:hint="cs"/>
          <w:i/>
          <w:iCs/>
          <w:sz w:val="20"/>
          <w:rtl/>
          <w:lang w:val="en-US" w:eastAsia="en-CA"/>
        </w:rPr>
        <w:t>يطلب إلى</w:t>
      </w:r>
      <w:r w:rsidRPr="00E57F38">
        <w:rPr>
          <w:rFonts w:cs="Simplified Arabic" w:hint="cs"/>
          <w:sz w:val="20"/>
          <w:rtl/>
          <w:lang w:val="en-US" w:eastAsia="en-CA"/>
        </w:rPr>
        <w:t>] مرفق البيئة العالمية [إلى] إنشاء نافذة تمويل لبروتوكول قرطاجنة للسلامة الأحيائية من أجل دعم الأطراف المؤهلة في تنفيذ البروتوكول؛</w:t>
      </w:r>
    </w:p>
    <w:p w14:paraId="5B6729B9"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يحث</w:t>
      </w:r>
      <w:r w:rsidRPr="00E57F38">
        <w:rPr>
          <w:rFonts w:cs="Simplified Arabic"/>
          <w:sz w:val="20"/>
          <w:rtl/>
          <w:lang w:val="en-US" w:eastAsia="en-CA"/>
        </w:rPr>
        <w:t xml:space="preserve"> الأطراف </w:t>
      </w:r>
      <w:r w:rsidRPr="00E57F38">
        <w:rPr>
          <w:rFonts w:cs="Simplified Arabic" w:hint="cs"/>
          <w:sz w:val="20"/>
          <w:rtl/>
          <w:lang w:val="en-US" w:eastAsia="en-CA"/>
        </w:rPr>
        <w:t xml:space="preserve">[، وفقا للمادتين 22 و28 من البروتوكول،] </w:t>
      </w:r>
      <w:r w:rsidRPr="00E57F38">
        <w:rPr>
          <w:rFonts w:cs="Simplified Arabic"/>
          <w:i/>
          <w:iCs/>
          <w:sz w:val="20"/>
          <w:rtl/>
          <w:lang w:val="en-US" w:eastAsia="en-CA"/>
        </w:rPr>
        <w:t>ويدعو</w:t>
      </w:r>
      <w:r w:rsidRPr="00E57F38">
        <w:rPr>
          <w:rFonts w:cs="Simplified Arabic"/>
          <w:sz w:val="20"/>
          <w:rtl/>
          <w:lang w:val="en-US" w:eastAsia="en-CA"/>
        </w:rPr>
        <w:t xml:space="preserve"> الحكومات </w:t>
      </w:r>
      <w:r w:rsidRPr="00E57F38">
        <w:rPr>
          <w:rFonts w:cs="Simplified Arabic" w:hint="cs"/>
          <w:sz w:val="20"/>
          <w:rtl/>
          <w:lang w:val="en-US" w:eastAsia="en-CA"/>
        </w:rPr>
        <w:t xml:space="preserve">الأخرى، </w:t>
      </w:r>
      <w:r w:rsidRPr="00E57F38">
        <w:rPr>
          <w:rFonts w:cs="Simplified Arabic"/>
          <w:sz w:val="20"/>
          <w:rtl/>
          <w:lang w:val="en-US" w:eastAsia="en-CA"/>
        </w:rPr>
        <w:t xml:space="preserve">والمانحين </w:t>
      </w:r>
      <w:r w:rsidRPr="00E57F38">
        <w:rPr>
          <w:rFonts w:cs="Simplified Arabic" w:hint="cs"/>
          <w:sz w:val="20"/>
          <w:rtl/>
          <w:lang w:val="en-US" w:eastAsia="en-CA"/>
        </w:rPr>
        <w:t>ومبادرات بناء القدرات في مجال السلامة الأحيائية [</w:t>
      </w:r>
      <w:r w:rsidRPr="00E57F38">
        <w:rPr>
          <w:rFonts w:cs="Simplified Arabic"/>
          <w:sz w:val="20"/>
          <w:rtl/>
          <w:lang w:val="en-US" w:eastAsia="en-CA"/>
        </w:rPr>
        <w:t>إلى إتاحة الموارد</w:t>
      </w:r>
      <w:r w:rsidRPr="00E57F38">
        <w:rPr>
          <w:rFonts w:cs="Simplified Arabic" w:hint="cs"/>
          <w:sz w:val="20"/>
          <w:rtl/>
          <w:lang w:val="en-US" w:eastAsia="en-CA"/>
        </w:rPr>
        <w:t>]</w:t>
      </w:r>
      <w:r w:rsidRPr="00E57F38">
        <w:rPr>
          <w:rFonts w:cs="Simplified Arabic"/>
          <w:sz w:val="20"/>
          <w:rtl/>
          <w:lang w:val="en-US" w:eastAsia="en-CA"/>
        </w:rPr>
        <w:t xml:space="preserve"> لدعم الأطراف في جهوده</w:t>
      </w:r>
      <w:r w:rsidRPr="00E57F38">
        <w:rPr>
          <w:rFonts w:cs="Simplified Arabic" w:hint="cs"/>
          <w:sz w:val="20"/>
          <w:rtl/>
          <w:lang w:val="en-US" w:eastAsia="en-CA"/>
        </w:rPr>
        <w:t>ا</w:t>
      </w:r>
      <w:r w:rsidRPr="00E57F38">
        <w:rPr>
          <w:rFonts w:cs="Simplified Arabic"/>
          <w:sz w:val="20"/>
          <w:rtl/>
          <w:lang w:val="en-US" w:eastAsia="en-CA"/>
        </w:rPr>
        <w:t xml:space="preserve"> لتعزيز القدرات وتعزيز تنفيذ بروتوكول قرطاجنة في المجالات ذات الأولوية المشار إليها في الفقرة 1</w:t>
      </w:r>
      <w:r w:rsidRPr="00E57F38">
        <w:rPr>
          <w:rFonts w:cs="Simplified Arabic" w:hint="cs"/>
          <w:sz w:val="20"/>
          <w:rtl/>
          <w:lang w:val="en-US" w:eastAsia="en-CA"/>
        </w:rPr>
        <w:t>5 أعلاه</w:t>
      </w:r>
      <w:r w:rsidRPr="00E57F38">
        <w:rPr>
          <w:rFonts w:cs="Simplified Arabic"/>
          <w:sz w:val="20"/>
          <w:rtl/>
          <w:lang w:val="en-US" w:eastAsia="en-CA"/>
        </w:rPr>
        <w:t>؛</w:t>
      </w:r>
    </w:p>
    <w:p w14:paraId="1FB8774D" w14:textId="77777777" w:rsidR="008E1D2E" w:rsidRPr="00E57F38" w:rsidRDefault="008E1D2E" w:rsidP="008E1D2E">
      <w:pPr>
        <w:bidi/>
        <w:spacing w:after="120" w:line="216" w:lineRule="auto"/>
        <w:jc w:val="center"/>
        <w:rPr>
          <w:rFonts w:cs="Simplified Arabic"/>
          <w:b/>
          <w:bCs/>
          <w:sz w:val="20"/>
          <w:rtl/>
          <w:lang w:val="en-CA" w:eastAsia="en-CA"/>
        </w:rPr>
      </w:pPr>
      <w:r w:rsidRPr="00E57F38">
        <w:rPr>
          <w:rFonts w:cs="Simplified Arabic"/>
          <w:b/>
          <w:bCs/>
          <w:sz w:val="20"/>
          <w:rtl/>
          <w:lang w:val="en-CA" w:eastAsia="en-CA"/>
        </w:rPr>
        <w:t>جيم</w:t>
      </w:r>
      <w:r w:rsidRPr="00E57F38">
        <w:rPr>
          <w:rFonts w:cs="Simplified Arabic" w:hint="cs"/>
          <w:b/>
          <w:bCs/>
          <w:sz w:val="20"/>
          <w:rtl/>
          <w:lang w:val="en-CA" w:eastAsia="en-CA"/>
        </w:rPr>
        <w:t>-</w:t>
      </w:r>
      <w:r w:rsidRPr="00E57F38">
        <w:rPr>
          <w:rFonts w:cs="Simplified Arabic" w:hint="cs"/>
          <w:b/>
          <w:bCs/>
          <w:sz w:val="20"/>
          <w:rtl/>
          <w:lang w:val="en-CA" w:eastAsia="en-CA"/>
        </w:rPr>
        <w:tab/>
      </w:r>
      <w:r w:rsidRPr="00E57F38">
        <w:rPr>
          <w:rFonts w:cs="Simplified Arabic"/>
          <w:b/>
          <w:bCs/>
          <w:sz w:val="20"/>
          <w:rtl/>
          <w:lang w:val="en-CA" w:eastAsia="en-CA"/>
        </w:rPr>
        <w:t>تقييم المخاطر وإدارة المخاطر</w:t>
      </w:r>
    </w:p>
    <w:p w14:paraId="02C57754"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lastRenderedPageBreak/>
        <w:t>يرحب</w:t>
      </w:r>
      <w:r w:rsidRPr="00E57F38">
        <w:rPr>
          <w:rFonts w:cs="Simplified Arabic"/>
          <w:sz w:val="20"/>
          <w:rtl/>
          <w:lang w:val="en-US" w:eastAsia="en-CA"/>
        </w:rPr>
        <w:t xml:space="preserve"> بالتقدم الذي أحرزته الأطراف في إجراء تقييمات المخاطر عملا بالبروتوكول وفي نشر </w:t>
      </w:r>
      <w:r w:rsidRPr="00E57F38">
        <w:rPr>
          <w:rFonts w:cs="Simplified Arabic" w:hint="cs"/>
          <w:sz w:val="20"/>
          <w:rtl/>
          <w:lang w:val="en-US" w:eastAsia="en-CA"/>
        </w:rPr>
        <w:t>ال</w:t>
      </w:r>
      <w:r w:rsidRPr="00E57F38">
        <w:rPr>
          <w:rFonts w:cs="Simplified Arabic"/>
          <w:sz w:val="20"/>
          <w:rtl/>
          <w:lang w:val="en-US" w:eastAsia="en-CA"/>
        </w:rPr>
        <w:t xml:space="preserve">تقارير </w:t>
      </w:r>
      <w:r w:rsidRPr="00E57F38">
        <w:rPr>
          <w:rFonts w:cs="Simplified Arabic" w:hint="cs"/>
          <w:sz w:val="20"/>
          <w:rtl/>
          <w:lang w:val="en-US" w:eastAsia="en-CA"/>
        </w:rPr>
        <w:t>ال</w:t>
      </w:r>
      <w:r w:rsidRPr="00E57F38">
        <w:rPr>
          <w:rFonts w:cs="Simplified Arabic"/>
          <w:sz w:val="20"/>
          <w:rtl/>
          <w:lang w:val="en-US" w:eastAsia="en-CA"/>
        </w:rPr>
        <w:t>موجزة عن تقييم المخاطر إلى جانب المقررات بشأن غرفة تبادل معلومات السلامة الأحيائية؛</w:t>
      </w:r>
    </w:p>
    <w:p w14:paraId="6C7F8763"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 xml:space="preserve">يرحب </w:t>
      </w:r>
      <w:r w:rsidRPr="00E57F38">
        <w:rPr>
          <w:rFonts w:cs="Simplified Arabic" w:hint="cs"/>
          <w:i/>
          <w:iCs/>
          <w:sz w:val="20"/>
          <w:rtl/>
          <w:lang w:val="en-US" w:eastAsia="en-CA"/>
        </w:rPr>
        <w:t>أيضا</w:t>
      </w:r>
      <w:r w:rsidRPr="00E57F38">
        <w:rPr>
          <w:rFonts w:cs="Simplified Arabic"/>
          <w:sz w:val="20"/>
          <w:rtl/>
          <w:lang w:val="en-US" w:eastAsia="en-CA"/>
        </w:rPr>
        <w:t xml:space="preserve"> بالتقدم الذي أحرزته الأطراف في اعتماد ن</w:t>
      </w:r>
      <w:r w:rsidRPr="00E57F38">
        <w:rPr>
          <w:rFonts w:cs="Simplified Arabic" w:hint="cs"/>
          <w:sz w:val="20"/>
          <w:rtl/>
          <w:lang w:val="en-US" w:eastAsia="en-CA"/>
        </w:rPr>
        <w:t>ُ</w:t>
      </w:r>
      <w:r w:rsidRPr="00E57F38">
        <w:rPr>
          <w:rFonts w:cs="Simplified Arabic"/>
          <w:sz w:val="20"/>
          <w:rtl/>
          <w:lang w:val="en-US" w:eastAsia="en-CA"/>
        </w:rPr>
        <w:t>هج مشتركة لتقييم المخاطر</w:t>
      </w:r>
      <w:r w:rsidRPr="00E57F38">
        <w:rPr>
          <w:rFonts w:cs="Simplified Arabic" w:hint="cs"/>
          <w:sz w:val="20"/>
          <w:rtl/>
          <w:lang w:val="en-US" w:eastAsia="en-CA"/>
        </w:rPr>
        <w:t>، وفقا للمرفق الثالث من بروتوكول قرطاجنة،</w:t>
      </w:r>
      <w:r w:rsidRPr="00E57F38">
        <w:rPr>
          <w:rFonts w:cs="Simplified Arabic"/>
          <w:sz w:val="20"/>
          <w:rtl/>
          <w:lang w:val="en-US" w:eastAsia="en-CA"/>
        </w:rPr>
        <w:t xml:space="preserve"> وإدارة المخاطر وفي اعتماد أو استخدام </w:t>
      </w:r>
      <w:r w:rsidRPr="00E57F38">
        <w:rPr>
          <w:rFonts w:cs="Simplified Arabic" w:hint="cs"/>
          <w:sz w:val="20"/>
          <w:rtl/>
          <w:lang w:val="en-US" w:eastAsia="en-CA"/>
        </w:rPr>
        <w:t>ال</w:t>
      </w:r>
      <w:r w:rsidRPr="00E57F38">
        <w:rPr>
          <w:rFonts w:cs="Simplified Arabic"/>
          <w:sz w:val="20"/>
          <w:rtl/>
          <w:lang w:val="en-US" w:eastAsia="en-CA"/>
        </w:rPr>
        <w:t xml:space="preserve">وثائق </w:t>
      </w:r>
      <w:r w:rsidRPr="00E57F38">
        <w:rPr>
          <w:rFonts w:cs="Simplified Arabic" w:hint="cs"/>
          <w:sz w:val="20"/>
          <w:rtl/>
          <w:lang w:val="en-US" w:eastAsia="en-CA"/>
        </w:rPr>
        <w:t>ال</w:t>
      </w:r>
      <w:r w:rsidRPr="00E57F38">
        <w:rPr>
          <w:rFonts w:cs="Simplified Arabic"/>
          <w:sz w:val="20"/>
          <w:rtl/>
          <w:lang w:val="en-US" w:eastAsia="en-CA"/>
        </w:rPr>
        <w:t>توجيه</w:t>
      </w:r>
      <w:r w:rsidRPr="00E57F38">
        <w:rPr>
          <w:rFonts w:cs="Simplified Arabic" w:hint="cs"/>
          <w:sz w:val="20"/>
          <w:rtl/>
          <w:lang w:val="en-US" w:eastAsia="en-CA"/>
        </w:rPr>
        <w:t>ية الطوعية</w:t>
      </w:r>
      <w:r w:rsidRPr="00E57F38">
        <w:rPr>
          <w:rFonts w:cs="Simplified Arabic"/>
          <w:sz w:val="20"/>
          <w:rtl/>
          <w:lang w:val="en-US" w:eastAsia="en-CA"/>
        </w:rPr>
        <w:t xml:space="preserve"> لغرض إجراء تقييمات المخاطر أو تقييم التقارير الموجزة </w:t>
      </w:r>
      <w:r w:rsidRPr="00E57F38">
        <w:rPr>
          <w:rFonts w:cs="Simplified Arabic" w:hint="cs"/>
          <w:sz w:val="20"/>
          <w:rtl/>
          <w:lang w:val="en-US" w:eastAsia="en-CA"/>
        </w:rPr>
        <w:t xml:space="preserve">عن </w:t>
      </w:r>
      <w:r w:rsidRPr="00E57F38">
        <w:rPr>
          <w:rFonts w:cs="Simplified Arabic"/>
          <w:sz w:val="20"/>
          <w:rtl/>
          <w:lang w:val="en-US" w:eastAsia="en-CA"/>
        </w:rPr>
        <w:t>تقييم المخاطر المقدمة من المخطرين؛</w:t>
      </w:r>
    </w:p>
    <w:p w14:paraId="7379D1CE"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يقر</w:t>
      </w:r>
      <w:r w:rsidRPr="00E57F38">
        <w:rPr>
          <w:rFonts w:cs="Simplified Arabic"/>
          <w:sz w:val="20"/>
          <w:rtl/>
          <w:lang w:val="en-US" w:eastAsia="en-CA"/>
        </w:rPr>
        <w:t xml:space="preserve"> بالحاجة إلى مزيد من الدعم لتقييم المخاطر وإدارة المخاطر، بما في ذلك عن طريق تعزيز قدرات الموارد البشرية وتيسير الوصول إلى الموارد المالية الكافية</w:t>
      </w:r>
      <w:r w:rsidRPr="00E57F38">
        <w:rPr>
          <w:rFonts w:cs="Simplified Arabic" w:hint="cs"/>
          <w:sz w:val="20"/>
          <w:rtl/>
          <w:lang w:val="en-US" w:eastAsia="en-CA"/>
        </w:rPr>
        <w:t>، والمعارف العلمية</w:t>
      </w:r>
      <w:r w:rsidRPr="00E57F38">
        <w:rPr>
          <w:rFonts w:cs="Simplified Arabic"/>
          <w:sz w:val="20"/>
          <w:rtl/>
          <w:lang w:val="en-US" w:eastAsia="en-CA"/>
        </w:rPr>
        <w:t xml:space="preserve"> والبنية التحتية التقنية المناسبة</w:t>
      </w:r>
      <w:r w:rsidRPr="00E57F38">
        <w:rPr>
          <w:rFonts w:cs="Simplified Arabic" w:hint="cs"/>
          <w:sz w:val="20"/>
          <w:rtl/>
          <w:lang w:val="en-US" w:eastAsia="en-CA"/>
        </w:rPr>
        <w:t xml:space="preserve">، مع مراعاة أيضا [المعارف الأصلية والمحلية [ذات الصلة] [معارف الشعوب الأصلية والمجتمعات المحلية] [والمعارف [المحلية] [التقليدية]، </w:t>
      </w:r>
      <w:proofErr w:type="spellStart"/>
      <w:r w:rsidRPr="00E57F38">
        <w:rPr>
          <w:rFonts w:cs="Simplified Arabic" w:hint="cs"/>
          <w:sz w:val="20"/>
          <w:rtl/>
          <w:lang w:val="en-US" w:eastAsia="en-CA"/>
        </w:rPr>
        <w:t>والإبتكارات</w:t>
      </w:r>
      <w:proofErr w:type="spellEnd"/>
      <w:r w:rsidRPr="00E57F38">
        <w:rPr>
          <w:rFonts w:cs="Simplified Arabic" w:hint="cs"/>
          <w:sz w:val="20"/>
          <w:rtl/>
          <w:lang w:val="en-US" w:eastAsia="en-CA"/>
        </w:rPr>
        <w:t xml:space="preserve"> والممارسات والتكنولوجيات</w:t>
      </w:r>
      <w:r w:rsidRPr="00E57F38">
        <w:rPr>
          <w:rFonts w:cs="Simplified Arabic"/>
          <w:sz w:val="20"/>
          <w:rtl/>
          <w:lang w:val="en-US" w:eastAsia="en-CA"/>
        </w:rPr>
        <w:t>؛</w:t>
      </w:r>
    </w:p>
    <w:p w14:paraId="2372D1E2" w14:textId="77777777" w:rsidR="008E1D2E" w:rsidRPr="00E57F38" w:rsidRDefault="008E1D2E" w:rsidP="008E1D2E">
      <w:pPr>
        <w:bidi/>
        <w:spacing w:after="120" w:line="216" w:lineRule="auto"/>
        <w:jc w:val="center"/>
        <w:rPr>
          <w:rFonts w:cs="Simplified Arabic"/>
          <w:b/>
          <w:bCs/>
          <w:sz w:val="20"/>
          <w:rtl/>
          <w:lang w:val="en-CA" w:eastAsia="en-CA"/>
        </w:rPr>
      </w:pPr>
      <w:r w:rsidRPr="00E57F38">
        <w:rPr>
          <w:rFonts w:cs="Simplified Arabic" w:hint="cs"/>
          <w:b/>
          <w:bCs/>
          <w:sz w:val="20"/>
          <w:rtl/>
          <w:lang w:val="en-CA" w:eastAsia="en-CA"/>
        </w:rPr>
        <w:t>دال-</w:t>
      </w:r>
      <w:r w:rsidRPr="00E57F38">
        <w:rPr>
          <w:rFonts w:cs="Simplified Arabic" w:hint="cs"/>
          <w:b/>
          <w:bCs/>
          <w:sz w:val="20"/>
          <w:rtl/>
          <w:lang w:val="en-CA" w:eastAsia="en-CA"/>
        </w:rPr>
        <w:tab/>
      </w:r>
      <w:r w:rsidRPr="00E57F38">
        <w:rPr>
          <w:rFonts w:cs="Simplified Arabic"/>
          <w:b/>
          <w:bCs/>
          <w:sz w:val="20"/>
          <w:rtl/>
          <w:lang w:val="en-CA" w:eastAsia="en-CA"/>
        </w:rPr>
        <w:t>الكائنات الحية الم</w:t>
      </w:r>
      <w:r w:rsidRPr="00E57F38">
        <w:rPr>
          <w:rFonts w:cs="Simplified Arabic" w:hint="cs"/>
          <w:b/>
          <w:bCs/>
          <w:sz w:val="20"/>
          <w:rtl/>
          <w:lang w:val="en-CA" w:eastAsia="en-CA"/>
        </w:rPr>
        <w:t>حورة</w:t>
      </w:r>
      <w:r w:rsidRPr="00E57F38">
        <w:rPr>
          <w:rFonts w:cs="Simplified Arabic"/>
          <w:b/>
          <w:bCs/>
          <w:sz w:val="20"/>
          <w:rtl/>
          <w:lang w:val="en-CA" w:eastAsia="en-CA"/>
        </w:rPr>
        <w:t xml:space="preserve"> أو السمات التي قد يكون لها آثار ضارة</w:t>
      </w:r>
    </w:p>
    <w:p w14:paraId="06EAA34C"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hint="cs"/>
          <w:i/>
          <w:iCs/>
          <w:sz w:val="20"/>
          <w:rtl/>
          <w:lang w:val="en-US" w:eastAsia="en-CA"/>
        </w:rPr>
        <w:t>يشيد</w:t>
      </w:r>
      <w:r w:rsidRPr="00E57F38">
        <w:rPr>
          <w:rFonts w:cs="Simplified Arabic"/>
          <w:sz w:val="20"/>
          <w:rtl/>
          <w:lang w:val="en-US" w:eastAsia="en-CA"/>
        </w:rPr>
        <w:t xml:space="preserve"> </w:t>
      </w:r>
      <w:r w:rsidRPr="00E57F38">
        <w:rPr>
          <w:rFonts w:cs="Simplified Arabic" w:hint="cs"/>
          <w:sz w:val="20"/>
          <w:rtl/>
          <w:lang w:val="en-US" w:eastAsia="en-CA"/>
        </w:rPr>
        <w:t>ب</w:t>
      </w:r>
      <w:r w:rsidRPr="00E57F38">
        <w:rPr>
          <w:rFonts w:cs="Simplified Arabic"/>
          <w:sz w:val="20"/>
          <w:rtl/>
          <w:lang w:val="en-US" w:eastAsia="en-CA"/>
        </w:rPr>
        <w:t>العدد الكبير من الأطراف التي أنشأت القدرات</w:t>
      </w:r>
      <w:r w:rsidRPr="00E57F38">
        <w:rPr>
          <w:rFonts w:cs="Simplified Arabic" w:hint="cs"/>
          <w:sz w:val="20"/>
          <w:rtl/>
          <w:lang w:val="en-US" w:eastAsia="en-CA"/>
        </w:rPr>
        <w:t xml:space="preserve"> على</w:t>
      </w:r>
      <w:r w:rsidRPr="00E57F38">
        <w:rPr>
          <w:rFonts w:cs="Simplified Arabic"/>
          <w:sz w:val="20"/>
          <w:rtl/>
          <w:lang w:val="en-US" w:eastAsia="en-CA"/>
        </w:rPr>
        <w:t xml:space="preserve"> </w:t>
      </w:r>
      <w:r w:rsidRPr="00E57F38">
        <w:rPr>
          <w:rFonts w:cs="Simplified Arabic" w:hint="cs"/>
          <w:sz w:val="20"/>
          <w:rtl/>
          <w:lang w:val="en-US" w:eastAsia="en-CA"/>
        </w:rPr>
        <w:t xml:space="preserve">[الكشف عن،] </w:t>
      </w:r>
      <w:r w:rsidRPr="00E57F38">
        <w:rPr>
          <w:rFonts w:cs="Simplified Arabic"/>
          <w:sz w:val="20"/>
          <w:rtl/>
          <w:lang w:val="en-US" w:eastAsia="en-CA"/>
        </w:rPr>
        <w:t xml:space="preserve">تحديد </w:t>
      </w:r>
      <w:r w:rsidRPr="00E57F38">
        <w:rPr>
          <w:rFonts w:cs="Simplified Arabic" w:hint="cs"/>
          <w:sz w:val="20"/>
          <w:rtl/>
          <w:lang w:val="en-US" w:eastAsia="en-CA"/>
        </w:rPr>
        <w:t xml:space="preserve">هوية </w:t>
      </w:r>
      <w:r w:rsidRPr="00E57F38">
        <w:rPr>
          <w:rFonts w:cs="Simplified Arabic"/>
          <w:sz w:val="20"/>
          <w:rtl/>
          <w:lang w:val="en-US" w:eastAsia="en-CA"/>
        </w:rPr>
        <w:t>الكائنات الحية المحورة وتقييم</w:t>
      </w:r>
      <w:r w:rsidRPr="00E57F38">
        <w:rPr>
          <w:rFonts w:cs="Simplified Arabic" w:hint="cs"/>
          <w:sz w:val="20"/>
          <w:rtl/>
          <w:lang w:val="en-US" w:eastAsia="en-CA"/>
        </w:rPr>
        <w:t>ها</w:t>
      </w:r>
      <w:r w:rsidRPr="00E57F38">
        <w:rPr>
          <w:rFonts w:cs="Simplified Arabic"/>
          <w:sz w:val="20"/>
          <w:rtl/>
          <w:lang w:val="en-US" w:eastAsia="en-CA"/>
        </w:rPr>
        <w:t xml:space="preserve"> ورصد</w:t>
      </w:r>
      <w:r w:rsidRPr="00E57F38">
        <w:rPr>
          <w:rFonts w:cs="Simplified Arabic" w:hint="cs"/>
          <w:sz w:val="20"/>
          <w:rtl/>
          <w:lang w:val="en-US" w:eastAsia="en-CA"/>
        </w:rPr>
        <w:t>ها</w:t>
      </w:r>
      <w:r w:rsidRPr="00E57F38">
        <w:rPr>
          <w:rFonts w:cs="Simplified Arabic"/>
          <w:sz w:val="20"/>
          <w:rtl/>
          <w:lang w:val="en-US" w:eastAsia="en-CA"/>
        </w:rPr>
        <w:t xml:space="preserve"> أو السمات التي قد </w:t>
      </w:r>
      <w:r w:rsidRPr="00E57F38">
        <w:rPr>
          <w:rFonts w:cs="Simplified Arabic" w:hint="cs"/>
          <w:sz w:val="20"/>
          <w:rtl/>
          <w:lang w:val="en-US" w:eastAsia="en-CA"/>
        </w:rPr>
        <w:t>ت</w:t>
      </w:r>
      <w:r w:rsidRPr="00E57F38">
        <w:rPr>
          <w:rFonts w:cs="Simplified Arabic"/>
          <w:sz w:val="20"/>
          <w:rtl/>
          <w:lang w:val="en-US" w:eastAsia="en-CA"/>
        </w:rPr>
        <w:t xml:space="preserve">كون لها آثار ضارة على </w:t>
      </w:r>
      <w:r w:rsidRPr="00E57F38">
        <w:rPr>
          <w:rFonts w:cs="Simplified Arabic" w:hint="cs"/>
          <w:sz w:val="20"/>
          <w:rtl/>
          <w:lang w:val="en-US" w:eastAsia="en-CA"/>
        </w:rPr>
        <w:t>حفظ التنوع البيولوجي واستخدامه المستدام</w:t>
      </w:r>
      <w:r w:rsidRPr="00E57F38">
        <w:rPr>
          <w:rFonts w:cs="Simplified Arabic"/>
          <w:sz w:val="20"/>
          <w:rtl/>
          <w:lang w:val="en-US" w:eastAsia="en-CA"/>
        </w:rPr>
        <w:t>؛</w:t>
      </w:r>
    </w:p>
    <w:p w14:paraId="72874611"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يقر</w:t>
      </w:r>
      <w:r w:rsidRPr="00E57F38">
        <w:rPr>
          <w:rFonts w:cs="Simplified Arabic"/>
          <w:sz w:val="20"/>
          <w:rtl/>
          <w:lang w:val="en-US" w:eastAsia="en-CA"/>
        </w:rPr>
        <w:t xml:space="preserve"> مع ذلك بالحاجة إلى مزيد من الدعم لتعزيز الموارد البشرية</w:t>
      </w:r>
      <w:r w:rsidRPr="00E57F38">
        <w:rPr>
          <w:rFonts w:cs="Simplified Arabic" w:hint="cs"/>
          <w:sz w:val="20"/>
          <w:rtl/>
          <w:lang w:val="en-US" w:eastAsia="en-CA"/>
        </w:rPr>
        <w:t xml:space="preserve"> والقدرات المؤسسية</w:t>
      </w:r>
      <w:r w:rsidRPr="00E57F38">
        <w:rPr>
          <w:rFonts w:cs="Simplified Arabic"/>
          <w:sz w:val="20"/>
          <w:rtl/>
          <w:lang w:val="en-US" w:eastAsia="en-CA"/>
        </w:rPr>
        <w:t xml:space="preserve">، </w:t>
      </w:r>
      <w:r w:rsidRPr="00E57F38">
        <w:rPr>
          <w:rFonts w:cs="Simplified Arabic" w:hint="cs"/>
          <w:sz w:val="20"/>
          <w:rtl/>
          <w:lang w:val="en-US" w:eastAsia="en-CA"/>
        </w:rPr>
        <w:t>ولاسيما من خلال التعاون الدولي المعزز بين الأطراف، لتحديد هوية الكائنات الحية المحورة أو السمات الخاصة التي قد تكون لها آثار ضارة على</w:t>
      </w:r>
      <w:r w:rsidRPr="00E57F38">
        <w:rPr>
          <w:rFonts w:cs="Simplified Arabic"/>
          <w:sz w:val="20"/>
          <w:rtl/>
          <w:lang w:val="en-US" w:eastAsia="en-CA"/>
        </w:rPr>
        <w:t xml:space="preserve"> </w:t>
      </w:r>
      <w:r w:rsidRPr="00E57F38">
        <w:rPr>
          <w:rFonts w:cs="Simplified Arabic" w:hint="cs"/>
          <w:sz w:val="20"/>
          <w:rtl/>
          <w:lang w:val="en-US" w:eastAsia="en-CA"/>
        </w:rPr>
        <w:t>حفظ التنوع البيولوجي واستخدامه المستدام</w:t>
      </w:r>
      <w:r w:rsidRPr="00E57F38">
        <w:rPr>
          <w:rFonts w:cs="Simplified Arabic"/>
          <w:sz w:val="20"/>
          <w:rtl/>
          <w:lang w:val="en-US" w:eastAsia="en-CA"/>
        </w:rPr>
        <w:t xml:space="preserve"> ولتيسير الوصول إلى البنية التحتية التقنية الملائمة </w:t>
      </w:r>
      <w:r w:rsidRPr="00E57F38">
        <w:rPr>
          <w:rFonts w:cs="Simplified Arabic" w:hint="cs"/>
          <w:sz w:val="20"/>
          <w:rtl/>
          <w:lang w:val="en-US" w:eastAsia="en-CA"/>
        </w:rPr>
        <w:t>لتحديد هوية</w:t>
      </w:r>
      <w:r w:rsidRPr="00E57F38">
        <w:rPr>
          <w:rFonts w:cs="Simplified Arabic"/>
          <w:sz w:val="20"/>
          <w:rtl/>
          <w:lang w:val="en-US" w:eastAsia="en-CA"/>
        </w:rPr>
        <w:t xml:space="preserve"> </w:t>
      </w:r>
      <w:r w:rsidRPr="00E57F38">
        <w:rPr>
          <w:rFonts w:cs="Simplified Arabic" w:hint="cs"/>
          <w:sz w:val="20"/>
          <w:rtl/>
          <w:lang w:val="en-US" w:eastAsia="en-CA"/>
        </w:rPr>
        <w:t xml:space="preserve">وتقييم ورصد </w:t>
      </w:r>
      <w:r w:rsidRPr="00E57F38">
        <w:rPr>
          <w:rFonts w:cs="Simplified Arabic"/>
          <w:sz w:val="20"/>
          <w:rtl/>
          <w:lang w:val="en-US" w:eastAsia="en-CA"/>
        </w:rPr>
        <w:t>الكائنات الحية المحورة</w:t>
      </w:r>
      <w:r w:rsidRPr="00E57F38">
        <w:rPr>
          <w:rFonts w:cs="Simplified Arabic" w:hint="cs"/>
          <w:sz w:val="20"/>
          <w:rtl/>
          <w:lang w:val="en-US" w:eastAsia="en-CA"/>
        </w:rPr>
        <w:t xml:space="preserve"> [، وفقا للمادة 16]</w:t>
      </w:r>
      <w:r w:rsidRPr="00E57F38">
        <w:rPr>
          <w:rFonts w:cs="Simplified Arabic"/>
          <w:sz w:val="20"/>
          <w:rtl/>
          <w:lang w:val="en-US" w:eastAsia="en-CA"/>
        </w:rPr>
        <w:t>؛</w:t>
      </w:r>
    </w:p>
    <w:p w14:paraId="4A97E180" w14:textId="77777777" w:rsidR="008E1D2E" w:rsidRPr="00E57F38" w:rsidRDefault="008E1D2E" w:rsidP="008E1D2E">
      <w:pPr>
        <w:keepNext/>
        <w:bidi/>
        <w:spacing w:after="120" w:line="216" w:lineRule="auto"/>
        <w:jc w:val="center"/>
        <w:rPr>
          <w:rFonts w:cs="Simplified Arabic"/>
          <w:b/>
          <w:bCs/>
          <w:sz w:val="20"/>
          <w:rtl/>
          <w:lang w:val="en-CA" w:eastAsia="en-CA"/>
        </w:rPr>
      </w:pPr>
      <w:r w:rsidRPr="00E57F38">
        <w:rPr>
          <w:rFonts w:cs="Simplified Arabic"/>
          <w:b/>
          <w:bCs/>
          <w:sz w:val="20"/>
          <w:rtl/>
          <w:lang w:val="en-CA" w:eastAsia="en-CA"/>
        </w:rPr>
        <w:t>هـ</w:t>
      </w:r>
      <w:r w:rsidRPr="00E57F38">
        <w:rPr>
          <w:rFonts w:cs="Simplified Arabic" w:hint="cs"/>
          <w:b/>
          <w:bCs/>
          <w:sz w:val="20"/>
          <w:rtl/>
          <w:lang w:val="en-CA" w:eastAsia="en-CA"/>
        </w:rPr>
        <w:t>اء</w:t>
      </w:r>
      <w:r w:rsidRPr="00E57F38">
        <w:rPr>
          <w:rFonts w:cs="Simplified Arabic"/>
          <w:b/>
          <w:bCs/>
          <w:sz w:val="20"/>
          <w:rtl/>
          <w:lang w:val="en-CA" w:eastAsia="en-CA"/>
        </w:rPr>
        <w:t>-</w:t>
      </w:r>
      <w:r w:rsidRPr="00E57F38">
        <w:rPr>
          <w:rFonts w:cs="Simplified Arabic" w:hint="cs"/>
          <w:b/>
          <w:bCs/>
          <w:sz w:val="20"/>
          <w:rtl/>
          <w:lang w:val="en-CA" w:eastAsia="en-CA"/>
        </w:rPr>
        <w:tab/>
      </w:r>
      <w:r w:rsidRPr="00E57F38">
        <w:rPr>
          <w:rFonts w:cs="Simplified Arabic"/>
          <w:b/>
          <w:bCs/>
          <w:sz w:val="20"/>
          <w:rtl/>
          <w:lang w:val="en-CA" w:eastAsia="en-CA"/>
        </w:rPr>
        <w:t>المسؤولية والجبر</w:t>
      </w:r>
      <w:r w:rsidRPr="00E57F38">
        <w:rPr>
          <w:rFonts w:cs="Simplified Arabic" w:hint="cs"/>
          <w:b/>
          <w:bCs/>
          <w:sz w:val="20"/>
          <w:rtl/>
          <w:lang w:val="en-CA" w:eastAsia="en-CA"/>
        </w:rPr>
        <w:t xml:space="preserve"> التعويضي</w:t>
      </w:r>
    </w:p>
    <w:p w14:paraId="3FB2D7EC"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hint="cs"/>
          <w:i/>
          <w:iCs/>
          <w:sz w:val="20"/>
          <w:rtl/>
          <w:lang w:val="en-US" w:eastAsia="en-CA"/>
        </w:rPr>
        <w:t>ي</w:t>
      </w:r>
      <w:r w:rsidRPr="00E57F38">
        <w:rPr>
          <w:rFonts w:cs="Simplified Arabic"/>
          <w:i/>
          <w:iCs/>
          <w:sz w:val="20"/>
          <w:rtl/>
          <w:lang w:val="en-US" w:eastAsia="en-CA"/>
        </w:rPr>
        <w:t xml:space="preserve">لاحظ </w:t>
      </w:r>
      <w:r w:rsidRPr="00E57F38">
        <w:rPr>
          <w:rFonts w:cs="Simplified Arabic" w:hint="cs"/>
          <w:i/>
          <w:iCs/>
          <w:sz w:val="20"/>
          <w:rtl/>
          <w:lang w:val="en-US" w:eastAsia="en-CA"/>
        </w:rPr>
        <w:t>[</w:t>
      </w:r>
      <w:r w:rsidRPr="00E57F38">
        <w:rPr>
          <w:rFonts w:cs="Simplified Arabic"/>
          <w:i/>
          <w:iCs/>
          <w:sz w:val="20"/>
          <w:rtl/>
          <w:lang w:val="en-US" w:eastAsia="en-CA"/>
        </w:rPr>
        <w:t>مع الأسف</w:t>
      </w:r>
      <w:r w:rsidRPr="00E57F38">
        <w:rPr>
          <w:rFonts w:cs="Simplified Arabic" w:hint="cs"/>
          <w:i/>
          <w:iCs/>
          <w:sz w:val="20"/>
          <w:rtl/>
          <w:lang w:val="en-US" w:eastAsia="en-CA"/>
        </w:rPr>
        <w:t>]</w:t>
      </w:r>
      <w:r w:rsidRPr="00E57F38">
        <w:rPr>
          <w:rFonts w:cs="Simplified Arabic"/>
          <w:sz w:val="20"/>
          <w:rtl/>
          <w:lang w:val="en-US" w:eastAsia="en-CA"/>
        </w:rPr>
        <w:t xml:space="preserve"> العدد المحدود من الأطراف في بروتوكول قرطاجنة للسلامة الأحيائية التي صدقت على بروتوكول </w:t>
      </w:r>
      <w:proofErr w:type="spellStart"/>
      <w:r w:rsidRPr="00E57F38">
        <w:rPr>
          <w:rFonts w:cs="Simplified Arabic"/>
          <w:sz w:val="20"/>
          <w:rtl/>
          <w:lang w:val="en-US" w:eastAsia="en-CA"/>
        </w:rPr>
        <w:t>ناغويا</w:t>
      </w:r>
      <w:proofErr w:type="spellEnd"/>
      <w:r w:rsidRPr="00E57F38">
        <w:rPr>
          <w:rFonts w:cs="Simplified Arabic"/>
          <w:sz w:val="20"/>
          <w:rtl/>
          <w:lang w:val="en-US" w:eastAsia="en-CA"/>
        </w:rPr>
        <w:t xml:space="preserve"> - كوالالمبور التكميلي بشأن المسؤولية وال</w:t>
      </w:r>
      <w:r w:rsidRPr="00E57F38">
        <w:rPr>
          <w:rFonts w:cs="Simplified Arabic" w:hint="cs"/>
          <w:sz w:val="20"/>
          <w:rtl/>
          <w:lang w:val="en-US" w:eastAsia="en-CA"/>
        </w:rPr>
        <w:t>جبر التعويضي</w:t>
      </w:r>
      <w:r w:rsidRPr="00E57F38">
        <w:rPr>
          <w:rFonts w:cs="Simplified Arabic"/>
          <w:sz w:val="20"/>
          <w:rtl/>
          <w:lang w:val="en-US" w:eastAsia="en-CA"/>
        </w:rPr>
        <w:t>؛</w:t>
      </w:r>
    </w:p>
    <w:p w14:paraId="4B124C34"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يطلب</w:t>
      </w:r>
      <w:r w:rsidRPr="00E57F38">
        <w:rPr>
          <w:rFonts w:cs="Simplified Arabic"/>
          <w:sz w:val="20"/>
          <w:rtl/>
          <w:lang w:val="en-US" w:eastAsia="en-CA"/>
        </w:rPr>
        <w:t xml:space="preserve"> </w:t>
      </w:r>
      <w:r w:rsidRPr="00E57F38">
        <w:rPr>
          <w:rFonts w:cs="Simplified Arabic"/>
          <w:i/>
          <w:iCs/>
          <w:sz w:val="20"/>
          <w:rtl/>
          <w:lang w:val="en-US" w:eastAsia="en-CA"/>
        </w:rPr>
        <w:t>إلى</w:t>
      </w:r>
      <w:r w:rsidRPr="00E57F38">
        <w:rPr>
          <w:rFonts w:cs="Simplified Arabic"/>
          <w:sz w:val="20"/>
          <w:rtl/>
          <w:lang w:val="en-US" w:eastAsia="en-CA"/>
        </w:rPr>
        <w:t xml:space="preserve"> الأمين</w:t>
      </w:r>
      <w:r w:rsidRPr="00E57F38">
        <w:rPr>
          <w:rFonts w:cs="Simplified Arabic" w:hint="cs"/>
          <w:sz w:val="20"/>
          <w:rtl/>
          <w:lang w:val="en-US" w:eastAsia="en-CA"/>
        </w:rPr>
        <w:t>ة</w:t>
      </w:r>
      <w:r w:rsidRPr="00E57F38">
        <w:rPr>
          <w:rFonts w:cs="Simplified Arabic"/>
          <w:sz w:val="20"/>
          <w:rtl/>
          <w:lang w:val="en-US" w:eastAsia="en-CA"/>
        </w:rPr>
        <w:t xml:space="preserve"> التنفيذي</w:t>
      </w:r>
      <w:r w:rsidRPr="00E57F38">
        <w:rPr>
          <w:rFonts w:cs="Simplified Arabic" w:hint="cs"/>
          <w:sz w:val="20"/>
          <w:rtl/>
          <w:lang w:val="en-US" w:eastAsia="en-CA"/>
        </w:rPr>
        <w:t>ة [</w:t>
      </w:r>
      <w:r w:rsidRPr="00E57F38">
        <w:rPr>
          <w:rFonts w:cs="Simplified Arabic"/>
          <w:sz w:val="20"/>
          <w:rtl/>
          <w:lang w:val="en-US" w:eastAsia="en-CA"/>
        </w:rPr>
        <w:t>، رهنا بتوافر الموارد،</w:t>
      </w:r>
      <w:r w:rsidRPr="00E57F38">
        <w:rPr>
          <w:rFonts w:cs="Simplified Arabic" w:hint="cs"/>
          <w:sz w:val="20"/>
          <w:rtl/>
          <w:lang w:val="en-US" w:eastAsia="en-CA"/>
        </w:rPr>
        <w:t>]</w:t>
      </w:r>
      <w:r w:rsidRPr="00E57F38">
        <w:rPr>
          <w:rFonts w:cs="Simplified Arabic"/>
          <w:sz w:val="20"/>
          <w:rtl/>
          <w:lang w:val="en-US" w:eastAsia="en-CA"/>
        </w:rPr>
        <w:t xml:space="preserve"> أن </w:t>
      </w:r>
      <w:r w:rsidRPr="00E57F38">
        <w:rPr>
          <w:rFonts w:cs="Simplified Arabic" w:hint="cs"/>
          <w:sz w:val="20"/>
          <w:rtl/>
          <w:lang w:val="en-US" w:eastAsia="en-CA"/>
        </w:rPr>
        <w:t>ت</w:t>
      </w:r>
      <w:r w:rsidRPr="00E57F38">
        <w:rPr>
          <w:rFonts w:cs="Simplified Arabic"/>
          <w:sz w:val="20"/>
          <w:rtl/>
          <w:lang w:val="en-US" w:eastAsia="en-CA"/>
        </w:rPr>
        <w:t xml:space="preserve">ضطلع بأنشطة </w:t>
      </w:r>
      <w:r w:rsidRPr="00E57F38">
        <w:rPr>
          <w:rFonts w:cs="Simplified Arabic" w:hint="cs"/>
          <w:sz w:val="20"/>
          <w:rtl/>
          <w:lang w:val="en-US" w:eastAsia="en-CA"/>
        </w:rPr>
        <w:t>[[إذكاء</w:t>
      </w:r>
      <w:r w:rsidRPr="00E57F38">
        <w:rPr>
          <w:rFonts w:cs="Simplified Arabic"/>
          <w:sz w:val="20"/>
          <w:rtl/>
          <w:lang w:val="en-US" w:eastAsia="en-CA"/>
        </w:rPr>
        <w:t xml:space="preserve"> الوعي</w:t>
      </w:r>
      <w:r w:rsidRPr="00E57F38">
        <w:rPr>
          <w:rFonts w:cs="Simplified Arabic" w:hint="cs"/>
          <w:sz w:val="20"/>
          <w:rtl/>
          <w:lang w:val="en-US" w:eastAsia="en-CA"/>
        </w:rPr>
        <w:t>] [وبناء القدرات]]</w:t>
      </w:r>
      <w:r w:rsidRPr="00E57F38">
        <w:rPr>
          <w:rFonts w:cs="Simplified Arabic"/>
          <w:sz w:val="20"/>
          <w:rtl/>
          <w:lang w:val="en-US" w:eastAsia="en-CA"/>
        </w:rPr>
        <w:t xml:space="preserve"> لدعم جهود التصديق، ويدعو الشركاء الآخرين إلى الاضطلاع </w:t>
      </w:r>
      <w:r w:rsidRPr="00E57F38">
        <w:rPr>
          <w:rFonts w:cs="Simplified Arabic" w:hint="cs"/>
          <w:sz w:val="20"/>
          <w:rtl/>
          <w:lang w:val="en-US" w:eastAsia="en-CA"/>
        </w:rPr>
        <w:t xml:space="preserve">أيضا </w:t>
      </w:r>
      <w:r w:rsidRPr="00E57F38">
        <w:rPr>
          <w:rFonts w:cs="Simplified Arabic"/>
          <w:sz w:val="20"/>
          <w:rtl/>
          <w:lang w:val="en-US" w:eastAsia="en-CA"/>
        </w:rPr>
        <w:t xml:space="preserve">بأنشطة </w:t>
      </w:r>
      <w:r w:rsidRPr="00E57F38">
        <w:rPr>
          <w:rFonts w:cs="Simplified Arabic" w:hint="cs"/>
          <w:sz w:val="20"/>
          <w:rtl/>
          <w:lang w:val="en-US" w:eastAsia="en-CA"/>
        </w:rPr>
        <w:t>إذكاء</w:t>
      </w:r>
      <w:r w:rsidRPr="00E57F38">
        <w:rPr>
          <w:rFonts w:cs="Simplified Arabic"/>
          <w:sz w:val="20"/>
          <w:rtl/>
          <w:lang w:val="en-US" w:eastAsia="en-CA"/>
        </w:rPr>
        <w:t xml:space="preserve"> الوعي بشأن البروتوكول التكميلي؛</w:t>
      </w:r>
    </w:p>
    <w:p w14:paraId="18024E12" w14:textId="77777777" w:rsidR="008E1D2E" w:rsidRPr="00E57F38" w:rsidRDefault="008E1D2E" w:rsidP="00E57F38">
      <w:pPr>
        <w:numPr>
          <w:ilvl w:val="0"/>
          <w:numId w:val="27"/>
        </w:numPr>
        <w:bidi/>
        <w:spacing w:after="120" w:line="216" w:lineRule="auto"/>
        <w:ind w:firstLine="720"/>
        <w:rPr>
          <w:rFonts w:cs="Simplified Arabic"/>
          <w:sz w:val="20"/>
          <w:lang w:val="en-US" w:eastAsia="en-CA"/>
        </w:rPr>
      </w:pPr>
      <w:r w:rsidRPr="00E57F38">
        <w:rPr>
          <w:rFonts w:cs="Simplified Arabic"/>
          <w:i/>
          <w:iCs/>
          <w:sz w:val="20"/>
          <w:rtl/>
          <w:lang w:val="en-US" w:eastAsia="en-CA"/>
        </w:rPr>
        <w:t>يرحب</w:t>
      </w:r>
      <w:r w:rsidRPr="00E57F38">
        <w:rPr>
          <w:rFonts w:cs="Simplified Arabic"/>
          <w:sz w:val="20"/>
          <w:rtl/>
          <w:lang w:val="en-US" w:eastAsia="en-CA"/>
        </w:rPr>
        <w:t xml:space="preserve"> بالتقدم الذي أحرزته الأطراف في البروتوكول التكميلي في إدخال تدابير لتنفيذ البروتوكول التكميلي مع الاعتراف بالحاجة إلى </w:t>
      </w:r>
      <w:r w:rsidRPr="00E57F38">
        <w:rPr>
          <w:rFonts w:cs="Simplified Arabic" w:hint="cs"/>
          <w:sz w:val="20"/>
          <w:rtl/>
          <w:lang w:val="en-US" w:eastAsia="en-CA"/>
        </w:rPr>
        <w:t>تقديم الدعم</w:t>
      </w:r>
      <w:r w:rsidRPr="00E57F38">
        <w:rPr>
          <w:rFonts w:cs="Simplified Arabic"/>
          <w:sz w:val="20"/>
          <w:rtl/>
          <w:lang w:val="en-US" w:eastAsia="en-CA"/>
        </w:rPr>
        <w:t xml:space="preserve"> </w:t>
      </w:r>
      <w:r w:rsidRPr="00E57F38">
        <w:rPr>
          <w:rFonts w:cs="Simplified Arabic" w:hint="cs"/>
          <w:sz w:val="20"/>
          <w:rtl/>
          <w:lang w:val="en-US" w:eastAsia="en-CA"/>
        </w:rPr>
        <w:t>لل</w:t>
      </w:r>
      <w:r w:rsidRPr="00E57F38">
        <w:rPr>
          <w:rFonts w:cs="Simplified Arabic"/>
          <w:sz w:val="20"/>
          <w:rtl/>
          <w:lang w:val="en-US" w:eastAsia="en-CA"/>
        </w:rPr>
        <w:t>أطراف في البروتوكول التكميلي التي تواجه تحديات في هذا الصدد؛</w:t>
      </w:r>
    </w:p>
    <w:p w14:paraId="2B79C096" w14:textId="77777777" w:rsidR="008E1D2E" w:rsidRPr="00E57F38" w:rsidRDefault="008E1D2E" w:rsidP="00E57F38">
      <w:pPr>
        <w:keepNext/>
        <w:bidi/>
        <w:spacing w:after="120" w:line="216" w:lineRule="auto"/>
        <w:jc w:val="center"/>
        <w:rPr>
          <w:rFonts w:cs="Simplified Arabic"/>
          <w:b/>
          <w:bCs/>
          <w:sz w:val="20"/>
          <w:rtl/>
          <w:lang w:val="en-CA" w:eastAsia="en-CA"/>
        </w:rPr>
      </w:pPr>
      <w:r w:rsidRPr="00E57F38">
        <w:rPr>
          <w:rFonts w:cs="Simplified Arabic" w:hint="cs"/>
          <w:b/>
          <w:bCs/>
          <w:sz w:val="20"/>
          <w:rtl/>
          <w:lang w:val="en-CA" w:eastAsia="en-CA"/>
        </w:rPr>
        <w:t>واو-</w:t>
      </w:r>
      <w:r w:rsidRPr="00E57F38">
        <w:rPr>
          <w:rFonts w:cs="Simplified Arabic" w:hint="cs"/>
          <w:b/>
          <w:bCs/>
          <w:sz w:val="20"/>
          <w:rtl/>
          <w:lang w:val="en-CA" w:eastAsia="en-CA"/>
        </w:rPr>
        <w:tab/>
        <w:t>المناولة والنقل والتعبئة وتحديد الهوية</w:t>
      </w:r>
    </w:p>
    <w:p w14:paraId="78DE0F3C" w14:textId="77777777" w:rsidR="008E1D2E" w:rsidRPr="00E57F38" w:rsidRDefault="008E1D2E" w:rsidP="00E57F38">
      <w:pPr>
        <w:numPr>
          <w:ilvl w:val="0"/>
          <w:numId w:val="27"/>
        </w:numPr>
        <w:bidi/>
        <w:spacing w:after="120" w:line="216" w:lineRule="auto"/>
        <w:ind w:firstLine="720"/>
        <w:rPr>
          <w:rFonts w:cs="Simplified Arabic"/>
          <w:sz w:val="20"/>
          <w:lang w:val="en-US" w:eastAsia="en-CA"/>
        </w:rPr>
      </w:pPr>
      <w:r w:rsidRPr="00E57F38">
        <w:rPr>
          <w:rFonts w:cs="Simplified Arabic"/>
          <w:i/>
          <w:iCs/>
          <w:sz w:val="20"/>
          <w:rtl/>
          <w:lang w:val="en-US" w:eastAsia="en-CA"/>
        </w:rPr>
        <w:t>يرحب</w:t>
      </w:r>
      <w:r w:rsidRPr="00E57F38">
        <w:rPr>
          <w:rFonts w:cs="Simplified Arabic"/>
          <w:sz w:val="20"/>
          <w:rtl/>
          <w:lang w:val="en-US" w:eastAsia="en-CA"/>
        </w:rPr>
        <w:t xml:space="preserve"> بحقيقة</w:t>
      </w:r>
      <w:r w:rsidRPr="00E57F38">
        <w:rPr>
          <w:rFonts w:cs="Simplified Arabic" w:hint="cs"/>
          <w:sz w:val="20"/>
          <w:rtl/>
          <w:lang w:val="en-US" w:eastAsia="en-CA"/>
        </w:rPr>
        <w:t xml:space="preserve"> مفادها</w:t>
      </w:r>
      <w:r w:rsidRPr="00E57F38">
        <w:rPr>
          <w:rFonts w:cs="Simplified Arabic"/>
          <w:sz w:val="20"/>
          <w:rtl/>
          <w:lang w:val="en-US" w:eastAsia="en-CA"/>
        </w:rPr>
        <w:t xml:space="preserve"> أن جميع الأطراف تقريبا قد </w:t>
      </w:r>
      <w:r w:rsidRPr="00E57F38">
        <w:rPr>
          <w:rFonts w:cs="Simplified Arabic" w:hint="cs"/>
          <w:sz w:val="20"/>
          <w:rtl/>
          <w:lang w:val="en-US" w:eastAsia="en-CA"/>
        </w:rPr>
        <w:t>درّبت</w:t>
      </w:r>
      <w:r w:rsidRPr="00E57F38">
        <w:rPr>
          <w:rFonts w:cs="Simplified Arabic"/>
          <w:sz w:val="20"/>
          <w:rtl/>
          <w:lang w:val="en-US" w:eastAsia="en-CA"/>
        </w:rPr>
        <w:t xml:space="preserve"> بعض العاملين في المختبرات على </w:t>
      </w:r>
      <w:r w:rsidRPr="00E57F38">
        <w:rPr>
          <w:rFonts w:cs="Simplified Arabic" w:hint="cs"/>
          <w:sz w:val="20"/>
          <w:rtl/>
          <w:lang w:val="en-US" w:eastAsia="en-CA"/>
        </w:rPr>
        <w:t>الكشف عن</w:t>
      </w:r>
      <w:r w:rsidRPr="00E57F38">
        <w:rPr>
          <w:rFonts w:cs="Simplified Arabic"/>
          <w:sz w:val="20"/>
          <w:rtl/>
          <w:lang w:val="en-US" w:eastAsia="en-CA"/>
        </w:rPr>
        <w:t xml:space="preserve"> الكائنات الحية المحورة، مع الاعتراف بأن حوالي نصف هذه الأطراف أشار إلى الحاجة إلى مزيد من التدريب؛</w:t>
      </w:r>
    </w:p>
    <w:p w14:paraId="79FB5B57"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يلاحظ</w:t>
      </w:r>
      <w:r w:rsidRPr="00E57F38">
        <w:rPr>
          <w:rFonts w:cs="Simplified Arabic"/>
          <w:sz w:val="20"/>
          <w:rtl/>
          <w:lang w:val="en-US" w:eastAsia="en-CA"/>
        </w:rPr>
        <w:t xml:space="preserve"> أن معظم الأطراف أبلغت عن إمكانية وصول</w:t>
      </w:r>
      <w:r w:rsidRPr="00E57F38">
        <w:rPr>
          <w:rFonts w:cs="Simplified Arabic" w:hint="cs"/>
          <w:sz w:val="20"/>
          <w:rtl/>
          <w:lang w:val="en-US" w:eastAsia="en-CA"/>
        </w:rPr>
        <w:t>ها بشكل</w:t>
      </w:r>
      <w:r w:rsidRPr="00E57F38">
        <w:rPr>
          <w:rFonts w:cs="Simplified Arabic"/>
          <w:sz w:val="20"/>
          <w:rtl/>
          <w:lang w:val="en-US" w:eastAsia="en-CA"/>
        </w:rPr>
        <w:t xml:space="preserve"> موثوق إلى مرافق المختبرات، لكنه </w:t>
      </w:r>
      <w:r w:rsidRPr="00E57F38">
        <w:rPr>
          <w:rFonts w:cs="Simplified Arabic" w:hint="cs"/>
          <w:sz w:val="20"/>
          <w:rtl/>
          <w:lang w:val="en-US" w:eastAsia="en-CA"/>
        </w:rPr>
        <w:t>ي</w:t>
      </w:r>
      <w:r w:rsidRPr="00E57F38">
        <w:rPr>
          <w:rFonts w:cs="Simplified Arabic"/>
          <w:sz w:val="20"/>
          <w:rtl/>
          <w:lang w:val="en-US" w:eastAsia="en-CA"/>
        </w:rPr>
        <w:t xml:space="preserve">لاحظ بقلق أن </w:t>
      </w:r>
      <w:r w:rsidRPr="00E57F38">
        <w:rPr>
          <w:rFonts w:cs="Simplified Arabic" w:hint="cs"/>
          <w:sz w:val="20"/>
          <w:rtl/>
          <w:lang w:val="en-US" w:eastAsia="en-CA"/>
        </w:rPr>
        <w:t>أطرافا أخرى</w:t>
      </w:r>
      <w:r w:rsidRPr="00E57F38">
        <w:rPr>
          <w:rFonts w:cs="Simplified Arabic"/>
          <w:sz w:val="20"/>
          <w:rtl/>
          <w:lang w:val="en-US" w:eastAsia="en-CA"/>
        </w:rPr>
        <w:t xml:space="preserve"> لا تزال تواجه تحديات وأن الدعم مطلوب في هذا الصدد؛</w:t>
      </w:r>
    </w:p>
    <w:p w14:paraId="3AEC2433" w14:textId="77777777" w:rsidR="008E1D2E" w:rsidRPr="00E57F38" w:rsidRDefault="008E1D2E" w:rsidP="008E1D2E">
      <w:pPr>
        <w:bidi/>
        <w:spacing w:after="120" w:line="216" w:lineRule="auto"/>
        <w:jc w:val="center"/>
        <w:rPr>
          <w:rFonts w:cs="Simplified Arabic"/>
          <w:b/>
          <w:bCs/>
          <w:sz w:val="20"/>
          <w:rtl/>
          <w:lang w:val="en-CA" w:eastAsia="en-CA"/>
        </w:rPr>
      </w:pPr>
      <w:r w:rsidRPr="00E57F38">
        <w:rPr>
          <w:rFonts w:cs="Simplified Arabic"/>
          <w:b/>
          <w:bCs/>
          <w:sz w:val="20"/>
          <w:rtl/>
          <w:lang w:val="en-CA" w:eastAsia="en-CA"/>
        </w:rPr>
        <w:lastRenderedPageBreak/>
        <w:t>زاي-</w:t>
      </w:r>
      <w:r w:rsidRPr="00E57F38">
        <w:rPr>
          <w:rFonts w:cs="Simplified Arabic" w:hint="cs"/>
          <w:b/>
          <w:bCs/>
          <w:sz w:val="20"/>
          <w:rtl/>
          <w:lang w:val="en-CA" w:eastAsia="en-CA"/>
        </w:rPr>
        <w:tab/>
      </w:r>
      <w:r w:rsidRPr="00E57F38">
        <w:rPr>
          <w:rFonts w:cs="Simplified Arabic"/>
          <w:b/>
          <w:bCs/>
          <w:sz w:val="20"/>
          <w:rtl/>
          <w:lang w:val="en-CA" w:eastAsia="en-CA"/>
        </w:rPr>
        <w:t>الاعتبارات الاجتماعية - الاقتصادية</w:t>
      </w:r>
    </w:p>
    <w:p w14:paraId="10357B4B"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يلاحظ</w:t>
      </w:r>
      <w:r w:rsidRPr="00E57F38">
        <w:rPr>
          <w:rFonts w:cs="Simplified Arabic"/>
          <w:sz w:val="20"/>
          <w:rtl/>
          <w:lang w:val="en-US" w:eastAsia="en-CA"/>
        </w:rPr>
        <w:t xml:space="preserve"> أن ما يقرب من نصف الأطراف لديه</w:t>
      </w:r>
      <w:r w:rsidRPr="00E57F38">
        <w:rPr>
          <w:rFonts w:cs="Simplified Arabic" w:hint="cs"/>
          <w:sz w:val="20"/>
          <w:rtl/>
          <w:lang w:val="en-US" w:eastAsia="en-CA"/>
        </w:rPr>
        <w:t>ا</w:t>
      </w:r>
      <w:r w:rsidRPr="00E57F38">
        <w:rPr>
          <w:rFonts w:cs="Simplified Arabic"/>
          <w:sz w:val="20"/>
          <w:rtl/>
          <w:lang w:val="en-US" w:eastAsia="en-CA"/>
        </w:rPr>
        <w:t xml:space="preserve"> </w:t>
      </w:r>
      <w:r w:rsidRPr="00E57F38">
        <w:rPr>
          <w:rFonts w:cs="Simplified Arabic" w:hint="cs"/>
          <w:sz w:val="20"/>
          <w:rtl/>
          <w:lang w:val="en-US" w:eastAsia="en-CA"/>
        </w:rPr>
        <w:t>نُهج</w:t>
      </w:r>
      <w:r w:rsidRPr="00E57F38">
        <w:rPr>
          <w:rFonts w:cs="Simplified Arabic"/>
          <w:sz w:val="20"/>
          <w:rtl/>
          <w:lang w:val="en-US" w:eastAsia="en-CA"/>
        </w:rPr>
        <w:t xml:space="preserve"> أو متطلبات محددة </w:t>
      </w:r>
      <w:r w:rsidRPr="00E57F38">
        <w:rPr>
          <w:rFonts w:cs="Simplified Arabic" w:hint="cs"/>
          <w:sz w:val="20"/>
          <w:rtl/>
          <w:lang w:val="en-US" w:eastAsia="en-CA"/>
        </w:rPr>
        <w:t>تيسر</w:t>
      </w:r>
      <w:r w:rsidRPr="00E57F38">
        <w:rPr>
          <w:rFonts w:cs="Simplified Arabic"/>
          <w:sz w:val="20"/>
          <w:rtl/>
          <w:lang w:val="en-US" w:eastAsia="en-CA"/>
        </w:rPr>
        <w:t xml:space="preserve"> كيفية أخذ الاعتبارات الاجتماعية </w:t>
      </w:r>
      <w:r w:rsidRPr="00E57F38">
        <w:rPr>
          <w:rFonts w:cs="Simplified Arabic" w:hint="cs"/>
          <w:sz w:val="20"/>
          <w:rtl/>
          <w:lang w:val="en-US" w:eastAsia="en-CA"/>
        </w:rPr>
        <w:t xml:space="preserve">- </w:t>
      </w:r>
      <w:r w:rsidRPr="00E57F38">
        <w:rPr>
          <w:rFonts w:cs="Simplified Arabic"/>
          <w:sz w:val="20"/>
          <w:rtl/>
          <w:lang w:val="en-US" w:eastAsia="en-CA"/>
        </w:rPr>
        <w:t xml:space="preserve">الاقتصادية في الحسبان </w:t>
      </w:r>
      <w:r w:rsidRPr="00E57F38">
        <w:rPr>
          <w:rFonts w:cs="Simplified Arabic" w:hint="cs"/>
          <w:sz w:val="20"/>
          <w:rtl/>
          <w:lang w:val="en-US" w:eastAsia="en-CA"/>
        </w:rPr>
        <w:t>عند</w:t>
      </w:r>
      <w:r w:rsidRPr="00E57F38">
        <w:rPr>
          <w:rFonts w:cs="Simplified Arabic"/>
          <w:sz w:val="20"/>
          <w:rtl/>
          <w:lang w:val="en-US" w:eastAsia="en-CA"/>
        </w:rPr>
        <w:t xml:space="preserve"> </w:t>
      </w:r>
      <w:r w:rsidRPr="00E57F38">
        <w:rPr>
          <w:rFonts w:cs="Simplified Arabic" w:hint="cs"/>
          <w:sz w:val="20"/>
          <w:rtl/>
          <w:lang w:val="en-US" w:eastAsia="en-CA"/>
        </w:rPr>
        <w:t>اتخاذ</w:t>
      </w:r>
      <w:r w:rsidRPr="00E57F38">
        <w:rPr>
          <w:rFonts w:cs="Simplified Arabic"/>
          <w:sz w:val="20"/>
          <w:rtl/>
          <w:lang w:val="en-US" w:eastAsia="en-CA"/>
        </w:rPr>
        <w:t xml:space="preserve"> القرار</w:t>
      </w:r>
      <w:r w:rsidRPr="00E57F38">
        <w:rPr>
          <w:rFonts w:cs="Simplified Arabic" w:hint="cs"/>
          <w:sz w:val="20"/>
          <w:rtl/>
          <w:lang w:val="en-US" w:eastAsia="en-CA"/>
        </w:rPr>
        <w:t>ات فيما يتعلق</w:t>
      </w:r>
      <w:r w:rsidRPr="00E57F38">
        <w:rPr>
          <w:rFonts w:cs="Simplified Arabic"/>
          <w:sz w:val="20"/>
          <w:rtl/>
          <w:lang w:val="en-US" w:eastAsia="en-CA"/>
        </w:rPr>
        <w:t xml:space="preserve"> بالكائنات الحية المحورة</w:t>
      </w:r>
      <w:r w:rsidRPr="00E57F38">
        <w:rPr>
          <w:rFonts w:cs="Simplified Arabic" w:hint="cs"/>
          <w:sz w:val="20"/>
          <w:rtl/>
          <w:lang w:val="en-US" w:eastAsia="en-CA"/>
        </w:rPr>
        <w:t xml:space="preserve"> [، </w:t>
      </w:r>
      <w:r w:rsidRPr="00E57F38">
        <w:rPr>
          <w:rFonts w:cs="Simplified Arabic" w:hint="cs"/>
          <w:i/>
          <w:iCs/>
          <w:sz w:val="20"/>
          <w:rtl/>
          <w:lang w:val="en-US" w:eastAsia="en-CA"/>
        </w:rPr>
        <w:t>و[يشجع] [يدعو]</w:t>
      </w:r>
      <w:r w:rsidRPr="00E57F38">
        <w:rPr>
          <w:rFonts w:cs="Simplified Arabic" w:hint="cs"/>
          <w:sz w:val="20"/>
          <w:rtl/>
          <w:lang w:val="en-US" w:eastAsia="en-CA"/>
        </w:rPr>
        <w:t xml:space="preserve"> الأطراف التي لم تعدّ بعد مثل هذه النُهج أو المتطلبات [على] [إلى] القيام بذلك حسب الاقتضاء ووفقا للمادة</w:t>
      </w:r>
      <w:r w:rsidRPr="00E57F38">
        <w:rPr>
          <w:rFonts w:cs="Simplified Arabic" w:hint="eastAsia"/>
          <w:sz w:val="20"/>
          <w:rtl/>
          <w:lang w:val="en-US" w:eastAsia="en-CA"/>
        </w:rPr>
        <w:t> </w:t>
      </w:r>
      <w:r w:rsidRPr="00E57F38">
        <w:rPr>
          <w:rFonts w:cs="Simplified Arabic" w:hint="cs"/>
          <w:sz w:val="20"/>
          <w:rtl/>
          <w:lang w:val="en-US" w:eastAsia="en-CA"/>
        </w:rPr>
        <w:t>26 من البروتوكول ولظروفها وقدراتها]؛</w:t>
      </w:r>
    </w:p>
    <w:p w14:paraId="6EC799A6" w14:textId="77777777" w:rsidR="008E1D2E" w:rsidRPr="00E57F38" w:rsidRDefault="008E1D2E" w:rsidP="00E57F38">
      <w:pPr>
        <w:numPr>
          <w:ilvl w:val="0"/>
          <w:numId w:val="27"/>
        </w:numPr>
        <w:bidi/>
        <w:spacing w:after="120" w:line="216" w:lineRule="auto"/>
        <w:ind w:firstLine="720"/>
        <w:rPr>
          <w:rFonts w:cs="Simplified Arabic"/>
          <w:sz w:val="20"/>
          <w:lang w:val="en-US" w:eastAsia="en-CA"/>
        </w:rPr>
      </w:pPr>
      <w:r w:rsidRPr="00E57F38">
        <w:rPr>
          <w:rFonts w:cs="Simplified Arabic" w:hint="cs"/>
          <w:i/>
          <w:iCs/>
          <w:sz w:val="20"/>
          <w:rtl/>
          <w:lang w:val="en-US" w:eastAsia="en-CA"/>
        </w:rPr>
        <w:t>يلاحظ</w:t>
      </w:r>
      <w:r w:rsidRPr="00E57F38">
        <w:rPr>
          <w:rFonts w:cs="Simplified Arabic" w:hint="cs"/>
          <w:sz w:val="20"/>
          <w:rtl/>
          <w:lang w:val="en-US" w:eastAsia="en-CA"/>
        </w:rPr>
        <w:t xml:space="preserve"> أنه ينبغي جمع وتبادل معلومات أكثر عن المنهجيات والنُهج، </w:t>
      </w:r>
      <w:r w:rsidRPr="00E57F38">
        <w:rPr>
          <w:rFonts w:cs="Simplified Arabic" w:hint="cs"/>
          <w:i/>
          <w:iCs/>
          <w:sz w:val="20"/>
          <w:rtl/>
          <w:lang w:val="en-US" w:eastAsia="en-CA"/>
        </w:rPr>
        <w:t>ويشجع</w:t>
      </w:r>
      <w:r w:rsidRPr="00E57F38">
        <w:rPr>
          <w:rFonts w:cs="Simplified Arabic" w:hint="cs"/>
          <w:sz w:val="20"/>
          <w:rtl/>
          <w:lang w:val="en-US" w:eastAsia="en-CA"/>
        </w:rPr>
        <w:t xml:space="preserve"> الأطراف على تبادل البحوث والمعلومات عن الاعتبارات الاجتماعية </w:t>
      </w:r>
      <w:r w:rsidRPr="00E57F38">
        <w:rPr>
          <w:rFonts w:cs="Simplified Arabic"/>
          <w:sz w:val="20"/>
          <w:rtl/>
          <w:lang w:val="en-US" w:eastAsia="en-CA"/>
        </w:rPr>
        <w:t>–</w:t>
      </w:r>
      <w:r w:rsidRPr="00E57F38">
        <w:rPr>
          <w:rFonts w:cs="Simplified Arabic" w:hint="cs"/>
          <w:sz w:val="20"/>
          <w:rtl/>
          <w:lang w:val="en-US" w:eastAsia="en-CA"/>
        </w:rPr>
        <w:t xml:space="preserve"> الاقتصادية لدعم الأطراف [التي ترغب في القيام بذلك] على أخذ الاعتبارات الاجتماعية </w:t>
      </w:r>
      <w:r w:rsidRPr="00E57F38">
        <w:rPr>
          <w:rFonts w:cs="Simplified Arabic"/>
          <w:sz w:val="20"/>
          <w:rtl/>
          <w:lang w:val="en-US" w:eastAsia="en-CA"/>
        </w:rPr>
        <w:t>–</w:t>
      </w:r>
      <w:r w:rsidRPr="00E57F38">
        <w:rPr>
          <w:rFonts w:cs="Simplified Arabic" w:hint="cs"/>
          <w:sz w:val="20"/>
          <w:rtl/>
          <w:lang w:val="en-US" w:eastAsia="en-CA"/>
        </w:rPr>
        <w:t xml:space="preserve"> الاقتصادية في الحسبان [وفقا للمادة 26 [، الفقرة 1] [، والمادة 20] من البروتوكول]؛</w:t>
      </w:r>
    </w:p>
    <w:p w14:paraId="7A5E785A"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يشجع</w:t>
      </w:r>
      <w:r w:rsidRPr="00E57F38">
        <w:rPr>
          <w:rFonts w:cs="Simplified Arabic"/>
          <w:sz w:val="20"/>
          <w:rtl/>
          <w:lang w:val="en-US" w:eastAsia="en-CA"/>
        </w:rPr>
        <w:t xml:space="preserve"> </w:t>
      </w:r>
      <w:r w:rsidRPr="00E57F38">
        <w:rPr>
          <w:rFonts w:cs="Simplified Arabic" w:hint="cs"/>
          <w:i/>
          <w:iCs/>
          <w:sz w:val="20"/>
          <w:rtl/>
          <w:lang w:val="en-US" w:eastAsia="en-CA"/>
        </w:rPr>
        <w:t>أيضا</w:t>
      </w:r>
      <w:r w:rsidRPr="00E57F38">
        <w:rPr>
          <w:rFonts w:cs="Simplified Arabic" w:hint="cs"/>
          <w:sz w:val="20"/>
          <w:rtl/>
          <w:lang w:val="en-US" w:eastAsia="en-CA"/>
        </w:rPr>
        <w:t xml:space="preserve"> </w:t>
      </w:r>
      <w:r w:rsidRPr="00E57F38">
        <w:rPr>
          <w:rFonts w:cs="Simplified Arabic"/>
          <w:sz w:val="20"/>
          <w:rtl/>
          <w:lang w:val="en-US" w:eastAsia="en-CA"/>
        </w:rPr>
        <w:t xml:space="preserve">الأطراف على </w:t>
      </w:r>
      <w:r w:rsidRPr="00E57F38">
        <w:rPr>
          <w:rFonts w:cs="Simplified Arabic" w:hint="cs"/>
          <w:sz w:val="20"/>
          <w:rtl/>
          <w:lang w:val="en-US" w:eastAsia="en-CA"/>
        </w:rPr>
        <w:t>تعزيز إشراك الشعوب الأصلية والمجتمعات المحلية، والنساء [والشباب] [والثقافات] [والعلاقة بين الطبيعة والثقافة] عند إجراء البحوث بشأن الاعتبارات الاجتماعية - الاقتصادية</w:t>
      </w:r>
      <w:r w:rsidRPr="00E57F38">
        <w:rPr>
          <w:rFonts w:cs="Simplified Arabic"/>
          <w:sz w:val="20"/>
          <w:rtl/>
          <w:lang w:val="en-US" w:eastAsia="en-CA"/>
        </w:rPr>
        <w:t>؛</w:t>
      </w:r>
    </w:p>
    <w:p w14:paraId="153C0910" w14:textId="77777777" w:rsidR="008E1D2E" w:rsidRPr="00E57F38" w:rsidRDefault="008E1D2E" w:rsidP="008E1D2E">
      <w:pPr>
        <w:bidi/>
        <w:spacing w:after="120" w:line="216" w:lineRule="auto"/>
        <w:jc w:val="center"/>
        <w:rPr>
          <w:rFonts w:cs="Simplified Arabic"/>
          <w:b/>
          <w:bCs/>
          <w:sz w:val="20"/>
          <w:rtl/>
          <w:lang w:val="en-CA" w:eastAsia="en-CA"/>
        </w:rPr>
      </w:pPr>
      <w:r w:rsidRPr="00E57F38">
        <w:rPr>
          <w:rFonts w:cs="Simplified Arabic"/>
          <w:b/>
          <w:bCs/>
          <w:sz w:val="20"/>
          <w:rtl/>
          <w:lang w:val="en-CA" w:eastAsia="en-CA"/>
        </w:rPr>
        <w:t>حاء -</w:t>
      </w:r>
      <w:r w:rsidRPr="00E57F38">
        <w:rPr>
          <w:rFonts w:cs="Simplified Arabic" w:hint="cs"/>
          <w:b/>
          <w:bCs/>
          <w:sz w:val="20"/>
          <w:rtl/>
          <w:lang w:val="en-CA" w:eastAsia="en-CA"/>
        </w:rPr>
        <w:tab/>
      </w:r>
      <w:r w:rsidRPr="00E57F38">
        <w:rPr>
          <w:rFonts w:cs="Simplified Arabic"/>
          <w:b/>
          <w:bCs/>
          <w:sz w:val="20"/>
          <w:rtl/>
          <w:lang w:val="en-CA" w:eastAsia="en-CA"/>
        </w:rPr>
        <w:t>العبور والاستخدام الم</w:t>
      </w:r>
      <w:r w:rsidRPr="00E57F38">
        <w:rPr>
          <w:rFonts w:cs="Simplified Arabic" w:hint="cs"/>
          <w:b/>
          <w:bCs/>
          <w:sz w:val="20"/>
          <w:rtl/>
          <w:lang w:val="en-CA" w:eastAsia="en-CA"/>
        </w:rPr>
        <w:t>عزول</w:t>
      </w:r>
      <w:r w:rsidRPr="00E57F38">
        <w:rPr>
          <w:rFonts w:cs="Simplified Arabic"/>
          <w:b/>
          <w:bCs/>
          <w:sz w:val="20"/>
          <w:rtl/>
          <w:lang w:val="en-CA" w:eastAsia="en-CA"/>
        </w:rPr>
        <w:t xml:space="preserve"> والتحركات غير المقصودة عبر الحدود وتدابير الطوارئ</w:t>
      </w:r>
    </w:p>
    <w:p w14:paraId="3B3461BC"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يرحب</w:t>
      </w:r>
      <w:r w:rsidRPr="00E57F38">
        <w:rPr>
          <w:rFonts w:cs="Simplified Arabic"/>
          <w:sz w:val="20"/>
          <w:rtl/>
          <w:lang w:val="en-US" w:eastAsia="en-CA"/>
        </w:rPr>
        <w:t xml:space="preserve"> </w:t>
      </w:r>
      <w:r w:rsidRPr="00E57F38">
        <w:rPr>
          <w:rFonts w:cs="Simplified Arabic" w:hint="cs"/>
          <w:sz w:val="20"/>
          <w:rtl/>
          <w:lang w:val="en-US" w:eastAsia="en-CA"/>
        </w:rPr>
        <w:t>بحقيقة</w:t>
      </w:r>
      <w:r w:rsidRPr="00E57F38">
        <w:rPr>
          <w:rFonts w:cs="Simplified Arabic"/>
          <w:sz w:val="20"/>
          <w:rtl/>
          <w:lang w:val="en-US" w:eastAsia="en-CA"/>
        </w:rPr>
        <w:t xml:space="preserve"> أن ما يقرب من ثلاثة أرباع الأطراف لديها تدابير قائمة لتنظيم الاستخدام الم</w:t>
      </w:r>
      <w:r w:rsidRPr="00E57F38">
        <w:rPr>
          <w:rFonts w:cs="Simplified Arabic" w:hint="cs"/>
          <w:sz w:val="20"/>
          <w:rtl/>
          <w:lang w:val="en-US" w:eastAsia="en-CA"/>
        </w:rPr>
        <w:t>عزول</w:t>
      </w:r>
      <w:r w:rsidRPr="00E57F38">
        <w:rPr>
          <w:rFonts w:cs="Simplified Arabic"/>
          <w:sz w:val="20"/>
          <w:rtl/>
          <w:lang w:val="en-US" w:eastAsia="en-CA"/>
        </w:rPr>
        <w:t xml:space="preserve"> للكائنات الحية المحورة والكائنات الحية المحورة أثناء العبور؛</w:t>
      </w:r>
    </w:p>
    <w:p w14:paraId="6396489B" w14:textId="33D409B8" w:rsidR="008E1D2E" w:rsidRPr="00E57F38" w:rsidRDefault="008E1D2E" w:rsidP="00E57F38">
      <w:pPr>
        <w:numPr>
          <w:ilvl w:val="0"/>
          <w:numId w:val="27"/>
        </w:numPr>
        <w:bidi/>
        <w:spacing w:after="120" w:line="216" w:lineRule="auto"/>
        <w:ind w:firstLine="720"/>
        <w:rPr>
          <w:rFonts w:cs="Simplified Arabic"/>
          <w:sz w:val="20"/>
          <w:lang w:val="en-US" w:eastAsia="en-CA"/>
        </w:rPr>
      </w:pPr>
      <w:r w:rsidRPr="00E57F38">
        <w:rPr>
          <w:rFonts w:cs="Simplified Arabic"/>
          <w:i/>
          <w:iCs/>
          <w:sz w:val="20"/>
          <w:rtl/>
          <w:lang w:val="en-US" w:eastAsia="en-CA"/>
        </w:rPr>
        <w:t>يرحب أيضا</w:t>
      </w:r>
      <w:r w:rsidRPr="00E57F38">
        <w:rPr>
          <w:rFonts w:cs="Simplified Arabic"/>
          <w:sz w:val="20"/>
          <w:rtl/>
          <w:lang w:val="en-US" w:eastAsia="en-CA"/>
        </w:rPr>
        <w:t xml:space="preserve"> </w:t>
      </w:r>
      <w:r w:rsidRPr="00E57F38">
        <w:rPr>
          <w:rFonts w:cs="Simplified Arabic" w:hint="cs"/>
          <w:sz w:val="20"/>
          <w:rtl/>
          <w:lang w:val="en-US" w:eastAsia="en-CA"/>
        </w:rPr>
        <w:t>بحقيقة</w:t>
      </w:r>
      <w:r w:rsidRPr="00E57F38">
        <w:rPr>
          <w:rFonts w:cs="Simplified Arabic"/>
          <w:sz w:val="20"/>
          <w:rtl/>
          <w:lang w:val="en-US" w:eastAsia="en-CA"/>
        </w:rPr>
        <w:t xml:space="preserve"> أن ما يقرب من </w:t>
      </w:r>
      <w:r w:rsidR="00D2559D" w:rsidRPr="00E57F38">
        <w:rPr>
          <w:rFonts w:cs="Simplified Arabic" w:hint="cs"/>
          <w:sz w:val="20"/>
          <w:rtl/>
          <w:lang w:val="en-US" w:eastAsia="en-CA"/>
        </w:rPr>
        <w:t>ثلثي</w:t>
      </w:r>
      <w:r w:rsidRPr="00E57F38">
        <w:rPr>
          <w:rFonts w:cs="Simplified Arabic"/>
          <w:sz w:val="20"/>
          <w:rtl/>
          <w:lang w:val="en-US" w:eastAsia="en-CA"/>
        </w:rPr>
        <w:t xml:space="preserve"> الأطراف لديها القدرة على اتخاذ التدابير المناسبة في حالة التحركات غير المقصودة عبر الحدود للكائنات الحية المحورة</w:t>
      </w:r>
      <w:r w:rsidRPr="00E57F38">
        <w:rPr>
          <w:rFonts w:cs="Simplified Arabic" w:hint="cs"/>
          <w:sz w:val="20"/>
          <w:rtl/>
          <w:lang w:val="en-US" w:eastAsia="en-CA"/>
        </w:rPr>
        <w:t>؛</w:t>
      </w:r>
    </w:p>
    <w:p w14:paraId="176C3DF3"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hint="cs"/>
          <w:i/>
          <w:iCs/>
          <w:sz w:val="20"/>
          <w:rtl/>
          <w:lang w:val="en-US" w:eastAsia="en-CA"/>
        </w:rPr>
        <w:t>يشجع</w:t>
      </w:r>
      <w:r w:rsidRPr="00E57F38">
        <w:rPr>
          <w:rFonts w:cs="Simplified Arabic" w:hint="cs"/>
          <w:sz w:val="20"/>
          <w:rtl/>
          <w:lang w:val="en-US" w:eastAsia="en-CA"/>
        </w:rPr>
        <w:t xml:space="preserve"> الأطراف التي لم تعتمد بعد التدابير اللازمة لتنظيم الاستخدام المعزول للكائنات الحية المحورة والكائنات الحية المحورة أثناء العبور فضلا عن التحركات غير المقصودة عبر الحدود للكائنات الحية المحورة على القيام بذلك، ويسلم بأهمية دعم تلك الأطراف في اعتماد مثل هذه التدابير وتنمية القدرات في ذلك الصدد؛</w:t>
      </w:r>
    </w:p>
    <w:p w14:paraId="2E914C60" w14:textId="77777777" w:rsidR="008E1D2E" w:rsidRPr="00E57F38" w:rsidRDefault="008E1D2E" w:rsidP="008E1D2E">
      <w:pPr>
        <w:bidi/>
        <w:spacing w:after="120" w:line="216" w:lineRule="auto"/>
        <w:jc w:val="center"/>
        <w:rPr>
          <w:rFonts w:cs="Simplified Arabic"/>
          <w:b/>
          <w:bCs/>
          <w:sz w:val="20"/>
          <w:rtl/>
          <w:lang w:val="en-CA" w:eastAsia="en-CA"/>
        </w:rPr>
      </w:pPr>
      <w:r w:rsidRPr="00E57F38">
        <w:rPr>
          <w:rFonts w:cs="Simplified Arabic" w:hint="cs"/>
          <w:b/>
          <w:bCs/>
          <w:sz w:val="20"/>
          <w:rtl/>
          <w:lang w:val="en-CA" w:eastAsia="en-CA"/>
        </w:rPr>
        <w:t>طاء</w:t>
      </w:r>
      <w:r w:rsidRPr="00E57F38">
        <w:rPr>
          <w:rFonts w:cs="Simplified Arabic"/>
          <w:b/>
          <w:bCs/>
          <w:sz w:val="20"/>
          <w:rtl/>
          <w:lang w:val="en-CA" w:eastAsia="en-CA"/>
        </w:rPr>
        <w:t>-</w:t>
      </w:r>
      <w:r w:rsidRPr="00E57F38">
        <w:rPr>
          <w:rFonts w:cs="Simplified Arabic" w:hint="cs"/>
          <w:b/>
          <w:bCs/>
          <w:sz w:val="20"/>
          <w:rtl/>
          <w:lang w:val="en-CA" w:eastAsia="en-CA"/>
        </w:rPr>
        <w:tab/>
      </w:r>
      <w:r w:rsidRPr="00E57F38">
        <w:rPr>
          <w:rFonts w:cs="Simplified Arabic"/>
          <w:b/>
          <w:bCs/>
          <w:sz w:val="20"/>
          <w:rtl/>
          <w:lang w:val="en-CA" w:eastAsia="en-CA"/>
        </w:rPr>
        <w:t>تبادل المعلومات</w:t>
      </w:r>
    </w:p>
    <w:p w14:paraId="172BC217"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يلاحظ</w:t>
      </w:r>
      <w:r w:rsidRPr="00E57F38">
        <w:rPr>
          <w:rFonts w:cs="Simplified Arabic"/>
          <w:sz w:val="20"/>
          <w:rtl/>
          <w:lang w:val="en-US" w:eastAsia="en-CA"/>
        </w:rPr>
        <w:t xml:space="preserve"> الاتجاهات الإيجابية فيما يتعلق بتبادل المعلومات في غرفة تبادل معلومات السلامة الأحيائية، بما في ذلك ما يتعلق بعدد السجلات الوطنية والسجلات المرجعية المنشورة وعدد الزوار؛</w:t>
      </w:r>
    </w:p>
    <w:p w14:paraId="04C19D36"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يدعو</w:t>
      </w:r>
      <w:r w:rsidRPr="00E57F38">
        <w:rPr>
          <w:rFonts w:cs="Simplified Arabic"/>
          <w:sz w:val="20"/>
          <w:rtl/>
          <w:lang w:val="en-US" w:eastAsia="en-CA"/>
        </w:rPr>
        <w:t xml:space="preserve"> الأطراف </w:t>
      </w:r>
      <w:r w:rsidRPr="00E57F38">
        <w:rPr>
          <w:rFonts w:cs="Simplified Arabic" w:hint="cs"/>
          <w:sz w:val="20"/>
          <w:rtl/>
          <w:lang w:val="en-US" w:eastAsia="en-CA"/>
        </w:rPr>
        <w:t>إ</w:t>
      </w:r>
      <w:r w:rsidRPr="00E57F38">
        <w:rPr>
          <w:rFonts w:cs="Simplified Arabic"/>
          <w:sz w:val="20"/>
          <w:rtl/>
          <w:lang w:val="en-US" w:eastAsia="en-CA"/>
        </w:rPr>
        <w:t>لى ضمان أن تظل السجلات محدثة</w:t>
      </w:r>
      <w:r w:rsidRPr="00E57F38">
        <w:rPr>
          <w:rFonts w:cs="Simplified Arabic" w:hint="cs"/>
          <w:sz w:val="20"/>
          <w:rtl/>
          <w:lang w:val="en-US" w:eastAsia="en-CA"/>
        </w:rPr>
        <w:t xml:space="preserve"> </w:t>
      </w:r>
      <w:r w:rsidRPr="00E57F38">
        <w:rPr>
          <w:rFonts w:cs="Simplified Arabic"/>
          <w:sz w:val="20"/>
          <w:rtl/>
          <w:lang w:val="en-US" w:eastAsia="en-CA"/>
        </w:rPr>
        <w:t>و</w:t>
      </w:r>
      <w:r w:rsidRPr="00E57F38">
        <w:rPr>
          <w:rFonts w:cs="Simplified Arabic"/>
          <w:i/>
          <w:iCs/>
          <w:sz w:val="20"/>
          <w:rtl/>
          <w:lang w:val="en-US" w:eastAsia="en-CA"/>
        </w:rPr>
        <w:t>يشجع</w:t>
      </w:r>
      <w:r w:rsidRPr="00E57F38">
        <w:rPr>
          <w:rFonts w:cs="Simplified Arabic"/>
          <w:sz w:val="20"/>
          <w:rtl/>
          <w:lang w:val="en-US" w:eastAsia="en-CA"/>
        </w:rPr>
        <w:t xml:space="preserve"> المستخدمين الآخرين </w:t>
      </w:r>
      <w:r w:rsidRPr="00E57F38">
        <w:rPr>
          <w:rFonts w:cs="Simplified Arabic" w:hint="cs"/>
          <w:sz w:val="20"/>
          <w:rtl/>
          <w:lang w:val="en-US" w:eastAsia="en-CA"/>
        </w:rPr>
        <w:t>على ذلك</w:t>
      </w:r>
      <w:r w:rsidRPr="00E57F38">
        <w:rPr>
          <w:rFonts w:cs="Simplified Arabic"/>
          <w:sz w:val="20"/>
          <w:rtl/>
          <w:lang w:val="en-US" w:eastAsia="en-CA"/>
        </w:rPr>
        <w:t>؛</w:t>
      </w:r>
    </w:p>
    <w:p w14:paraId="12B8E495" w14:textId="77777777" w:rsidR="008E1D2E" w:rsidRPr="00E57F38" w:rsidRDefault="008E1D2E" w:rsidP="00E57F38">
      <w:pPr>
        <w:numPr>
          <w:ilvl w:val="0"/>
          <w:numId w:val="27"/>
        </w:numPr>
        <w:bidi/>
        <w:spacing w:after="120" w:line="216" w:lineRule="auto"/>
        <w:ind w:firstLine="720"/>
        <w:rPr>
          <w:rFonts w:cs="Simplified Arabic"/>
          <w:sz w:val="20"/>
          <w:lang w:val="en-US" w:eastAsia="en-CA"/>
        </w:rPr>
      </w:pPr>
      <w:r w:rsidRPr="00E57F38">
        <w:rPr>
          <w:rFonts w:cs="Simplified Arabic"/>
          <w:i/>
          <w:iCs/>
          <w:sz w:val="20"/>
          <w:rtl/>
          <w:lang w:val="en-US" w:eastAsia="en-CA"/>
        </w:rPr>
        <w:t>يرحب</w:t>
      </w:r>
      <w:r w:rsidRPr="00E57F38">
        <w:rPr>
          <w:rFonts w:cs="Simplified Arabic"/>
          <w:sz w:val="20"/>
          <w:rtl/>
          <w:lang w:val="en-US" w:eastAsia="en-CA"/>
        </w:rPr>
        <w:t xml:space="preserve"> </w:t>
      </w:r>
      <w:r w:rsidRPr="00E57F38">
        <w:rPr>
          <w:rFonts w:cs="Simplified Arabic" w:hint="cs"/>
          <w:sz w:val="20"/>
          <w:rtl/>
          <w:lang w:val="en-US" w:eastAsia="en-CA"/>
        </w:rPr>
        <w:t>بحقيقة</w:t>
      </w:r>
      <w:r w:rsidRPr="00E57F38">
        <w:rPr>
          <w:rFonts w:cs="Simplified Arabic"/>
          <w:sz w:val="20"/>
          <w:rtl/>
          <w:lang w:val="en-US" w:eastAsia="en-CA"/>
        </w:rPr>
        <w:t xml:space="preserve"> أن جميع الأطراف تقريبا قد عينت</w:t>
      </w:r>
      <w:r w:rsidRPr="00E57F38">
        <w:rPr>
          <w:rFonts w:cs="Simplified Arabic" w:hint="cs"/>
          <w:sz w:val="20"/>
          <w:rtl/>
          <w:lang w:val="en-US" w:eastAsia="en-CA"/>
        </w:rPr>
        <w:t xml:space="preserve"> لديها </w:t>
      </w:r>
      <w:r w:rsidRPr="00E57F38">
        <w:rPr>
          <w:rFonts w:cs="Simplified Arabic"/>
          <w:sz w:val="20"/>
          <w:rtl/>
          <w:lang w:val="en-US" w:eastAsia="en-CA"/>
        </w:rPr>
        <w:t>نقط</w:t>
      </w:r>
      <w:r w:rsidRPr="00E57F38">
        <w:rPr>
          <w:rFonts w:cs="Simplified Arabic" w:hint="cs"/>
          <w:sz w:val="20"/>
          <w:rtl/>
          <w:lang w:val="en-US" w:eastAsia="en-CA"/>
        </w:rPr>
        <w:t>ة</w:t>
      </w:r>
      <w:r w:rsidRPr="00E57F38">
        <w:rPr>
          <w:rFonts w:cs="Simplified Arabic"/>
          <w:sz w:val="20"/>
          <w:rtl/>
          <w:lang w:val="en-US" w:eastAsia="en-CA"/>
        </w:rPr>
        <w:t xml:space="preserve"> الاتصال الوطنية لبروتوكول قرطاجنة ونقطة الاتصال الخاصة به</w:t>
      </w:r>
      <w:r w:rsidRPr="00E57F38">
        <w:rPr>
          <w:rFonts w:cs="Simplified Arabic" w:hint="cs"/>
          <w:sz w:val="20"/>
          <w:rtl/>
          <w:lang w:val="en-US" w:eastAsia="en-CA"/>
        </w:rPr>
        <w:t>ا</w:t>
      </w:r>
      <w:r w:rsidRPr="00E57F38">
        <w:rPr>
          <w:rFonts w:cs="Simplified Arabic"/>
          <w:sz w:val="20"/>
          <w:rtl/>
          <w:lang w:val="en-US" w:eastAsia="en-CA"/>
        </w:rPr>
        <w:t xml:space="preserve"> لغرفة تبادل معلومات السلامة الأحيائية؛</w:t>
      </w:r>
    </w:p>
    <w:p w14:paraId="5A25D1F0"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يلاحظ</w:t>
      </w:r>
      <w:r w:rsidRPr="00E57F38">
        <w:rPr>
          <w:rFonts w:cs="Simplified Arabic"/>
          <w:sz w:val="20"/>
          <w:rtl/>
          <w:lang w:val="en-US" w:eastAsia="en-CA"/>
        </w:rPr>
        <w:t xml:space="preserve"> التقدم الذي أحرزته الأطراف في تعيين نقاط الاتصال الخاصة به</w:t>
      </w:r>
      <w:r w:rsidRPr="00E57F38">
        <w:rPr>
          <w:rFonts w:cs="Simplified Arabic" w:hint="cs"/>
          <w:sz w:val="20"/>
          <w:rtl/>
          <w:lang w:val="en-US" w:eastAsia="en-CA"/>
        </w:rPr>
        <w:t>ا</w:t>
      </w:r>
      <w:r w:rsidRPr="00E57F38">
        <w:rPr>
          <w:rFonts w:cs="Simplified Arabic"/>
          <w:sz w:val="20"/>
          <w:rtl/>
          <w:lang w:val="en-US" w:eastAsia="en-CA"/>
        </w:rPr>
        <w:t xml:space="preserve"> لأغراض تلقي الإخطارات بموجب المادة 17 (التحركات غير المقصودة عبر الحدود وتدابير الطوارئ)؛</w:t>
      </w:r>
    </w:p>
    <w:p w14:paraId="77F3CBA9" w14:textId="77777777" w:rsidR="008E1D2E" w:rsidRPr="00E57F38" w:rsidRDefault="008E1D2E" w:rsidP="00E57F38">
      <w:pPr>
        <w:numPr>
          <w:ilvl w:val="0"/>
          <w:numId w:val="27"/>
        </w:numPr>
        <w:bidi/>
        <w:spacing w:after="120" w:line="216" w:lineRule="auto"/>
        <w:ind w:firstLine="720"/>
        <w:rPr>
          <w:rFonts w:cs="Simplified Arabic"/>
          <w:sz w:val="20"/>
          <w:lang w:val="en-US" w:eastAsia="en-CA"/>
        </w:rPr>
      </w:pPr>
      <w:r w:rsidRPr="00E57F38">
        <w:rPr>
          <w:rFonts w:cs="Simplified Arabic"/>
          <w:i/>
          <w:iCs/>
          <w:sz w:val="20"/>
          <w:rtl/>
          <w:lang w:val="en-US" w:eastAsia="en-CA"/>
        </w:rPr>
        <w:t>يحث</w:t>
      </w:r>
      <w:r w:rsidRPr="00E57F38">
        <w:rPr>
          <w:rFonts w:cs="Simplified Arabic"/>
          <w:sz w:val="20"/>
          <w:rtl/>
          <w:lang w:val="en-US" w:eastAsia="en-CA"/>
        </w:rPr>
        <w:t xml:space="preserve"> الأطراف التي </w:t>
      </w:r>
      <w:r w:rsidRPr="00E57F38">
        <w:rPr>
          <w:rFonts w:cs="Simplified Arabic" w:hint="cs"/>
          <w:sz w:val="20"/>
          <w:rtl/>
          <w:lang w:val="en-US" w:eastAsia="en-CA"/>
        </w:rPr>
        <w:t>لم تقم بعد بشكل كامل بإتاحة</w:t>
      </w:r>
      <w:r w:rsidRPr="00E57F38">
        <w:rPr>
          <w:rFonts w:cs="Simplified Arabic"/>
          <w:sz w:val="20"/>
          <w:rtl/>
          <w:lang w:val="en-US" w:eastAsia="en-CA"/>
        </w:rPr>
        <w:t xml:space="preserve"> جميع المعلومات المطلوبة لغرفة تبادل معلومات السلامة الأحيائية </w:t>
      </w:r>
      <w:r w:rsidRPr="00E57F38">
        <w:rPr>
          <w:rFonts w:cs="Simplified Arabic" w:hint="cs"/>
          <w:sz w:val="20"/>
          <w:rtl/>
          <w:lang w:val="en-US" w:eastAsia="en-CA"/>
        </w:rPr>
        <w:t>وتحديث</w:t>
      </w:r>
      <w:r w:rsidRPr="00E57F38">
        <w:rPr>
          <w:rFonts w:cs="Simplified Arabic"/>
          <w:sz w:val="20"/>
          <w:rtl/>
          <w:lang w:val="en-US" w:eastAsia="en-CA"/>
        </w:rPr>
        <w:t xml:space="preserve"> سجلاتها </w:t>
      </w:r>
      <w:r w:rsidRPr="00E57F38">
        <w:rPr>
          <w:rFonts w:cs="Simplified Arabic" w:hint="cs"/>
          <w:sz w:val="20"/>
          <w:rtl/>
          <w:lang w:val="en-US" w:eastAsia="en-CA"/>
        </w:rPr>
        <w:t>على القيام بذلك</w:t>
      </w:r>
      <w:r w:rsidRPr="00E57F38">
        <w:rPr>
          <w:rFonts w:cs="Simplified Arabic"/>
          <w:sz w:val="20"/>
          <w:rtl/>
          <w:lang w:val="en-US" w:eastAsia="en-CA"/>
        </w:rPr>
        <w:t>، مع التركيز بشكل خاص على المعلومات المتعلقة بما يلي: (أ) التشريعات واللوائح والمبادئ التوجيهية الوطنية؛ (ب) ملخصات تقييمات المخاطر</w:t>
      </w:r>
      <w:r w:rsidRPr="00E57F38">
        <w:rPr>
          <w:rFonts w:cs="Simplified Arabic" w:hint="cs"/>
          <w:sz w:val="20"/>
          <w:rtl/>
          <w:lang w:val="en-US" w:eastAsia="en-CA"/>
        </w:rPr>
        <w:t>؛</w:t>
      </w:r>
      <w:r w:rsidRPr="00E57F38">
        <w:rPr>
          <w:rFonts w:cs="Simplified Arabic"/>
          <w:sz w:val="20"/>
          <w:rtl/>
          <w:lang w:val="en-US" w:eastAsia="en-CA"/>
        </w:rPr>
        <w:t xml:space="preserve"> (ج) القرارات النهائية المتعلقة باستيراد أو </w:t>
      </w:r>
      <w:r w:rsidRPr="00E57F38">
        <w:rPr>
          <w:rFonts w:cs="Simplified Arabic" w:hint="cs"/>
          <w:sz w:val="20"/>
          <w:rtl/>
          <w:lang w:val="en-US" w:eastAsia="en-CA"/>
        </w:rPr>
        <w:t xml:space="preserve">إطلاق </w:t>
      </w:r>
      <w:r w:rsidRPr="00E57F38">
        <w:rPr>
          <w:rFonts w:cs="Simplified Arabic"/>
          <w:sz w:val="20"/>
          <w:rtl/>
          <w:lang w:val="en-US" w:eastAsia="en-CA"/>
        </w:rPr>
        <w:t>الكائنات الحية المحورة</w:t>
      </w:r>
      <w:r w:rsidRPr="00E57F38">
        <w:rPr>
          <w:rFonts w:cs="Simplified Arabic" w:hint="cs"/>
          <w:sz w:val="20"/>
          <w:rtl/>
          <w:lang w:val="en-US" w:eastAsia="en-CA"/>
        </w:rPr>
        <w:t>؛</w:t>
      </w:r>
      <w:r w:rsidRPr="00E57F38">
        <w:rPr>
          <w:rFonts w:cs="Simplified Arabic"/>
          <w:sz w:val="20"/>
          <w:rtl/>
          <w:lang w:val="en-US" w:eastAsia="en-CA"/>
        </w:rPr>
        <w:t xml:space="preserve"> (د) نقاط الاتصال الوطنية ونقاط الاتصال الوطنية والسلطات الوطنية المختصة؛ (هـ) معلومات عن الاتفاقات أو الترتيبات الثنائية أو الإقليمية أو المتعددة الأطراف التي دخلت فيها؛ (و)</w:t>
      </w:r>
      <w:r w:rsidRPr="00E57F38">
        <w:rPr>
          <w:rFonts w:cs="Simplified Arabic" w:hint="cs"/>
          <w:sz w:val="20"/>
          <w:rtl/>
          <w:lang w:val="en-US" w:eastAsia="en-CA"/>
        </w:rPr>
        <w:t> </w:t>
      </w:r>
      <w:r w:rsidRPr="00E57F38">
        <w:rPr>
          <w:rFonts w:cs="Simplified Arabic"/>
          <w:sz w:val="20"/>
          <w:rtl/>
          <w:lang w:val="en-US" w:eastAsia="en-CA"/>
        </w:rPr>
        <w:t>المعلومات المتعلقة بالتحركات غير المشروعة عبر الحدود للكائنات الحية المحورة</w:t>
      </w:r>
      <w:r w:rsidRPr="00E57F38">
        <w:rPr>
          <w:rFonts w:cs="Simplified Arabic" w:hint="cs"/>
          <w:sz w:val="20"/>
          <w:rtl/>
          <w:lang w:val="en-US" w:eastAsia="en-CA"/>
        </w:rPr>
        <w:t>؛</w:t>
      </w:r>
    </w:p>
    <w:p w14:paraId="5ED90CAD"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hint="cs"/>
          <w:i/>
          <w:iCs/>
          <w:sz w:val="20"/>
          <w:rtl/>
          <w:lang w:val="en-US" w:eastAsia="en-CA"/>
        </w:rPr>
        <w:lastRenderedPageBreak/>
        <w:t xml:space="preserve">يطلب إلى </w:t>
      </w:r>
      <w:r w:rsidRPr="00E57F38">
        <w:rPr>
          <w:rFonts w:cs="Simplified Arabic" w:hint="cs"/>
          <w:sz w:val="20"/>
          <w:rtl/>
          <w:lang w:val="en-US" w:eastAsia="en-CA"/>
        </w:rPr>
        <w:t>الأمينة التنفيذية ضمان تزويد غرفة تبادل معلومات السلامة الأحيائية بالدعم المناسب لتمكين الآلية من العمل بكامل طاقتها وإمكانياتها؛</w:t>
      </w:r>
    </w:p>
    <w:p w14:paraId="47C83378" w14:textId="77777777" w:rsidR="008E1D2E" w:rsidRPr="00E57F38" w:rsidRDefault="008E1D2E" w:rsidP="008E1D2E">
      <w:pPr>
        <w:bidi/>
        <w:spacing w:after="120" w:line="216" w:lineRule="auto"/>
        <w:jc w:val="center"/>
        <w:rPr>
          <w:rFonts w:cs="Simplified Arabic"/>
          <w:b/>
          <w:bCs/>
          <w:sz w:val="20"/>
          <w:rtl/>
          <w:lang w:val="en-CA" w:eastAsia="en-CA"/>
        </w:rPr>
      </w:pPr>
      <w:r w:rsidRPr="00E57F38">
        <w:rPr>
          <w:rFonts w:cs="Simplified Arabic"/>
          <w:b/>
          <w:bCs/>
          <w:sz w:val="20"/>
          <w:rtl/>
          <w:lang w:val="en-CA" w:eastAsia="en-CA"/>
        </w:rPr>
        <w:t>ياء-</w:t>
      </w:r>
      <w:r w:rsidRPr="00E57F38">
        <w:rPr>
          <w:rFonts w:cs="Simplified Arabic" w:hint="cs"/>
          <w:b/>
          <w:bCs/>
          <w:sz w:val="20"/>
          <w:rtl/>
          <w:lang w:val="en-CA" w:eastAsia="en-CA"/>
        </w:rPr>
        <w:tab/>
      </w:r>
      <w:r w:rsidRPr="00E57F38">
        <w:rPr>
          <w:rFonts w:cs="Simplified Arabic"/>
          <w:b/>
          <w:bCs/>
          <w:sz w:val="20"/>
          <w:rtl/>
          <w:lang w:val="en-CA" w:eastAsia="en-CA"/>
        </w:rPr>
        <w:t xml:space="preserve">الامتثال </w:t>
      </w:r>
      <w:r w:rsidRPr="00E57F38">
        <w:rPr>
          <w:rFonts w:cs="Simplified Arabic" w:hint="cs"/>
          <w:b/>
          <w:bCs/>
          <w:sz w:val="20"/>
          <w:rtl/>
          <w:lang w:val="en-CA" w:eastAsia="en-CA"/>
        </w:rPr>
        <w:t>والاستعراض</w:t>
      </w:r>
    </w:p>
    <w:p w14:paraId="666B6EA3"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يلاحظ</w:t>
      </w:r>
      <w:r w:rsidRPr="00E57F38">
        <w:rPr>
          <w:rFonts w:cs="Simplified Arabic"/>
          <w:sz w:val="20"/>
          <w:rtl/>
          <w:lang w:val="en-US" w:eastAsia="en-CA"/>
        </w:rPr>
        <w:t xml:space="preserve"> الاختلافات الكبيرة في </w:t>
      </w:r>
      <w:r w:rsidRPr="00E57F38">
        <w:rPr>
          <w:rFonts w:cs="Simplified Arabic" w:hint="cs"/>
          <w:sz w:val="20"/>
          <w:rtl/>
          <w:lang w:val="en-US" w:eastAsia="en-CA"/>
        </w:rPr>
        <w:t>ال</w:t>
      </w:r>
      <w:r w:rsidRPr="00E57F38">
        <w:rPr>
          <w:rFonts w:cs="Simplified Arabic"/>
          <w:sz w:val="20"/>
          <w:rtl/>
          <w:lang w:val="en-US" w:eastAsia="en-CA"/>
        </w:rPr>
        <w:t>تقدم</w:t>
      </w:r>
      <w:r w:rsidRPr="00E57F38">
        <w:rPr>
          <w:rFonts w:cs="Simplified Arabic" w:hint="cs"/>
          <w:sz w:val="20"/>
          <w:rtl/>
          <w:lang w:val="en-US" w:eastAsia="en-CA"/>
        </w:rPr>
        <w:t xml:space="preserve"> الذي أحرزته</w:t>
      </w:r>
      <w:r w:rsidRPr="00E57F38">
        <w:rPr>
          <w:rFonts w:cs="Simplified Arabic"/>
          <w:sz w:val="20"/>
          <w:rtl/>
          <w:lang w:val="en-US" w:eastAsia="en-CA"/>
        </w:rPr>
        <w:t xml:space="preserve"> الأطراف </w:t>
      </w:r>
      <w:r w:rsidRPr="00E57F38">
        <w:rPr>
          <w:rFonts w:cs="Simplified Arabic" w:hint="cs"/>
          <w:sz w:val="20"/>
          <w:rtl/>
          <w:lang w:val="en-US" w:eastAsia="en-CA"/>
        </w:rPr>
        <w:t>في ا</w:t>
      </w:r>
      <w:r w:rsidRPr="00E57F38">
        <w:rPr>
          <w:rFonts w:cs="Simplified Arabic"/>
          <w:sz w:val="20"/>
          <w:rtl/>
          <w:lang w:val="en-US" w:eastAsia="en-CA"/>
        </w:rPr>
        <w:t>لامتثال للالتزامات الرئيسية بموجب البروتوكول؛</w:t>
      </w:r>
    </w:p>
    <w:p w14:paraId="42806092"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يرحب</w:t>
      </w:r>
      <w:r w:rsidRPr="00E57F38">
        <w:rPr>
          <w:rFonts w:cs="Simplified Arabic"/>
          <w:sz w:val="20"/>
          <w:rtl/>
          <w:lang w:val="en-US" w:eastAsia="en-CA"/>
        </w:rPr>
        <w:t xml:space="preserve"> بالتقدم الذي أحرزته الأطراف في الامتثال لالتزاماتها بموجب البروتوكول، بما في ذلك الالتزامات المتعلقة بما يلي: (أ) إتاحة بعض المعلومات لغرفة تبادل معلومات السلامة الأحيائية</w:t>
      </w:r>
      <w:r w:rsidRPr="00E57F38">
        <w:rPr>
          <w:rFonts w:cs="Simplified Arabic" w:hint="cs"/>
          <w:sz w:val="20"/>
          <w:rtl/>
          <w:lang w:val="en-US" w:eastAsia="en-CA"/>
        </w:rPr>
        <w:t>؛</w:t>
      </w:r>
      <w:r w:rsidRPr="00E57F38">
        <w:rPr>
          <w:rFonts w:cs="Simplified Arabic"/>
          <w:sz w:val="20"/>
          <w:rtl/>
          <w:lang w:val="en-US" w:eastAsia="en-CA"/>
        </w:rPr>
        <w:t xml:space="preserve"> (ب) </w:t>
      </w:r>
      <w:r w:rsidRPr="00E57F38">
        <w:rPr>
          <w:rFonts w:cs="Simplified Arabic" w:hint="cs"/>
          <w:sz w:val="20"/>
          <w:rtl/>
          <w:lang w:val="en-US" w:eastAsia="en-CA"/>
        </w:rPr>
        <w:t>و</w:t>
      </w:r>
      <w:r w:rsidRPr="00E57F38">
        <w:rPr>
          <w:rFonts w:cs="Simplified Arabic"/>
          <w:sz w:val="20"/>
          <w:rtl/>
          <w:lang w:val="en-US" w:eastAsia="en-CA"/>
        </w:rPr>
        <w:t>تعيين نقاط الاتصال الوطنية والسلطات الوطنية المختصة؛</w:t>
      </w:r>
    </w:p>
    <w:p w14:paraId="52059675"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يلاحظ</w:t>
      </w:r>
      <w:r w:rsidRPr="00E57F38">
        <w:rPr>
          <w:rFonts w:cs="Simplified Arabic"/>
          <w:sz w:val="20"/>
          <w:rtl/>
          <w:lang w:val="en-US" w:eastAsia="en-CA"/>
        </w:rPr>
        <w:t xml:space="preserve"> </w:t>
      </w:r>
      <w:r w:rsidRPr="00E57F38">
        <w:rPr>
          <w:rFonts w:cs="Simplified Arabic" w:hint="cs"/>
          <w:i/>
          <w:iCs/>
          <w:sz w:val="20"/>
          <w:rtl/>
          <w:lang w:val="en-US" w:eastAsia="en-CA"/>
        </w:rPr>
        <w:t>مع القلق</w:t>
      </w:r>
      <w:r w:rsidRPr="00E57F38">
        <w:rPr>
          <w:rFonts w:cs="Simplified Arabic"/>
          <w:sz w:val="20"/>
          <w:rtl/>
          <w:lang w:val="en-US" w:eastAsia="en-CA"/>
        </w:rPr>
        <w:t xml:space="preserve"> أن عددا كبيرا من الأطراف لا يمتثل امتثالا كاملا للالتزامات الرئيسية بموجب البروتوكول، بما في ذلك: (أ) الالتزام باتخاذ التدابير القانونية والإدارية وغيرها من التدابير اللازمة لتنفيذ البروتوكول، (ب) </w:t>
      </w:r>
      <w:r w:rsidRPr="00E57F38">
        <w:rPr>
          <w:rFonts w:cs="Simplified Arabic" w:hint="cs"/>
          <w:sz w:val="20"/>
          <w:rtl/>
          <w:lang w:val="en-US" w:eastAsia="en-CA"/>
        </w:rPr>
        <w:t>و</w:t>
      </w:r>
      <w:r w:rsidRPr="00E57F38">
        <w:rPr>
          <w:rFonts w:cs="Simplified Arabic"/>
          <w:sz w:val="20"/>
          <w:rtl/>
          <w:lang w:val="en-US" w:eastAsia="en-CA"/>
        </w:rPr>
        <w:t>الالتزام بتقديم تقرير وطني في الوقت المناسب؛</w:t>
      </w:r>
    </w:p>
    <w:p w14:paraId="3B69E30A"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يسلم</w:t>
      </w:r>
      <w:r w:rsidRPr="00E57F38">
        <w:rPr>
          <w:rFonts w:cs="Simplified Arabic"/>
          <w:sz w:val="20"/>
          <w:rtl/>
          <w:lang w:val="en-US" w:eastAsia="en-CA"/>
        </w:rPr>
        <w:t xml:space="preserve"> بضرورة أن </w:t>
      </w:r>
      <w:r w:rsidRPr="00E57F38">
        <w:rPr>
          <w:rFonts w:cs="Simplified Arabic" w:hint="cs"/>
          <w:sz w:val="20"/>
          <w:rtl/>
          <w:lang w:val="en-US" w:eastAsia="en-CA"/>
        </w:rPr>
        <w:t>ت</w:t>
      </w:r>
      <w:r w:rsidRPr="00E57F38">
        <w:rPr>
          <w:rFonts w:cs="Simplified Arabic"/>
          <w:sz w:val="20"/>
          <w:rtl/>
          <w:lang w:val="en-US" w:eastAsia="en-CA"/>
        </w:rPr>
        <w:t>كون لدى الأطراف أنظمة رصد وإنفاذ لتنفيذ البروتوكول؛</w:t>
      </w:r>
    </w:p>
    <w:p w14:paraId="6837DCFC"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يرحب</w:t>
      </w:r>
      <w:r w:rsidRPr="00E57F38">
        <w:rPr>
          <w:rFonts w:cs="Simplified Arabic"/>
          <w:sz w:val="20"/>
          <w:rtl/>
          <w:lang w:val="en-US" w:eastAsia="en-CA"/>
        </w:rPr>
        <w:t xml:space="preserve"> بالدور الداعم للجنة</w:t>
      </w:r>
      <w:r w:rsidRPr="00E57F38">
        <w:rPr>
          <w:rFonts w:cs="Simplified Arabic" w:hint="cs"/>
          <w:sz w:val="20"/>
          <w:rtl/>
          <w:lang w:val="en-US" w:eastAsia="en-CA"/>
        </w:rPr>
        <w:t xml:space="preserve"> الامتثال</w:t>
      </w:r>
      <w:r w:rsidRPr="00E57F38">
        <w:rPr>
          <w:rFonts w:cs="Simplified Arabic"/>
          <w:sz w:val="20"/>
          <w:rtl/>
          <w:lang w:val="en-US" w:eastAsia="en-CA"/>
        </w:rPr>
        <w:t xml:space="preserve">، الذي </w:t>
      </w:r>
      <w:r w:rsidRPr="00E57F38">
        <w:rPr>
          <w:rFonts w:cs="Simplified Arabic" w:hint="cs"/>
          <w:sz w:val="20"/>
          <w:rtl/>
          <w:lang w:val="en-US" w:eastAsia="en-CA"/>
        </w:rPr>
        <w:t>تضطلع به</w:t>
      </w:r>
      <w:r w:rsidRPr="00E57F38">
        <w:rPr>
          <w:rFonts w:cs="Simplified Arabic"/>
          <w:sz w:val="20"/>
          <w:rtl/>
          <w:lang w:val="en-US" w:eastAsia="en-CA"/>
        </w:rPr>
        <w:t xml:space="preserve"> عملا بالمقرر </w:t>
      </w:r>
      <w:r w:rsidRPr="00E57F38">
        <w:rPr>
          <w:rFonts w:cs="Simplified Arabic"/>
          <w:sz w:val="20"/>
          <w:lang w:eastAsia="en-CA"/>
        </w:rPr>
        <w:t>BS</w:t>
      </w:r>
      <w:r w:rsidRPr="00E57F38">
        <w:rPr>
          <w:rFonts w:cs="Simplified Arabic"/>
          <w:sz w:val="20"/>
          <w:lang w:eastAsia="en-CA"/>
        </w:rPr>
        <w:noBreakHyphen/>
        <w:t>V/1</w:t>
      </w:r>
      <w:r w:rsidRPr="00E57F38">
        <w:rPr>
          <w:rFonts w:cs="Simplified Arabic"/>
          <w:sz w:val="20"/>
          <w:rtl/>
          <w:lang w:val="en-US" w:eastAsia="en-CA"/>
        </w:rPr>
        <w:t>، كمساهمة في التقدم الذي أبلغت عنه الأطراف في تنفيذ التزاماتها بموجب البروتوكول؛</w:t>
      </w:r>
    </w:p>
    <w:p w14:paraId="42258E08"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يطلب</w:t>
      </w:r>
      <w:r w:rsidRPr="00E57F38">
        <w:rPr>
          <w:rFonts w:cs="Simplified Arabic"/>
          <w:sz w:val="20"/>
          <w:rtl/>
          <w:lang w:val="en-US" w:eastAsia="en-CA"/>
        </w:rPr>
        <w:t xml:space="preserve"> </w:t>
      </w:r>
      <w:r w:rsidRPr="00E57F38">
        <w:rPr>
          <w:rFonts w:cs="Simplified Arabic"/>
          <w:i/>
          <w:iCs/>
          <w:sz w:val="20"/>
          <w:rtl/>
          <w:lang w:val="en-US" w:eastAsia="en-CA"/>
        </w:rPr>
        <w:t>إلى</w:t>
      </w:r>
      <w:r w:rsidRPr="00E57F38">
        <w:rPr>
          <w:rFonts w:cs="Simplified Arabic"/>
          <w:sz w:val="20"/>
          <w:rtl/>
          <w:lang w:val="en-US" w:eastAsia="en-CA"/>
        </w:rPr>
        <w:t xml:space="preserve"> الأمين</w:t>
      </w:r>
      <w:r w:rsidRPr="00E57F38">
        <w:rPr>
          <w:rFonts w:cs="Simplified Arabic" w:hint="cs"/>
          <w:sz w:val="20"/>
          <w:rtl/>
          <w:lang w:val="en-US" w:eastAsia="en-CA"/>
        </w:rPr>
        <w:t>ة</w:t>
      </w:r>
      <w:r w:rsidRPr="00E57F38">
        <w:rPr>
          <w:rFonts w:cs="Simplified Arabic"/>
          <w:sz w:val="20"/>
          <w:rtl/>
          <w:lang w:val="en-US" w:eastAsia="en-CA"/>
        </w:rPr>
        <w:t xml:space="preserve"> التنفيذي</w:t>
      </w:r>
      <w:r w:rsidRPr="00E57F38">
        <w:rPr>
          <w:rFonts w:cs="Simplified Arabic" w:hint="cs"/>
          <w:sz w:val="20"/>
          <w:rtl/>
          <w:lang w:val="en-US" w:eastAsia="en-CA"/>
        </w:rPr>
        <w:t>ة</w:t>
      </w:r>
      <w:r w:rsidRPr="00E57F38">
        <w:rPr>
          <w:rFonts w:cs="Simplified Arabic"/>
          <w:sz w:val="20"/>
          <w:rtl/>
          <w:lang w:val="en-US" w:eastAsia="en-CA"/>
        </w:rPr>
        <w:t>، حسب الاقتضاء ووفقا لل</w:t>
      </w:r>
      <w:r w:rsidRPr="00E57F38">
        <w:rPr>
          <w:rFonts w:cs="Simplified Arabic" w:hint="cs"/>
          <w:sz w:val="20"/>
          <w:rtl/>
          <w:lang w:val="en-US" w:eastAsia="en-CA"/>
        </w:rPr>
        <w:t>إرشادات</w:t>
      </w:r>
      <w:r w:rsidRPr="00E57F38">
        <w:rPr>
          <w:rFonts w:cs="Simplified Arabic"/>
          <w:sz w:val="20"/>
          <w:rtl/>
          <w:lang w:val="en-US" w:eastAsia="en-CA"/>
        </w:rPr>
        <w:t xml:space="preserve"> المقدمة من لجنة الامتثال، أن </w:t>
      </w:r>
      <w:r w:rsidRPr="00E57F38">
        <w:rPr>
          <w:rFonts w:cs="Simplified Arabic" w:hint="cs"/>
          <w:sz w:val="20"/>
          <w:rtl/>
          <w:lang w:val="en-US" w:eastAsia="en-CA"/>
        </w:rPr>
        <w:t>ت</w:t>
      </w:r>
      <w:r w:rsidRPr="00E57F38">
        <w:rPr>
          <w:rFonts w:cs="Simplified Arabic"/>
          <w:sz w:val="20"/>
          <w:rtl/>
          <w:lang w:val="en-US" w:eastAsia="en-CA"/>
        </w:rPr>
        <w:t xml:space="preserve">واصل المتابعة مع الأطراف التي لم تمتثل بالكامل بعد لالتزاماتها بموجب البروتوكول، ويطلب إلى الأطراف أن تتعاون </w:t>
      </w:r>
      <w:r w:rsidRPr="00E57F38">
        <w:rPr>
          <w:rFonts w:cs="Simplified Arabic" w:hint="cs"/>
          <w:sz w:val="20"/>
          <w:rtl/>
          <w:lang w:val="en-US" w:eastAsia="en-CA"/>
        </w:rPr>
        <w:t>بشكل كامل</w:t>
      </w:r>
      <w:r w:rsidRPr="00E57F38">
        <w:rPr>
          <w:rFonts w:cs="Simplified Arabic"/>
          <w:sz w:val="20"/>
          <w:rtl/>
          <w:lang w:val="en-US" w:eastAsia="en-CA"/>
        </w:rPr>
        <w:t xml:space="preserve"> في هذا الصدد؛</w:t>
      </w:r>
    </w:p>
    <w:p w14:paraId="35C6A49F" w14:textId="77777777" w:rsidR="008E1D2E" w:rsidRPr="00E57F38" w:rsidRDefault="008E1D2E" w:rsidP="00E57F38">
      <w:pPr>
        <w:keepNext/>
        <w:bidi/>
        <w:spacing w:after="120" w:line="216" w:lineRule="auto"/>
        <w:jc w:val="center"/>
        <w:rPr>
          <w:rFonts w:cs="Simplified Arabic"/>
          <w:b/>
          <w:bCs/>
          <w:sz w:val="20"/>
          <w:rtl/>
          <w:lang w:val="en-CA" w:eastAsia="en-CA"/>
        </w:rPr>
      </w:pPr>
      <w:r w:rsidRPr="00E57F38">
        <w:rPr>
          <w:rFonts w:cs="Simplified Arabic"/>
          <w:b/>
          <w:bCs/>
          <w:sz w:val="20"/>
          <w:rtl/>
          <w:lang w:val="en-CA" w:eastAsia="en-CA"/>
        </w:rPr>
        <w:t>كاف -</w:t>
      </w:r>
      <w:r w:rsidRPr="00E57F38">
        <w:rPr>
          <w:rFonts w:cs="Simplified Arabic" w:hint="cs"/>
          <w:b/>
          <w:bCs/>
          <w:sz w:val="20"/>
          <w:rtl/>
          <w:lang w:val="en-CA" w:eastAsia="en-CA"/>
        </w:rPr>
        <w:tab/>
      </w:r>
      <w:r w:rsidRPr="00E57F38">
        <w:rPr>
          <w:rFonts w:cs="Simplified Arabic"/>
          <w:b/>
          <w:bCs/>
          <w:sz w:val="20"/>
          <w:rtl/>
          <w:lang w:val="en-CA" w:eastAsia="en-CA"/>
        </w:rPr>
        <w:t>الوعي العام والمشاركة، والتثقيف والتدريب في مجال السلامة الأحيائية</w:t>
      </w:r>
    </w:p>
    <w:p w14:paraId="20A627D4"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يشدد</w:t>
      </w:r>
      <w:r w:rsidRPr="00E57F38">
        <w:rPr>
          <w:rFonts w:cs="Simplified Arabic"/>
          <w:sz w:val="20"/>
          <w:rtl/>
          <w:lang w:val="en-US" w:eastAsia="en-CA"/>
        </w:rPr>
        <w:t xml:space="preserve"> على أهمية </w:t>
      </w:r>
      <w:r w:rsidRPr="00E57F38">
        <w:rPr>
          <w:rFonts w:cs="Simplified Arabic" w:hint="cs"/>
          <w:sz w:val="20"/>
          <w:rtl/>
          <w:lang w:val="en-US" w:eastAsia="en-CA"/>
        </w:rPr>
        <w:t>الوعي العام، والتثقيف</w:t>
      </w:r>
      <w:r w:rsidRPr="00E57F38">
        <w:rPr>
          <w:rFonts w:cs="Simplified Arabic"/>
          <w:sz w:val="20"/>
          <w:rtl/>
          <w:lang w:val="en-US" w:eastAsia="en-CA"/>
        </w:rPr>
        <w:t xml:space="preserve"> و</w:t>
      </w:r>
      <w:r w:rsidRPr="00E57F38">
        <w:rPr>
          <w:rFonts w:cs="Simplified Arabic" w:hint="cs"/>
          <w:sz w:val="20"/>
          <w:rtl/>
          <w:lang w:val="en-US" w:eastAsia="en-CA"/>
        </w:rPr>
        <w:t>ال</w:t>
      </w:r>
      <w:r w:rsidRPr="00E57F38">
        <w:rPr>
          <w:rFonts w:cs="Simplified Arabic"/>
          <w:sz w:val="20"/>
          <w:rtl/>
          <w:lang w:val="en-US" w:eastAsia="en-CA"/>
        </w:rPr>
        <w:t>مشارك</w:t>
      </w:r>
      <w:r w:rsidRPr="00E57F38">
        <w:rPr>
          <w:rFonts w:cs="Simplified Arabic" w:hint="cs"/>
          <w:sz w:val="20"/>
          <w:rtl/>
          <w:lang w:val="en-US" w:eastAsia="en-CA"/>
        </w:rPr>
        <w:t>ة</w:t>
      </w:r>
      <w:r w:rsidRPr="00E57F38">
        <w:rPr>
          <w:rFonts w:cs="Simplified Arabic"/>
          <w:sz w:val="20"/>
          <w:rtl/>
          <w:lang w:val="en-US" w:eastAsia="en-CA"/>
        </w:rPr>
        <w:t xml:space="preserve"> من أجل تنفيذ البروتوكول، </w:t>
      </w:r>
      <w:r w:rsidRPr="00E57F38">
        <w:rPr>
          <w:rFonts w:cs="Simplified Arabic" w:hint="cs"/>
          <w:sz w:val="20"/>
          <w:rtl/>
          <w:lang w:val="en-US" w:eastAsia="en-CA"/>
        </w:rPr>
        <w:t>مقرا</w:t>
      </w:r>
      <w:r w:rsidRPr="00E57F38">
        <w:rPr>
          <w:rFonts w:cs="Simplified Arabic"/>
          <w:sz w:val="20"/>
          <w:rtl/>
          <w:lang w:val="en-US" w:eastAsia="en-CA"/>
        </w:rPr>
        <w:t xml:space="preserve"> بالحاجة إلى مزيد من الدعم في هذا المجال؛</w:t>
      </w:r>
    </w:p>
    <w:p w14:paraId="2152AF1C"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يلاحظ</w:t>
      </w:r>
      <w:r w:rsidRPr="00E57F38">
        <w:rPr>
          <w:rFonts w:cs="Simplified Arabic"/>
          <w:sz w:val="20"/>
          <w:rtl/>
          <w:lang w:val="en-US" w:eastAsia="en-CA"/>
        </w:rPr>
        <w:t xml:space="preserve"> التقدم المحرز في </w:t>
      </w:r>
      <w:r w:rsidRPr="00E57F38">
        <w:rPr>
          <w:rFonts w:cs="Simplified Arabic" w:hint="cs"/>
          <w:sz w:val="20"/>
          <w:rtl/>
          <w:lang w:val="en-US" w:eastAsia="en-CA"/>
        </w:rPr>
        <w:t>وضع</w:t>
      </w:r>
      <w:r w:rsidRPr="00E57F38">
        <w:rPr>
          <w:rFonts w:cs="Simplified Arabic"/>
          <w:sz w:val="20"/>
          <w:rtl/>
          <w:lang w:val="en-US" w:eastAsia="en-CA"/>
        </w:rPr>
        <w:t xml:space="preserve"> آليات </w:t>
      </w:r>
      <w:r w:rsidRPr="00E57F38">
        <w:rPr>
          <w:rFonts w:cs="Simplified Arabic" w:hint="cs"/>
          <w:sz w:val="20"/>
          <w:rtl/>
          <w:lang w:val="en-US" w:eastAsia="en-CA"/>
        </w:rPr>
        <w:t>لمشاركة الجمهور</w:t>
      </w:r>
      <w:r w:rsidRPr="00E57F38">
        <w:rPr>
          <w:rFonts w:cs="Simplified Arabic"/>
          <w:sz w:val="20"/>
          <w:rtl/>
          <w:lang w:val="en-US" w:eastAsia="en-CA"/>
        </w:rPr>
        <w:t xml:space="preserve"> في صنع القرار بشأن الكائنات الحية المحورة وفي عدد الأطراف التي لديها مؤسسات أكاديمية تقدم برامج التثقيف والتدريب في مجال السلامة الأحيائية؛</w:t>
      </w:r>
    </w:p>
    <w:p w14:paraId="7C147665" w14:textId="77777777" w:rsidR="008E1D2E" w:rsidRPr="00E57F38" w:rsidRDefault="008E1D2E" w:rsidP="00E57F38">
      <w:pPr>
        <w:numPr>
          <w:ilvl w:val="0"/>
          <w:numId w:val="27"/>
        </w:numPr>
        <w:bidi/>
        <w:spacing w:after="120" w:line="216" w:lineRule="auto"/>
        <w:ind w:firstLine="720"/>
        <w:rPr>
          <w:rFonts w:cs="Simplified Arabic"/>
          <w:sz w:val="20"/>
          <w:rtl/>
          <w:lang w:val="en-US" w:eastAsia="en-CA"/>
        </w:rPr>
      </w:pPr>
      <w:r w:rsidRPr="00E57F38">
        <w:rPr>
          <w:rFonts w:cs="Simplified Arabic"/>
          <w:i/>
          <w:iCs/>
          <w:sz w:val="20"/>
          <w:rtl/>
          <w:lang w:val="en-US" w:eastAsia="en-CA"/>
        </w:rPr>
        <w:t>يشجع</w:t>
      </w:r>
      <w:r w:rsidRPr="00E57F38">
        <w:rPr>
          <w:rFonts w:cs="Simplified Arabic"/>
          <w:sz w:val="20"/>
          <w:rtl/>
          <w:lang w:val="en-US" w:eastAsia="en-CA"/>
        </w:rPr>
        <w:t xml:space="preserve"> الأطراف </w:t>
      </w:r>
      <w:r w:rsidRPr="00E57F38">
        <w:rPr>
          <w:rFonts w:cs="Simplified Arabic" w:hint="cs"/>
          <w:sz w:val="20"/>
          <w:rtl/>
          <w:lang w:val="en-US" w:eastAsia="en-CA"/>
        </w:rPr>
        <w:t>ع</w:t>
      </w:r>
      <w:r w:rsidRPr="00E57F38">
        <w:rPr>
          <w:rFonts w:cs="Simplified Arabic"/>
          <w:sz w:val="20"/>
          <w:rtl/>
          <w:lang w:val="en-US" w:eastAsia="en-CA"/>
        </w:rPr>
        <w:t>لى ت</w:t>
      </w:r>
      <w:r w:rsidRPr="00E57F38">
        <w:rPr>
          <w:rFonts w:cs="Simplified Arabic" w:hint="cs"/>
          <w:sz w:val="20"/>
          <w:rtl/>
          <w:lang w:val="en-US" w:eastAsia="en-CA"/>
        </w:rPr>
        <w:t>شارك</w:t>
      </w:r>
      <w:r w:rsidRPr="00E57F38">
        <w:rPr>
          <w:rFonts w:cs="Simplified Arabic"/>
          <w:sz w:val="20"/>
          <w:rtl/>
          <w:lang w:val="en-US" w:eastAsia="en-CA"/>
        </w:rPr>
        <w:t xml:space="preserve"> المواد ذات الصلة بالتوعية العامة والتثقيف والمشاركة من خلال غرفة تبادل معلومات السلامة الأحيائية</w:t>
      </w:r>
      <w:r w:rsidRPr="00E57F38">
        <w:rPr>
          <w:rFonts w:cs="Simplified Arabic" w:hint="cs"/>
          <w:sz w:val="20"/>
          <w:rtl/>
          <w:lang w:val="en-US" w:eastAsia="en-CA"/>
        </w:rPr>
        <w:t xml:space="preserve">، </w:t>
      </w:r>
      <w:r w:rsidRPr="00E57F38">
        <w:rPr>
          <w:rFonts w:cs="Simplified Arabic"/>
          <w:sz w:val="20"/>
          <w:rtl/>
          <w:lang w:val="en-US" w:eastAsia="en-CA"/>
        </w:rPr>
        <w:t xml:space="preserve">ويدعو المستخدمين الآخرين </w:t>
      </w:r>
      <w:r w:rsidRPr="00E57F38">
        <w:rPr>
          <w:rFonts w:cs="Simplified Arabic" w:hint="cs"/>
          <w:sz w:val="20"/>
          <w:rtl/>
          <w:lang w:val="en-US" w:eastAsia="en-CA"/>
        </w:rPr>
        <w:t>إلى القيام بذلك</w:t>
      </w:r>
      <w:r w:rsidRPr="00E57F38">
        <w:rPr>
          <w:rFonts w:cs="Simplified Arabic"/>
          <w:sz w:val="20"/>
          <w:rtl/>
          <w:lang w:val="en-US" w:eastAsia="en-CA"/>
        </w:rPr>
        <w:t>؛</w:t>
      </w:r>
    </w:p>
    <w:p w14:paraId="380F0DDB" w14:textId="77777777" w:rsidR="008E1D2E" w:rsidRPr="00E57F38" w:rsidRDefault="008E1D2E" w:rsidP="00E57F38">
      <w:pPr>
        <w:keepNext/>
        <w:bidi/>
        <w:spacing w:after="120" w:line="216" w:lineRule="auto"/>
        <w:jc w:val="center"/>
        <w:rPr>
          <w:rFonts w:cs="Simplified Arabic"/>
          <w:b/>
          <w:bCs/>
          <w:sz w:val="20"/>
          <w:rtl/>
          <w:lang w:val="en-CA" w:eastAsia="en-CA"/>
        </w:rPr>
      </w:pPr>
      <w:r w:rsidRPr="00E57F38">
        <w:rPr>
          <w:rFonts w:cs="Simplified Arabic"/>
          <w:b/>
          <w:bCs/>
          <w:sz w:val="20"/>
          <w:rtl/>
          <w:lang w:val="en-CA" w:eastAsia="en-CA"/>
        </w:rPr>
        <w:t>لام-</w:t>
      </w:r>
      <w:r w:rsidRPr="00E57F38">
        <w:rPr>
          <w:rFonts w:cs="Simplified Arabic" w:hint="cs"/>
          <w:b/>
          <w:bCs/>
          <w:sz w:val="20"/>
          <w:rtl/>
          <w:lang w:val="en-CA" w:eastAsia="en-CA"/>
        </w:rPr>
        <w:tab/>
      </w:r>
      <w:r w:rsidRPr="00E57F38">
        <w:rPr>
          <w:rFonts w:cs="Simplified Arabic"/>
          <w:b/>
          <w:bCs/>
          <w:sz w:val="20"/>
          <w:rtl/>
          <w:lang w:val="en-CA" w:eastAsia="en-CA"/>
        </w:rPr>
        <w:t>التواصل والتعاون</w:t>
      </w:r>
    </w:p>
    <w:p w14:paraId="34936C7E" w14:textId="77777777" w:rsidR="008E1D2E" w:rsidRPr="00E57F38" w:rsidRDefault="008E1D2E" w:rsidP="00E57F38">
      <w:pPr>
        <w:numPr>
          <w:ilvl w:val="0"/>
          <w:numId w:val="27"/>
        </w:numPr>
        <w:bidi/>
        <w:spacing w:after="120" w:line="216" w:lineRule="auto"/>
        <w:ind w:firstLine="720"/>
        <w:rPr>
          <w:rFonts w:cs="Simplified Arabic"/>
          <w:sz w:val="20"/>
          <w:lang w:val="en-US" w:eastAsia="en-CA"/>
        </w:rPr>
      </w:pPr>
      <w:r w:rsidRPr="00E57F38">
        <w:rPr>
          <w:rFonts w:cs="Simplified Arabic" w:hint="cs"/>
          <w:i/>
          <w:iCs/>
          <w:sz w:val="20"/>
          <w:rtl/>
          <w:lang w:val="en-US" w:eastAsia="en-CA"/>
        </w:rPr>
        <w:t>يشدد</w:t>
      </w:r>
      <w:r w:rsidRPr="00E57F38">
        <w:rPr>
          <w:rFonts w:cs="Simplified Arabic" w:hint="cs"/>
          <w:sz w:val="20"/>
          <w:rtl/>
          <w:lang w:val="en-US" w:eastAsia="en-CA"/>
        </w:rPr>
        <w:t xml:space="preserve"> </w:t>
      </w:r>
      <w:r w:rsidRPr="00E57F38">
        <w:rPr>
          <w:rFonts w:cs="Simplified Arabic"/>
          <w:sz w:val="20"/>
          <w:rtl/>
          <w:lang w:val="en-US" w:eastAsia="en-CA"/>
        </w:rPr>
        <w:t>على أهمية التعاون بين الأطراف بالإضافة إلى التعاون فيما بين المنظمات الحكومية الدولية لدعم تنفيذ البروتوكول</w:t>
      </w:r>
      <w:r w:rsidRPr="00E57F38">
        <w:rPr>
          <w:rFonts w:cs="Simplified Arabic" w:hint="cs"/>
          <w:sz w:val="20"/>
          <w:rtl/>
          <w:lang w:val="en-US" w:eastAsia="en-CA"/>
        </w:rPr>
        <w:t>؛</w:t>
      </w:r>
    </w:p>
    <w:p w14:paraId="16B5E0C3" w14:textId="77777777" w:rsidR="008E1D2E" w:rsidRPr="00E57F38" w:rsidRDefault="008E1D2E" w:rsidP="00E57F38">
      <w:pPr>
        <w:numPr>
          <w:ilvl w:val="0"/>
          <w:numId w:val="27"/>
        </w:numPr>
        <w:bidi/>
        <w:spacing w:after="120" w:line="216" w:lineRule="auto"/>
        <w:ind w:firstLine="720"/>
        <w:rPr>
          <w:rFonts w:cs="Simplified Arabic"/>
          <w:sz w:val="20"/>
          <w:lang w:val="en-US" w:eastAsia="en-CA"/>
        </w:rPr>
      </w:pPr>
      <w:r w:rsidRPr="00E57F38">
        <w:rPr>
          <w:rFonts w:cs="Simplified Arabic" w:hint="cs"/>
          <w:i/>
          <w:iCs/>
          <w:sz w:val="20"/>
          <w:rtl/>
          <w:lang w:val="en-US" w:eastAsia="en-CA"/>
        </w:rPr>
        <w:t>يشدد أيضا</w:t>
      </w:r>
      <w:r w:rsidRPr="00E57F38">
        <w:rPr>
          <w:rFonts w:cs="Simplified Arabic" w:hint="cs"/>
          <w:sz w:val="20"/>
          <w:rtl/>
          <w:lang w:val="en-US" w:eastAsia="en-CA"/>
        </w:rPr>
        <w:t xml:space="preserve"> على أهمية التواصل والتعاون مع الشعوب الأصلية والمجتمعات المحلية فضلا عن النساء، والشباب وأصحاب المصلحة الآخرين ذوي الصلة من أجل التنفيذ الفعال للبروتوكول؛</w:t>
      </w:r>
    </w:p>
    <w:p w14:paraId="5A7C5B26" w14:textId="77777777" w:rsidR="008E1D2E" w:rsidRPr="00E57F38" w:rsidRDefault="008E1D2E" w:rsidP="00E57F38">
      <w:pPr>
        <w:bidi/>
        <w:spacing w:after="120" w:line="216" w:lineRule="auto"/>
        <w:ind w:left="1440"/>
        <w:rPr>
          <w:rFonts w:cs="Simplified Arabic"/>
          <w:sz w:val="20"/>
          <w:rtl/>
          <w:lang w:val="en-US" w:eastAsia="en-CA"/>
        </w:rPr>
      </w:pPr>
      <w:r w:rsidRPr="00E57F38">
        <w:rPr>
          <w:rFonts w:cs="Simplified Arabic" w:hint="cs"/>
          <w:sz w:val="20"/>
          <w:rtl/>
          <w:lang w:val="en-US" w:eastAsia="en-CA"/>
        </w:rPr>
        <w:lastRenderedPageBreak/>
        <w:t>[52-</w:t>
      </w:r>
      <w:r w:rsidRPr="00E57F38">
        <w:rPr>
          <w:rFonts w:cs="Simplified Arabic" w:hint="cs"/>
          <w:sz w:val="20"/>
          <w:rtl/>
          <w:lang w:val="en-US" w:eastAsia="en-CA"/>
        </w:rPr>
        <w:tab/>
      </w:r>
      <w:r w:rsidRPr="00E57F38">
        <w:rPr>
          <w:rFonts w:cs="Simplified Arabic" w:hint="cs"/>
          <w:i/>
          <w:iCs/>
          <w:sz w:val="20"/>
          <w:rtl/>
          <w:lang w:val="en-US" w:eastAsia="en-CA"/>
        </w:rPr>
        <w:t>يشجع</w:t>
      </w:r>
      <w:r w:rsidRPr="00E57F38">
        <w:rPr>
          <w:rFonts w:cs="Simplified Arabic" w:hint="cs"/>
          <w:sz w:val="20"/>
          <w:rtl/>
          <w:lang w:val="en-US" w:eastAsia="en-CA"/>
        </w:rPr>
        <w:t xml:space="preserve"> الأطراف على تقديم الدعم، وخاصة للبلدان النامية، من أجل المشاركة الفعالة في أنشطة البحوث المتعلقة بالتكنولوجيا الأحيائية وبالسلامة الأحيائية، وفقا للمادة 22 من البروتوكول والمادة 19 من الاتفاقية.]</w:t>
      </w:r>
    </w:p>
    <w:p w14:paraId="18F2C2A6" w14:textId="22283493" w:rsidR="00276FBB" w:rsidRPr="00E57F38" w:rsidRDefault="00276FBB">
      <w:pPr>
        <w:jc w:val="left"/>
        <w:rPr>
          <w:rFonts w:cs="Simplified Arabic"/>
          <w:b/>
          <w:bCs/>
          <w:sz w:val="20"/>
          <w:rtl/>
        </w:rPr>
      </w:pPr>
      <w:r w:rsidRPr="00E57F38">
        <w:rPr>
          <w:rFonts w:cs="Simplified Arabic"/>
          <w:b/>
          <w:bCs/>
          <w:sz w:val="20"/>
          <w:rtl/>
        </w:rPr>
        <w:br w:type="page"/>
      </w:r>
    </w:p>
    <w:p w14:paraId="7B759E93" w14:textId="24AB76FC" w:rsidR="00823BA2" w:rsidRPr="00E57F38" w:rsidRDefault="00276FBB" w:rsidP="002A2FAE">
      <w:pPr>
        <w:suppressLineNumbers/>
        <w:suppressAutoHyphens/>
        <w:kinsoku w:val="0"/>
        <w:overflowPunct w:val="0"/>
        <w:autoSpaceDE w:val="0"/>
        <w:autoSpaceDN w:val="0"/>
        <w:bidi/>
        <w:adjustRightInd w:val="0"/>
        <w:snapToGrid w:val="0"/>
        <w:spacing w:after="120" w:line="216" w:lineRule="auto"/>
        <w:ind w:left="360"/>
        <w:jc w:val="lowKashida"/>
        <w:rPr>
          <w:rFonts w:cs="Simplified Arabic"/>
          <w:b/>
          <w:bCs/>
          <w:sz w:val="20"/>
          <w:rtl/>
        </w:rPr>
      </w:pPr>
      <w:r w:rsidRPr="00E57F38">
        <w:rPr>
          <w:rFonts w:cs="Simplified Arabic" w:hint="cs"/>
          <w:b/>
          <w:bCs/>
          <w:sz w:val="20"/>
          <w:rtl/>
        </w:rPr>
        <w:lastRenderedPageBreak/>
        <w:t>البند 10-</w:t>
      </w:r>
      <w:r w:rsidRPr="00E57F38">
        <w:rPr>
          <w:rFonts w:cs="Simplified Arabic" w:hint="cs"/>
          <w:b/>
          <w:bCs/>
          <w:sz w:val="20"/>
          <w:rtl/>
        </w:rPr>
        <w:tab/>
      </w:r>
      <w:r w:rsidRPr="00E57F38">
        <w:rPr>
          <w:rFonts w:cs="Simplified Arabic"/>
          <w:b/>
          <w:bCs/>
          <w:sz w:val="20"/>
          <w:rtl/>
        </w:rPr>
        <w:t>المسائل المتصلة بالآلية المالية والموارد المالية (المادة 28)</w:t>
      </w:r>
    </w:p>
    <w:tbl>
      <w:tblPr>
        <w:tblStyle w:val="TableGrid"/>
        <w:bidiVisual/>
        <w:tblW w:w="0" w:type="auto"/>
        <w:tblLook w:val="04A0" w:firstRow="1" w:lastRow="0" w:firstColumn="1" w:lastColumn="0" w:noHBand="0" w:noVBand="1"/>
      </w:tblPr>
      <w:tblGrid>
        <w:gridCol w:w="9350"/>
      </w:tblGrid>
      <w:tr w:rsidR="00276FBB" w:rsidRPr="00E57F38" w14:paraId="17CDE576" w14:textId="77777777" w:rsidTr="00276FBB">
        <w:tc>
          <w:tcPr>
            <w:tcW w:w="9350" w:type="dxa"/>
            <w:tcBorders>
              <w:top w:val="single" w:sz="8" w:space="0" w:color="auto"/>
              <w:left w:val="nil"/>
              <w:bottom w:val="single" w:sz="8" w:space="0" w:color="auto"/>
              <w:right w:val="nil"/>
            </w:tcBorders>
          </w:tcPr>
          <w:p w14:paraId="0B1AA238" w14:textId="583C44E6" w:rsidR="00276FBB" w:rsidRPr="00E57F38" w:rsidRDefault="002A2FAE" w:rsidP="002A2FAE">
            <w:pPr>
              <w:kinsoku w:val="0"/>
              <w:overflowPunct w:val="0"/>
              <w:autoSpaceDE w:val="0"/>
              <w:autoSpaceDN w:val="0"/>
              <w:bidi/>
              <w:spacing w:before="120"/>
              <w:rPr>
                <w:rFonts w:ascii="Times New Roman" w:hAnsi="Times New Roman" w:cs="Simplified Arabic"/>
                <w:i/>
                <w:iCs/>
                <w:snapToGrid w:val="0"/>
                <w:kern w:val="22"/>
                <w:sz w:val="20"/>
              </w:rPr>
            </w:pPr>
            <w:bookmarkStart w:id="5" w:name="_Hlk114822371"/>
            <w:r w:rsidRPr="00E57F38">
              <w:rPr>
                <w:rFonts w:ascii="Times New Roman" w:hAnsi="Times New Roman" w:cs="Simplified Arabic" w:hint="cs"/>
                <w:sz w:val="20"/>
                <w:rtl/>
              </w:rPr>
              <w:t>ل</w:t>
            </w:r>
            <w:r w:rsidR="00276FBB" w:rsidRPr="00E57F38">
              <w:rPr>
                <w:rFonts w:ascii="Times New Roman" w:hAnsi="Times New Roman" w:cs="Simplified Arabic"/>
                <w:sz w:val="20"/>
                <w:rtl/>
              </w:rPr>
              <w:t>قد استنسخ مشروع المقرر التالي من</w:t>
            </w:r>
            <w:r w:rsidR="00276FBB" w:rsidRPr="00E57F38">
              <w:rPr>
                <w:rFonts w:ascii="Times New Roman" w:hAnsi="Times New Roman" w:cs="Simplified Arabic"/>
                <w:sz w:val="20"/>
              </w:rPr>
              <w:t>CBD/CP/MOP/10/6</w:t>
            </w:r>
            <w:r w:rsidR="00276FBB" w:rsidRPr="00E57F38">
              <w:rPr>
                <w:rFonts w:ascii="Times New Roman" w:hAnsi="Times New Roman" w:cs="Simplified Arabic"/>
                <w:sz w:val="20"/>
                <w:rtl/>
              </w:rPr>
              <w:t xml:space="preserve">، غير أنه تم حذف </w:t>
            </w:r>
            <w:r w:rsidRPr="00E57F38">
              <w:rPr>
                <w:rFonts w:ascii="Times New Roman" w:hAnsi="Times New Roman" w:cs="Simplified Arabic" w:hint="cs"/>
                <w:sz w:val="20"/>
                <w:rtl/>
              </w:rPr>
              <w:t>نصا مزدوجا</w:t>
            </w:r>
            <w:r w:rsidR="00276FBB" w:rsidRPr="00E57F38">
              <w:rPr>
                <w:rFonts w:ascii="Times New Roman" w:hAnsi="Times New Roman" w:cs="Simplified Arabic"/>
                <w:sz w:val="20"/>
                <w:rtl/>
              </w:rPr>
              <w:t xml:space="preserve"> في الفقرة 3</w:t>
            </w:r>
            <w:r w:rsidR="00276FBB" w:rsidRPr="00E57F38">
              <w:rPr>
                <w:rFonts w:ascii="Times New Roman" w:hAnsi="Times New Roman" w:cs="Simplified Arabic"/>
                <w:sz w:val="20"/>
              </w:rPr>
              <w:t>.</w:t>
            </w:r>
          </w:p>
        </w:tc>
      </w:tr>
    </w:tbl>
    <w:bookmarkEnd w:id="5"/>
    <w:p w14:paraId="48628047" w14:textId="77777777" w:rsidR="00276FBB" w:rsidRPr="00E57F38" w:rsidRDefault="00276FBB" w:rsidP="00EB2A0D">
      <w:pPr>
        <w:shd w:val="clear" w:color="auto" w:fill="D9D9D9" w:themeFill="background1" w:themeFillShade="D9"/>
        <w:bidi/>
        <w:spacing w:before="120" w:after="120"/>
        <w:ind w:firstLine="720"/>
        <w:rPr>
          <w:rFonts w:cs="Simplified Arabic"/>
          <w:i/>
          <w:iCs/>
          <w:sz w:val="20"/>
          <w:rtl/>
          <w:lang w:val="en-US"/>
        </w:rPr>
      </w:pPr>
      <w:r w:rsidRPr="00E57F38">
        <w:rPr>
          <w:rFonts w:cs="Simplified Arabic" w:hint="cs"/>
          <w:i/>
          <w:iCs/>
          <w:sz w:val="20"/>
          <w:rtl/>
        </w:rPr>
        <w:t xml:space="preserve">إنّ </w:t>
      </w:r>
      <w:r w:rsidRPr="00E57F38">
        <w:rPr>
          <w:rFonts w:cs="Simplified Arabic"/>
          <w:i/>
          <w:iCs/>
          <w:sz w:val="20"/>
          <w:rtl/>
        </w:rPr>
        <w:t>مؤتمر الأطراف العامل كاجتماع للأطراف في بروتوكول قرطاجنة للسلامة الأحيائية</w:t>
      </w:r>
    </w:p>
    <w:p w14:paraId="05DFFF36" w14:textId="77777777" w:rsidR="00276FBB" w:rsidRPr="00E57F38" w:rsidRDefault="00276FBB" w:rsidP="00EB2A0D">
      <w:pPr>
        <w:shd w:val="clear" w:color="auto" w:fill="D9D9D9" w:themeFill="background1" w:themeFillShade="D9"/>
        <w:bidi/>
        <w:spacing w:before="120" w:after="120"/>
        <w:ind w:firstLine="709"/>
        <w:rPr>
          <w:rFonts w:cs="Simplified Arabic"/>
          <w:sz w:val="20"/>
          <w:rtl/>
          <w:lang w:val="en-ZA" w:eastAsia="en-GB"/>
        </w:rPr>
      </w:pPr>
      <w:r w:rsidRPr="00E57F38">
        <w:rPr>
          <w:rFonts w:cs="Simplified Arabic"/>
          <w:sz w:val="20"/>
          <w:rtl/>
        </w:rPr>
        <w:t>1-</w:t>
      </w:r>
      <w:r w:rsidRPr="00E57F38">
        <w:rPr>
          <w:rFonts w:cs="Simplified Arabic" w:hint="cs"/>
          <w:sz w:val="20"/>
          <w:rtl/>
        </w:rPr>
        <w:tab/>
      </w:r>
      <w:r w:rsidRPr="00E57F38">
        <w:rPr>
          <w:rFonts w:cs="Simplified Arabic"/>
          <w:i/>
          <w:iCs/>
          <w:sz w:val="20"/>
          <w:rtl/>
        </w:rPr>
        <w:t>يرحب</w:t>
      </w:r>
      <w:r w:rsidRPr="00E57F38">
        <w:rPr>
          <w:rFonts w:cs="Simplified Arabic"/>
          <w:sz w:val="20"/>
          <w:rtl/>
        </w:rPr>
        <w:t xml:space="preserve"> بالتجديد الثامن لموارد الصندوق </w:t>
      </w:r>
      <w:proofErr w:type="spellStart"/>
      <w:r w:rsidRPr="00E57F38">
        <w:rPr>
          <w:rFonts w:cs="Simplified Arabic"/>
          <w:sz w:val="20"/>
          <w:rtl/>
        </w:rPr>
        <w:t>الاستئماني</w:t>
      </w:r>
      <w:proofErr w:type="spellEnd"/>
      <w:r w:rsidRPr="00E57F38">
        <w:rPr>
          <w:rFonts w:cs="Simplified Arabic"/>
          <w:sz w:val="20"/>
          <w:rtl/>
        </w:rPr>
        <w:t xml:space="preserve"> لمرفق البيئة العالمية وتوجيهاته المتعلقة بالبرمجة والدعم الذي يوفره </w:t>
      </w:r>
      <w:r w:rsidRPr="00E57F38">
        <w:rPr>
          <w:rFonts w:cs="Simplified Arabic" w:hint="cs"/>
          <w:sz w:val="20"/>
          <w:rtl/>
        </w:rPr>
        <w:t xml:space="preserve">ذلك </w:t>
      </w:r>
      <w:r w:rsidRPr="00E57F38">
        <w:rPr>
          <w:rFonts w:cs="Simplified Arabic"/>
          <w:sz w:val="20"/>
          <w:rtl/>
        </w:rPr>
        <w:t>للأطراف من أجل تنفيذ بروتوكول قرطاجنة؛</w:t>
      </w:r>
    </w:p>
    <w:p w14:paraId="7D4E5ECE" w14:textId="77777777" w:rsidR="00276FBB" w:rsidRPr="00E57F38" w:rsidRDefault="00276FBB" w:rsidP="00EB2A0D">
      <w:pPr>
        <w:shd w:val="clear" w:color="auto" w:fill="D9D9D9" w:themeFill="background1" w:themeFillShade="D9"/>
        <w:bidi/>
        <w:spacing w:before="120" w:after="120"/>
        <w:ind w:firstLine="709"/>
        <w:rPr>
          <w:rFonts w:cs="Simplified Arabic"/>
          <w:sz w:val="20"/>
          <w:rtl/>
        </w:rPr>
      </w:pPr>
      <w:r w:rsidRPr="00E57F38">
        <w:rPr>
          <w:rFonts w:cs="Simplified Arabic"/>
          <w:sz w:val="20"/>
          <w:rtl/>
        </w:rPr>
        <w:t>2-</w:t>
      </w:r>
      <w:r w:rsidRPr="00E57F38">
        <w:rPr>
          <w:rFonts w:cs="Simplified Arabic" w:hint="cs"/>
          <w:sz w:val="20"/>
          <w:rtl/>
        </w:rPr>
        <w:tab/>
      </w:r>
      <w:r w:rsidRPr="00E57F38">
        <w:rPr>
          <w:rFonts w:cs="Simplified Arabic"/>
          <w:i/>
          <w:iCs/>
          <w:sz w:val="20"/>
          <w:rtl/>
        </w:rPr>
        <w:t>يلاحظ بقلق</w:t>
      </w:r>
      <w:r w:rsidRPr="00E57F38">
        <w:rPr>
          <w:rFonts w:cs="Simplified Arabic"/>
          <w:sz w:val="20"/>
          <w:rtl/>
        </w:rPr>
        <w:t xml:space="preserve"> أنه </w:t>
      </w:r>
      <w:r w:rsidRPr="00E57F38">
        <w:rPr>
          <w:rFonts w:cs="Simplified Arabic" w:hint="cs"/>
          <w:sz w:val="20"/>
          <w:rtl/>
        </w:rPr>
        <w:t>ل</w:t>
      </w:r>
      <w:r w:rsidRPr="00E57F38">
        <w:rPr>
          <w:rFonts w:cs="Simplified Arabic"/>
          <w:sz w:val="20"/>
          <w:rtl/>
        </w:rPr>
        <w:t xml:space="preserve">م </w:t>
      </w:r>
      <w:r w:rsidRPr="00E57F38">
        <w:rPr>
          <w:rFonts w:cs="Simplified Arabic" w:hint="cs"/>
          <w:sz w:val="20"/>
          <w:rtl/>
        </w:rPr>
        <w:t>يُ</w:t>
      </w:r>
      <w:r w:rsidRPr="00E57F38">
        <w:rPr>
          <w:rFonts w:cs="Simplified Arabic"/>
          <w:sz w:val="20"/>
          <w:rtl/>
        </w:rPr>
        <w:t>قد</w:t>
      </w:r>
      <w:r w:rsidRPr="00E57F38">
        <w:rPr>
          <w:rFonts w:cs="Simplified Arabic" w:hint="cs"/>
          <w:sz w:val="20"/>
          <w:rtl/>
        </w:rPr>
        <w:t>َّ</w:t>
      </w:r>
      <w:r w:rsidRPr="00E57F38">
        <w:rPr>
          <w:rFonts w:cs="Simplified Arabic"/>
          <w:sz w:val="20"/>
          <w:rtl/>
        </w:rPr>
        <w:t xml:space="preserve">م </w:t>
      </w:r>
      <w:r w:rsidRPr="00E57F38">
        <w:rPr>
          <w:rFonts w:cs="Simplified Arabic" w:hint="cs"/>
          <w:sz w:val="20"/>
          <w:rtl/>
        </w:rPr>
        <w:t xml:space="preserve">سوى </w:t>
      </w:r>
      <w:r w:rsidRPr="00E57F38">
        <w:rPr>
          <w:rFonts w:cs="Simplified Arabic"/>
          <w:sz w:val="20"/>
          <w:rtl/>
        </w:rPr>
        <w:t xml:space="preserve">عدد قليل جدا من المشاريع لدعم تنفيذ بروتوكول قرطاجنة للسلامة الأحيائية خلال فترة التجديد السابع لموارد الصندوق </w:t>
      </w:r>
      <w:proofErr w:type="spellStart"/>
      <w:r w:rsidRPr="00E57F38">
        <w:rPr>
          <w:rFonts w:cs="Simplified Arabic"/>
          <w:sz w:val="20"/>
          <w:rtl/>
        </w:rPr>
        <w:t>الاستئماني</w:t>
      </w:r>
      <w:proofErr w:type="spellEnd"/>
      <w:r w:rsidRPr="00E57F38">
        <w:rPr>
          <w:rFonts w:cs="Simplified Arabic"/>
          <w:sz w:val="20"/>
          <w:rtl/>
        </w:rPr>
        <w:t xml:space="preserve"> لمرفق البيئة العالمية؛</w:t>
      </w:r>
    </w:p>
    <w:p w14:paraId="4297FAC6" w14:textId="77777777" w:rsidR="00276FBB" w:rsidRPr="00E57F38" w:rsidRDefault="00276FBB" w:rsidP="00EB2A0D">
      <w:pPr>
        <w:shd w:val="clear" w:color="auto" w:fill="D9D9D9" w:themeFill="background1" w:themeFillShade="D9"/>
        <w:bidi/>
        <w:spacing w:before="120" w:after="120"/>
        <w:ind w:firstLine="709"/>
        <w:rPr>
          <w:rFonts w:cs="Simplified Arabic"/>
          <w:sz w:val="20"/>
          <w:rtl/>
          <w:lang w:val="en-ZA" w:eastAsia="en-GB"/>
        </w:rPr>
      </w:pPr>
      <w:r w:rsidRPr="00E57F38">
        <w:rPr>
          <w:rFonts w:cs="Simplified Arabic"/>
          <w:sz w:val="20"/>
          <w:rtl/>
        </w:rPr>
        <w:t>3-</w:t>
      </w:r>
      <w:r w:rsidRPr="00E57F38">
        <w:rPr>
          <w:rFonts w:cs="Simplified Arabic" w:hint="cs"/>
          <w:sz w:val="20"/>
          <w:rtl/>
        </w:rPr>
        <w:tab/>
      </w:r>
      <w:r w:rsidRPr="00E57F38">
        <w:rPr>
          <w:rFonts w:cs="Simplified Arabic"/>
          <w:i/>
          <w:iCs/>
          <w:sz w:val="20"/>
          <w:rtl/>
        </w:rPr>
        <w:t>يوصي</w:t>
      </w:r>
      <w:r w:rsidRPr="00E57F38">
        <w:rPr>
          <w:rFonts w:cs="Simplified Arabic"/>
          <w:sz w:val="20"/>
          <w:rtl/>
        </w:rPr>
        <w:t xml:space="preserve"> </w:t>
      </w:r>
      <w:r w:rsidRPr="00E57F38">
        <w:rPr>
          <w:rFonts w:cs="Simplified Arabic" w:hint="cs"/>
          <w:sz w:val="20"/>
          <w:rtl/>
        </w:rPr>
        <w:t xml:space="preserve">بأن يقوم </w:t>
      </w:r>
      <w:r w:rsidRPr="00E57F38">
        <w:rPr>
          <w:rFonts w:cs="Simplified Arabic"/>
          <w:sz w:val="20"/>
          <w:rtl/>
        </w:rPr>
        <w:t xml:space="preserve">مؤتمر الأطراف، </w:t>
      </w:r>
      <w:r w:rsidRPr="00E57F38">
        <w:rPr>
          <w:rFonts w:cs="Simplified Arabic" w:hint="cs"/>
          <w:sz w:val="20"/>
          <w:rtl/>
        </w:rPr>
        <w:t>عند</w:t>
      </w:r>
      <w:r w:rsidRPr="00E57F38">
        <w:rPr>
          <w:rFonts w:cs="Simplified Arabic"/>
          <w:sz w:val="20"/>
          <w:rtl/>
        </w:rPr>
        <w:t xml:space="preserve"> اعتماد </w:t>
      </w:r>
      <w:r w:rsidRPr="00E57F38">
        <w:rPr>
          <w:rFonts w:cs="Simplified Arabic"/>
          <w:sz w:val="20"/>
          <w:rtl/>
          <w:lang w:val="en-CA" w:bidi="ar-EG"/>
        </w:rPr>
        <w:t>إرشاد</w:t>
      </w:r>
      <w:r w:rsidRPr="00E57F38">
        <w:rPr>
          <w:rFonts w:cs="Simplified Arabic"/>
          <w:sz w:val="20"/>
          <w:rtl/>
        </w:rPr>
        <w:t xml:space="preserve">اته </w:t>
      </w:r>
      <w:r w:rsidRPr="00E57F38">
        <w:rPr>
          <w:rFonts w:cs="Simplified Arabic" w:hint="cs"/>
          <w:sz w:val="20"/>
          <w:rtl/>
        </w:rPr>
        <w:t xml:space="preserve">الموجهة </w:t>
      </w:r>
      <w:r w:rsidRPr="00E57F38">
        <w:rPr>
          <w:rFonts w:cs="Simplified Arabic"/>
          <w:sz w:val="20"/>
          <w:rtl/>
        </w:rPr>
        <w:t>إلى مرفق البيئة العالمية فيما يتعلق بدعم تنفيذ بروتوكول قرطاجنة، بدعو</w:t>
      </w:r>
      <w:r w:rsidRPr="00E57F38">
        <w:rPr>
          <w:rFonts w:cs="Simplified Arabic" w:hint="cs"/>
          <w:sz w:val="20"/>
          <w:rtl/>
        </w:rPr>
        <w:t>ة</w:t>
      </w:r>
      <w:r w:rsidRPr="00E57F38">
        <w:rPr>
          <w:rFonts w:cs="Simplified Arabic"/>
          <w:sz w:val="20"/>
          <w:rtl/>
        </w:rPr>
        <w:t xml:space="preserve"> مرفق البيئة العالمية إلى:</w:t>
      </w:r>
    </w:p>
    <w:p w14:paraId="5B7C542C" w14:textId="77777777" w:rsidR="00276FBB" w:rsidRPr="00E57F38" w:rsidRDefault="00276FBB" w:rsidP="00EB2A0D">
      <w:pPr>
        <w:shd w:val="clear" w:color="auto" w:fill="D9D9D9" w:themeFill="background1" w:themeFillShade="D9"/>
        <w:bidi/>
        <w:spacing w:before="120" w:after="120"/>
        <w:ind w:firstLine="720"/>
        <w:rPr>
          <w:rFonts w:cs="Simplified Arabic"/>
          <w:sz w:val="20"/>
          <w:rtl/>
        </w:rPr>
      </w:pPr>
      <w:r w:rsidRPr="00E57F38">
        <w:rPr>
          <w:rFonts w:cs="Simplified Arabic"/>
          <w:sz w:val="20"/>
          <w:rtl/>
        </w:rPr>
        <w:t>(أ)</w:t>
      </w:r>
      <w:r w:rsidRPr="00E57F38">
        <w:rPr>
          <w:rFonts w:cs="Simplified Arabic" w:hint="cs"/>
          <w:sz w:val="20"/>
          <w:rtl/>
        </w:rPr>
        <w:tab/>
      </w:r>
      <w:r w:rsidRPr="00E57F38">
        <w:rPr>
          <w:rFonts w:cs="Simplified Arabic"/>
          <w:sz w:val="20"/>
          <w:rtl/>
        </w:rPr>
        <w:t>إتاحة الأموال في الوقت المناسب لدعم الأطراف المؤهلة في إعداد وتقديم تقاريرها الوطنية الخامسة؛</w:t>
      </w:r>
    </w:p>
    <w:p w14:paraId="1F090CCD" w14:textId="10D89849" w:rsidR="00276FBB" w:rsidRPr="00E57F38" w:rsidRDefault="00276FBB" w:rsidP="00EB2A0D">
      <w:pPr>
        <w:shd w:val="clear" w:color="auto" w:fill="D9D9D9" w:themeFill="background1" w:themeFillShade="D9"/>
        <w:bidi/>
        <w:spacing w:before="120" w:after="120"/>
        <w:ind w:firstLine="720"/>
        <w:rPr>
          <w:rFonts w:cs="Simplified Arabic"/>
          <w:sz w:val="20"/>
          <w:rtl/>
          <w:lang w:val="en-US"/>
        </w:rPr>
      </w:pPr>
      <w:r w:rsidRPr="00E57F38">
        <w:rPr>
          <w:rFonts w:cs="Simplified Arabic"/>
          <w:sz w:val="20"/>
          <w:rtl/>
        </w:rPr>
        <w:t>(ب)</w:t>
      </w:r>
      <w:r w:rsidRPr="00E57F38">
        <w:rPr>
          <w:rFonts w:cs="Simplified Arabic" w:hint="cs"/>
          <w:sz w:val="20"/>
          <w:rtl/>
        </w:rPr>
        <w:tab/>
      </w:r>
      <w:r w:rsidRPr="00E57F38">
        <w:rPr>
          <w:rFonts w:cs="Simplified Arabic"/>
          <w:sz w:val="20"/>
          <w:rtl/>
        </w:rPr>
        <w:t xml:space="preserve">إتاحة تمويل محدد للأطراف المؤهلة من أجل (1) دعم </w:t>
      </w:r>
      <w:r w:rsidRPr="00E57F38">
        <w:rPr>
          <w:rFonts w:cs="Simplified Arabic" w:hint="cs"/>
          <w:sz w:val="20"/>
          <w:rtl/>
        </w:rPr>
        <w:t>وضع</w:t>
      </w:r>
      <w:r w:rsidRPr="00E57F38">
        <w:rPr>
          <w:rFonts w:cs="Simplified Arabic"/>
          <w:sz w:val="20"/>
          <w:rtl/>
        </w:rPr>
        <w:t xml:space="preserve"> وتنفيذ تدابير قانونية وإدارية وتدابير</w:t>
      </w:r>
      <w:r w:rsidRPr="00E57F38">
        <w:rPr>
          <w:rFonts w:cs="Simplified Arabic" w:hint="cs"/>
          <w:sz w:val="20"/>
          <w:rtl/>
        </w:rPr>
        <w:t xml:space="preserve"> أخرى</w:t>
      </w:r>
      <w:r w:rsidRPr="00E57F38">
        <w:rPr>
          <w:rFonts w:cs="Simplified Arabic"/>
          <w:sz w:val="20"/>
          <w:rtl/>
        </w:rPr>
        <w:t xml:space="preserve"> لتنفيذ البروتوكول (بما في ذلك تقييم المخاطر وإدارة المخاطر؛ </w:t>
      </w:r>
      <w:r w:rsidRPr="00E57F38">
        <w:rPr>
          <w:rFonts w:cs="Simplified Arabic" w:hint="cs"/>
          <w:sz w:val="20"/>
          <w:rtl/>
        </w:rPr>
        <w:t>و</w:t>
      </w:r>
      <w:r w:rsidRPr="00E57F38">
        <w:rPr>
          <w:rFonts w:cs="Simplified Arabic"/>
          <w:sz w:val="20"/>
          <w:rtl/>
        </w:rPr>
        <w:t>كشف</w:t>
      </w:r>
      <w:r w:rsidRPr="00E57F38">
        <w:rPr>
          <w:rFonts w:cs="Simplified Arabic" w:hint="cs"/>
          <w:sz w:val="20"/>
          <w:rtl/>
        </w:rPr>
        <w:t xml:space="preserve"> </w:t>
      </w:r>
      <w:r w:rsidRPr="00E57F38">
        <w:rPr>
          <w:rFonts w:cs="Simplified Arabic"/>
          <w:sz w:val="20"/>
          <w:rtl/>
        </w:rPr>
        <w:t>وتحديد</w:t>
      </w:r>
      <w:r w:rsidRPr="00E57F38">
        <w:rPr>
          <w:rFonts w:cs="Simplified Arabic" w:hint="cs"/>
          <w:sz w:val="20"/>
          <w:rtl/>
          <w:lang w:bidi="ar-EG"/>
        </w:rPr>
        <w:t xml:space="preserve"> هوية</w:t>
      </w:r>
      <w:r w:rsidRPr="00E57F38">
        <w:rPr>
          <w:rFonts w:cs="Simplified Arabic"/>
          <w:sz w:val="20"/>
          <w:rtl/>
        </w:rPr>
        <w:t xml:space="preserve"> الكائنات الحية المحورة؛ </w:t>
      </w:r>
      <w:r w:rsidRPr="00E57F38">
        <w:rPr>
          <w:rFonts w:cs="Simplified Arabic" w:hint="cs"/>
          <w:sz w:val="20"/>
          <w:rtl/>
        </w:rPr>
        <w:t>و</w:t>
      </w:r>
      <w:r w:rsidRPr="00E57F38">
        <w:rPr>
          <w:rFonts w:cs="Simplified Arabic"/>
          <w:sz w:val="20"/>
          <w:rtl/>
        </w:rPr>
        <w:t>ت</w:t>
      </w:r>
      <w:r w:rsidRPr="00E57F38">
        <w:rPr>
          <w:rFonts w:cs="Simplified Arabic" w:hint="cs"/>
          <w:sz w:val="20"/>
          <w:rtl/>
        </w:rPr>
        <w:t>شجيع</w:t>
      </w:r>
      <w:r w:rsidRPr="00E57F38">
        <w:rPr>
          <w:rFonts w:cs="Simplified Arabic"/>
          <w:sz w:val="20"/>
          <w:rtl/>
        </w:rPr>
        <w:t xml:space="preserve"> </w:t>
      </w:r>
      <w:r w:rsidRPr="00E57F38">
        <w:rPr>
          <w:rFonts w:cs="Simplified Arabic" w:hint="cs"/>
          <w:sz w:val="20"/>
          <w:rtl/>
        </w:rPr>
        <w:t>ت</w:t>
      </w:r>
      <w:r w:rsidRPr="00E57F38">
        <w:rPr>
          <w:rFonts w:cs="Simplified Arabic"/>
          <w:sz w:val="20"/>
          <w:rtl/>
        </w:rPr>
        <w:t>وعي</w:t>
      </w:r>
      <w:r w:rsidRPr="00E57F38">
        <w:rPr>
          <w:rFonts w:cs="Simplified Arabic" w:hint="cs"/>
          <w:sz w:val="20"/>
          <w:rtl/>
        </w:rPr>
        <w:t>ة</w:t>
      </w:r>
      <w:r w:rsidRPr="00E57F38">
        <w:rPr>
          <w:rFonts w:cs="Simplified Arabic"/>
          <w:sz w:val="20"/>
          <w:rtl/>
        </w:rPr>
        <w:t xml:space="preserve"> وتثقيف ومشاركة</w:t>
      </w:r>
      <w:r w:rsidRPr="00E57F38">
        <w:rPr>
          <w:rFonts w:cs="Simplified Arabic" w:hint="cs"/>
          <w:sz w:val="20"/>
          <w:rtl/>
        </w:rPr>
        <w:t xml:space="preserve"> الجمهور</w:t>
      </w:r>
      <w:r w:rsidRPr="00E57F38">
        <w:rPr>
          <w:rFonts w:cs="Simplified Arabic"/>
          <w:sz w:val="20"/>
          <w:rtl/>
        </w:rPr>
        <w:t xml:space="preserve">؛ </w:t>
      </w:r>
      <w:r w:rsidRPr="00E57F38">
        <w:rPr>
          <w:rFonts w:cs="Simplified Arabic" w:hint="cs"/>
          <w:sz w:val="20"/>
          <w:rtl/>
        </w:rPr>
        <w:t>و</w:t>
      </w:r>
      <w:r w:rsidRPr="00E57F38">
        <w:rPr>
          <w:rFonts w:cs="Simplified Arabic"/>
          <w:sz w:val="20"/>
          <w:rtl/>
        </w:rPr>
        <w:t xml:space="preserve">الاعتبارات الاجتماعية الاقتصادية؛ </w:t>
      </w:r>
      <w:r w:rsidRPr="00E57F38">
        <w:rPr>
          <w:rFonts w:cs="Simplified Arabic" w:hint="cs"/>
          <w:sz w:val="20"/>
          <w:rtl/>
        </w:rPr>
        <w:t>و</w:t>
      </w:r>
      <w:r w:rsidRPr="00E57F38">
        <w:rPr>
          <w:rFonts w:cs="Simplified Arabic"/>
          <w:sz w:val="20"/>
          <w:rtl/>
        </w:rPr>
        <w:t xml:space="preserve">المسؤولية والجبر التعويضي؛ </w:t>
      </w:r>
      <w:r w:rsidRPr="00E57F38">
        <w:rPr>
          <w:rFonts w:cs="Simplified Arabic" w:hint="cs"/>
          <w:sz w:val="20"/>
          <w:rtl/>
        </w:rPr>
        <w:t>و</w:t>
      </w:r>
      <w:r w:rsidRPr="00E57F38">
        <w:rPr>
          <w:rFonts w:cs="Simplified Arabic"/>
          <w:sz w:val="20"/>
          <w:rtl/>
        </w:rPr>
        <w:t xml:space="preserve">الإبلاغ الوطني؛ ونقل التكنولوجيا)؛ </w:t>
      </w:r>
      <w:r w:rsidRPr="00E57F38">
        <w:rPr>
          <w:rFonts w:cs="Simplified Arabic" w:hint="cs"/>
          <w:sz w:val="20"/>
          <w:rtl/>
        </w:rPr>
        <w:t>و</w:t>
      </w:r>
      <w:r w:rsidRPr="00E57F38">
        <w:rPr>
          <w:rFonts w:cs="Simplified Arabic"/>
          <w:sz w:val="20"/>
          <w:rtl/>
        </w:rPr>
        <w:t>(2) دعم الأطراف المؤهلة في تنفيذ خطط عمل الامتثال فيما يتعلق بتحقيق الامتثال للبروتوكول؛</w:t>
      </w:r>
    </w:p>
    <w:p w14:paraId="393CD0B7" w14:textId="77777777" w:rsidR="00276FBB" w:rsidRPr="00E57F38" w:rsidRDefault="00276FBB" w:rsidP="00EB2A0D">
      <w:pPr>
        <w:shd w:val="clear" w:color="auto" w:fill="D9D9D9" w:themeFill="background1" w:themeFillShade="D9"/>
        <w:bidi/>
        <w:spacing w:before="120" w:after="120"/>
        <w:ind w:firstLine="709"/>
        <w:rPr>
          <w:rFonts w:cs="Simplified Arabic"/>
          <w:sz w:val="20"/>
          <w:rtl/>
        </w:rPr>
      </w:pPr>
      <w:r w:rsidRPr="00E57F38">
        <w:rPr>
          <w:rFonts w:cs="Simplified Arabic" w:hint="cs"/>
          <w:sz w:val="20"/>
          <w:rtl/>
        </w:rPr>
        <w:t>4</w:t>
      </w:r>
      <w:r w:rsidRPr="00E57F38">
        <w:rPr>
          <w:rFonts w:cs="Simplified Arabic"/>
          <w:sz w:val="20"/>
          <w:rtl/>
        </w:rPr>
        <w:t>-</w:t>
      </w:r>
      <w:r w:rsidRPr="00E57F38">
        <w:rPr>
          <w:rFonts w:cs="Simplified Arabic" w:hint="cs"/>
          <w:sz w:val="20"/>
          <w:rtl/>
        </w:rPr>
        <w:tab/>
      </w:r>
      <w:r w:rsidRPr="00E57F38">
        <w:rPr>
          <w:rFonts w:cs="Simplified Arabic"/>
          <w:i/>
          <w:iCs/>
          <w:sz w:val="20"/>
          <w:rtl/>
        </w:rPr>
        <w:t>يحث</w:t>
      </w:r>
      <w:r w:rsidRPr="00E57F38">
        <w:rPr>
          <w:rFonts w:cs="Simplified Arabic"/>
          <w:sz w:val="20"/>
          <w:rtl/>
        </w:rPr>
        <w:t xml:space="preserve"> الأطراف في الاتفاقية التي هي أيضا أطراف في بروتوكول قرطاجنة على إدراج مشاريع السلامة الأحيائية في استخدامها </w:t>
      </w:r>
      <w:r w:rsidRPr="00E57F38">
        <w:rPr>
          <w:rFonts w:cs="Simplified Arabic" w:hint="cs"/>
          <w:sz w:val="20"/>
          <w:rtl/>
        </w:rPr>
        <w:t>ل</w:t>
      </w:r>
      <w:r w:rsidRPr="00E57F38">
        <w:rPr>
          <w:rFonts w:cs="Simplified Arabic"/>
          <w:snapToGrid w:val="0"/>
          <w:sz w:val="20"/>
          <w:rtl/>
          <w:lang w:val="en-US" w:bidi="ar-LB"/>
        </w:rPr>
        <w:t xml:space="preserve">نظام </w:t>
      </w:r>
      <w:r w:rsidRPr="00E57F38">
        <w:rPr>
          <w:rFonts w:cs="Simplified Arabic" w:hint="cs"/>
          <w:snapToGrid w:val="0"/>
          <w:sz w:val="20"/>
          <w:rtl/>
          <w:lang w:val="en-US" w:bidi="ar-LB"/>
        </w:rPr>
        <w:t>ال</w:t>
      </w:r>
      <w:r w:rsidRPr="00E57F38">
        <w:rPr>
          <w:rFonts w:cs="Simplified Arabic"/>
          <w:snapToGrid w:val="0"/>
          <w:sz w:val="20"/>
          <w:rtl/>
          <w:lang w:val="en-US" w:bidi="ar-LB"/>
        </w:rPr>
        <w:t xml:space="preserve">تخصيص الشفاف </w:t>
      </w:r>
      <w:r w:rsidRPr="00E57F38">
        <w:rPr>
          <w:rFonts w:cs="Simplified Arabic" w:hint="cs"/>
          <w:snapToGrid w:val="0"/>
          <w:sz w:val="20"/>
          <w:rtl/>
          <w:lang w:val="en-US" w:bidi="ar-LB"/>
        </w:rPr>
        <w:t>ل</w:t>
      </w:r>
      <w:r w:rsidRPr="00E57F38">
        <w:rPr>
          <w:rFonts w:cs="Simplified Arabic"/>
          <w:snapToGrid w:val="0"/>
          <w:sz w:val="20"/>
          <w:rtl/>
          <w:lang w:val="en-US" w:bidi="ar-LB"/>
        </w:rPr>
        <w:t>لموارد</w:t>
      </w:r>
      <w:r w:rsidRPr="00E57F38">
        <w:rPr>
          <w:rFonts w:cs="Simplified Arabic"/>
          <w:sz w:val="20"/>
          <w:rtl/>
        </w:rPr>
        <w:t xml:space="preserve"> </w:t>
      </w:r>
      <w:r w:rsidRPr="00E57F38">
        <w:rPr>
          <w:rFonts w:cs="Simplified Arabic" w:hint="cs"/>
          <w:snapToGrid w:val="0"/>
          <w:sz w:val="20"/>
          <w:rtl/>
          <w:lang w:val="en-US" w:bidi="ar-LB"/>
        </w:rPr>
        <w:t>ضمن</w:t>
      </w:r>
      <w:r w:rsidRPr="00E57F38">
        <w:rPr>
          <w:rFonts w:cs="Simplified Arabic"/>
          <w:snapToGrid w:val="0"/>
          <w:sz w:val="20"/>
          <w:rtl/>
          <w:lang w:val="en-US" w:bidi="ar-LB"/>
        </w:rPr>
        <w:t xml:space="preserve"> إطار فترة </w:t>
      </w:r>
      <w:r w:rsidRPr="00E57F38">
        <w:rPr>
          <w:rFonts w:cs="Simplified Arabic" w:hint="cs"/>
          <w:snapToGrid w:val="0"/>
          <w:sz w:val="20"/>
          <w:rtl/>
          <w:lang w:val="en-US" w:bidi="ar-LB"/>
        </w:rPr>
        <w:t>ال</w:t>
      </w:r>
      <w:r w:rsidRPr="00E57F38">
        <w:rPr>
          <w:rFonts w:cs="Simplified Arabic"/>
          <w:snapToGrid w:val="0"/>
          <w:sz w:val="20"/>
          <w:rtl/>
          <w:lang w:val="en-US" w:bidi="ar-LB"/>
        </w:rPr>
        <w:t>تجديد ال</w:t>
      </w:r>
      <w:r w:rsidRPr="00E57F38">
        <w:rPr>
          <w:rFonts w:cs="Simplified Arabic" w:hint="cs"/>
          <w:snapToGrid w:val="0"/>
          <w:sz w:val="20"/>
          <w:rtl/>
          <w:lang w:val="en-US" w:bidi="ar-LB"/>
        </w:rPr>
        <w:t>ث</w:t>
      </w:r>
      <w:r w:rsidRPr="00E57F38">
        <w:rPr>
          <w:rFonts w:cs="Simplified Arabic"/>
          <w:snapToGrid w:val="0"/>
          <w:sz w:val="20"/>
          <w:rtl/>
          <w:lang w:val="en-US" w:bidi="ar-LB"/>
        </w:rPr>
        <w:t>ا</w:t>
      </w:r>
      <w:r w:rsidRPr="00E57F38">
        <w:rPr>
          <w:rFonts w:cs="Simplified Arabic" w:hint="cs"/>
          <w:snapToGrid w:val="0"/>
          <w:sz w:val="20"/>
          <w:rtl/>
          <w:lang w:val="en-US" w:bidi="ar-LB"/>
        </w:rPr>
        <w:t>من لموارد ا</w:t>
      </w:r>
      <w:r w:rsidRPr="00E57F38">
        <w:rPr>
          <w:rFonts w:cs="Simplified Arabic"/>
          <w:snapToGrid w:val="0"/>
          <w:sz w:val="20"/>
          <w:rtl/>
          <w:lang w:val="en-US" w:bidi="ar-LB"/>
        </w:rPr>
        <w:t xml:space="preserve">لصندوق </w:t>
      </w:r>
      <w:proofErr w:type="spellStart"/>
      <w:r w:rsidRPr="00E57F38">
        <w:rPr>
          <w:rFonts w:cs="Simplified Arabic"/>
          <w:snapToGrid w:val="0"/>
          <w:sz w:val="20"/>
          <w:rtl/>
          <w:lang w:val="en-US" w:bidi="ar-LB"/>
        </w:rPr>
        <w:t>الاستئماني</w:t>
      </w:r>
      <w:proofErr w:type="spellEnd"/>
      <w:r w:rsidRPr="00E57F38">
        <w:rPr>
          <w:rFonts w:cs="Simplified Arabic"/>
          <w:snapToGrid w:val="0"/>
          <w:sz w:val="20"/>
          <w:rtl/>
          <w:lang w:val="en-US" w:bidi="ar-LB"/>
        </w:rPr>
        <w:t xml:space="preserve"> لمرفق البيئة العالمية،</w:t>
      </w:r>
      <w:r w:rsidRPr="00E57F38">
        <w:rPr>
          <w:rFonts w:cs="Simplified Arabic"/>
          <w:sz w:val="20"/>
          <w:rtl/>
        </w:rPr>
        <w:t xml:space="preserve"> </w:t>
      </w:r>
      <w:r w:rsidRPr="00E57F38">
        <w:rPr>
          <w:rFonts w:cs="Simplified Arabic"/>
          <w:snapToGrid w:val="0"/>
          <w:sz w:val="20"/>
          <w:rtl/>
          <w:lang w:val="en-US" w:bidi="ar-LB"/>
        </w:rPr>
        <w:t>مع مراعاة التزاماتها بموجب بروتوكول قرطاجنة للسلامة</w:t>
      </w:r>
      <w:r w:rsidRPr="00E57F38">
        <w:rPr>
          <w:rFonts w:cs="Simplified Arabic"/>
          <w:sz w:val="20"/>
          <w:rtl/>
        </w:rPr>
        <w:t xml:space="preserve"> الأحيائية، وخطة التنفيذ لما بعد عام 2020</w:t>
      </w:r>
      <w:r w:rsidRPr="00E57F38">
        <w:rPr>
          <w:rFonts w:cs="Simplified Arabic" w:hint="cs"/>
          <w:sz w:val="20"/>
          <w:rtl/>
        </w:rPr>
        <w:t>،</w:t>
      </w:r>
      <w:r w:rsidRPr="00E57F38">
        <w:rPr>
          <w:rFonts w:cs="Simplified Arabic"/>
          <w:sz w:val="20"/>
          <w:rtl/>
        </w:rPr>
        <w:t xml:space="preserve"> وخطة عمل بناء القدرات ل</w:t>
      </w:r>
      <w:r w:rsidRPr="00E57F38">
        <w:rPr>
          <w:rFonts w:cs="Simplified Arabic" w:hint="cs"/>
          <w:sz w:val="20"/>
          <w:rtl/>
        </w:rPr>
        <w:t xml:space="preserve">تنفيذ </w:t>
      </w:r>
      <w:r w:rsidRPr="00E57F38">
        <w:rPr>
          <w:rFonts w:cs="Simplified Arabic"/>
          <w:sz w:val="20"/>
          <w:rtl/>
        </w:rPr>
        <w:t>بروتوكول قرطاجنة، و</w:t>
      </w:r>
      <w:r w:rsidRPr="00E57F38">
        <w:rPr>
          <w:rFonts w:cs="Simplified Arabic"/>
          <w:sz w:val="20"/>
          <w:rtl/>
          <w:lang w:val="en-CA" w:bidi="ar-EG"/>
        </w:rPr>
        <w:t>إرشاد</w:t>
      </w:r>
      <w:r w:rsidRPr="00E57F38">
        <w:rPr>
          <w:rFonts w:cs="Simplified Arabic"/>
          <w:sz w:val="20"/>
          <w:rtl/>
        </w:rPr>
        <w:t xml:space="preserve">ات مؤتمر الأطراف </w:t>
      </w:r>
      <w:r w:rsidRPr="00E57F38">
        <w:rPr>
          <w:rFonts w:cs="Simplified Arabic" w:hint="cs"/>
          <w:sz w:val="20"/>
          <w:rtl/>
        </w:rPr>
        <w:t xml:space="preserve">الموجهة </w:t>
      </w:r>
      <w:r w:rsidRPr="00E57F38">
        <w:rPr>
          <w:rFonts w:cs="Simplified Arabic"/>
          <w:sz w:val="20"/>
          <w:rtl/>
        </w:rPr>
        <w:t>إلى مرفق البيئة العالمية؛</w:t>
      </w:r>
    </w:p>
    <w:p w14:paraId="2B0AC08E" w14:textId="126B68A9" w:rsidR="00276FBB" w:rsidRPr="00E57F38" w:rsidRDefault="00CF4B32" w:rsidP="00EB2A0D">
      <w:pPr>
        <w:shd w:val="clear" w:color="auto" w:fill="D9D9D9" w:themeFill="background1" w:themeFillShade="D9"/>
        <w:bidi/>
        <w:spacing w:before="120" w:after="120"/>
        <w:ind w:firstLine="709"/>
        <w:rPr>
          <w:rFonts w:cs="Simplified Arabic"/>
          <w:sz w:val="20"/>
          <w:rtl/>
        </w:rPr>
      </w:pPr>
      <w:r w:rsidRPr="00E57F38">
        <w:rPr>
          <w:rFonts w:cs="Simplified Arabic" w:hint="cs"/>
          <w:i/>
          <w:iCs/>
          <w:sz w:val="20"/>
          <w:rtl/>
        </w:rPr>
        <w:t>5-</w:t>
      </w:r>
      <w:r w:rsidRPr="00E57F38">
        <w:rPr>
          <w:rFonts w:cs="Simplified Arabic" w:hint="cs"/>
          <w:i/>
          <w:iCs/>
          <w:sz w:val="20"/>
          <w:rtl/>
        </w:rPr>
        <w:tab/>
      </w:r>
      <w:r w:rsidR="00276FBB" w:rsidRPr="00E57F38">
        <w:rPr>
          <w:rFonts w:cs="Simplified Arabic"/>
          <w:i/>
          <w:iCs/>
          <w:sz w:val="20"/>
          <w:rtl/>
        </w:rPr>
        <w:t>يشجع</w:t>
      </w:r>
      <w:r w:rsidR="00276FBB" w:rsidRPr="00E57F38">
        <w:rPr>
          <w:rFonts w:cs="Simplified Arabic"/>
          <w:sz w:val="20"/>
          <w:rtl/>
        </w:rPr>
        <w:t xml:space="preserve"> الأطراف على إدراج الاحتياجات والم</w:t>
      </w:r>
      <w:r w:rsidR="00276FBB" w:rsidRPr="00E57F38">
        <w:rPr>
          <w:rFonts w:cs="Simplified Arabic" w:hint="cs"/>
          <w:sz w:val="20"/>
          <w:rtl/>
        </w:rPr>
        <w:t>تطلبات</w:t>
      </w:r>
      <w:r w:rsidR="00276FBB" w:rsidRPr="00E57F38">
        <w:rPr>
          <w:rFonts w:cs="Simplified Arabic"/>
          <w:sz w:val="20"/>
          <w:rtl/>
        </w:rPr>
        <w:t xml:space="preserve"> الخاصة بتنفيذ بروتوكول قرطاجنة في خططها الوطنية لتمويل التنوع البيولوجي وفي تنفيذها الوطني لاستراتيجية </w:t>
      </w:r>
      <w:r w:rsidR="00276FBB" w:rsidRPr="00E57F38">
        <w:rPr>
          <w:rFonts w:cs="Simplified Arabic" w:hint="cs"/>
          <w:sz w:val="20"/>
          <w:rtl/>
        </w:rPr>
        <w:t>حشد</w:t>
      </w:r>
      <w:r w:rsidR="00276FBB" w:rsidRPr="00E57F38">
        <w:rPr>
          <w:rFonts w:cs="Simplified Arabic"/>
          <w:sz w:val="20"/>
          <w:rtl/>
        </w:rPr>
        <w:t xml:space="preserve"> الموارد لفترة ما بعد عام 2020.</w:t>
      </w:r>
    </w:p>
    <w:p w14:paraId="0C2347C7" w14:textId="238AA0AB" w:rsidR="00CF4B32" w:rsidRPr="00E57F38" w:rsidRDefault="00CF4B32">
      <w:pPr>
        <w:jc w:val="left"/>
        <w:rPr>
          <w:rFonts w:cs="Simplified Arabic"/>
          <w:b/>
          <w:bCs/>
          <w:sz w:val="20"/>
          <w:rtl/>
        </w:rPr>
      </w:pPr>
      <w:r w:rsidRPr="00E57F38">
        <w:rPr>
          <w:rFonts w:cs="Simplified Arabic"/>
          <w:b/>
          <w:bCs/>
          <w:sz w:val="20"/>
          <w:rtl/>
        </w:rPr>
        <w:br w:type="page"/>
      </w:r>
    </w:p>
    <w:p w14:paraId="18427E86" w14:textId="79000F09" w:rsidR="00CF4B32" w:rsidRPr="00E57F38" w:rsidRDefault="00886F95" w:rsidP="002A2FAE">
      <w:pPr>
        <w:pStyle w:val="ListParagraph"/>
        <w:bidi/>
        <w:spacing w:before="120" w:after="120"/>
        <w:ind w:left="360"/>
        <w:rPr>
          <w:rFonts w:cs="Simplified Arabic"/>
          <w:b/>
          <w:bCs/>
          <w:sz w:val="20"/>
          <w:rtl/>
        </w:rPr>
      </w:pPr>
      <w:r w:rsidRPr="00E57F38">
        <w:rPr>
          <w:rFonts w:cs="Simplified Arabic" w:hint="cs"/>
          <w:b/>
          <w:bCs/>
          <w:sz w:val="20"/>
          <w:rtl/>
        </w:rPr>
        <w:lastRenderedPageBreak/>
        <w:t>البند 11-</w:t>
      </w:r>
      <w:r w:rsidRPr="00E57F38">
        <w:rPr>
          <w:rFonts w:cs="Simplified Arabic" w:hint="cs"/>
          <w:b/>
          <w:bCs/>
          <w:sz w:val="20"/>
          <w:rtl/>
        </w:rPr>
        <w:tab/>
      </w:r>
      <w:r w:rsidRPr="00E57F38">
        <w:rPr>
          <w:rFonts w:cs="Simplified Arabic"/>
          <w:b/>
          <w:bCs/>
          <w:sz w:val="20"/>
          <w:rtl/>
        </w:rPr>
        <w:t>تشغيل غرفة تبادل معلومات السلامة الأحيائية وأنشطتها (المادة 20)</w:t>
      </w:r>
    </w:p>
    <w:tbl>
      <w:tblPr>
        <w:tblStyle w:val="TableGrid"/>
        <w:bidiVisual/>
        <w:tblW w:w="0" w:type="auto"/>
        <w:tblLook w:val="04A0" w:firstRow="1" w:lastRow="0" w:firstColumn="1" w:lastColumn="0" w:noHBand="0" w:noVBand="1"/>
      </w:tblPr>
      <w:tblGrid>
        <w:gridCol w:w="9350"/>
      </w:tblGrid>
      <w:tr w:rsidR="00886F95" w:rsidRPr="00E57F38" w14:paraId="560F9925" w14:textId="77777777" w:rsidTr="00886F95">
        <w:tc>
          <w:tcPr>
            <w:tcW w:w="9350" w:type="dxa"/>
            <w:tcBorders>
              <w:top w:val="single" w:sz="8" w:space="0" w:color="auto"/>
              <w:left w:val="nil"/>
              <w:bottom w:val="single" w:sz="8" w:space="0" w:color="auto"/>
              <w:right w:val="nil"/>
            </w:tcBorders>
          </w:tcPr>
          <w:p w14:paraId="7B6468A6" w14:textId="3DEF33FD" w:rsidR="00886F95" w:rsidRPr="00E57F38" w:rsidRDefault="00886F95" w:rsidP="00886F95">
            <w:pPr>
              <w:kinsoku w:val="0"/>
              <w:overflowPunct w:val="0"/>
              <w:autoSpaceDE w:val="0"/>
              <w:autoSpaceDN w:val="0"/>
              <w:bidi/>
              <w:spacing w:before="120"/>
              <w:rPr>
                <w:rFonts w:ascii="Times New Roman" w:hAnsi="Times New Roman" w:cs="Simplified Arabic"/>
                <w:i/>
                <w:iCs/>
                <w:snapToGrid w:val="0"/>
                <w:kern w:val="22"/>
                <w:sz w:val="20"/>
              </w:rPr>
            </w:pPr>
            <w:r w:rsidRPr="00E57F38">
              <w:rPr>
                <w:rFonts w:ascii="Times New Roman" w:hAnsi="Times New Roman" w:cs="Simplified Arabic"/>
                <w:i/>
                <w:iCs/>
                <w:snapToGrid w:val="0"/>
                <w:kern w:val="22"/>
                <w:sz w:val="20"/>
                <w:rtl/>
              </w:rPr>
              <w:t xml:space="preserve">استُنسخ مشروع المقرر التالي من الوثيقة </w:t>
            </w:r>
            <w:r w:rsidRPr="00E57F38">
              <w:rPr>
                <w:rFonts w:ascii="Times New Roman" w:hAnsi="Times New Roman" w:cs="Simplified Arabic"/>
                <w:i/>
                <w:iCs/>
                <w:snapToGrid w:val="0"/>
                <w:kern w:val="22"/>
                <w:sz w:val="20"/>
              </w:rPr>
              <w:t>CBD/CP/MOP/10/7</w:t>
            </w:r>
            <w:r w:rsidRPr="00E57F38">
              <w:rPr>
                <w:rFonts w:ascii="Times New Roman" w:hAnsi="Times New Roman" w:cs="Simplified Arabic"/>
                <w:i/>
                <w:iCs/>
                <w:snapToGrid w:val="0"/>
                <w:kern w:val="22"/>
                <w:sz w:val="20"/>
                <w:rtl/>
              </w:rPr>
              <w:t>، مع تعديل الفقرة 6 لضمان الاتساق مع الإجراءات المتفق عليها</w:t>
            </w:r>
          </w:p>
        </w:tc>
      </w:tr>
    </w:tbl>
    <w:p w14:paraId="12AA1C44" w14:textId="77777777" w:rsidR="005D3BDF" w:rsidRPr="00E57F38" w:rsidRDefault="005D3BDF" w:rsidP="002A2FAE">
      <w:pPr>
        <w:pStyle w:val="ListParagraph"/>
        <w:shd w:val="clear" w:color="auto" w:fill="D9D9D9" w:themeFill="background1" w:themeFillShade="D9"/>
        <w:bidi/>
        <w:spacing w:before="240" w:after="120" w:line="216" w:lineRule="auto"/>
        <w:ind w:left="0" w:firstLine="720"/>
        <w:contextualSpacing w:val="0"/>
        <w:rPr>
          <w:rFonts w:cs="Simplified Arabic"/>
          <w:i/>
          <w:iCs/>
          <w:sz w:val="20"/>
          <w:rtl/>
        </w:rPr>
      </w:pPr>
      <w:r w:rsidRPr="00E57F38">
        <w:rPr>
          <w:rFonts w:cs="Simplified Arabic" w:hint="cs"/>
          <w:i/>
          <w:iCs/>
          <w:sz w:val="20"/>
          <w:rtl/>
        </w:rPr>
        <w:t>إن مؤتمر الأطراف العامل كاجتماع للأطراف في بروتوكول قرطاجنة للسلامة الأحيائية،</w:t>
      </w:r>
    </w:p>
    <w:p w14:paraId="230B14AD" w14:textId="740D3D65" w:rsidR="005D3BDF" w:rsidRPr="00E57F38" w:rsidRDefault="005D3BDF" w:rsidP="005C4BE4">
      <w:pPr>
        <w:pStyle w:val="ListParagraph"/>
        <w:numPr>
          <w:ilvl w:val="0"/>
          <w:numId w:val="28"/>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i/>
          <w:iCs/>
          <w:sz w:val="20"/>
          <w:rtl/>
          <w:lang w:bidi="ar-EG"/>
        </w:rPr>
        <w:t xml:space="preserve">يرحب </w:t>
      </w:r>
      <w:r w:rsidRPr="00E57F38">
        <w:rPr>
          <w:rFonts w:cs="Simplified Arabic"/>
          <w:sz w:val="20"/>
          <w:rtl/>
          <w:lang w:bidi="ar-EG"/>
        </w:rPr>
        <w:t>بانتقال البوابة المركزية لغرفة تبادل معلومات السلامة الأحيائية إلى منصتها الجديدة و</w:t>
      </w:r>
      <w:r w:rsidRPr="00E57F38">
        <w:rPr>
          <w:rFonts w:cs="Simplified Arabic" w:hint="cs"/>
          <w:sz w:val="20"/>
          <w:rtl/>
          <w:lang w:bidi="ar-EG"/>
        </w:rPr>
        <w:t>ب</w:t>
      </w:r>
      <w:r w:rsidRPr="00E57F38">
        <w:rPr>
          <w:rFonts w:cs="Simplified Arabic"/>
          <w:sz w:val="20"/>
          <w:rtl/>
          <w:lang w:bidi="ar-EG"/>
        </w:rPr>
        <w:t>التحسينات التي أُدخلت وفق</w:t>
      </w:r>
      <w:r w:rsidR="00F2640B" w:rsidRPr="00E57F38">
        <w:rPr>
          <w:rFonts w:cs="Simplified Arabic"/>
          <w:sz w:val="20"/>
          <w:rtl/>
          <w:lang w:bidi="ar-EG"/>
        </w:rPr>
        <w:t>ا</w:t>
      </w:r>
      <w:r w:rsidRPr="00E57F38">
        <w:rPr>
          <w:rFonts w:cs="Simplified Arabic"/>
          <w:sz w:val="20"/>
          <w:rtl/>
          <w:lang w:bidi="ar-EG"/>
        </w:rPr>
        <w:t xml:space="preserve"> لطرائق التشغيل المشتركة </w:t>
      </w:r>
      <w:r w:rsidRPr="00E57F38">
        <w:rPr>
          <w:rFonts w:cs="Simplified Arabic" w:hint="cs"/>
          <w:sz w:val="20"/>
          <w:rtl/>
          <w:lang w:bidi="ar-EG"/>
        </w:rPr>
        <w:t xml:space="preserve">بين </w:t>
      </w:r>
      <w:r w:rsidRPr="00E57F38">
        <w:rPr>
          <w:rFonts w:cs="Simplified Arabic"/>
          <w:sz w:val="20"/>
          <w:rtl/>
          <w:lang w:bidi="ar-EG"/>
        </w:rPr>
        <w:t xml:space="preserve">آلية غرفة تبادل المعلومات التابعة للاتفاقية، وغرفة تبادل معلومات السلامة الأحيائية، </w:t>
      </w:r>
      <w:r w:rsidRPr="00E57F38">
        <w:rPr>
          <w:rFonts w:cs="Simplified Arabic" w:hint="cs"/>
          <w:sz w:val="20"/>
          <w:rtl/>
          <w:lang w:bidi="ar-EG"/>
        </w:rPr>
        <w:t>و</w:t>
      </w:r>
      <w:r w:rsidRPr="00E57F38">
        <w:rPr>
          <w:rFonts w:cs="Simplified Arabic"/>
          <w:sz w:val="20"/>
          <w:rtl/>
          <w:lang w:bidi="ar-EG"/>
        </w:rPr>
        <w:t>غرفة تبادل المعلومات بشأن الحصول وتقاسم المنافع</w:t>
      </w:r>
      <w:r w:rsidRPr="00E57F38">
        <w:rPr>
          <w:rFonts w:cs="Simplified Arabic" w:hint="cs"/>
          <w:sz w:val="20"/>
          <w:rtl/>
          <w:lang w:bidi="ar-EG"/>
        </w:rPr>
        <w:t>،</w:t>
      </w:r>
      <w:r w:rsidRPr="00E57F38">
        <w:rPr>
          <w:rFonts w:cs="Simplified Arabic"/>
          <w:sz w:val="20"/>
          <w:rtl/>
          <w:lang w:bidi="ar-EG"/>
        </w:rPr>
        <w:t xml:space="preserve"> </w:t>
      </w:r>
      <w:r w:rsidRPr="00E57F38">
        <w:rPr>
          <w:rFonts w:cs="Simplified Arabic" w:hint="cs"/>
          <w:sz w:val="20"/>
          <w:rtl/>
          <w:lang w:bidi="ar-EG"/>
        </w:rPr>
        <w:t xml:space="preserve">التي أُقرّت </w:t>
      </w:r>
      <w:r w:rsidRPr="00E57F38">
        <w:rPr>
          <w:rFonts w:cs="Simplified Arabic"/>
          <w:sz w:val="20"/>
          <w:rtl/>
          <w:lang w:bidi="ar-EG"/>
        </w:rPr>
        <w:t xml:space="preserve">في المقرر </w:t>
      </w:r>
      <w:r w:rsidRPr="00E57F38">
        <w:rPr>
          <w:rFonts w:cs="Simplified Arabic" w:hint="cs"/>
          <w:sz w:val="20"/>
          <w:rtl/>
          <w:lang w:bidi="ar-EG"/>
        </w:rPr>
        <w:t>9/2</w:t>
      </w:r>
      <w:r w:rsidRPr="00E57F38">
        <w:rPr>
          <w:rFonts w:cs="Simplified Arabic"/>
          <w:sz w:val="20"/>
          <w:rtl/>
          <w:lang w:bidi="ar-EG"/>
        </w:rPr>
        <w:t>؛</w:t>
      </w:r>
      <w:r w:rsidRPr="00E57F38">
        <w:rPr>
          <w:rFonts w:cs="Simplified Arabic"/>
          <w:sz w:val="20"/>
        </w:rPr>
        <w:t xml:space="preserve"> </w:t>
      </w:r>
      <w:r w:rsidRPr="00E57F38">
        <w:rPr>
          <w:rFonts w:cs="Simplified Arabic" w:hint="cs"/>
          <w:b/>
          <w:bCs/>
          <w:sz w:val="20"/>
          <w:rtl/>
          <w:lang w:bidi="ar-EG"/>
        </w:rPr>
        <w:t xml:space="preserve"> </w:t>
      </w:r>
    </w:p>
    <w:p w14:paraId="7B24FE9F" w14:textId="05AB46EE" w:rsidR="005D3BDF" w:rsidRPr="00E57F38" w:rsidRDefault="005D3BDF" w:rsidP="005C4BE4">
      <w:pPr>
        <w:pStyle w:val="ListParagraph"/>
        <w:numPr>
          <w:ilvl w:val="0"/>
          <w:numId w:val="28"/>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i/>
          <w:iCs/>
          <w:sz w:val="20"/>
          <w:rtl/>
          <w:lang w:bidi="ar-EG"/>
        </w:rPr>
        <w:t>يدعو</w:t>
      </w:r>
      <w:r w:rsidRPr="00E57F38">
        <w:rPr>
          <w:rFonts w:cs="Simplified Arabic"/>
          <w:sz w:val="20"/>
          <w:rtl/>
          <w:lang w:bidi="ar-EG"/>
        </w:rPr>
        <w:t xml:space="preserve"> الأطراف والحكومات الأخرى إلى نشر المعلومات المتاحة عن غرفة تبادل معلومات السلامة الأحيائية على الصعيد الوطني وفق</w:t>
      </w:r>
      <w:r w:rsidR="00F2640B" w:rsidRPr="00E57F38">
        <w:rPr>
          <w:rFonts w:cs="Simplified Arabic"/>
          <w:sz w:val="20"/>
          <w:rtl/>
          <w:lang w:bidi="ar-EG"/>
        </w:rPr>
        <w:t>ا</w:t>
      </w:r>
      <w:r w:rsidRPr="00E57F38">
        <w:rPr>
          <w:rFonts w:cs="Simplified Arabic"/>
          <w:sz w:val="20"/>
          <w:rtl/>
          <w:lang w:bidi="ar-EG"/>
        </w:rPr>
        <w:t xml:space="preserve"> للالتزامات الواردة في البروتوكول؛</w:t>
      </w:r>
    </w:p>
    <w:p w14:paraId="5549086E" w14:textId="77777777" w:rsidR="005D3BDF" w:rsidRPr="00E57F38" w:rsidRDefault="005D3BDF" w:rsidP="005C4BE4">
      <w:pPr>
        <w:pStyle w:val="ListParagraph"/>
        <w:numPr>
          <w:ilvl w:val="0"/>
          <w:numId w:val="28"/>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i/>
          <w:iCs/>
          <w:sz w:val="20"/>
          <w:rtl/>
          <w:lang w:bidi="ar-EG"/>
        </w:rPr>
        <w:t>يدعو</w:t>
      </w:r>
      <w:r w:rsidRPr="00E57F38">
        <w:rPr>
          <w:rFonts w:cs="Simplified Arabic"/>
          <w:sz w:val="20"/>
          <w:rtl/>
          <w:lang w:bidi="ar-EG"/>
        </w:rPr>
        <w:t xml:space="preserve"> الأطراف والحكومات الأخرى والمنظمات ذات الصلة إلى استعراض السجلات التي سبق لها نشرها في غرفة تبادل معلومات السلامة الأحيائية للتحقق من دقتها على المنصة الجديدة وإجراء أي </w:t>
      </w:r>
      <w:proofErr w:type="spellStart"/>
      <w:r w:rsidRPr="00E57F38">
        <w:rPr>
          <w:rFonts w:cs="Simplified Arabic"/>
          <w:sz w:val="20"/>
          <w:rtl/>
          <w:lang w:bidi="ar-EG"/>
        </w:rPr>
        <w:t>تنقيحات</w:t>
      </w:r>
      <w:proofErr w:type="spellEnd"/>
      <w:r w:rsidRPr="00E57F38">
        <w:rPr>
          <w:rFonts w:cs="Simplified Arabic"/>
          <w:sz w:val="20"/>
          <w:rtl/>
          <w:lang w:bidi="ar-EG"/>
        </w:rPr>
        <w:t xml:space="preserve"> أو تحديثات حسب الاقتضاء؛</w:t>
      </w:r>
    </w:p>
    <w:p w14:paraId="6DD548BD" w14:textId="67752D85" w:rsidR="005D3BDF" w:rsidRPr="00E57F38" w:rsidRDefault="005D3BDF" w:rsidP="002A2FAE">
      <w:pPr>
        <w:pStyle w:val="ListParagraph"/>
        <w:numPr>
          <w:ilvl w:val="0"/>
          <w:numId w:val="28"/>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ي</w:t>
      </w:r>
      <w:r w:rsidRPr="00E57F38">
        <w:rPr>
          <w:rFonts w:cs="Simplified Arabic"/>
          <w:i/>
          <w:iCs/>
          <w:sz w:val="20"/>
          <w:rtl/>
          <w:lang w:bidi="ar-EG"/>
        </w:rPr>
        <w:t>حيط علم</w:t>
      </w:r>
      <w:r w:rsidR="00F2640B" w:rsidRPr="00E57F38">
        <w:rPr>
          <w:rFonts w:cs="Simplified Arabic"/>
          <w:i/>
          <w:iCs/>
          <w:sz w:val="20"/>
          <w:rtl/>
          <w:lang w:bidi="ar-EG"/>
        </w:rPr>
        <w:t>ا</w:t>
      </w:r>
      <w:r w:rsidRPr="00E57F38">
        <w:rPr>
          <w:rFonts w:cs="Simplified Arabic"/>
          <w:sz w:val="20"/>
          <w:rtl/>
          <w:lang w:bidi="ar-EG"/>
        </w:rPr>
        <w:t xml:space="preserve"> بال</w:t>
      </w:r>
      <w:r w:rsidRPr="00E57F38">
        <w:rPr>
          <w:rFonts w:cs="Simplified Arabic" w:hint="cs"/>
          <w:sz w:val="20"/>
          <w:rtl/>
          <w:lang w:bidi="ar-EG"/>
        </w:rPr>
        <w:t>غاية</w:t>
      </w:r>
      <w:r w:rsidRPr="00E57F38">
        <w:rPr>
          <w:rFonts w:cs="Simplified Arabic"/>
          <w:sz w:val="20"/>
          <w:rtl/>
          <w:lang w:bidi="ar-EG"/>
        </w:rPr>
        <w:t xml:space="preserve"> </w:t>
      </w:r>
      <w:r w:rsidRPr="00E57F38">
        <w:rPr>
          <w:rFonts w:cs="Simplified Arabic" w:hint="cs"/>
          <w:sz w:val="20"/>
          <w:rtl/>
          <w:lang w:bidi="ar-EG"/>
        </w:rPr>
        <w:t xml:space="preserve">ألف-2 </w:t>
      </w:r>
      <w:r w:rsidRPr="00E57F38">
        <w:rPr>
          <w:rFonts w:cs="Simplified Arabic"/>
          <w:sz w:val="20"/>
          <w:rtl/>
          <w:lang w:bidi="ar-EG"/>
        </w:rPr>
        <w:t>وما يتصل به</w:t>
      </w:r>
      <w:r w:rsidRPr="00E57F38">
        <w:rPr>
          <w:rFonts w:cs="Simplified Arabic" w:hint="cs"/>
          <w:sz w:val="20"/>
          <w:rtl/>
          <w:lang w:bidi="ar-EG"/>
        </w:rPr>
        <w:t>ا</w:t>
      </w:r>
      <w:r w:rsidRPr="00E57F38">
        <w:rPr>
          <w:rFonts w:cs="Simplified Arabic"/>
          <w:sz w:val="20"/>
          <w:rtl/>
          <w:lang w:bidi="ar-EG"/>
        </w:rPr>
        <w:t xml:space="preserve"> من أنشطة </w:t>
      </w:r>
      <w:r w:rsidRPr="00E57F38">
        <w:rPr>
          <w:rFonts w:cs="Simplified Arabic" w:hint="cs"/>
          <w:sz w:val="20"/>
          <w:rtl/>
          <w:lang w:bidi="ar-EG"/>
        </w:rPr>
        <w:t>ل</w:t>
      </w:r>
      <w:r w:rsidRPr="00E57F38">
        <w:rPr>
          <w:rFonts w:cs="Simplified Arabic"/>
          <w:sz w:val="20"/>
          <w:rtl/>
          <w:lang w:bidi="ar-EG"/>
        </w:rPr>
        <w:t xml:space="preserve">بناء القدرات في خطة التنفيذ وخطة عمل بناء القدرات لبروتوكول قرطاجنة للسلامة الأحيائية، </w:t>
      </w:r>
      <w:r w:rsidRPr="00E57F38">
        <w:rPr>
          <w:rFonts w:cs="Simplified Arabic" w:hint="cs"/>
          <w:sz w:val="20"/>
          <w:rtl/>
          <w:lang w:bidi="ar-EG"/>
        </w:rPr>
        <w:t>و</w:t>
      </w:r>
      <w:r w:rsidRPr="00E57F38">
        <w:rPr>
          <w:rFonts w:cs="Simplified Arabic" w:hint="cs"/>
          <w:i/>
          <w:iCs/>
          <w:sz w:val="20"/>
          <w:rtl/>
          <w:lang w:bidi="ar-EG"/>
        </w:rPr>
        <w:t>ي</w:t>
      </w:r>
      <w:r w:rsidRPr="00E57F38">
        <w:rPr>
          <w:rFonts w:cs="Simplified Arabic"/>
          <w:i/>
          <w:iCs/>
          <w:sz w:val="20"/>
          <w:rtl/>
          <w:lang w:bidi="ar-EG"/>
        </w:rPr>
        <w:t>دعو</w:t>
      </w:r>
      <w:r w:rsidRPr="00E57F38">
        <w:rPr>
          <w:rFonts w:cs="Simplified Arabic"/>
          <w:sz w:val="20"/>
          <w:rtl/>
          <w:lang w:bidi="ar-EG"/>
        </w:rPr>
        <w:t xml:space="preserve"> الأطراف والحكومات الأخرى والمنظمات ذات الصلة إلى الاضطلاع بالأنشطة ذات الصلة بغية مواصلة تعزيز دور غرفة تبادل معلومات السلامة الأحيائية في تنفيذ بروتوكول قرطاجنة؛</w:t>
      </w:r>
    </w:p>
    <w:p w14:paraId="2A546044" w14:textId="77777777" w:rsidR="005D3BDF" w:rsidRPr="00E57F38" w:rsidRDefault="005D3BDF" w:rsidP="005C4BE4">
      <w:pPr>
        <w:pStyle w:val="ListParagraph"/>
        <w:numPr>
          <w:ilvl w:val="0"/>
          <w:numId w:val="28"/>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يرحب</w:t>
      </w:r>
      <w:r w:rsidRPr="00E57F38">
        <w:rPr>
          <w:rFonts w:cs="Simplified Arabic" w:hint="cs"/>
          <w:sz w:val="20"/>
          <w:rtl/>
          <w:lang w:bidi="ar-EG"/>
        </w:rPr>
        <w:t xml:space="preserve"> بنجاح تنفيذ</w:t>
      </w:r>
      <w:r w:rsidRPr="00E57F38">
        <w:rPr>
          <w:rFonts w:cs="Simplified Arabic"/>
          <w:sz w:val="20"/>
          <w:rtl/>
          <w:lang w:bidi="ar-EG"/>
        </w:rPr>
        <w:t xml:space="preserve"> </w:t>
      </w:r>
      <w:r w:rsidRPr="00E57F38">
        <w:rPr>
          <w:rFonts w:cs="Simplified Arabic" w:hint="cs"/>
          <w:sz w:val="20"/>
          <w:rtl/>
          <w:lang w:bidi="ar-EG"/>
        </w:rPr>
        <w:t>"</w:t>
      </w:r>
      <w:r w:rsidRPr="00E57F38">
        <w:rPr>
          <w:rFonts w:cs="Simplified Arabic"/>
          <w:sz w:val="20"/>
          <w:rtl/>
          <w:lang w:bidi="ar-EG"/>
        </w:rPr>
        <w:t>مشروع بناء القدرات المستدامة من أجل المشاركة الفعالة في غرفة تبادل معلومات السلامة الأحيائية</w:t>
      </w:r>
      <w:r w:rsidRPr="00E57F38">
        <w:rPr>
          <w:rFonts w:cs="Simplified Arabic" w:hint="cs"/>
          <w:sz w:val="20"/>
          <w:rtl/>
          <w:lang w:bidi="ar-EG"/>
        </w:rPr>
        <w:t>"</w:t>
      </w:r>
      <w:r w:rsidRPr="00E57F38">
        <w:rPr>
          <w:rFonts w:cs="Simplified Arabic"/>
          <w:sz w:val="20"/>
          <w:rtl/>
          <w:lang w:bidi="ar-EG"/>
        </w:rPr>
        <w:t xml:space="preserve"> التابع لبرنامج الأمم المتحدة للبيئة - مرفق البيئة العالمية، و</w:t>
      </w:r>
      <w:r w:rsidRPr="00E57F38">
        <w:rPr>
          <w:rFonts w:cs="Simplified Arabic" w:hint="cs"/>
          <w:i/>
          <w:iCs/>
          <w:sz w:val="20"/>
          <w:rtl/>
          <w:lang w:bidi="ar-EG"/>
        </w:rPr>
        <w:t>ي</w:t>
      </w:r>
      <w:r w:rsidRPr="00E57F38">
        <w:rPr>
          <w:rFonts w:cs="Simplified Arabic"/>
          <w:i/>
          <w:iCs/>
          <w:sz w:val="20"/>
          <w:rtl/>
          <w:lang w:bidi="ar-EG"/>
        </w:rPr>
        <w:t>دعو</w:t>
      </w:r>
      <w:r w:rsidRPr="00E57F38">
        <w:rPr>
          <w:rFonts w:cs="Simplified Arabic"/>
          <w:sz w:val="20"/>
          <w:rtl/>
          <w:lang w:bidi="ar-EG"/>
        </w:rPr>
        <w:t xml:space="preserve"> برنامج الأمم المتحدة للبيئة إلى وضع المزيد من مشاريع بناء القدرات المتصلة بغرفة تبادل معلومات السلامة الأحيائية؛</w:t>
      </w:r>
    </w:p>
    <w:p w14:paraId="01FDCFDF" w14:textId="0D19F33E" w:rsidR="005D3BDF" w:rsidRPr="00E57F38" w:rsidRDefault="00C073A6" w:rsidP="005C4BE4">
      <w:pPr>
        <w:pStyle w:val="ListParagraph"/>
        <w:numPr>
          <w:ilvl w:val="0"/>
          <w:numId w:val="28"/>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يوصي مؤتمر الأطراف، لدى اعتماد</w:t>
      </w:r>
      <w:r w:rsidR="005C4BE4" w:rsidRPr="00E57F38">
        <w:rPr>
          <w:rFonts w:cs="Simplified Arabic" w:hint="cs"/>
          <w:i/>
          <w:iCs/>
          <w:sz w:val="20"/>
          <w:rtl/>
          <w:lang w:bidi="ar-EG"/>
        </w:rPr>
        <w:t>ه</w:t>
      </w:r>
      <w:r w:rsidRPr="00E57F38">
        <w:rPr>
          <w:rFonts w:cs="Simplified Arabic" w:hint="cs"/>
          <w:i/>
          <w:iCs/>
          <w:sz w:val="20"/>
          <w:rtl/>
          <w:lang w:bidi="ar-EG"/>
        </w:rPr>
        <w:t xml:space="preserve"> الإرشادات</w:t>
      </w:r>
      <w:r w:rsidR="005C4BE4" w:rsidRPr="00E57F38">
        <w:rPr>
          <w:rFonts w:cs="Simplified Arabic" w:hint="cs"/>
          <w:i/>
          <w:iCs/>
          <w:sz w:val="20"/>
          <w:rtl/>
          <w:lang w:bidi="ar-EG"/>
        </w:rPr>
        <w:t xml:space="preserve"> للآلية المالية، أن يدعو</w:t>
      </w:r>
      <w:r w:rsidR="005D3BDF" w:rsidRPr="00E57F38">
        <w:rPr>
          <w:rFonts w:cs="Simplified Arabic"/>
          <w:sz w:val="20"/>
          <w:rtl/>
          <w:lang w:bidi="ar-EG"/>
        </w:rPr>
        <w:t xml:space="preserve"> مرفق البيئة العالمية </w:t>
      </w:r>
      <w:r w:rsidR="005C4BE4" w:rsidRPr="00E57F38">
        <w:rPr>
          <w:rFonts w:cs="Simplified Arabic" w:hint="cs"/>
          <w:sz w:val="20"/>
          <w:rtl/>
          <w:lang w:bidi="ar-EG"/>
        </w:rPr>
        <w:t>إلى مواصلة</w:t>
      </w:r>
      <w:r w:rsidR="005D3BDF" w:rsidRPr="00E57F38">
        <w:rPr>
          <w:rFonts w:cs="Simplified Arabic"/>
          <w:sz w:val="20"/>
          <w:rtl/>
          <w:lang w:bidi="ar-EG"/>
        </w:rPr>
        <w:t xml:space="preserve"> إتاحة الأموال</w:t>
      </w:r>
      <w:r w:rsidR="005D3BDF" w:rsidRPr="00E57F38">
        <w:rPr>
          <w:rFonts w:cs="Simplified Arabic" w:hint="cs"/>
          <w:sz w:val="20"/>
          <w:rtl/>
          <w:lang w:bidi="ar-EG"/>
        </w:rPr>
        <w:t xml:space="preserve"> اللازمة</w:t>
      </w:r>
      <w:r w:rsidR="005D3BDF" w:rsidRPr="00E57F38">
        <w:rPr>
          <w:rFonts w:cs="Simplified Arabic"/>
          <w:sz w:val="20"/>
          <w:rtl/>
          <w:lang w:bidi="ar-EG"/>
        </w:rPr>
        <w:t xml:space="preserve"> لدعم الأنشطة المتصلة بغرفة تبادل معلومات السلامة الأحيائية؛</w:t>
      </w:r>
    </w:p>
    <w:p w14:paraId="011C5636" w14:textId="77777777" w:rsidR="005D3BDF" w:rsidRPr="00E57F38" w:rsidRDefault="005D3BDF" w:rsidP="005C4BE4">
      <w:pPr>
        <w:pStyle w:val="ListParagraph"/>
        <w:numPr>
          <w:ilvl w:val="0"/>
          <w:numId w:val="28"/>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ي</w:t>
      </w:r>
      <w:r w:rsidRPr="00E57F38">
        <w:rPr>
          <w:rFonts w:cs="Simplified Arabic"/>
          <w:i/>
          <w:iCs/>
          <w:sz w:val="20"/>
          <w:rtl/>
          <w:lang w:bidi="ar-EG"/>
        </w:rPr>
        <w:t>رحب</w:t>
      </w:r>
      <w:r w:rsidRPr="00E57F38">
        <w:rPr>
          <w:rFonts w:cs="Simplified Arabic"/>
          <w:sz w:val="20"/>
          <w:rtl/>
          <w:lang w:bidi="ar-EG"/>
        </w:rPr>
        <w:t xml:space="preserve"> بالأنشطة التعاونية </w:t>
      </w:r>
      <w:proofErr w:type="spellStart"/>
      <w:r w:rsidRPr="00E57F38">
        <w:rPr>
          <w:rFonts w:cs="Simplified Arabic"/>
          <w:sz w:val="20"/>
          <w:rtl/>
          <w:lang w:bidi="ar-EG"/>
        </w:rPr>
        <w:t>المضطلع</w:t>
      </w:r>
      <w:proofErr w:type="spellEnd"/>
      <w:r w:rsidRPr="00E57F38">
        <w:rPr>
          <w:rFonts w:cs="Simplified Arabic"/>
          <w:sz w:val="20"/>
          <w:rtl/>
          <w:lang w:bidi="ar-EG"/>
        </w:rPr>
        <w:t xml:space="preserve"> بها بين قواعد بيانات السلامة ال</w:t>
      </w:r>
      <w:r w:rsidRPr="00E57F38">
        <w:rPr>
          <w:rFonts w:cs="Simplified Arabic" w:hint="cs"/>
          <w:sz w:val="20"/>
          <w:rtl/>
          <w:lang w:bidi="ar-EG"/>
        </w:rPr>
        <w:t>أحيائية التابعة</w:t>
      </w:r>
      <w:r w:rsidRPr="00E57F38">
        <w:rPr>
          <w:rFonts w:cs="Simplified Arabic"/>
          <w:sz w:val="20"/>
          <w:rtl/>
          <w:lang w:bidi="ar-EG"/>
        </w:rPr>
        <w:t xml:space="preserve"> لمنظمة </w:t>
      </w:r>
      <w:r w:rsidRPr="00E57F38">
        <w:rPr>
          <w:rFonts w:cs="Simplified Arabic" w:hint="cs"/>
          <w:sz w:val="20"/>
          <w:rtl/>
          <w:lang w:bidi="ar-EG"/>
        </w:rPr>
        <w:t>الأغذية</w:t>
      </w:r>
      <w:r w:rsidRPr="00E57F38">
        <w:rPr>
          <w:rFonts w:cs="Simplified Arabic"/>
          <w:sz w:val="20"/>
          <w:rtl/>
          <w:lang w:bidi="ar-EG"/>
        </w:rPr>
        <w:t xml:space="preserve"> والزراعة</w:t>
      </w:r>
      <w:r w:rsidRPr="00E57F38">
        <w:rPr>
          <w:rFonts w:cs="Simplified Arabic" w:hint="cs"/>
          <w:sz w:val="20"/>
          <w:rtl/>
          <w:lang w:bidi="ar-EG"/>
        </w:rPr>
        <w:t xml:space="preserve"> للأمم المتحدة</w:t>
      </w:r>
      <w:r w:rsidRPr="00E57F38">
        <w:rPr>
          <w:rFonts w:cs="Simplified Arabic"/>
          <w:sz w:val="20"/>
          <w:rtl/>
          <w:lang w:bidi="ar-EG"/>
        </w:rPr>
        <w:t xml:space="preserve"> ومنظمة التعاون والتنمية في الميدان الاقتصادي وغرفة تبادل معلومات السلامة الأحيائية؛</w:t>
      </w:r>
    </w:p>
    <w:p w14:paraId="372411F0" w14:textId="77777777" w:rsidR="005D3BDF" w:rsidRPr="00E57F38" w:rsidRDefault="005D3BDF" w:rsidP="005C4BE4">
      <w:pPr>
        <w:pStyle w:val="ListParagraph"/>
        <w:numPr>
          <w:ilvl w:val="0"/>
          <w:numId w:val="28"/>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i/>
          <w:iCs/>
          <w:sz w:val="20"/>
          <w:rtl/>
          <w:lang w:bidi="ar-EG"/>
        </w:rPr>
        <w:t>يطلب</w:t>
      </w:r>
      <w:r w:rsidRPr="00E57F38">
        <w:rPr>
          <w:rFonts w:cs="Simplified Arabic"/>
          <w:sz w:val="20"/>
          <w:rtl/>
          <w:lang w:bidi="ar-EG"/>
        </w:rPr>
        <w:t xml:space="preserve"> إلى الأمينة التنفيذية مواصلة </w:t>
      </w:r>
      <w:r w:rsidRPr="00E57F38">
        <w:rPr>
          <w:rFonts w:cs="Simplified Arabic" w:hint="cs"/>
          <w:sz w:val="20"/>
          <w:rtl/>
          <w:lang w:bidi="ar-EG"/>
        </w:rPr>
        <w:t>صيانة</w:t>
      </w:r>
      <w:r w:rsidRPr="00E57F38">
        <w:rPr>
          <w:rFonts w:cs="Simplified Arabic"/>
          <w:sz w:val="20"/>
          <w:rtl/>
          <w:lang w:bidi="ar-EG"/>
        </w:rPr>
        <w:t xml:space="preserve"> غرفة تبادل معلومات السلامة الأحيائية وإدخال التحسينات اللازمة عليه</w:t>
      </w:r>
      <w:r w:rsidRPr="00E57F38">
        <w:rPr>
          <w:rFonts w:cs="Simplified Arabic" w:hint="cs"/>
          <w:sz w:val="20"/>
          <w:rtl/>
          <w:lang w:bidi="ar-EG"/>
        </w:rPr>
        <w:t>ا</w:t>
      </w:r>
      <w:r w:rsidRPr="00E57F38">
        <w:rPr>
          <w:rFonts w:cs="Simplified Arabic"/>
          <w:sz w:val="20"/>
          <w:rtl/>
          <w:lang w:bidi="ar-EG"/>
        </w:rPr>
        <w:t>، بما في ذلك</w:t>
      </w:r>
      <w:r w:rsidRPr="00E57F38">
        <w:rPr>
          <w:rFonts w:cs="Simplified Arabic" w:hint="cs"/>
          <w:sz w:val="20"/>
          <w:rtl/>
          <w:lang w:bidi="ar-EG"/>
        </w:rPr>
        <w:t xml:space="preserve"> ما يلي</w:t>
      </w:r>
      <w:r w:rsidRPr="00E57F38">
        <w:rPr>
          <w:rFonts w:cs="Simplified Arabic"/>
          <w:sz w:val="20"/>
          <w:rtl/>
          <w:lang w:bidi="ar-EG"/>
        </w:rPr>
        <w:t>:</w:t>
      </w:r>
    </w:p>
    <w:p w14:paraId="7DD0F720" w14:textId="77777777" w:rsidR="005D3BDF" w:rsidRPr="00E57F38" w:rsidRDefault="005D3BDF" w:rsidP="005C4BE4">
      <w:pPr>
        <w:shd w:val="clear" w:color="auto" w:fill="D9D9D9" w:themeFill="background1" w:themeFillShade="D9"/>
        <w:bidi/>
        <w:spacing w:after="120" w:line="216" w:lineRule="auto"/>
        <w:ind w:firstLine="720"/>
        <w:rPr>
          <w:rFonts w:cs="Simplified Arabic"/>
          <w:sz w:val="20"/>
          <w:rtl/>
        </w:rPr>
      </w:pPr>
      <w:r w:rsidRPr="00E57F38">
        <w:rPr>
          <w:rFonts w:cs="Simplified Arabic" w:hint="cs"/>
          <w:sz w:val="20"/>
          <w:rtl/>
        </w:rPr>
        <w:t>(أ)</w:t>
      </w:r>
      <w:r w:rsidRPr="00E57F38">
        <w:rPr>
          <w:rFonts w:cs="Simplified Arabic"/>
          <w:sz w:val="20"/>
          <w:rtl/>
        </w:rPr>
        <w:tab/>
        <w:t xml:space="preserve">ترجمة المزيد من </w:t>
      </w:r>
      <w:r w:rsidRPr="00E57F38">
        <w:rPr>
          <w:rFonts w:cs="Simplified Arabic" w:hint="cs"/>
          <w:sz w:val="20"/>
          <w:rtl/>
        </w:rPr>
        <w:t>صفحات</w:t>
      </w:r>
      <w:r w:rsidRPr="00E57F38">
        <w:rPr>
          <w:rFonts w:cs="Simplified Arabic"/>
          <w:sz w:val="20"/>
          <w:rtl/>
        </w:rPr>
        <w:t xml:space="preserve"> غرفة تبادل معلومات السلامة الأحيائية، بما في ذلك ال</w:t>
      </w:r>
      <w:r w:rsidRPr="00E57F38">
        <w:rPr>
          <w:rFonts w:cs="Simplified Arabic" w:hint="cs"/>
          <w:sz w:val="20"/>
          <w:rtl/>
        </w:rPr>
        <w:t>سمات والمحتويات</w:t>
      </w:r>
      <w:r w:rsidRPr="00E57F38">
        <w:rPr>
          <w:rFonts w:cs="Simplified Arabic"/>
          <w:sz w:val="20"/>
          <w:rtl/>
        </w:rPr>
        <w:t xml:space="preserve"> الجديدة لضمان إتاحة غرفة تبادل معلومات السلامة الأحيائية باللغات الرسمية الست للأمم المتحدة</w:t>
      </w:r>
      <w:r w:rsidRPr="00E57F38">
        <w:rPr>
          <w:rFonts w:cs="Simplified Arabic" w:hint="cs"/>
          <w:sz w:val="20"/>
          <w:rtl/>
        </w:rPr>
        <w:t>؛</w:t>
      </w:r>
    </w:p>
    <w:p w14:paraId="54A576A4" w14:textId="77777777" w:rsidR="005D3BDF" w:rsidRPr="00E57F38" w:rsidRDefault="005D3BDF" w:rsidP="005C4BE4">
      <w:pPr>
        <w:shd w:val="clear" w:color="auto" w:fill="D9D9D9" w:themeFill="background1" w:themeFillShade="D9"/>
        <w:bidi/>
        <w:spacing w:after="120" w:line="216" w:lineRule="auto"/>
        <w:ind w:firstLine="720"/>
        <w:rPr>
          <w:rFonts w:cs="Simplified Arabic"/>
          <w:sz w:val="20"/>
        </w:rPr>
      </w:pPr>
      <w:r w:rsidRPr="00E57F38">
        <w:rPr>
          <w:rFonts w:cs="Simplified Arabic" w:hint="cs"/>
          <w:sz w:val="20"/>
          <w:rtl/>
        </w:rPr>
        <w:t>(ب)</w:t>
      </w:r>
      <w:r w:rsidRPr="00E57F38">
        <w:rPr>
          <w:rFonts w:cs="Simplified Arabic"/>
          <w:sz w:val="20"/>
          <w:rtl/>
        </w:rPr>
        <w:tab/>
        <w:t xml:space="preserve">استكشاف كيفية استخدام أداة </w:t>
      </w:r>
      <w:r w:rsidRPr="00E57F38">
        <w:rPr>
          <w:rFonts w:cs="Simplified Arabic" w:hint="cs"/>
          <w:sz w:val="20"/>
          <w:rtl/>
        </w:rPr>
        <w:t>"</w:t>
      </w:r>
      <w:proofErr w:type="spellStart"/>
      <w:r w:rsidRPr="00E57F38">
        <w:rPr>
          <w:rFonts w:cs="Simplified Arabic"/>
          <w:sz w:val="20"/>
        </w:rPr>
        <w:t>Bioland</w:t>
      </w:r>
      <w:proofErr w:type="spellEnd"/>
      <w:r w:rsidRPr="00E57F38">
        <w:rPr>
          <w:rFonts w:cs="Simplified Arabic" w:hint="cs"/>
          <w:sz w:val="20"/>
          <w:rtl/>
        </w:rPr>
        <w:t>"</w:t>
      </w:r>
      <w:r w:rsidRPr="00E57F38">
        <w:rPr>
          <w:rFonts w:cs="Simplified Arabic"/>
          <w:sz w:val="20"/>
          <w:rtl/>
        </w:rPr>
        <w:t xml:space="preserve"> لتيسير الربط بين المواقع الشبكية الوطنية وغرفة تبادل معلومات السلامة الأحيائية، والآليات الأخرى التي تتيح للغرف الوطنية لتبادل المعلومات استر</w:t>
      </w:r>
      <w:r w:rsidRPr="00E57F38">
        <w:rPr>
          <w:rFonts w:cs="Simplified Arabic" w:hint="cs"/>
          <w:sz w:val="20"/>
          <w:rtl/>
        </w:rPr>
        <w:t>داد</w:t>
      </w:r>
      <w:r w:rsidRPr="00E57F38">
        <w:rPr>
          <w:rFonts w:cs="Simplified Arabic"/>
          <w:sz w:val="20"/>
          <w:rtl/>
        </w:rPr>
        <w:t xml:space="preserve"> المعلومات من غرفة تبادل معلومات السلامة الأحيائية؛</w:t>
      </w:r>
    </w:p>
    <w:p w14:paraId="6AC560B2" w14:textId="68EB7C22" w:rsidR="005D3BDF" w:rsidRPr="00E57F38" w:rsidRDefault="005D3BDF" w:rsidP="005C4BE4">
      <w:pPr>
        <w:pStyle w:val="ListParagraph"/>
        <w:numPr>
          <w:ilvl w:val="0"/>
          <w:numId w:val="28"/>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i/>
          <w:iCs/>
          <w:sz w:val="20"/>
          <w:rtl/>
          <w:lang w:bidi="ar-EG"/>
        </w:rPr>
        <w:t>يطلب</w:t>
      </w:r>
      <w:r w:rsidRPr="00E57F38">
        <w:rPr>
          <w:rFonts w:cs="Simplified Arabic"/>
          <w:sz w:val="20"/>
          <w:rtl/>
          <w:lang w:bidi="ar-EG"/>
        </w:rPr>
        <w:t xml:space="preserve"> أيض</w:t>
      </w:r>
      <w:r w:rsidR="00F2640B" w:rsidRPr="00E57F38">
        <w:rPr>
          <w:rFonts w:cs="Simplified Arabic"/>
          <w:sz w:val="20"/>
          <w:rtl/>
          <w:lang w:bidi="ar-EG"/>
        </w:rPr>
        <w:t>ا</w:t>
      </w:r>
      <w:r w:rsidRPr="00E57F38">
        <w:rPr>
          <w:rFonts w:cs="Simplified Arabic"/>
          <w:sz w:val="20"/>
          <w:rtl/>
          <w:lang w:bidi="ar-EG"/>
        </w:rPr>
        <w:t xml:space="preserve"> </w:t>
      </w:r>
      <w:r w:rsidRPr="00E57F38">
        <w:rPr>
          <w:rFonts w:cs="Simplified Arabic" w:hint="cs"/>
          <w:sz w:val="20"/>
          <w:rtl/>
          <w:lang w:bidi="ar-EG"/>
        </w:rPr>
        <w:t>إلى</w:t>
      </w:r>
      <w:r w:rsidRPr="00E57F38">
        <w:rPr>
          <w:rFonts w:cs="Simplified Arabic"/>
          <w:sz w:val="20"/>
          <w:rtl/>
          <w:lang w:bidi="ar-EG"/>
        </w:rPr>
        <w:t xml:space="preserve"> الأمينة التنفيذية</w:t>
      </w:r>
      <w:r w:rsidRPr="00E57F38">
        <w:rPr>
          <w:rFonts w:cs="Simplified Arabic" w:hint="cs"/>
          <w:sz w:val="20"/>
          <w:rtl/>
          <w:lang w:bidi="ar-EG"/>
        </w:rPr>
        <w:t xml:space="preserve"> الاضطلاع بما يلي:</w:t>
      </w:r>
    </w:p>
    <w:p w14:paraId="311B74D1" w14:textId="77777777" w:rsidR="005D3BDF" w:rsidRPr="00E57F38" w:rsidRDefault="005D3BDF" w:rsidP="005C4BE4">
      <w:pPr>
        <w:shd w:val="clear" w:color="auto" w:fill="D9D9D9" w:themeFill="background1" w:themeFillShade="D9"/>
        <w:bidi/>
        <w:spacing w:after="120" w:line="216" w:lineRule="auto"/>
        <w:ind w:firstLine="720"/>
        <w:rPr>
          <w:rFonts w:cs="Simplified Arabic"/>
          <w:sz w:val="20"/>
          <w:rtl/>
        </w:rPr>
      </w:pPr>
      <w:r w:rsidRPr="00E57F38">
        <w:rPr>
          <w:rFonts w:cs="Simplified Arabic" w:hint="cs"/>
          <w:sz w:val="20"/>
          <w:rtl/>
        </w:rPr>
        <w:lastRenderedPageBreak/>
        <w:t>(أ)</w:t>
      </w:r>
      <w:r w:rsidRPr="00E57F38">
        <w:rPr>
          <w:rFonts w:cs="Simplified Arabic"/>
          <w:sz w:val="20"/>
          <w:rtl/>
        </w:rPr>
        <w:tab/>
        <w:t xml:space="preserve">مواصلة </w:t>
      </w:r>
      <w:r w:rsidRPr="00E57F38">
        <w:rPr>
          <w:rFonts w:cs="Simplified Arabic" w:hint="cs"/>
          <w:sz w:val="20"/>
          <w:rtl/>
        </w:rPr>
        <w:t>إعداد</w:t>
      </w:r>
      <w:r w:rsidRPr="00E57F38">
        <w:rPr>
          <w:rFonts w:cs="Simplified Arabic"/>
          <w:sz w:val="20"/>
          <w:rtl/>
        </w:rPr>
        <w:t xml:space="preserve"> مواد بناء القدرات </w:t>
      </w:r>
      <w:r w:rsidRPr="00E57F38">
        <w:rPr>
          <w:rFonts w:cs="Simplified Arabic" w:hint="cs"/>
          <w:sz w:val="20"/>
          <w:rtl/>
        </w:rPr>
        <w:t>وإجراء تدريبات</w:t>
      </w:r>
      <w:r w:rsidRPr="00E57F38">
        <w:rPr>
          <w:rFonts w:cs="Simplified Arabic"/>
          <w:sz w:val="20"/>
          <w:rtl/>
        </w:rPr>
        <w:t xml:space="preserve"> بشأن الوظائف الجديدة لغرفة تبادل معلومات السلامة الأحيائية، بما في ذلك </w:t>
      </w:r>
      <w:r w:rsidRPr="00E57F38">
        <w:rPr>
          <w:rFonts w:cs="Simplified Arabic" w:hint="cs"/>
          <w:sz w:val="20"/>
          <w:rtl/>
        </w:rPr>
        <w:t>من أجل المساهمة</w:t>
      </w:r>
      <w:r w:rsidRPr="00E57F38">
        <w:rPr>
          <w:rFonts w:cs="Simplified Arabic"/>
          <w:sz w:val="20"/>
          <w:rtl/>
        </w:rPr>
        <w:t xml:space="preserve"> في الأنشطة الرئيسية التي أبرزتها خطة عمل بناء القدرات؛</w:t>
      </w:r>
    </w:p>
    <w:p w14:paraId="055D3BFD" w14:textId="77777777" w:rsidR="005D3BDF" w:rsidRPr="00E57F38" w:rsidRDefault="005D3BDF" w:rsidP="005C4BE4">
      <w:pPr>
        <w:shd w:val="clear" w:color="auto" w:fill="D9D9D9" w:themeFill="background1" w:themeFillShade="D9"/>
        <w:bidi/>
        <w:spacing w:after="120" w:line="216" w:lineRule="auto"/>
        <w:ind w:firstLine="720"/>
        <w:rPr>
          <w:rFonts w:cs="Simplified Arabic"/>
          <w:sz w:val="20"/>
          <w:rtl/>
        </w:rPr>
      </w:pPr>
      <w:r w:rsidRPr="00E57F38">
        <w:rPr>
          <w:rFonts w:cs="Simplified Arabic" w:hint="cs"/>
          <w:sz w:val="20"/>
          <w:rtl/>
        </w:rPr>
        <w:t>(ب)</w:t>
      </w:r>
      <w:r w:rsidRPr="00E57F38">
        <w:rPr>
          <w:rFonts w:cs="Simplified Arabic"/>
          <w:sz w:val="20"/>
          <w:rtl/>
        </w:rPr>
        <w:tab/>
        <w:t xml:space="preserve">استكشاف </w:t>
      </w:r>
      <w:r w:rsidRPr="00E57F38">
        <w:rPr>
          <w:rFonts w:cs="Simplified Arabic" w:hint="cs"/>
          <w:sz w:val="20"/>
          <w:rtl/>
        </w:rPr>
        <w:t>ال</w:t>
      </w:r>
      <w:r w:rsidRPr="00E57F38">
        <w:rPr>
          <w:rFonts w:cs="Simplified Arabic"/>
          <w:sz w:val="20"/>
          <w:rtl/>
        </w:rPr>
        <w:t xml:space="preserve">خيارات </w:t>
      </w:r>
      <w:r w:rsidRPr="00E57F38">
        <w:rPr>
          <w:rFonts w:cs="Simplified Arabic" w:hint="cs"/>
          <w:sz w:val="20"/>
          <w:rtl/>
        </w:rPr>
        <w:t>المتاحة لاعتماد</w:t>
      </w:r>
      <w:r w:rsidRPr="00E57F38">
        <w:rPr>
          <w:rFonts w:cs="Simplified Arabic"/>
          <w:sz w:val="20"/>
          <w:rtl/>
        </w:rPr>
        <w:t xml:space="preserve"> نهج منسق إزاء الهياكل الأساسية الشبكية للمنتديات الإلكترونية في جميع </w:t>
      </w:r>
      <w:r w:rsidRPr="00E57F38">
        <w:rPr>
          <w:rFonts w:cs="Simplified Arabic" w:hint="cs"/>
          <w:sz w:val="20"/>
          <w:rtl/>
        </w:rPr>
        <w:t>غرف</w:t>
      </w:r>
      <w:r w:rsidRPr="00E57F38">
        <w:rPr>
          <w:rFonts w:cs="Simplified Arabic"/>
          <w:sz w:val="20"/>
          <w:rtl/>
        </w:rPr>
        <w:t xml:space="preserve"> تبادل المعلومات؛</w:t>
      </w:r>
    </w:p>
    <w:p w14:paraId="4E1D0A88" w14:textId="64D30604" w:rsidR="00886F95" w:rsidRPr="00E57F38" w:rsidRDefault="005D3BDF" w:rsidP="005C4BE4">
      <w:pPr>
        <w:pStyle w:val="ListParagraph"/>
        <w:shd w:val="clear" w:color="auto" w:fill="D9D9D9" w:themeFill="background1" w:themeFillShade="D9"/>
        <w:bidi/>
        <w:spacing w:before="120" w:after="120"/>
        <w:rPr>
          <w:rFonts w:cs="Simplified Arabic"/>
          <w:sz w:val="20"/>
          <w:rtl/>
          <w:lang w:bidi="ar-EG"/>
        </w:rPr>
      </w:pPr>
      <w:r w:rsidRPr="00E57F38">
        <w:rPr>
          <w:rFonts w:cs="Simplified Arabic" w:hint="cs"/>
          <w:sz w:val="20"/>
          <w:rtl/>
        </w:rPr>
        <w:t>(ج)</w:t>
      </w:r>
      <w:r w:rsidRPr="00E57F38">
        <w:rPr>
          <w:rFonts w:cs="Simplified Arabic"/>
          <w:sz w:val="20"/>
          <w:rtl/>
        </w:rPr>
        <w:tab/>
        <w:t xml:space="preserve">مواصلة التعاون مع قواعد البيانات والمنظمات الأخرى ذات الصلة بالسلامة </w:t>
      </w:r>
      <w:r w:rsidRPr="00E57F38">
        <w:rPr>
          <w:rFonts w:cs="Simplified Arabic" w:hint="cs"/>
          <w:sz w:val="20"/>
          <w:rtl/>
        </w:rPr>
        <w:t>الأحيائية.</w:t>
      </w:r>
    </w:p>
    <w:p w14:paraId="2CBC27AC" w14:textId="494ACE05" w:rsidR="00534A5C" w:rsidRPr="00E57F38" w:rsidRDefault="00534A5C">
      <w:pPr>
        <w:jc w:val="left"/>
        <w:rPr>
          <w:rFonts w:cs="Simplified Arabic"/>
          <w:sz w:val="20"/>
          <w:rtl/>
          <w:lang w:bidi="ar-EG"/>
        </w:rPr>
      </w:pPr>
      <w:r w:rsidRPr="00E57F38">
        <w:rPr>
          <w:rFonts w:cs="Simplified Arabic"/>
          <w:sz w:val="20"/>
          <w:rtl/>
          <w:lang w:bidi="ar-EG"/>
        </w:rPr>
        <w:br w:type="page"/>
      </w:r>
    </w:p>
    <w:p w14:paraId="55CE7C2B" w14:textId="38577013" w:rsidR="00534A5C" w:rsidRPr="00E57F38" w:rsidRDefault="00534A5C" w:rsidP="00534A5C">
      <w:pPr>
        <w:pStyle w:val="ListParagraph"/>
        <w:bidi/>
        <w:spacing w:before="120" w:after="120"/>
        <w:rPr>
          <w:rFonts w:cs="Simplified Arabic"/>
          <w:b/>
          <w:bCs/>
          <w:sz w:val="20"/>
          <w:rtl/>
          <w:lang w:val="en-US"/>
        </w:rPr>
      </w:pPr>
      <w:r w:rsidRPr="00E57F38">
        <w:rPr>
          <w:rFonts w:cs="Simplified Arabic" w:hint="cs"/>
          <w:b/>
          <w:bCs/>
          <w:sz w:val="20"/>
          <w:rtl/>
          <w:lang w:val="en-US" w:bidi="ar-EG"/>
        </w:rPr>
        <w:lastRenderedPageBreak/>
        <w:t>البند 12-</w:t>
      </w:r>
      <w:r w:rsidRPr="00E57F38">
        <w:rPr>
          <w:rFonts w:cs="Simplified Arabic" w:hint="cs"/>
          <w:b/>
          <w:bCs/>
          <w:sz w:val="20"/>
          <w:rtl/>
          <w:lang w:val="en-US" w:bidi="ar-EG"/>
        </w:rPr>
        <w:tab/>
      </w:r>
      <w:r w:rsidRPr="00E57F38">
        <w:rPr>
          <w:rFonts w:cs="Simplified Arabic"/>
          <w:b/>
          <w:bCs/>
          <w:sz w:val="20"/>
          <w:rtl/>
          <w:lang w:val="en-US"/>
        </w:rPr>
        <w:t>التعاون مع المنظمات والاتفاقيات والمبادرات الأخرى</w:t>
      </w:r>
    </w:p>
    <w:tbl>
      <w:tblPr>
        <w:tblStyle w:val="TableGrid"/>
        <w:bidiVisual/>
        <w:tblW w:w="0" w:type="auto"/>
        <w:tblLook w:val="04A0" w:firstRow="1" w:lastRow="0" w:firstColumn="1" w:lastColumn="0" w:noHBand="0" w:noVBand="1"/>
      </w:tblPr>
      <w:tblGrid>
        <w:gridCol w:w="9350"/>
      </w:tblGrid>
      <w:tr w:rsidR="00534A5C" w:rsidRPr="00E57F38" w14:paraId="5269AD21" w14:textId="77777777" w:rsidTr="00534A5C">
        <w:tc>
          <w:tcPr>
            <w:tcW w:w="9350" w:type="dxa"/>
            <w:tcBorders>
              <w:top w:val="single" w:sz="8" w:space="0" w:color="auto"/>
              <w:left w:val="nil"/>
              <w:bottom w:val="single" w:sz="8" w:space="0" w:color="auto"/>
              <w:right w:val="nil"/>
            </w:tcBorders>
          </w:tcPr>
          <w:p w14:paraId="397ED978" w14:textId="2709A8FE" w:rsidR="00534A5C" w:rsidRPr="00E57F38" w:rsidRDefault="00534A5C" w:rsidP="002A2FAE">
            <w:pPr>
              <w:pStyle w:val="Para10"/>
              <w:numPr>
                <w:ilvl w:val="0"/>
                <w:numId w:val="0"/>
              </w:numPr>
              <w:bidi/>
              <w:rPr>
                <w:rFonts w:ascii="Times New Roman" w:eastAsia="MS Mincho" w:hAnsi="Times New Roman" w:cs="Simplified Arabic"/>
                <w:color w:val="000000"/>
                <w:kern w:val="22"/>
                <w:sz w:val="20"/>
                <w:szCs w:val="24"/>
              </w:rPr>
            </w:pPr>
            <w:r w:rsidRPr="00E57F38">
              <w:rPr>
                <w:rFonts w:ascii="Times New Roman" w:hAnsi="Times New Roman" w:cs="Simplified Arabic"/>
                <w:sz w:val="20"/>
                <w:szCs w:val="24"/>
                <w:rtl/>
              </w:rPr>
              <w:t xml:space="preserve">لا يتوقع </w:t>
            </w:r>
            <w:r w:rsidR="002A2FAE" w:rsidRPr="00E57F38">
              <w:rPr>
                <w:rFonts w:ascii="Times New Roman" w:hAnsi="Times New Roman" w:cs="Simplified Arabic"/>
                <w:sz w:val="20"/>
                <w:szCs w:val="24"/>
                <w:rtl/>
              </w:rPr>
              <w:t>إصدار مقرر</w:t>
            </w:r>
            <w:r w:rsidRPr="00E57F38">
              <w:rPr>
                <w:rFonts w:ascii="Times New Roman" w:hAnsi="Times New Roman" w:cs="Simplified Arabic"/>
                <w:sz w:val="20"/>
                <w:szCs w:val="24"/>
                <w:rtl/>
              </w:rPr>
              <w:t xml:space="preserve"> في إطار هذا البند.</w:t>
            </w:r>
          </w:p>
        </w:tc>
      </w:tr>
    </w:tbl>
    <w:p w14:paraId="3EE845CA" w14:textId="6BB6BB2E" w:rsidR="00534A5C" w:rsidRPr="00E57F38" w:rsidRDefault="00534A5C" w:rsidP="00534A5C">
      <w:pPr>
        <w:pStyle w:val="ListParagraph"/>
        <w:bidi/>
        <w:spacing w:before="120" w:after="120"/>
        <w:rPr>
          <w:rFonts w:cs="Simplified Arabic"/>
          <w:b/>
          <w:bCs/>
          <w:sz w:val="20"/>
          <w:rtl/>
          <w:lang w:bidi="ar-EG"/>
        </w:rPr>
      </w:pPr>
    </w:p>
    <w:p w14:paraId="5C37D70F" w14:textId="77777777" w:rsidR="00534A5C" w:rsidRPr="00E57F38" w:rsidRDefault="00534A5C">
      <w:pPr>
        <w:jc w:val="left"/>
        <w:rPr>
          <w:rFonts w:cs="Simplified Arabic"/>
          <w:b/>
          <w:bCs/>
          <w:sz w:val="20"/>
          <w:rtl/>
          <w:lang w:bidi="ar-EG"/>
        </w:rPr>
      </w:pPr>
      <w:r w:rsidRPr="00E57F38">
        <w:rPr>
          <w:rFonts w:cs="Simplified Arabic"/>
          <w:b/>
          <w:bCs/>
          <w:sz w:val="20"/>
          <w:rtl/>
          <w:lang w:bidi="ar-EG"/>
        </w:rPr>
        <w:br w:type="page"/>
      </w:r>
    </w:p>
    <w:p w14:paraId="2E32BE2E" w14:textId="5C1B1C70" w:rsidR="00534A5C" w:rsidRPr="00E57F38" w:rsidRDefault="00534A5C" w:rsidP="00534A5C">
      <w:pPr>
        <w:pStyle w:val="ListParagraph"/>
        <w:bidi/>
        <w:spacing w:before="120" w:after="120"/>
        <w:rPr>
          <w:rFonts w:cs="Simplified Arabic"/>
          <w:b/>
          <w:bCs/>
          <w:sz w:val="20"/>
          <w:rtl/>
        </w:rPr>
      </w:pPr>
      <w:r w:rsidRPr="00E57F38">
        <w:rPr>
          <w:rFonts w:cs="Simplified Arabic" w:hint="cs"/>
          <w:b/>
          <w:bCs/>
          <w:sz w:val="20"/>
          <w:rtl/>
          <w:lang w:bidi="ar-EG"/>
        </w:rPr>
        <w:lastRenderedPageBreak/>
        <w:t>البند 13-</w:t>
      </w:r>
      <w:r w:rsidRPr="00E57F38">
        <w:rPr>
          <w:rFonts w:cs="Simplified Arabic" w:hint="cs"/>
          <w:b/>
          <w:bCs/>
          <w:sz w:val="20"/>
          <w:rtl/>
          <w:lang w:bidi="ar-EG"/>
        </w:rPr>
        <w:tab/>
      </w:r>
      <w:r w:rsidRPr="00E57F38">
        <w:rPr>
          <w:rFonts w:cs="Simplified Arabic"/>
          <w:b/>
          <w:bCs/>
          <w:sz w:val="20"/>
          <w:rtl/>
        </w:rPr>
        <w:t>استعراض فعالية الهياكل والعمليات بموجب الاتفاقية وبروتوكوليها</w:t>
      </w:r>
    </w:p>
    <w:tbl>
      <w:tblPr>
        <w:tblStyle w:val="TableGrid"/>
        <w:bidiVisual/>
        <w:tblW w:w="0" w:type="auto"/>
        <w:tblLook w:val="04A0" w:firstRow="1" w:lastRow="0" w:firstColumn="1" w:lastColumn="0" w:noHBand="0" w:noVBand="1"/>
      </w:tblPr>
      <w:tblGrid>
        <w:gridCol w:w="9350"/>
      </w:tblGrid>
      <w:tr w:rsidR="00534A5C" w:rsidRPr="00E57F38" w14:paraId="709F7A5D" w14:textId="77777777" w:rsidTr="00534A5C">
        <w:tc>
          <w:tcPr>
            <w:tcW w:w="9350" w:type="dxa"/>
            <w:tcBorders>
              <w:top w:val="single" w:sz="8" w:space="0" w:color="auto"/>
              <w:left w:val="nil"/>
              <w:bottom w:val="single" w:sz="8" w:space="0" w:color="auto"/>
              <w:right w:val="nil"/>
            </w:tcBorders>
          </w:tcPr>
          <w:p w14:paraId="28D0E2F4" w14:textId="15A0F067" w:rsidR="00534A5C" w:rsidRPr="00E57F38" w:rsidRDefault="002A2FAE" w:rsidP="00534A5C">
            <w:pPr>
              <w:kinsoku w:val="0"/>
              <w:overflowPunct w:val="0"/>
              <w:autoSpaceDE w:val="0"/>
              <w:autoSpaceDN w:val="0"/>
              <w:bidi/>
              <w:spacing w:before="120"/>
              <w:rPr>
                <w:rFonts w:ascii="Times New Roman" w:hAnsi="Times New Roman" w:cs="Simplified Arabic"/>
                <w:i/>
                <w:iCs/>
                <w:snapToGrid w:val="0"/>
                <w:kern w:val="22"/>
                <w:sz w:val="20"/>
              </w:rPr>
            </w:pPr>
            <w:r w:rsidRPr="00E57F38">
              <w:rPr>
                <w:rFonts w:ascii="Times New Roman" w:hAnsi="Times New Roman" w:cs="Simplified Arabic" w:hint="cs"/>
                <w:sz w:val="20"/>
                <w:rtl/>
              </w:rPr>
              <w:t>اقتُبس النص التالي</w:t>
            </w:r>
            <w:r w:rsidR="00534A5C" w:rsidRPr="00E57F38">
              <w:rPr>
                <w:rFonts w:ascii="Times New Roman" w:hAnsi="Times New Roman" w:cs="Simplified Arabic"/>
                <w:sz w:val="20"/>
                <w:rtl/>
              </w:rPr>
              <w:t xml:space="preserve"> من التوصية 3/13 للهيئة الفرعية للتنفيذ</w:t>
            </w:r>
            <w:r w:rsidR="00534A5C" w:rsidRPr="00E57F38">
              <w:rPr>
                <w:rFonts w:ascii="Times New Roman" w:hAnsi="Times New Roman" w:cs="Simplified Arabic"/>
                <w:sz w:val="20"/>
              </w:rPr>
              <w:t>.</w:t>
            </w:r>
          </w:p>
        </w:tc>
      </w:tr>
    </w:tbl>
    <w:p w14:paraId="13D4A37E" w14:textId="0C819B4B" w:rsidR="00534A5C" w:rsidRPr="00E57F38" w:rsidRDefault="009B7C92" w:rsidP="002A2FAE">
      <w:pPr>
        <w:pStyle w:val="ListParagraph"/>
        <w:bidi/>
        <w:spacing w:before="120" w:after="120"/>
        <w:ind w:firstLine="720"/>
        <w:rPr>
          <w:rFonts w:cs="Simplified Arabic"/>
          <w:i/>
          <w:iCs/>
          <w:sz w:val="20"/>
          <w:rtl/>
          <w:lang w:bidi="ar-EG"/>
        </w:rPr>
      </w:pPr>
      <w:r w:rsidRPr="00E57F38">
        <w:rPr>
          <w:rFonts w:cs="Simplified Arabic"/>
          <w:i/>
          <w:iCs/>
          <w:sz w:val="20"/>
          <w:rtl/>
          <w:lang w:bidi="ar-EG"/>
        </w:rPr>
        <w:t>إن مؤتمر الأطراف العامل كاجتماع للأطراف في بروتوكول قرطاجنة للسلامة الأحيائية،</w:t>
      </w:r>
    </w:p>
    <w:p w14:paraId="5C7D2073" w14:textId="77777777" w:rsidR="009B7C92" w:rsidRPr="00E57F38" w:rsidRDefault="009B7C92" w:rsidP="009B7C92">
      <w:pPr>
        <w:suppressLineNumbers/>
        <w:suppressAutoHyphens/>
        <w:kinsoku w:val="0"/>
        <w:overflowPunct w:val="0"/>
        <w:autoSpaceDE w:val="0"/>
        <w:autoSpaceDN w:val="0"/>
        <w:bidi/>
        <w:adjustRightInd w:val="0"/>
        <w:snapToGrid w:val="0"/>
        <w:spacing w:after="120" w:line="216" w:lineRule="auto"/>
        <w:ind w:left="4" w:firstLine="709"/>
        <w:jc w:val="center"/>
        <w:rPr>
          <w:rFonts w:cs="Simplified Arabic"/>
          <w:b/>
          <w:bCs/>
          <w:sz w:val="20"/>
          <w:lang w:bidi="ar-EG"/>
        </w:rPr>
      </w:pPr>
      <w:r w:rsidRPr="00E57F38">
        <w:rPr>
          <w:rFonts w:cs="Simplified Arabic" w:hint="cs"/>
          <w:b/>
          <w:bCs/>
          <w:sz w:val="20"/>
          <w:rtl/>
          <w:lang w:bidi="ar-EG"/>
        </w:rPr>
        <w:t>ألف-</w:t>
      </w:r>
      <w:r w:rsidRPr="00E57F38">
        <w:rPr>
          <w:rFonts w:cs="Simplified Arabic"/>
          <w:b/>
          <w:bCs/>
          <w:sz w:val="20"/>
          <w:rtl/>
          <w:lang w:bidi="ar-EG"/>
        </w:rPr>
        <w:tab/>
        <w:t>تجربة الاجتماعات المتزامنة</w:t>
      </w:r>
    </w:p>
    <w:p w14:paraId="4752CF9E" w14:textId="77777777" w:rsidR="009B7C92" w:rsidRPr="00E57F38" w:rsidRDefault="009B7C92" w:rsidP="00E57F38">
      <w:p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E57F38">
        <w:rPr>
          <w:rFonts w:cs="Simplified Arabic"/>
          <w:i/>
          <w:iCs/>
          <w:sz w:val="20"/>
          <w:rtl/>
          <w:lang w:bidi="ar-EG"/>
        </w:rPr>
        <w:t>إذ يشير</w:t>
      </w:r>
      <w:r w:rsidRPr="00E57F38">
        <w:rPr>
          <w:rFonts w:cs="Simplified Arabic"/>
          <w:sz w:val="20"/>
          <w:rtl/>
          <w:lang w:bidi="ar-EG"/>
        </w:rPr>
        <w:t xml:space="preserve"> إلى المقررات </w:t>
      </w:r>
      <w:r w:rsidRPr="00E57F38">
        <w:rPr>
          <w:rFonts w:cs="Simplified Arabic" w:hint="cs"/>
          <w:sz w:val="20"/>
          <w:rtl/>
          <w:lang w:bidi="ar-EG"/>
        </w:rPr>
        <w:t>12/27</w:t>
      </w:r>
      <w:r w:rsidRPr="00E57F38">
        <w:rPr>
          <w:rFonts w:cs="Simplified Arabic"/>
          <w:sz w:val="20"/>
          <w:rtl/>
          <w:lang w:bidi="ar-EG"/>
        </w:rPr>
        <w:t xml:space="preserve"> و</w:t>
      </w:r>
      <w:r w:rsidRPr="00E57F38">
        <w:rPr>
          <w:rFonts w:cs="Simplified Arabic"/>
          <w:sz w:val="20"/>
          <w:lang w:bidi="ar-EG"/>
        </w:rPr>
        <w:t>CP-7/9</w:t>
      </w:r>
      <w:r w:rsidRPr="00E57F38">
        <w:rPr>
          <w:rFonts w:cs="Simplified Arabic"/>
          <w:sz w:val="20"/>
          <w:rtl/>
          <w:lang w:bidi="ar-EG"/>
        </w:rPr>
        <w:t xml:space="preserve"> و</w:t>
      </w:r>
      <w:r w:rsidRPr="00E57F38">
        <w:rPr>
          <w:rFonts w:cs="Simplified Arabic"/>
          <w:sz w:val="20"/>
          <w:lang w:bidi="ar-EG"/>
        </w:rPr>
        <w:t>NP-1/12</w:t>
      </w:r>
      <w:r w:rsidRPr="00E57F38">
        <w:rPr>
          <w:rFonts w:cs="Simplified Arabic"/>
          <w:sz w:val="20"/>
          <w:rtl/>
          <w:lang w:bidi="ar-EG"/>
        </w:rPr>
        <w:t xml:space="preserve"> و13/26 و</w:t>
      </w:r>
      <w:r w:rsidRPr="00E57F38">
        <w:rPr>
          <w:rFonts w:cs="Simplified Arabic"/>
          <w:sz w:val="20"/>
          <w:lang w:bidi="ar-EG"/>
        </w:rPr>
        <w:t>CP-8/10</w:t>
      </w:r>
      <w:r w:rsidRPr="00E57F38">
        <w:rPr>
          <w:rFonts w:cs="Simplified Arabic"/>
          <w:sz w:val="20"/>
          <w:rtl/>
          <w:lang w:bidi="ar-EG"/>
        </w:rPr>
        <w:t xml:space="preserve"> و</w:t>
      </w:r>
      <w:r w:rsidRPr="00E57F38">
        <w:rPr>
          <w:rFonts w:cs="Simplified Arabic"/>
          <w:sz w:val="20"/>
          <w:lang w:bidi="ar-EG"/>
        </w:rPr>
        <w:t>NP-2/12</w:t>
      </w:r>
      <w:r w:rsidRPr="00E57F38">
        <w:rPr>
          <w:rFonts w:cs="Simplified Arabic"/>
          <w:sz w:val="20"/>
          <w:rtl/>
          <w:lang w:bidi="ar-EG"/>
        </w:rPr>
        <w:t xml:space="preserve"> و14/32 و</w:t>
      </w:r>
      <w:r w:rsidRPr="00E57F38">
        <w:rPr>
          <w:rFonts w:cs="Simplified Arabic"/>
          <w:sz w:val="20"/>
          <w:lang w:bidi="ar-EG"/>
        </w:rPr>
        <w:t>CP</w:t>
      </w:r>
      <w:r w:rsidRPr="00E57F38">
        <w:rPr>
          <w:rFonts w:cs="Simplified Arabic"/>
          <w:sz w:val="20"/>
          <w:lang w:bidi="ar-EG"/>
        </w:rPr>
        <w:noBreakHyphen/>
        <w:t>9/8</w:t>
      </w:r>
      <w:r w:rsidRPr="00E57F38">
        <w:rPr>
          <w:rFonts w:cs="Simplified Arabic"/>
          <w:sz w:val="20"/>
          <w:rtl/>
          <w:lang w:bidi="ar-EG"/>
        </w:rPr>
        <w:t xml:space="preserve"> و</w:t>
      </w:r>
      <w:r w:rsidRPr="00E57F38">
        <w:rPr>
          <w:rFonts w:cs="Simplified Arabic"/>
          <w:sz w:val="20"/>
          <w:lang w:bidi="ar-EG"/>
        </w:rPr>
        <w:t>NP</w:t>
      </w:r>
      <w:r w:rsidRPr="00E57F38">
        <w:rPr>
          <w:rFonts w:cs="Simplified Arabic"/>
          <w:sz w:val="20"/>
          <w:lang w:bidi="ar-EG"/>
        </w:rPr>
        <w:noBreakHyphen/>
        <w:t>3/10</w:t>
      </w:r>
      <w:r w:rsidRPr="00E57F38">
        <w:rPr>
          <w:rFonts w:cs="Simplified Arabic"/>
          <w:sz w:val="20"/>
          <w:rtl/>
          <w:lang w:bidi="ar-EG"/>
        </w:rPr>
        <w:t>،</w:t>
      </w:r>
    </w:p>
    <w:p w14:paraId="4EF3B332" w14:textId="77777777" w:rsidR="009B7C92" w:rsidRPr="00E57F38" w:rsidRDefault="009B7C92" w:rsidP="00E57F38">
      <w:p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E57F38">
        <w:rPr>
          <w:rFonts w:cs="Simplified Arabic" w:hint="cs"/>
          <w:i/>
          <w:iCs/>
          <w:sz w:val="20"/>
          <w:rtl/>
          <w:lang w:bidi="ar-EG"/>
        </w:rPr>
        <w:t>وقد</w:t>
      </w:r>
      <w:r w:rsidRPr="00E57F38">
        <w:rPr>
          <w:rFonts w:cs="Simplified Arabic"/>
          <w:i/>
          <w:iCs/>
          <w:sz w:val="20"/>
          <w:rtl/>
          <w:lang w:bidi="ar-EG"/>
        </w:rPr>
        <w:t xml:space="preserve"> استعرض</w:t>
      </w:r>
      <w:r w:rsidRPr="00E57F38">
        <w:rPr>
          <w:rFonts w:cs="Simplified Arabic"/>
          <w:sz w:val="20"/>
          <w:rtl/>
          <w:lang w:bidi="ar-EG"/>
        </w:rPr>
        <w:t xml:space="preserve"> </w:t>
      </w:r>
      <w:r w:rsidRPr="00E57F38">
        <w:rPr>
          <w:rFonts w:cs="Simplified Arabic" w:hint="cs"/>
          <w:sz w:val="20"/>
          <w:rtl/>
          <w:lang w:bidi="ar-EG"/>
        </w:rPr>
        <w:t>تجربة</w:t>
      </w:r>
      <w:r w:rsidRPr="00E57F38">
        <w:rPr>
          <w:rFonts w:cs="Simplified Arabic"/>
          <w:sz w:val="20"/>
          <w:rtl/>
          <w:lang w:bidi="ar-EG"/>
        </w:rPr>
        <w:t xml:space="preserve"> عقد </w:t>
      </w:r>
      <w:r w:rsidRPr="00E57F38">
        <w:rPr>
          <w:rFonts w:cs="Simplified Arabic" w:hint="cs"/>
          <w:sz w:val="20"/>
          <w:rtl/>
          <w:lang w:bidi="ar-EG"/>
        </w:rPr>
        <w:t>اجتماع</w:t>
      </w:r>
      <w:r w:rsidRPr="00E57F38">
        <w:rPr>
          <w:rFonts w:cs="Simplified Arabic"/>
          <w:sz w:val="20"/>
          <w:rtl/>
          <w:lang w:bidi="ar-EG"/>
        </w:rPr>
        <w:t xml:space="preserve"> مؤتمر الأطراف </w:t>
      </w:r>
      <w:r w:rsidRPr="00E57F38">
        <w:rPr>
          <w:rFonts w:cs="Simplified Arabic" w:hint="cs"/>
          <w:sz w:val="20"/>
          <w:rtl/>
          <w:lang w:bidi="ar-EG"/>
        </w:rPr>
        <w:t xml:space="preserve">بالتزامن مع اجتماعي </w:t>
      </w:r>
      <w:r w:rsidRPr="00E57F38">
        <w:rPr>
          <w:rFonts w:cs="Simplified Arabic"/>
          <w:sz w:val="20"/>
          <w:rtl/>
          <w:lang w:bidi="ar-EG"/>
        </w:rPr>
        <w:t xml:space="preserve">مؤتمر الأطراف العامل كاجتماع للأطراف في بروتوكول قرطاجنة ومؤتمر الأطراف العامل كاجتماع للأطراف في بروتوكول </w:t>
      </w:r>
      <w:proofErr w:type="spellStart"/>
      <w:r w:rsidRPr="00E57F38">
        <w:rPr>
          <w:rFonts w:cs="Simplified Arabic"/>
          <w:sz w:val="20"/>
          <w:rtl/>
          <w:lang w:bidi="ar-EG"/>
        </w:rPr>
        <w:t>ناغويا</w:t>
      </w:r>
      <w:proofErr w:type="spellEnd"/>
      <w:r w:rsidRPr="00E57F38">
        <w:rPr>
          <w:rFonts w:cs="Simplified Arabic"/>
          <w:sz w:val="20"/>
          <w:rtl/>
          <w:lang w:bidi="ar-EG"/>
        </w:rPr>
        <w:t>، باستخدام المعايير المتفق عليها في وقت سابق،</w:t>
      </w:r>
    </w:p>
    <w:p w14:paraId="762E53FC" w14:textId="77777777" w:rsidR="009B7C92" w:rsidRPr="00E57F38" w:rsidRDefault="009B7C92" w:rsidP="00E57F38">
      <w:p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E57F38">
        <w:rPr>
          <w:rFonts w:cs="Simplified Arabic" w:hint="cs"/>
          <w:i/>
          <w:iCs/>
          <w:sz w:val="20"/>
          <w:rtl/>
          <w:lang w:bidi="ar-EG"/>
        </w:rPr>
        <w:t>وإذ يضع في اعتباره</w:t>
      </w:r>
      <w:r w:rsidRPr="00E57F38">
        <w:rPr>
          <w:rFonts w:cs="Simplified Arabic"/>
          <w:sz w:val="20"/>
          <w:rtl/>
          <w:lang w:bidi="ar-EG"/>
        </w:rPr>
        <w:t xml:space="preserve"> آراء الأطراف والمراقبين الذين شاركوا في الاجتماعات المتزامنة التي عقدت في عامي 2016 و2018 كما تم تجميعها وعرضها في مذكرات الأمينة التنفيذية بشأن استعراض </w:t>
      </w:r>
      <w:r w:rsidRPr="00E57F38">
        <w:rPr>
          <w:rFonts w:cs="Simplified Arabic" w:hint="cs"/>
          <w:sz w:val="20"/>
          <w:rtl/>
          <w:lang w:bidi="ar-EG"/>
        </w:rPr>
        <w:t>تجربة</w:t>
      </w:r>
      <w:r w:rsidRPr="00E57F38">
        <w:rPr>
          <w:rFonts w:cs="Simplified Arabic"/>
          <w:sz w:val="20"/>
          <w:rtl/>
          <w:lang w:bidi="ar-EG"/>
        </w:rPr>
        <w:t xml:space="preserve"> عقد الاجتماعات المتزامنة لمؤتمر الأطراف في الاتفاقية</w:t>
      </w:r>
      <w:r w:rsidRPr="00E57F38">
        <w:rPr>
          <w:rFonts w:cs="Simplified Arabic" w:hint="cs"/>
          <w:sz w:val="20"/>
          <w:rtl/>
          <w:lang w:bidi="ar-EG"/>
        </w:rPr>
        <w:t xml:space="preserve"> و</w:t>
      </w:r>
      <w:r w:rsidRPr="00E57F38">
        <w:rPr>
          <w:rFonts w:cs="Simplified Arabic"/>
          <w:sz w:val="20"/>
          <w:rtl/>
          <w:lang w:bidi="ar-EG"/>
        </w:rPr>
        <w:t>اجتماعات الأطراف في البروتوكولين،</w:t>
      </w:r>
      <w:r w:rsidRPr="00E57F38">
        <w:rPr>
          <w:rFonts w:cs="Simplified Arabic"/>
          <w:sz w:val="20"/>
          <w:vertAlign w:val="superscript"/>
          <w:rtl/>
          <w:lang w:bidi="ar-EG"/>
        </w:rPr>
        <w:footnoteReference w:id="15"/>
      </w:r>
    </w:p>
    <w:p w14:paraId="6A58EE0B" w14:textId="77777777" w:rsidR="009B7C92" w:rsidRPr="00E57F38" w:rsidRDefault="009B7C92" w:rsidP="00E57F38">
      <w:pPr>
        <w:numPr>
          <w:ilvl w:val="0"/>
          <w:numId w:val="29"/>
        </w:num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E57F38">
        <w:rPr>
          <w:rFonts w:cs="Simplified Arabic"/>
          <w:i/>
          <w:iCs/>
          <w:sz w:val="20"/>
          <w:rtl/>
          <w:lang w:bidi="ar-EG"/>
        </w:rPr>
        <w:t>يلاحظ مع الارتياح</w:t>
      </w:r>
      <w:r w:rsidRPr="00E57F38">
        <w:rPr>
          <w:rFonts w:cs="Simplified Arabic"/>
          <w:sz w:val="20"/>
          <w:rtl/>
          <w:lang w:bidi="ar-EG"/>
        </w:rPr>
        <w:t xml:space="preserve"> أن الاجتماعات المتزامنة اعتُبرت عموما </w:t>
      </w:r>
      <w:r w:rsidRPr="00E57F38">
        <w:rPr>
          <w:rFonts w:cs="Simplified Arabic" w:hint="cs"/>
          <w:sz w:val="20"/>
          <w:rtl/>
          <w:lang w:bidi="ar-EG"/>
        </w:rPr>
        <w:t>بأنها مكّنت من</w:t>
      </w:r>
      <w:r w:rsidRPr="00E57F38">
        <w:rPr>
          <w:rFonts w:cs="Simplified Arabic"/>
          <w:sz w:val="20"/>
          <w:rtl/>
          <w:lang w:bidi="ar-EG"/>
        </w:rPr>
        <w:t xml:space="preserve"> زيادة التكامل فيما بين الاتفاقية وبروتوكوليها، </w:t>
      </w:r>
      <w:r w:rsidRPr="00E57F38">
        <w:rPr>
          <w:rFonts w:cs="Simplified Arabic" w:hint="cs"/>
          <w:sz w:val="20"/>
          <w:rtl/>
          <w:lang w:bidi="ar-EG"/>
        </w:rPr>
        <w:t>وتحسين</w:t>
      </w:r>
      <w:r w:rsidRPr="00E57F38">
        <w:rPr>
          <w:rFonts w:cs="Simplified Arabic"/>
          <w:sz w:val="20"/>
          <w:rtl/>
          <w:lang w:bidi="ar-EG"/>
        </w:rPr>
        <w:t xml:space="preserve"> المشاورات والتنسيق و</w:t>
      </w:r>
      <w:r w:rsidRPr="00E57F38">
        <w:rPr>
          <w:rFonts w:cs="Simplified Arabic" w:hint="cs"/>
          <w:sz w:val="20"/>
          <w:rtl/>
          <w:lang w:bidi="ar-EG"/>
        </w:rPr>
        <w:t xml:space="preserve">أوجه </w:t>
      </w:r>
      <w:r w:rsidRPr="00E57F38">
        <w:rPr>
          <w:rFonts w:cs="Simplified Arabic"/>
          <w:sz w:val="20"/>
          <w:rtl/>
          <w:lang w:bidi="ar-EG"/>
        </w:rPr>
        <w:t>التآزر بين نقاط الاتصال الوطنية المعنية؛</w:t>
      </w:r>
    </w:p>
    <w:p w14:paraId="70B113CE" w14:textId="77777777" w:rsidR="009B7C92" w:rsidRPr="00E57F38" w:rsidRDefault="009B7C92" w:rsidP="00E57F38">
      <w:pPr>
        <w:numPr>
          <w:ilvl w:val="0"/>
          <w:numId w:val="29"/>
        </w:num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E57F38">
        <w:rPr>
          <w:rFonts w:cs="Simplified Arabic"/>
          <w:i/>
          <w:iCs/>
          <w:sz w:val="20"/>
          <w:rtl/>
          <w:lang w:bidi="ar-EG"/>
        </w:rPr>
        <w:t>يلاحظ</w:t>
      </w:r>
      <w:r w:rsidRPr="00E57F38">
        <w:rPr>
          <w:rFonts w:cs="Simplified Arabic"/>
          <w:sz w:val="20"/>
          <w:rtl/>
          <w:lang w:bidi="ar-EG"/>
        </w:rPr>
        <w:t xml:space="preserve"> أن معظم المعايير قد اعتُبرت مستوفاة أو مستوفاة جزئيا، وأن</w:t>
      </w:r>
      <w:r w:rsidRPr="00E57F38">
        <w:rPr>
          <w:rFonts w:cs="Simplified Arabic" w:hint="cs"/>
          <w:sz w:val="20"/>
          <w:rtl/>
          <w:lang w:bidi="ar-EG"/>
        </w:rPr>
        <w:t xml:space="preserve"> إجراء</w:t>
      </w:r>
      <w:r w:rsidRPr="00E57F38">
        <w:rPr>
          <w:rFonts w:cs="Simplified Arabic"/>
          <w:sz w:val="20"/>
          <w:rtl/>
          <w:lang w:bidi="ar-EG"/>
        </w:rPr>
        <w:t xml:space="preserve"> المزيد من التحسينات في سير الاجتماعات المتزامنة أمر مرغوب فيه، ولا سيما لتحسين نتائج وفعالية اجتماعات الأطراف في البروتوكولين؛</w:t>
      </w:r>
    </w:p>
    <w:p w14:paraId="5451B0AF" w14:textId="77777777" w:rsidR="009B7C92" w:rsidRPr="00E57F38" w:rsidRDefault="009B7C92" w:rsidP="00E57F38">
      <w:pPr>
        <w:numPr>
          <w:ilvl w:val="0"/>
          <w:numId w:val="29"/>
        </w:num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E57F38">
        <w:rPr>
          <w:rFonts w:cs="Simplified Arabic"/>
          <w:i/>
          <w:iCs/>
          <w:sz w:val="20"/>
          <w:rtl/>
          <w:lang w:bidi="ar-EG"/>
        </w:rPr>
        <w:t xml:space="preserve">يكرر </w:t>
      </w:r>
      <w:r w:rsidRPr="00E57F38">
        <w:rPr>
          <w:rFonts w:cs="Simplified Arabic"/>
          <w:sz w:val="20"/>
          <w:rtl/>
          <w:lang w:bidi="ar-EG"/>
        </w:rPr>
        <w:t>أهمية ضمان المشاركة الكاملة والفعالة لممثلي</w:t>
      </w:r>
      <w:r w:rsidRPr="00E57F38">
        <w:rPr>
          <w:rFonts w:cs="Simplified Arabic" w:hint="cs"/>
          <w:sz w:val="20"/>
          <w:rtl/>
          <w:lang w:bidi="ar-EG"/>
        </w:rPr>
        <w:t xml:space="preserve"> الأطراف من</w:t>
      </w:r>
      <w:r w:rsidRPr="00E57F38">
        <w:rPr>
          <w:rFonts w:cs="Simplified Arabic"/>
          <w:sz w:val="20"/>
          <w:rtl/>
          <w:lang w:bidi="ar-EG"/>
        </w:rPr>
        <w:t xml:space="preserve"> البلدان النامية، ولا سيما أقل البلدان نموا والدول الجزرية الصغيرة النامية من بينها والبلدان التي تمر اقتصاداتها بمرحلة انتقالية، في الاجتماعات المتزامنة</w:t>
      </w:r>
      <w:r w:rsidRPr="00E57F38">
        <w:rPr>
          <w:rFonts w:cs="Simplified Arabic" w:hint="cs"/>
          <w:sz w:val="20"/>
          <w:rtl/>
          <w:lang w:bidi="ar-EG"/>
        </w:rPr>
        <w:t>؛</w:t>
      </w:r>
      <w:r w:rsidRPr="00E57F38">
        <w:rPr>
          <w:rFonts w:cs="Simplified Arabic"/>
          <w:sz w:val="20"/>
          <w:rtl/>
          <w:lang w:bidi="ar-EG"/>
        </w:rPr>
        <w:t xml:space="preserve"> و</w:t>
      </w:r>
      <w:r w:rsidRPr="00E57F38">
        <w:rPr>
          <w:rFonts w:cs="Simplified Arabic" w:hint="cs"/>
          <w:sz w:val="20"/>
          <w:rtl/>
          <w:lang w:bidi="ar-EG"/>
        </w:rPr>
        <w:t xml:space="preserve">بشكل خاص </w:t>
      </w:r>
      <w:r w:rsidRPr="00E57F38">
        <w:rPr>
          <w:rFonts w:cs="Simplified Arabic"/>
          <w:sz w:val="20"/>
          <w:rtl/>
          <w:lang w:bidi="ar-EG"/>
        </w:rPr>
        <w:t xml:space="preserve">أهمية ضمان </w:t>
      </w:r>
      <w:r w:rsidRPr="00E57F38">
        <w:rPr>
          <w:rFonts w:cs="Simplified Arabic" w:hint="cs"/>
          <w:sz w:val="20"/>
          <w:rtl/>
          <w:lang w:bidi="ar-EG"/>
        </w:rPr>
        <w:t>ال</w:t>
      </w:r>
      <w:r w:rsidRPr="00E57F38">
        <w:rPr>
          <w:rFonts w:cs="Simplified Arabic"/>
          <w:sz w:val="20"/>
          <w:rtl/>
          <w:lang w:bidi="ar-EG"/>
        </w:rPr>
        <w:t xml:space="preserve">مشاركة </w:t>
      </w:r>
      <w:r w:rsidRPr="00E57F38">
        <w:rPr>
          <w:rFonts w:cs="Simplified Arabic" w:hint="cs"/>
          <w:sz w:val="20"/>
          <w:rtl/>
          <w:lang w:bidi="ar-EG"/>
        </w:rPr>
        <w:t>ال</w:t>
      </w:r>
      <w:r w:rsidRPr="00E57F38">
        <w:rPr>
          <w:rFonts w:cs="Simplified Arabic"/>
          <w:sz w:val="20"/>
          <w:rtl/>
          <w:lang w:bidi="ar-EG"/>
        </w:rPr>
        <w:t xml:space="preserve">كافية من </w:t>
      </w:r>
      <w:r w:rsidRPr="00E57F38">
        <w:rPr>
          <w:rFonts w:cs="Simplified Arabic" w:hint="cs"/>
          <w:sz w:val="20"/>
          <w:rtl/>
          <w:lang w:bidi="ar-EG"/>
        </w:rPr>
        <w:t xml:space="preserve">جانب </w:t>
      </w:r>
      <w:r w:rsidRPr="00E57F38">
        <w:rPr>
          <w:rFonts w:cs="Simplified Arabic"/>
          <w:sz w:val="20"/>
          <w:rtl/>
          <w:lang w:bidi="ar-EG"/>
        </w:rPr>
        <w:t xml:space="preserve">الممثلين في اجتماعات الأطراف في البروتوكولين بإتاحة التمويل </w:t>
      </w:r>
      <w:r w:rsidRPr="00E57F38">
        <w:rPr>
          <w:rFonts w:cs="Simplified Arabic" w:hint="cs"/>
          <w:sz w:val="20"/>
          <w:rtl/>
          <w:lang w:bidi="ar-EG"/>
        </w:rPr>
        <w:t xml:space="preserve">اللازم </w:t>
      </w:r>
      <w:r w:rsidRPr="00E57F38">
        <w:rPr>
          <w:rFonts w:cs="Simplified Arabic"/>
          <w:sz w:val="20"/>
          <w:rtl/>
          <w:lang w:bidi="ar-EG"/>
        </w:rPr>
        <w:t>لهذه المشاركة</w:t>
      </w:r>
      <w:r w:rsidRPr="00E57F38">
        <w:rPr>
          <w:rFonts w:cs="Simplified Arabic" w:hint="cs"/>
          <w:sz w:val="20"/>
          <w:rtl/>
          <w:lang w:bidi="ar-EG"/>
        </w:rPr>
        <w:t>، ويشير في هذا الصدد إلى الفقرات من 36 إلى 46 من المقرر 14/37؛</w:t>
      </w:r>
    </w:p>
    <w:p w14:paraId="5CF40450" w14:textId="77777777" w:rsidR="009B7C92" w:rsidRPr="00E57F38" w:rsidRDefault="009B7C92" w:rsidP="00E57F38">
      <w:pPr>
        <w:numPr>
          <w:ilvl w:val="0"/>
          <w:numId w:val="29"/>
        </w:num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E57F38">
        <w:rPr>
          <w:rFonts w:cs="Simplified Arabic"/>
          <w:i/>
          <w:iCs/>
          <w:sz w:val="20"/>
          <w:rtl/>
          <w:lang w:bidi="ar-EG"/>
        </w:rPr>
        <w:t>يطلب</w:t>
      </w:r>
      <w:r w:rsidRPr="00E57F38">
        <w:rPr>
          <w:rFonts w:cs="Simplified Arabic"/>
          <w:sz w:val="20"/>
          <w:rtl/>
          <w:lang w:bidi="ar-EG"/>
        </w:rPr>
        <w:t xml:space="preserve"> إلى الأمينة التنفيذية، بالتشاور مع المكتب، </w:t>
      </w:r>
      <w:r w:rsidRPr="00E57F38">
        <w:rPr>
          <w:rFonts w:cs="Simplified Arabic" w:hint="cs"/>
          <w:sz w:val="20"/>
          <w:rtl/>
          <w:lang w:bidi="ar-EG"/>
        </w:rPr>
        <w:t xml:space="preserve">أن تواصل </w:t>
      </w:r>
      <w:r w:rsidRPr="00E57F38">
        <w:rPr>
          <w:rFonts w:cs="Simplified Arabic"/>
          <w:sz w:val="20"/>
          <w:rtl/>
          <w:lang w:bidi="ar-EG"/>
        </w:rPr>
        <w:t>تحسين تخطيط وتنظيم الاجتماعات المتزامنة المقبلة على أساس الخبرة المكتسبة حتى الآن والآراء التي أعربت عنها الأطراف والمراقبون؛</w:t>
      </w:r>
    </w:p>
    <w:p w14:paraId="185649A1" w14:textId="77777777" w:rsidR="009B7C92" w:rsidRPr="00E57F38" w:rsidRDefault="009B7C92" w:rsidP="009B7C92">
      <w:pPr>
        <w:suppressLineNumbers/>
        <w:suppressAutoHyphens/>
        <w:kinsoku w:val="0"/>
        <w:overflowPunct w:val="0"/>
        <w:autoSpaceDE w:val="0"/>
        <w:autoSpaceDN w:val="0"/>
        <w:bidi/>
        <w:adjustRightInd w:val="0"/>
        <w:snapToGrid w:val="0"/>
        <w:spacing w:after="120" w:line="216" w:lineRule="auto"/>
        <w:ind w:left="4" w:firstLine="709"/>
        <w:jc w:val="center"/>
        <w:rPr>
          <w:rFonts w:cs="Simplified Arabic"/>
          <w:b/>
          <w:bCs/>
          <w:sz w:val="20"/>
          <w:lang w:bidi="ar-EG"/>
        </w:rPr>
      </w:pPr>
      <w:r w:rsidRPr="00E57F38">
        <w:rPr>
          <w:rFonts w:cs="Simplified Arabic" w:hint="cs"/>
          <w:b/>
          <w:bCs/>
          <w:sz w:val="20"/>
          <w:rtl/>
          <w:lang w:bidi="ar-EG"/>
        </w:rPr>
        <w:t>باء-</w:t>
      </w:r>
      <w:r w:rsidRPr="00E57F38">
        <w:rPr>
          <w:rFonts w:cs="Simplified Arabic"/>
          <w:b/>
          <w:bCs/>
          <w:sz w:val="20"/>
          <w:rtl/>
          <w:lang w:bidi="ar-EG"/>
        </w:rPr>
        <w:tab/>
        <w:t>تجربة الاجتماعات الافتراضية</w:t>
      </w:r>
    </w:p>
    <w:p w14:paraId="415373CA" w14:textId="77777777" w:rsidR="009B7C92" w:rsidRPr="00E57F38" w:rsidRDefault="009B7C92" w:rsidP="009B7C92">
      <w:p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E57F38">
        <w:rPr>
          <w:rFonts w:cs="Simplified Arabic" w:hint="cs"/>
          <w:i/>
          <w:iCs/>
          <w:sz w:val="20"/>
          <w:rtl/>
          <w:lang w:bidi="ar-EG"/>
        </w:rPr>
        <w:t>و</w:t>
      </w:r>
      <w:r w:rsidRPr="00E57F38">
        <w:rPr>
          <w:rFonts w:cs="Simplified Arabic"/>
          <w:i/>
          <w:iCs/>
          <w:sz w:val="20"/>
          <w:rtl/>
          <w:lang w:bidi="ar-EG"/>
        </w:rPr>
        <w:t>إذ يشير</w:t>
      </w:r>
      <w:r w:rsidRPr="00E57F38">
        <w:rPr>
          <w:rFonts w:cs="Simplified Arabic"/>
          <w:sz w:val="20"/>
          <w:rtl/>
          <w:lang w:bidi="ar-EG"/>
        </w:rPr>
        <w:t xml:space="preserve"> إلى الفقرة 2 من المقرر 12/29، التي طُلب فيها إلى الأمينة التنفيذية استكشاف سبل زيادة كفاءة الاجتماعات، بما في ذلك عقد الاجتماعات من خلال الوسائل الافتراضية، والتطورات الأخرى في هذا الصدد،</w:t>
      </w:r>
    </w:p>
    <w:p w14:paraId="398DDF1B" w14:textId="77777777" w:rsidR="009B7C92" w:rsidRPr="00E57F38" w:rsidRDefault="009B7C92" w:rsidP="009B7C92">
      <w:p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E57F38">
        <w:rPr>
          <w:rFonts w:cs="Simplified Arabic"/>
          <w:i/>
          <w:iCs/>
          <w:sz w:val="20"/>
          <w:rtl/>
          <w:lang w:bidi="ar-EG"/>
        </w:rPr>
        <w:t xml:space="preserve">وإذ </w:t>
      </w:r>
      <w:r w:rsidRPr="00E57F38">
        <w:rPr>
          <w:rFonts w:cs="Simplified Arabic" w:hint="cs"/>
          <w:i/>
          <w:iCs/>
          <w:sz w:val="20"/>
          <w:rtl/>
          <w:lang w:bidi="ar-EG"/>
        </w:rPr>
        <w:t>ي</w:t>
      </w:r>
      <w:r w:rsidRPr="00E57F38">
        <w:rPr>
          <w:rFonts w:cs="Simplified Arabic"/>
          <w:i/>
          <w:iCs/>
          <w:sz w:val="20"/>
          <w:rtl/>
          <w:lang w:bidi="ar-EG"/>
        </w:rPr>
        <w:t>قر</w:t>
      </w:r>
      <w:r w:rsidRPr="00E57F38">
        <w:rPr>
          <w:rFonts w:cs="Simplified Arabic"/>
          <w:sz w:val="20"/>
          <w:rtl/>
          <w:lang w:bidi="ar-EG"/>
        </w:rPr>
        <w:t xml:space="preserve"> بالقيود المفروضة </w:t>
      </w:r>
      <w:r w:rsidRPr="00E57F38">
        <w:rPr>
          <w:rFonts w:cs="Simplified Arabic" w:hint="cs"/>
          <w:sz w:val="20"/>
          <w:rtl/>
          <w:lang w:bidi="ar-EG"/>
        </w:rPr>
        <w:t xml:space="preserve">بسبب </w:t>
      </w:r>
      <w:r w:rsidRPr="00E57F38">
        <w:rPr>
          <w:rFonts w:cs="Simplified Arabic"/>
          <w:sz w:val="20"/>
          <w:rtl/>
          <w:lang w:bidi="ar-EG"/>
        </w:rPr>
        <w:t>جائحة كوفيد-19 منذ مارس/آذار</w:t>
      </w:r>
      <w:r w:rsidRPr="00E57F38">
        <w:rPr>
          <w:rFonts w:cs="Simplified Arabic" w:hint="cs"/>
          <w:sz w:val="20"/>
          <w:rtl/>
          <w:lang w:bidi="ar-EG"/>
        </w:rPr>
        <w:t xml:space="preserve"> </w:t>
      </w:r>
      <w:r w:rsidRPr="00E57F38">
        <w:rPr>
          <w:rFonts w:cs="Simplified Arabic"/>
          <w:sz w:val="20"/>
          <w:rtl/>
          <w:lang w:bidi="ar-EG"/>
        </w:rPr>
        <w:t>2020، والتي جعلت</w:t>
      </w:r>
      <w:r w:rsidRPr="00E57F38">
        <w:rPr>
          <w:rFonts w:cs="Simplified Arabic" w:hint="cs"/>
          <w:sz w:val="20"/>
          <w:rtl/>
          <w:lang w:bidi="ar-EG"/>
        </w:rPr>
        <w:t xml:space="preserve"> من غير الممكن عقد</w:t>
      </w:r>
      <w:r w:rsidRPr="00E57F38">
        <w:rPr>
          <w:rFonts w:cs="Simplified Arabic"/>
          <w:sz w:val="20"/>
          <w:rtl/>
          <w:lang w:bidi="ar-EG"/>
        </w:rPr>
        <w:t xml:space="preserve"> الاجتماعات الحضورية،</w:t>
      </w:r>
    </w:p>
    <w:p w14:paraId="12B4D6AB" w14:textId="77777777" w:rsidR="009B7C92" w:rsidRPr="00E57F38" w:rsidRDefault="009B7C92" w:rsidP="00E57F38">
      <w:pPr>
        <w:numPr>
          <w:ilvl w:val="0"/>
          <w:numId w:val="29"/>
        </w:num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rtl/>
          <w:lang w:bidi="ar-EG"/>
        </w:rPr>
      </w:pPr>
      <w:r w:rsidRPr="00E57F38">
        <w:rPr>
          <w:rFonts w:cs="Simplified Arabic" w:hint="cs"/>
          <w:i/>
          <w:iCs/>
          <w:sz w:val="20"/>
          <w:rtl/>
          <w:lang w:bidi="ar-EG"/>
        </w:rPr>
        <w:lastRenderedPageBreak/>
        <w:t>ي</w:t>
      </w:r>
      <w:r w:rsidRPr="00E57F38">
        <w:rPr>
          <w:rFonts w:cs="Simplified Arabic"/>
          <w:i/>
          <w:iCs/>
          <w:sz w:val="20"/>
          <w:rtl/>
          <w:lang w:bidi="ar-EG"/>
        </w:rPr>
        <w:t xml:space="preserve">لاحظ </w:t>
      </w:r>
      <w:r w:rsidRPr="00E57F38">
        <w:rPr>
          <w:rFonts w:cs="Simplified Arabic"/>
          <w:sz w:val="20"/>
          <w:rtl/>
          <w:lang w:bidi="ar-EG"/>
        </w:rPr>
        <w:t xml:space="preserve">التعديلات والترتيبات السريعة التي أجرتها الأمانة، والتفاهم والمرونة اللذين أبداهما الرؤساء والمشاركون، مما أتاح عقد عدد من الاجتماعات والمشاورات في إطار افتراضي استجابة للقيود </w:t>
      </w:r>
      <w:r w:rsidRPr="00E57F38">
        <w:rPr>
          <w:rFonts w:cs="Simplified Arabic" w:hint="cs"/>
          <w:sz w:val="20"/>
          <w:rtl/>
          <w:lang w:bidi="ar-EG"/>
        </w:rPr>
        <w:t>الناتجة عن</w:t>
      </w:r>
      <w:r w:rsidRPr="00E57F38">
        <w:rPr>
          <w:rFonts w:cs="Simplified Arabic"/>
          <w:sz w:val="20"/>
          <w:rtl/>
          <w:lang w:bidi="ar-EG"/>
        </w:rPr>
        <w:t xml:space="preserve"> </w:t>
      </w:r>
      <w:r w:rsidRPr="00E57F38">
        <w:rPr>
          <w:rFonts w:cs="Simplified Arabic" w:hint="cs"/>
          <w:sz w:val="20"/>
          <w:rtl/>
          <w:lang w:bidi="ar-EG"/>
        </w:rPr>
        <w:t>وضع</w:t>
      </w:r>
      <w:r w:rsidRPr="00E57F38">
        <w:rPr>
          <w:rFonts w:cs="Simplified Arabic"/>
          <w:sz w:val="20"/>
          <w:rtl/>
          <w:lang w:bidi="ar-EG"/>
        </w:rPr>
        <w:t xml:space="preserve"> الجائحة</w:t>
      </w:r>
      <w:r w:rsidRPr="00E57F38">
        <w:rPr>
          <w:rFonts w:cs="Simplified Arabic"/>
          <w:sz w:val="20"/>
          <w:rtl/>
          <w:lang w:val="en-CA" w:eastAsia="en-CA"/>
        </w:rPr>
        <w:t xml:space="preserve"> </w:t>
      </w:r>
      <w:r w:rsidRPr="00E57F38">
        <w:rPr>
          <w:rFonts w:cs="Simplified Arabic" w:hint="cs"/>
          <w:sz w:val="20"/>
          <w:rtl/>
          <w:lang w:bidi="ar-EG"/>
        </w:rPr>
        <w:t>على الرغم من الصعوبات الناشئة عن</w:t>
      </w:r>
      <w:r w:rsidRPr="00E57F38">
        <w:rPr>
          <w:rFonts w:cs="Simplified Arabic"/>
          <w:sz w:val="20"/>
          <w:rtl/>
          <w:lang w:bidi="ar-EG"/>
        </w:rPr>
        <w:t xml:space="preserve"> هذ</w:t>
      </w:r>
      <w:r w:rsidRPr="00E57F38">
        <w:rPr>
          <w:rFonts w:cs="Simplified Arabic" w:hint="cs"/>
          <w:sz w:val="20"/>
          <w:rtl/>
          <w:lang w:bidi="ar-EG"/>
        </w:rPr>
        <w:t>ا الإطار</w:t>
      </w:r>
      <w:r w:rsidRPr="00E57F38">
        <w:rPr>
          <w:rFonts w:cs="Simplified Arabic"/>
          <w:sz w:val="20"/>
          <w:rtl/>
          <w:lang w:bidi="ar-EG"/>
        </w:rPr>
        <w:t xml:space="preserve">، والقيود </w:t>
      </w:r>
      <w:r w:rsidRPr="00E57F38">
        <w:rPr>
          <w:rFonts w:cs="Simplified Arabic" w:hint="cs"/>
          <w:sz w:val="20"/>
          <w:rtl/>
          <w:lang w:bidi="ar-EG"/>
        </w:rPr>
        <w:t>التي اتُّفق</w:t>
      </w:r>
      <w:r w:rsidRPr="00E57F38">
        <w:rPr>
          <w:rFonts w:cs="Simplified Arabic"/>
          <w:sz w:val="20"/>
          <w:rtl/>
          <w:lang w:bidi="ar-EG"/>
        </w:rPr>
        <w:t xml:space="preserve"> عليها فيما يتعلق باتخاذ القرار</w:t>
      </w:r>
      <w:r w:rsidRPr="00E57F38">
        <w:rPr>
          <w:rFonts w:cs="Simplified Arabic" w:hint="cs"/>
          <w:sz w:val="20"/>
          <w:rtl/>
          <w:lang w:bidi="ar-EG"/>
        </w:rPr>
        <w:t>؛</w:t>
      </w:r>
    </w:p>
    <w:p w14:paraId="3E9C1904" w14:textId="77777777" w:rsidR="009B7C92" w:rsidRPr="00E57F38" w:rsidRDefault="009B7C92" w:rsidP="00E57F38">
      <w:p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E57F38">
        <w:rPr>
          <w:rFonts w:cs="Simplified Arabic" w:hint="cs"/>
          <w:sz w:val="20"/>
          <w:rtl/>
          <w:lang w:bidi="ar-EG"/>
        </w:rPr>
        <w:t>[6-</w:t>
      </w:r>
      <w:r w:rsidRPr="00E57F38">
        <w:rPr>
          <w:rFonts w:cs="Simplified Arabic" w:hint="cs"/>
          <w:sz w:val="20"/>
          <w:rtl/>
          <w:lang w:bidi="ar-EG"/>
        </w:rPr>
        <w:tab/>
      </w:r>
      <w:r w:rsidRPr="00E57F38">
        <w:rPr>
          <w:rFonts w:cs="Simplified Arabic"/>
          <w:i/>
          <w:iCs/>
          <w:sz w:val="20"/>
          <w:rtl/>
          <w:lang w:bidi="ar-EG"/>
        </w:rPr>
        <w:t>يوافق</w:t>
      </w:r>
      <w:r w:rsidRPr="00E57F38">
        <w:rPr>
          <w:rFonts w:cs="Simplified Arabic"/>
          <w:sz w:val="20"/>
          <w:rtl/>
          <w:lang w:bidi="ar-EG"/>
        </w:rPr>
        <w:t xml:space="preserve"> على أن عقد اجتماعات رسمية في إطار افتراضي، </w:t>
      </w:r>
      <w:r w:rsidRPr="00E57F38">
        <w:rPr>
          <w:rFonts w:cs="Simplified Arabic" w:hint="cs"/>
          <w:sz w:val="20"/>
          <w:rtl/>
          <w:lang w:bidi="ar-EG"/>
        </w:rPr>
        <w:t>وإن كان مهما</w:t>
      </w:r>
      <w:r w:rsidRPr="00E57F38">
        <w:rPr>
          <w:rFonts w:cs="Simplified Arabic"/>
          <w:sz w:val="20"/>
          <w:rtl/>
          <w:lang w:bidi="ar-EG"/>
        </w:rPr>
        <w:t xml:space="preserve"> </w:t>
      </w:r>
      <w:r w:rsidRPr="00E57F38">
        <w:rPr>
          <w:rFonts w:cs="Simplified Arabic" w:hint="cs"/>
          <w:sz w:val="20"/>
          <w:rtl/>
          <w:lang w:bidi="ar-EG"/>
        </w:rPr>
        <w:t>في</w:t>
      </w:r>
      <w:r w:rsidRPr="00E57F38">
        <w:rPr>
          <w:rFonts w:cs="Simplified Arabic"/>
          <w:sz w:val="20"/>
          <w:rtl/>
          <w:lang w:bidi="ar-EG"/>
        </w:rPr>
        <w:t xml:space="preserve"> الاستجابة للظروف الاستثنائية الناجمة عن جائحة </w:t>
      </w:r>
      <w:r w:rsidRPr="00E57F38">
        <w:rPr>
          <w:rFonts w:cs="Simplified Arabic" w:hint="cs"/>
          <w:sz w:val="20"/>
          <w:rtl/>
          <w:lang w:bidi="ar-EG"/>
        </w:rPr>
        <w:t>كوفيد-19</w:t>
      </w:r>
      <w:r w:rsidRPr="00E57F38">
        <w:rPr>
          <w:rFonts w:cs="Simplified Arabic"/>
          <w:sz w:val="20"/>
          <w:rtl/>
          <w:lang w:bidi="ar-EG"/>
        </w:rPr>
        <w:t xml:space="preserve">، لا </w:t>
      </w:r>
      <w:r w:rsidRPr="00E57F38">
        <w:rPr>
          <w:rFonts w:cs="Simplified Arabic" w:hint="cs"/>
          <w:sz w:val="20"/>
          <w:rtl/>
          <w:lang w:bidi="ar-EG"/>
        </w:rPr>
        <w:t>ي</w:t>
      </w:r>
      <w:r w:rsidRPr="00E57F38">
        <w:rPr>
          <w:rFonts w:cs="Simplified Arabic"/>
          <w:sz w:val="20"/>
          <w:rtl/>
          <w:lang w:bidi="ar-EG"/>
        </w:rPr>
        <w:t xml:space="preserve">مثل سابقة للتنظيم المستقبلي لاجتماعات مماثلة </w:t>
      </w:r>
      <w:r w:rsidRPr="00E57F38">
        <w:rPr>
          <w:rFonts w:cs="Simplified Arabic" w:hint="cs"/>
          <w:sz w:val="20"/>
          <w:rtl/>
          <w:lang w:bidi="ar-EG"/>
        </w:rPr>
        <w:t>في إطار</w:t>
      </w:r>
      <w:r w:rsidRPr="00E57F38">
        <w:rPr>
          <w:rFonts w:cs="Simplified Arabic"/>
          <w:sz w:val="20"/>
          <w:rtl/>
          <w:lang w:bidi="ar-EG"/>
        </w:rPr>
        <w:t xml:space="preserve"> الاتفاقية؛</w:t>
      </w:r>
      <w:r w:rsidRPr="00E57F38">
        <w:rPr>
          <w:rFonts w:cs="Simplified Arabic" w:hint="cs"/>
          <w:sz w:val="20"/>
          <w:rtl/>
          <w:lang w:bidi="ar-EG"/>
        </w:rPr>
        <w:t>]</w:t>
      </w:r>
    </w:p>
    <w:p w14:paraId="05787F74" w14:textId="77777777" w:rsidR="009B7C92" w:rsidRPr="00E57F38" w:rsidRDefault="009B7C92" w:rsidP="00E57F38">
      <w:p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E57F38">
        <w:rPr>
          <w:rFonts w:cs="Simplified Arabic" w:hint="cs"/>
          <w:sz w:val="20"/>
          <w:rtl/>
          <w:lang w:bidi="ar-EG"/>
        </w:rPr>
        <w:t>[7</w:t>
      </w:r>
      <w:r w:rsidRPr="00E57F38">
        <w:rPr>
          <w:rFonts w:cs="Simplified Arabic"/>
          <w:sz w:val="20"/>
          <w:rtl/>
          <w:lang w:bidi="ar-EG"/>
        </w:rPr>
        <w:t>-</w:t>
      </w:r>
      <w:r w:rsidRPr="00E57F38">
        <w:rPr>
          <w:rFonts w:cs="Simplified Arabic"/>
          <w:sz w:val="20"/>
          <w:rtl/>
          <w:lang w:bidi="ar-EG"/>
        </w:rPr>
        <w:tab/>
      </w:r>
      <w:r w:rsidRPr="00E57F38">
        <w:rPr>
          <w:rFonts w:cs="Simplified Arabic"/>
          <w:i/>
          <w:iCs/>
          <w:sz w:val="20"/>
          <w:rtl/>
          <w:lang w:bidi="ar-EG"/>
        </w:rPr>
        <w:t>يدعو</w:t>
      </w:r>
      <w:r w:rsidRPr="00E57F38">
        <w:rPr>
          <w:rFonts w:cs="Simplified Arabic"/>
          <w:sz w:val="20"/>
          <w:rtl/>
          <w:lang w:bidi="ar-EG"/>
        </w:rPr>
        <w:t xml:space="preserve"> الأطراف والمراقبين إلى مواصلة المشاركة في الاجتماعات الافتراضية</w:t>
      </w:r>
      <w:r w:rsidRPr="00E57F38">
        <w:rPr>
          <w:rFonts w:cs="Simplified Arabic" w:hint="cs"/>
          <w:sz w:val="20"/>
          <w:rtl/>
          <w:lang w:bidi="ar-EG"/>
        </w:rPr>
        <w:t xml:space="preserve"> والمختلطة المعقودة، </w:t>
      </w:r>
      <w:r w:rsidRPr="00E57F38">
        <w:rPr>
          <w:rFonts w:cs="Simplified Arabic" w:hint="cs"/>
          <w:i/>
          <w:iCs/>
          <w:sz w:val="20"/>
          <w:rtl/>
          <w:lang w:bidi="ar-EG"/>
        </w:rPr>
        <w:t xml:space="preserve">ويشجعهم </w:t>
      </w:r>
      <w:r w:rsidRPr="00E57F38">
        <w:rPr>
          <w:rFonts w:cs="Simplified Arabic" w:hint="cs"/>
          <w:sz w:val="20"/>
          <w:rtl/>
          <w:lang w:bidi="ar-EG"/>
        </w:rPr>
        <w:t xml:space="preserve">على </w:t>
      </w:r>
      <w:r w:rsidRPr="00E57F38">
        <w:rPr>
          <w:rFonts w:cs="Simplified Arabic"/>
          <w:sz w:val="20"/>
          <w:rtl/>
          <w:lang w:bidi="ar-EG"/>
        </w:rPr>
        <w:t xml:space="preserve">تعزيز القدرات </w:t>
      </w:r>
      <w:r w:rsidRPr="00E57F38">
        <w:rPr>
          <w:rFonts w:cs="Simplified Arabic" w:hint="cs"/>
          <w:sz w:val="20"/>
          <w:rtl/>
          <w:lang w:bidi="ar-EG"/>
        </w:rPr>
        <w:t>[</w:t>
      </w:r>
      <w:r w:rsidRPr="00E57F38">
        <w:rPr>
          <w:rFonts w:cs="Simplified Arabic"/>
          <w:sz w:val="20"/>
          <w:rtl/>
          <w:lang w:bidi="ar-EG"/>
        </w:rPr>
        <w:t xml:space="preserve">وإتاحة </w:t>
      </w:r>
      <w:r w:rsidRPr="00E57F38">
        <w:rPr>
          <w:rFonts w:cs="Simplified Arabic" w:hint="cs"/>
          <w:sz w:val="20"/>
          <w:rtl/>
          <w:lang w:bidi="ar-EG"/>
        </w:rPr>
        <w:t>المرافق</w:t>
      </w:r>
      <w:r w:rsidRPr="00E57F38">
        <w:rPr>
          <w:rFonts w:cs="Simplified Arabic"/>
          <w:sz w:val="20"/>
          <w:rtl/>
          <w:lang w:bidi="ar-EG"/>
        </w:rPr>
        <w:t xml:space="preserve"> التقنية والتكنولوجية</w:t>
      </w:r>
      <w:r w:rsidRPr="00E57F38">
        <w:rPr>
          <w:rFonts w:cs="Simplified Arabic" w:hint="cs"/>
          <w:sz w:val="20"/>
          <w:rtl/>
          <w:lang w:bidi="ar-EG"/>
        </w:rPr>
        <w:t>]</w:t>
      </w:r>
      <w:r w:rsidRPr="00E57F38">
        <w:rPr>
          <w:rFonts w:cs="Simplified Arabic"/>
          <w:sz w:val="20"/>
          <w:rtl/>
          <w:lang w:bidi="ar-EG"/>
        </w:rPr>
        <w:t xml:space="preserve"> اللازمة </w:t>
      </w:r>
      <w:r w:rsidRPr="00E57F38">
        <w:rPr>
          <w:rFonts w:cs="Simplified Arabic" w:hint="cs"/>
          <w:sz w:val="20"/>
          <w:rtl/>
          <w:lang w:bidi="ar-EG"/>
        </w:rPr>
        <w:t>لمشاركة ممثليهم</w:t>
      </w:r>
      <w:r w:rsidRPr="00E57F38">
        <w:rPr>
          <w:rFonts w:cs="Simplified Arabic"/>
          <w:sz w:val="20"/>
          <w:rtl/>
          <w:lang w:bidi="ar-EG"/>
        </w:rPr>
        <w:t xml:space="preserve"> في هذه الاجتماعات بفعالية؛</w:t>
      </w:r>
      <w:r w:rsidRPr="00E57F38">
        <w:rPr>
          <w:rFonts w:cs="Simplified Arabic" w:hint="cs"/>
          <w:sz w:val="20"/>
          <w:rtl/>
          <w:lang w:bidi="ar-EG"/>
        </w:rPr>
        <w:t>]</w:t>
      </w:r>
    </w:p>
    <w:p w14:paraId="7ABE462D" w14:textId="77777777" w:rsidR="009B7C92" w:rsidRPr="00E57F38" w:rsidRDefault="009B7C92" w:rsidP="00E57F38">
      <w:pPr>
        <w:numPr>
          <w:ilvl w:val="0"/>
          <w:numId w:val="30"/>
        </w:num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E57F38">
        <w:rPr>
          <w:rFonts w:cs="Simplified Arabic"/>
          <w:i/>
          <w:iCs/>
          <w:sz w:val="20"/>
          <w:rtl/>
          <w:lang w:bidi="ar-EG"/>
        </w:rPr>
        <w:t>يطلب</w:t>
      </w:r>
      <w:r w:rsidRPr="00E57F38">
        <w:rPr>
          <w:rFonts w:cs="Simplified Arabic"/>
          <w:sz w:val="20"/>
          <w:rtl/>
          <w:lang w:bidi="ar-EG"/>
        </w:rPr>
        <w:t xml:space="preserve"> إلى الأمينة التنفيذية أن</w:t>
      </w:r>
      <w:r w:rsidRPr="00E57F38">
        <w:rPr>
          <w:rFonts w:cs="Simplified Arabic" w:hint="cs"/>
          <w:sz w:val="20"/>
          <w:rtl/>
          <w:lang w:bidi="ar-EG"/>
        </w:rPr>
        <w:t xml:space="preserve"> [تجمع] [وتحلل] الآراء المقدمة من الأطراف وأصحاب المصلحة المعنيين، [والخبرات</w:t>
      </w:r>
      <w:r w:rsidRPr="00E57F38">
        <w:rPr>
          <w:rFonts w:cs="Simplified Arabic"/>
          <w:sz w:val="20"/>
          <w:rtl/>
          <w:lang w:bidi="ar-EG"/>
        </w:rPr>
        <w:t xml:space="preserve"> والدراسات ذات الصلة المتاحة، ولا سيما داخل منظومة الأمم المتحدة</w:t>
      </w:r>
      <w:r w:rsidRPr="00E57F38">
        <w:rPr>
          <w:rFonts w:cs="Simplified Arabic" w:hint="cs"/>
          <w:sz w:val="20"/>
          <w:rtl/>
          <w:lang w:bidi="ar-EG"/>
        </w:rPr>
        <w:t>]</w:t>
      </w:r>
      <w:r w:rsidRPr="00E57F38">
        <w:rPr>
          <w:rFonts w:cs="Simplified Arabic"/>
          <w:sz w:val="20"/>
          <w:rtl/>
          <w:lang w:bidi="ar-EG"/>
        </w:rPr>
        <w:t xml:space="preserve">، </w:t>
      </w:r>
      <w:r w:rsidRPr="00E57F38">
        <w:rPr>
          <w:rFonts w:cs="Simplified Arabic" w:hint="cs"/>
          <w:sz w:val="20"/>
          <w:rtl/>
          <w:lang w:bidi="ar-EG"/>
        </w:rPr>
        <w:t>بشأن</w:t>
      </w:r>
      <w:r w:rsidRPr="00E57F38">
        <w:rPr>
          <w:rFonts w:cs="Simplified Arabic"/>
          <w:sz w:val="20"/>
          <w:rtl/>
          <w:lang w:bidi="ar-EG"/>
        </w:rPr>
        <w:t xml:space="preserve"> عقد اجتماعات افتراضية</w:t>
      </w:r>
      <w:r w:rsidRPr="00E57F38">
        <w:rPr>
          <w:rFonts w:cs="Simplified Arabic" w:hint="cs"/>
          <w:sz w:val="20"/>
          <w:rtl/>
          <w:lang w:bidi="ar-EG"/>
        </w:rPr>
        <w:t xml:space="preserve"> ومختلطة في عامي 2021 و2022،</w:t>
      </w:r>
      <w:r w:rsidRPr="00E57F38">
        <w:rPr>
          <w:rFonts w:cs="Simplified Arabic"/>
          <w:sz w:val="20"/>
          <w:rtl/>
          <w:lang w:bidi="ar-EG"/>
        </w:rPr>
        <w:t xml:space="preserve"> </w:t>
      </w:r>
      <w:r w:rsidRPr="00E57F38">
        <w:rPr>
          <w:rFonts w:cs="Simplified Arabic" w:hint="cs"/>
          <w:sz w:val="20"/>
          <w:rtl/>
          <w:lang w:bidi="ar-EG"/>
        </w:rPr>
        <w:t>[</w:t>
      </w:r>
      <w:r w:rsidRPr="00E57F38">
        <w:rPr>
          <w:rFonts w:cs="Simplified Arabic"/>
          <w:sz w:val="20"/>
          <w:rtl/>
          <w:lang w:bidi="ar-EG"/>
        </w:rPr>
        <w:t>و</w:t>
      </w:r>
      <w:r w:rsidRPr="00E57F38">
        <w:rPr>
          <w:rFonts w:cs="Simplified Arabic" w:hint="cs"/>
          <w:sz w:val="20"/>
          <w:rtl/>
          <w:lang w:bidi="ar-EG"/>
        </w:rPr>
        <w:t xml:space="preserve">إعداد </w:t>
      </w:r>
      <w:r w:rsidRPr="00E57F38">
        <w:rPr>
          <w:rFonts w:cs="Simplified Arabic"/>
          <w:sz w:val="20"/>
          <w:rtl/>
          <w:lang w:bidi="ar-EG"/>
        </w:rPr>
        <w:t>خيارات لإجراءات هذه الاجتماعات</w:t>
      </w:r>
      <w:r w:rsidRPr="00E57F38">
        <w:rPr>
          <w:rFonts w:cs="Simplified Arabic" w:hint="cs"/>
          <w:sz w:val="20"/>
          <w:rtl/>
          <w:lang w:bidi="ar-EG"/>
        </w:rPr>
        <w:t>،] مع مراعاة التحديات المحددة التي واجهتها الوفود التي تعاني من مشاكل في الشبكات والاتصالات، ولا سيما من جانب الأطراف من البلدان النامية، وكذلك الشعوب الأصلية والمجتمعات المحلية والمراقبين، والوفود من البلدان التي تُعقد فيها اجتماعات في أوقات صعبة، [لمعالجة القضايا المتعلقة بالإنصاف والمشاركة والشرعية] لكي تنظر فيها الهيئة الفرعية للتنفيذ</w:t>
      </w:r>
      <w:r w:rsidRPr="00E57F38">
        <w:rPr>
          <w:rFonts w:cs="Simplified Arabic"/>
          <w:sz w:val="20"/>
          <w:rtl/>
          <w:lang w:bidi="ar-EG"/>
        </w:rPr>
        <w:t xml:space="preserve"> في اجتماعها</w:t>
      </w:r>
      <w:r w:rsidRPr="00E57F38">
        <w:rPr>
          <w:rFonts w:cs="Simplified Arabic" w:hint="cs"/>
          <w:sz w:val="20"/>
          <w:rtl/>
          <w:lang w:bidi="ar-EG"/>
        </w:rPr>
        <w:t xml:space="preserve"> </w:t>
      </w:r>
      <w:r w:rsidRPr="00E57F38">
        <w:rPr>
          <w:rFonts w:cs="Simplified Arabic"/>
          <w:sz w:val="20"/>
          <w:rtl/>
          <w:lang w:bidi="ar-EG"/>
        </w:rPr>
        <w:t>الرابع</w:t>
      </w:r>
      <w:r w:rsidRPr="00E57F38">
        <w:rPr>
          <w:rFonts w:cs="Simplified Arabic" w:hint="cs"/>
          <w:sz w:val="20"/>
          <w:rtl/>
          <w:lang w:bidi="ar-EG"/>
        </w:rPr>
        <w:t>؛</w:t>
      </w:r>
    </w:p>
    <w:p w14:paraId="70971FA9" w14:textId="77777777" w:rsidR="009B7C92" w:rsidRPr="00E57F38" w:rsidRDefault="009B7C92" w:rsidP="00E57F38">
      <w:pPr>
        <w:numPr>
          <w:ilvl w:val="0"/>
          <w:numId w:val="30"/>
        </w:num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rtl/>
          <w:lang w:bidi="ar-EG"/>
        </w:rPr>
      </w:pPr>
      <w:r w:rsidRPr="00E57F38">
        <w:rPr>
          <w:rFonts w:cs="Simplified Arabic"/>
          <w:i/>
          <w:iCs/>
          <w:sz w:val="20"/>
          <w:rtl/>
          <w:lang w:bidi="ar-EG"/>
        </w:rPr>
        <w:t>يطلب</w:t>
      </w:r>
      <w:r w:rsidRPr="00E57F38">
        <w:rPr>
          <w:rFonts w:cs="Simplified Arabic"/>
          <w:sz w:val="20"/>
          <w:rtl/>
          <w:lang w:bidi="ar-EG"/>
        </w:rPr>
        <w:t xml:space="preserve"> إلى الهيئة الفرعية للتنفيذ أن تنظر في</w:t>
      </w:r>
      <w:r w:rsidRPr="00E57F38">
        <w:rPr>
          <w:rFonts w:cs="Simplified Arabic" w:hint="cs"/>
          <w:sz w:val="20"/>
          <w:rtl/>
          <w:lang w:bidi="ar-EG"/>
        </w:rPr>
        <w:t xml:space="preserve"> [تجميع الآراء، و</w:t>
      </w:r>
      <w:r w:rsidRPr="00E57F38">
        <w:rPr>
          <w:rFonts w:cs="Simplified Arabic"/>
          <w:sz w:val="20"/>
          <w:rtl/>
          <w:lang w:bidi="ar-EG"/>
        </w:rPr>
        <w:t>التحليل والخيارات</w:t>
      </w:r>
      <w:r w:rsidRPr="00E57F38">
        <w:rPr>
          <w:rFonts w:cs="Simplified Arabic" w:hint="cs"/>
          <w:sz w:val="20"/>
          <w:rtl/>
          <w:lang w:bidi="ar-EG"/>
        </w:rPr>
        <w:t>]</w:t>
      </w:r>
      <w:r w:rsidRPr="00E57F38">
        <w:rPr>
          <w:rFonts w:cs="Simplified Arabic"/>
          <w:sz w:val="20"/>
          <w:rtl/>
          <w:lang w:bidi="ar-EG"/>
        </w:rPr>
        <w:t xml:space="preserve"> المشار إليها في الفقرة </w:t>
      </w:r>
      <w:r w:rsidRPr="00E57F38">
        <w:rPr>
          <w:rFonts w:cs="Simplified Arabic" w:hint="cs"/>
          <w:sz w:val="20"/>
          <w:rtl/>
          <w:lang w:bidi="ar-EG"/>
        </w:rPr>
        <w:t>8</w:t>
      </w:r>
      <w:r w:rsidRPr="00E57F38">
        <w:rPr>
          <w:rFonts w:cs="Simplified Arabic"/>
          <w:sz w:val="20"/>
          <w:rtl/>
          <w:lang w:bidi="ar-EG"/>
        </w:rPr>
        <w:t xml:space="preserve"> أعلاه </w:t>
      </w:r>
      <w:r w:rsidRPr="00E57F38">
        <w:rPr>
          <w:rFonts w:cs="Simplified Arabic" w:hint="cs"/>
          <w:sz w:val="20"/>
          <w:rtl/>
          <w:lang w:bidi="ar-EG"/>
        </w:rPr>
        <w:t xml:space="preserve">وأن </w:t>
      </w:r>
      <w:r w:rsidRPr="00E57F38">
        <w:rPr>
          <w:rFonts w:cs="Simplified Arabic"/>
          <w:sz w:val="20"/>
          <w:rtl/>
          <w:lang w:bidi="ar-EG"/>
        </w:rPr>
        <w:t xml:space="preserve">تقدم توصيات إلى الهيئات </w:t>
      </w:r>
      <w:r w:rsidRPr="00E57F38">
        <w:rPr>
          <w:rFonts w:cs="Simplified Arabic" w:hint="cs"/>
          <w:sz w:val="20"/>
          <w:rtl/>
          <w:lang w:bidi="ar-EG"/>
        </w:rPr>
        <w:t>الرئاسية</w:t>
      </w:r>
      <w:r w:rsidRPr="00E57F38">
        <w:rPr>
          <w:rFonts w:cs="Simplified Arabic"/>
          <w:sz w:val="20"/>
          <w:rtl/>
          <w:lang w:bidi="ar-EG"/>
        </w:rPr>
        <w:t xml:space="preserve"> للاتفاقية و</w:t>
      </w:r>
      <w:r w:rsidRPr="00E57F38">
        <w:rPr>
          <w:rFonts w:cs="Simplified Arabic" w:hint="cs"/>
          <w:sz w:val="20"/>
          <w:rtl/>
          <w:lang w:bidi="ar-EG"/>
        </w:rPr>
        <w:t>ال</w:t>
      </w:r>
      <w:r w:rsidRPr="00E57F38">
        <w:rPr>
          <w:rFonts w:cs="Simplified Arabic"/>
          <w:sz w:val="20"/>
          <w:rtl/>
          <w:lang w:bidi="ar-EG"/>
        </w:rPr>
        <w:t>بروتوكولي</w:t>
      </w:r>
      <w:r w:rsidRPr="00E57F38">
        <w:rPr>
          <w:rFonts w:cs="Simplified Arabic" w:hint="cs"/>
          <w:sz w:val="20"/>
          <w:rtl/>
          <w:lang w:bidi="ar-EG"/>
        </w:rPr>
        <w:t>ن</w:t>
      </w:r>
      <w:r w:rsidRPr="00E57F38">
        <w:rPr>
          <w:rFonts w:cs="Simplified Arabic"/>
          <w:sz w:val="20"/>
          <w:rtl/>
          <w:lang w:bidi="ar-EG"/>
        </w:rPr>
        <w:t xml:space="preserve"> للنظر فيها في اجتماعها المقبل.</w:t>
      </w:r>
    </w:p>
    <w:p w14:paraId="70A68536" w14:textId="77777777" w:rsidR="009B7C92" w:rsidRPr="00E57F38" w:rsidRDefault="009B7C92" w:rsidP="00E57F38">
      <w:pPr>
        <w:suppressLineNumbers/>
        <w:suppressAutoHyphens/>
        <w:kinsoku w:val="0"/>
        <w:overflowPunct w:val="0"/>
        <w:autoSpaceDE w:val="0"/>
        <w:autoSpaceDN w:val="0"/>
        <w:bidi/>
        <w:adjustRightInd w:val="0"/>
        <w:snapToGrid w:val="0"/>
        <w:spacing w:after="120" w:line="216" w:lineRule="auto"/>
        <w:ind w:left="4" w:firstLine="709"/>
        <w:jc w:val="center"/>
        <w:rPr>
          <w:rFonts w:cs="Simplified Arabic"/>
          <w:b/>
          <w:bCs/>
          <w:sz w:val="20"/>
          <w:lang w:bidi="ar-EG"/>
        </w:rPr>
      </w:pPr>
      <w:r w:rsidRPr="00E57F38">
        <w:rPr>
          <w:rFonts w:cs="Simplified Arabic" w:hint="cs"/>
          <w:b/>
          <w:bCs/>
          <w:sz w:val="20"/>
          <w:rtl/>
          <w:lang w:bidi="ar-EG"/>
        </w:rPr>
        <w:t>[جيم-</w:t>
      </w:r>
      <w:r w:rsidRPr="00E57F38">
        <w:rPr>
          <w:rFonts w:cs="Simplified Arabic"/>
          <w:b/>
          <w:bCs/>
          <w:sz w:val="20"/>
          <w:rtl/>
          <w:lang w:bidi="ar-EG"/>
        </w:rPr>
        <w:tab/>
      </w:r>
      <w:r w:rsidRPr="00E57F38">
        <w:rPr>
          <w:rFonts w:cs="Simplified Arabic" w:hint="cs"/>
          <w:b/>
          <w:bCs/>
          <w:sz w:val="20"/>
          <w:rtl/>
          <w:lang w:bidi="ar-EG"/>
        </w:rPr>
        <w:t>مجالات أخرى لتحسين الفعالية</w:t>
      </w:r>
    </w:p>
    <w:p w14:paraId="632F378E" w14:textId="3F515B55" w:rsidR="009B7C92" w:rsidRPr="00E57F38" w:rsidRDefault="009B7C92" w:rsidP="00E57F38">
      <w:pPr>
        <w:numPr>
          <w:ilvl w:val="0"/>
          <w:numId w:val="30"/>
        </w:num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rtl/>
          <w:lang w:bidi="ar-EG"/>
        </w:rPr>
      </w:pPr>
      <w:r w:rsidRPr="00E57F38">
        <w:rPr>
          <w:rFonts w:cs="Simplified Arabic" w:hint="cs"/>
          <w:i/>
          <w:iCs/>
          <w:sz w:val="20"/>
          <w:rtl/>
          <w:lang w:bidi="ar-EG"/>
        </w:rPr>
        <w:t xml:space="preserve">يطلب إلى </w:t>
      </w:r>
      <w:r w:rsidRPr="00E57F38">
        <w:rPr>
          <w:rFonts w:cs="Simplified Arabic" w:hint="cs"/>
          <w:sz w:val="20"/>
          <w:rtl/>
          <w:lang w:bidi="ar-EG"/>
        </w:rPr>
        <w:t>الأمينة التنفيذية أن تعد، بالتشاور مع الأطراف والشركاء وأصحاب المصلحة والخبراء الخارجيين ذوي الصلة، تحليلا لخيارات مواصلة تحسين فعالية الاجتماعات بموجب اتفاقية التنوع البيولوجي، بما في ذلك جملة أمور منها خيارات تحسين عمليات التفاوض وتحسين متابعة القرارات السابقة والاستفادة من الابتكارات في أساليب وتكنولوجيات صنع القرار وتحسين مشاركة المراقبين في العمليات بموجب اتفاقية التنوع البيولوجي وتقديم تحليل الخيارات هذا إلى الهيئة الفرعية للتنفيذ لكي تنظر فيه في اجتماعها الرابع.]</w:t>
      </w:r>
    </w:p>
    <w:p w14:paraId="442DD12E" w14:textId="2CBEAC87" w:rsidR="009B7C92" w:rsidRPr="00E57F38" w:rsidRDefault="009B7C92">
      <w:pPr>
        <w:jc w:val="left"/>
        <w:rPr>
          <w:rFonts w:cs="Simplified Arabic"/>
          <w:i/>
          <w:iCs/>
          <w:sz w:val="20"/>
          <w:rtl/>
          <w:lang w:bidi="ar-EG"/>
        </w:rPr>
      </w:pPr>
      <w:r w:rsidRPr="00E57F38">
        <w:rPr>
          <w:rFonts w:cs="Simplified Arabic"/>
          <w:i/>
          <w:iCs/>
          <w:sz w:val="20"/>
          <w:rtl/>
          <w:lang w:bidi="ar-EG"/>
        </w:rPr>
        <w:br w:type="page"/>
      </w:r>
    </w:p>
    <w:p w14:paraId="29ED7037" w14:textId="5A2890C5" w:rsidR="009B7C92" w:rsidRPr="00E57F38" w:rsidRDefault="00197B83" w:rsidP="00A036D4">
      <w:pPr>
        <w:pStyle w:val="ListParagraph"/>
        <w:bidi/>
        <w:spacing w:before="120" w:after="120"/>
        <w:ind w:left="360"/>
        <w:rPr>
          <w:rFonts w:cs="Simplified Arabic"/>
          <w:b/>
          <w:bCs/>
          <w:sz w:val="20"/>
          <w:rtl/>
        </w:rPr>
      </w:pPr>
      <w:r w:rsidRPr="00E57F38">
        <w:rPr>
          <w:rFonts w:cs="Simplified Arabic" w:hint="cs"/>
          <w:b/>
          <w:bCs/>
          <w:sz w:val="20"/>
          <w:rtl/>
          <w:lang w:bidi="ar-EG"/>
        </w:rPr>
        <w:lastRenderedPageBreak/>
        <w:t>البند 14-</w:t>
      </w:r>
      <w:r w:rsidRPr="00E57F38">
        <w:rPr>
          <w:rFonts w:cs="Simplified Arabic" w:hint="cs"/>
          <w:b/>
          <w:bCs/>
          <w:sz w:val="20"/>
          <w:rtl/>
          <w:lang w:bidi="ar-EG"/>
        </w:rPr>
        <w:tab/>
      </w:r>
      <w:r w:rsidRPr="00E57F38">
        <w:rPr>
          <w:rFonts w:cs="Simplified Arabic"/>
          <w:b/>
          <w:bCs/>
          <w:sz w:val="20"/>
          <w:rtl/>
        </w:rPr>
        <w:t>تقييم المخاطر وإدارتها (المادتان 15 و16)</w:t>
      </w:r>
    </w:p>
    <w:tbl>
      <w:tblPr>
        <w:tblStyle w:val="TableGrid"/>
        <w:bidiVisual/>
        <w:tblW w:w="0" w:type="auto"/>
        <w:tblLook w:val="04A0" w:firstRow="1" w:lastRow="0" w:firstColumn="1" w:lastColumn="0" w:noHBand="0" w:noVBand="1"/>
      </w:tblPr>
      <w:tblGrid>
        <w:gridCol w:w="9350"/>
      </w:tblGrid>
      <w:tr w:rsidR="00197B83" w:rsidRPr="00E57F38" w14:paraId="4B14C4F4" w14:textId="77777777" w:rsidTr="00197B83">
        <w:tc>
          <w:tcPr>
            <w:tcW w:w="9350" w:type="dxa"/>
            <w:tcBorders>
              <w:top w:val="single" w:sz="8" w:space="0" w:color="auto"/>
              <w:left w:val="nil"/>
              <w:bottom w:val="single" w:sz="8" w:space="0" w:color="auto"/>
              <w:right w:val="nil"/>
            </w:tcBorders>
          </w:tcPr>
          <w:p w14:paraId="11141921" w14:textId="55609436" w:rsidR="00197B83" w:rsidRPr="00E57F38" w:rsidRDefault="00A036D4" w:rsidP="00197B83">
            <w:pPr>
              <w:kinsoku w:val="0"/>
              <w:overflowPunct w:val="0"/>
              <w:autoSpaceDE w:val="0"/>
              <w:autoSpaceDN w:val="0"/>
              <w:bidi/>
              <w:spacing w:before="120"/>
              <w:rPr>
                <w:rFonts w:ascii="Times New Roman" w:hAnsi="Times New Roman" w:cs="Simplified Arabic"/>
                <w:i/>
                <w:iCs/>
                <w:snapToGrid w:val="0"/>
                <w:kern w:val="22"/>
                <w:sz w:val="20"/>
              </w:rPr>
            </w:pPr>
            <w:r w:rsidRPr="00E57F38">
              <w:rPr>
                <w:rFonts w:ascii="Times New Roman" w:hAnsi="Times New Roman" w:cs="Simplified Arabic" w:hint="cs"/>
                <w:sz w:val="20"/>
                <w:rtl/>
              </w:rPr>
              <w:t>اقتُبس النص التالي</w:t>
            </w:r>
            <w:r w:rsidR="00197B83" w:rsidRPr="00E57F38">
              <w:rPr>
                <w:rFonts w:ascii="Times New Roman" w:hAnsi="Times New Roman" w:cs="Simplified Arabic"/>
                <w:sz w:val="20"/>
                <w:rtl/>
              </w:rPr>
              <w:t xml:space="preserve"> من التوصية 24/5 الصادرة عن الهيئة الفرعية للمشورة العلمية والتقنية والتكنولوجية</w:t>
            </w:r>
            <w:r w:rsidR="00197B83" w:rsidRPr="00E57F38">
              <w:rPr>
                <w:rFonts w:ascii="Times New Roman" w:hAnsi="Times New Roman" w:cs="Simplified Arabic"/>
                <w:sz w:val="20"/>
              </w:rPr>
              <w:t>.</w:t>
            </w:r>
          </w:p>
        </w:tc>
      </w:tr>
    </w:tbl>
    <w:p w14:paraId="66BA7A4D" w14:textId="77777777" w:rsidR="006E6F6C" w:rsidRPr="00E57F38" w:rsidRDefault="006E6F6C" w:rsidP="00A036D4">
      <w:pPr>
        <w:bidi/>
        <w:spacing w:before="240" w:after="120" w:line="216" w:lineRule="auto"/>
        <w:ind w:firstLine="720"/>
        <w:rPr>
          <w:rFonts w:eastAsia="YouYuan" w:cs="Simplified Arabic"/>
          <w:i/>
          <w:iCs/>
          <w:kern w:val="2"/>
          <w:sz w:val="20"/>
          <w:rtl/>
          <w:lang w:val="en-US" w:bidi="ar-EG"/>
        </w:rPr>
      </w:pPr>
      <w:r w:rsidRPr="00E57F38">
        <w:rPr>
          <w:rFonts w:eastAsia="YouYuan" w:cs="Simplified Arabic"/>
          <w:i/>
          <w:iCs/>
          <w:kern w:val="2"/>
          <w:sz w:val="20"/>
          <w:rtl/>
          <w:lang w:val="en-US" w:bidi="ar-EG"/>
        </w:rPr>
        <w:t>إن مؤتمر الأطراف العامل كاجتماع للأطراف في بروتوكول قرطاجنة للسلامة الأحيائية،</w:t>
      </w:r>
    </w:p>
    <w:p w14:paraId="1AF2C746" w14:textId="77777777" w:rsidR="006E6F6C" w:rsidRPr="00E57F38" w:rsidRDefault="006E6F6C" w:rsidP="006E6F6C">
      <w:pPr>
        <w:bidi/>
        <w:spacing w:after="120" w:line="216" w:lineRule="auto"/>
        <w:ind w:firstLine="720"/>
        <w:rPr>
          <w:rFonts w:eastAsia="YouYuan" w:cs="Simplified Arabic"/>
          <w:kern w:val="2"/>
          <w:sz w:val="20"/>
          <w:lang w:val="en-US"/>
        </w:rPr>
      </w:pPr>
      <w:r w:rsidRPr="00E57F38">
        <w:rPr>
          <w:rFonts w:eastAsia="YouYuan" w:cs="Simplified Arabic"/>
          <w:i/>
          <w:iCs/>
          <w:kern w:val="2"/>
          <w:sz w:val="20"/>
          <w:rtl/>
          <w:lang w:val="en-US" w:bidi="ar-EG"/>
        </w:rPr>
        <w:t xml:space="preserve">إذ يشير </w:t>
      </w:r>
      <w:r w:rsidRPr="00E57F38">
        <w:rPr>
          <w:rFonts w:eastAsia="YouYuan" w:cs="Simplified Arabic"/>
          <w:kern w:val="2"/>
          <w:sz w:val="20"/>
          <w:rtl/>
          <w:lang w:val="en-US"/>
        </w:rPr>
        <w:t xml:space="preserve">إلى الفقرة 7 من المقرر </w:t>
      </w:r>
      <w:r w:rsidRPr="00E57F38">
        <w:rPr>
          <w:rFonts w:eastAsia="YouYuan" w:cs="Simplified Arabic"/>
          <w:kern w:val="2"/>
          <w:sz w:val="20"/>
          <w:lang w:val="en-US"/>
        </w:rPr>
        <w:t>CP-9/13</w:t>
      </w:r>
      <w:r w:rsidRPr="00E57F38">
        <w:rPr>
          <w:rFonts w:eastAsia="YouYuan" w:cs="Simplified Arabic"/>
          <w:kern w:val="2"/>
          <w:sz w:val="20"/>
          <w:rtl/>
          <w:lang w:val="en-US"/>
        </w:rPr>
        <w:t xml:space="preserve">، التي قــرّر فيها أن ينظر، خلال اجتماعه العاشر، فيما إذا كانت هناك حاجة إلى </w:t>
      </w:r>
      <w:r w:rsidRPr="00E57F38">
        <w:rPr>
          <w:rFonts w:eastAsia="YouYuan" w:cs="Simplified Arabic" w:hint="cs"/>
          <w:kern w:val="2"/>
          <w:sz w:val="20"/>
          <w:rtl/>
          <w:lang w:val="en-US"/>
        </w:rPr>
        <w:t>إعداد مزيد من ال</w:t>
      </w:r>
      <w:r w:rsidRPr="00E57F38">
        <w:rPr>
          <w:rFonts w:eastAsia="YouYuan" w:cs="Simplified Arabic"/>
          <w:kern w:val="2"/>
          <w:sz w:val="20"/>
          <w:rtl/>
          <w:lang w:val="en-US"/>
        </w:rPr>
        <w:t xml:space="preserve">مواد </w:t>
      </w:r>
      <w:r w:rsidRPr="00E57F38">
        <w:rPr>
          <w:rFonts w:eastAsia="YouYuan" w:cs="Simplified Arabic" w:hint="cs"/>
          <w:kern w:val="2"/>
          <w:sz w:val="20"/>
          <w:rtl/>
          <w:lang w:val="en-US"/>
        </w:rPr>
        <w:t>ال</w:t>
      </w:r>
      <w:r w:rsidRPr="00E57F38">
        <w:rPr>
          <w:rFonts w:eastAsia="YouYuan" w:cs="Simplified Arabic"/>
          <w:kern w:val="2"/>
          <w:sz w:val="20"/>
          <w:rtl/>
          <w:lang w:val="en-US"/>
        </w:rPr>
        <w:t xml:space="preserve">إرشادية بشأن تقييم المخاطر </w:t>
      </w:r>
      <w:r w:rsidRPr="00E57F38">
        <w:rPr>
          <w:rFonts w:eastAsia="YouYuan" w:cs="Simplified Arabic" w:hint="cs"/>
          <w:kern w:val="2"/>
          <w:sz w:val="20"/>
          <w:rtl/>
          <w:lang w:val="en-US"/>
        </w:rPr>
        <w:t xml:space="preserve">فيما يخص </w:t>
      </w:r>
      <w:r w:rsidRPr="00E57F38">
        <w:rPr>
          <w:rFonts w:eastAsia="YouYuan" w:cs="Simplified Arabic"/>
          <w:kern w:val="2"/>
          <w:sz w:val="20"/>
          <w:rtl/>
          <w:lang w:val="en-US"/>
        </w:rPr>
        <w:t xml:space="preserve">(أ) الكائنات الحية المحورة التي تحتوي على محركات الجينات المهندسة، (ب) الأسماك </w:t>
      </w:r>
      <w:r w:rsidRPr="00E57F38">
        <w:rPr>
          <w:rFonts w:eastAsia="YouYuan" w:cs="Simplified Arabic" w:hint="cs"/>
          <w:kern w:val="2"/>
          <w:sz w:val="20"/>
          <w:rtl/>
          <w:lang w:val="en-US"/>
        </w:rPr>
        <w:t>الحية المحورة</w:t>
      </w:r>
      <w:r w:rsidRPr="00E57F38">
        <w:rPr>
          <w:rFonts w:eastAsia="YouYuan" w:cs="Simplified Arabic"/>
          <w:kern w:val="2"/>
          <w:sz w:val="20"/>
          <w:rtl/>
          <w:lang w:val="en-US"/>
        </w:rPr>
        <w:t>،</w:t>
      </w:r>
    </w:p>
    <w:p w14:paraId="6ED38019" w14:textId="77777777" w:rsidR="006E6F6C" w:rsidRPr="00E57F38" w:rsidRDefault="006E6F6C" w:rsidP="006E6F6C">
      <w:pPr>
        <w:bidi/>
        <w:spacing w:after="120" w:line="216" w:lineRule="auto"/>
        <w:ind w:firstLine="720"/>
        <w:rPr>
          <w:rFonts w:eastAsia="YouYuan" w:cs="Simplified Arabic"/>
          <w:kern w:val="2"/>
          <w:sz w:val="20"/>
          <w:lang w:val="en-US"/>
        </w:rPr>
      </w:pPr>
      <w:r w:rsidRPr="00E57F38">
        <w:rPr>
          <w:rFonts w:eastAsia="YouYuan" w:cs="Simplified Arabic"/>
          <w:i/>
          <w:iCs/>
          <w:kern w:val="2"/>
          <w:sz w:val="20"/>
          <w:rtl/>
          <w:lang w:val="en-US"/>
        </w:rPr>
        <w:t>وإذ يشير أيضا</w:t>
      </w:r>
      <w:r w:rsidRPr="00E57F38">
        <w:rPr>
          <w:rFonts w:eastAsia="YouYuan" w:cs="Simplified Arabic"/>
          <w:kern w:val="2"/>
          <w:sz w:val="20"/>
          <w:rtl/>
          <w:lang w:val="en-US"/>
        </w:rPr>
        <w:t xml:space="preserve"> إلى الفقرة 17</w:t>
      </w:r>
      <w:r w:rsidRPr="00E57F38">
        <w:rPr>
          <w:rFonts w:eastAsia="YouYuan" w:cs="Simplified Arabic" w:hint="cs"/>
          <w:kern w:val="2"/>
          <w:sz w:val="20"/>
          <w:rtl/>
          <w:lang w:val="en-US"/>
        </w:rPr>
        <w:t xml:space="preserve"> من </w:t>
      </w:r>
      <w:r w:rsidRPr="00E57F38">
        <w:rPr>
          <w:rFonts w:eastAsia="YouYuan" w:cs="Simplified Arabic"/>
          <w:kern w:val="2"/>
          <w:sz w:val="20"/>
          <w:rtl/>
          <w:lang w:val="en-US"/>
        </w:rPr>
        <w:t xml:space="preserve">المقرر </w:t>
      </w:r>
      <w:r w:rsidRPr="00E57F38">
        <w:rPr>
          <w:rFonts w:eastAsia="YouYuan" w:cs="Simplified Arabic"/>
          <w:kern w:val="2"/>
          <w:sz w:val="20"/>
          <w:lang w:val="en-US"/>
        </w:rPr>
        <w:t>BS-VII/12</w:t>
      </w:r>
      <w:r w:rsidRPr="00E57F38">
        <w:rPr>
          <w:rFonts w:eastAsia="YouYuan" w:cs="Simplified Arabic"/>
          <w:kern w:val="2"/>
          <w:sz w:val="20"/>
          <w:rtl/>
          <w:lang w:val="en-US"/>
        </w:rPr>
        <w:t xml:space="preserve"> ال</w:t>
      </w:r>
      <w:r w:rsidRPr="00E57F38">
        <w:rPr>
          <w:rFonts w:eastAsia="YouYuan" w:cs="Simplified Arabic" w:hint="cs"/>
          <w:kern w:val="2"/>
          <w:sz w:val="20"/>
          <w:rtl/>
          <w:lang w:val="en-US"/>
        </w:rPr>
        <w:t>ت</w:t>
      </w:r>
      <w:r w:rsidRPr="00E57F38">
        <w:rPr>
          <w:rFonts w:eastAsia="YouYuan" w:cs="Simplified Arabic"/>
          <w:kern w:val="2"/>
          <w:sz w:val="20"/>
          <w:rtl/>
          <w:lang w:val="en-US"/>
        </w:rPr>
        <w:t>ي أوصى فيه</w:t>
      </w:r>
      <w:r w:rsidRPr="00E57F38">
        <w:rPr>
          <w:rFonts w:eastAsia="YouYuan" w:cs="Simplified Arabic" w:hint="cs"/>
          <w:kern w:val="2"/>
          <w:sz w:val="20"/>
          <w:rtl/>
          <w:lang w:val="en-US"/>
        </w:rPr>
        <w:t>ا</w:t>
      </w:r>
      <w:r w:rsidRPr="00E57F38">
        <w:rPr>
          <w:rFonts w:eastAsia="YouYuan" w:cs="Simplified Arabic"/>
          <w:kern w:val="2"/>
          <w:sz w:val="20"/>
          <w:rtl/>
          <w:lang w:val="en-US"/>
        </w:rPr>
        <w:t xml:space="preserve"> مؤتمر الأطراف في اتفاقية التنوع البيولوجي باتباع نهج منسق مع مؤتمر الأطراف العامل كاجتماع للأطراف في بروتوكول قرطاجنة للسلامة الأحيائية بشأن مسألة البيولوجيا التركيبية، مع مراعاة إمكانية تطبيق أحكام البروتوكول أيضا على الكائنات الحية الناتجة عن البيولوجيا التركيبية،</w:t>
      </w:r>
    </w:p>
    <w:p w14:paraId="42E63DB6" w14:textId="77777777" w:rsidR="006E6F6C" w:rsidRPr="00E57F38" w:rsidRDefault="006E6F6C" w:rsidP="006E6F6C">
      <w:pPr>
        <w:bidi/>
        <w:spacing w:after="120" w:line="216" w:lineRule="auto"/>
        <w:ind w:firstLine="720"/>
        <w:rPr>
          <w:rFonts w:eastAsia="YouYuan" w:cs="Simplified Arabic"/>
          <w:kern w:val="2"/>
          <w:sz w:val="20"/>
          <w:rtl/>
          <w:lang w:val="en-US"/>
        </w:rPr>
      </w:pPr>
      <w:r w:rsidRPr="00E57F38">
        <w:rPr>
          <w:rFonts w:eastAsia="YouYuan" w:cs="Simplified Arabic" w:hint="cs"/>
          <w:i/>
          <w:iCs/>
          <w:kern w:val="2"/>
          <w:sz w:val="20"/>
          <w:rtl/>
          <w:lang w:val="en-US" w:bidi="ar-EG"/>
        </w:rPr>
        <w:t>و</w:t>
      </w:r>
      <w:r w:rsidRPr="00E57F38">
        <w:rPr>
          <w:rFonts w:eastAsia="YouYuan" w:cs="Simplified Arabic"/>
          <w:i/>
          <w:iCs/>
          <w:kern w:val="2"/>
          <w:sz w:val="20"/>
          <w:rtl/>
          <w:lang w:val="en-US"/>
        </w:rPr>
        <w:t>إذ يشير</w:t>
      </w:r>
      <w:r w:rsidRPr="00E57F38">
        <w:rPr>
          <w:rFonts w:eastAsia="YouYuan" w:cs="Simplified Arabic"/>
          <w:kern w:val="2"/>
          <w:sz w:val="20"/>
          <w:rtl/>
          <w:lang w:val="en-US"/>
        </w:rPr>
        <w:t xml:space="preserve"> إلى أهمية النهج التحوطي، وفقا لبروتوكول قرطاجنة للسلامة الأحيائية،</w:t>
      </w:r>
    </w:p>
    <w:p w14:paraId="15DA480F" w14:textId="77777777" w:rsidR="006E6F6C" w:rsidRPr="00E57F38" w:rsidRDefault="006E6F6C" w:rsidP="006E6F6C">
      <w:pPr>
        <w:bidi/>
        <w:spacing w:after="120" w:line="216" w:lineRule="auto"/>
        <w:ind w:firstLine="720"/>
        <w:rPr>
          <w:rFonts w:eastAsia="YouYuan" w:cs="Simplified Arabic"/>
          <w:kern w:val="2"/>
          <w:sz w:val="20"/>
          <w:rtl/>
          <w:lang w:val="en-US"/>
        </w:rPr>
      </w:pPr>
      <w:r w:rsidRPr="00E57F38">
        <w:rPr>
          <w:rFonts w:eastAsia="YouYuan" w:cs="Simplified Arabic"/>
          <w:i/>
          <w:iCs/>
          <w:kern w:val="2"/>
          <w:sz w:val="20"/>
          <w:rtl/>
          <w:lang w:val="en-US"/>
        </w:rPr>
        <w:t>وإذ يلاحظ</w:t>
      </w:r>
      <w:r w:rsidRPr="00E57F38">
        <w:rPr>
          <w:rFonts w:eastAsia="YouYuan" w:cs="Simplified Arabic"/>
          <w:kern w:val="2"/>
          <w:sz w:val="20"/>
          <w:rtl/>
          <w:lang w:val="en-US"/>
        </w:rPr>
        <w:t xml:space="preserve"> </w:t>
      </w:r>
      <w:r w:rsidRPr="00E57F38">
        <w:rPr>
          <w:rFonts w:eastAsia="YouYuan" w:cs="Simplified Arabic" w:hint="cs"/>
          <w:kern w:val="2"/>
          <w:sz w:val="20"/>
          <w:rtl/>
          <w:lang w:val="en-US"/>
        </w:rPr>
        <w:t>الإرشادات</w:t>
      </w:r>
      <w:r w:rsidRPr="00E57F38">
        <w:rPr>
          <w:rFonts w:eastAsia="YouYuan" w:cs="Simplified Arabic"/>
          <w:kern w:val="2"/>
          <w:sz w:val="20"/>
          <w:rtl/>
          <w:lang w:val="en-US"/>
        </w:rPr>
        <w:t xml:space="preserve"> الطوعية الحالية بشأن تقييم الاعتبارات الاجتماعية </w:t>
      </w:r>
      <w:r w:rsidRPr="00E57F38">
        <w:rPr>
          <w:rFonts w:eastAsia="YouYuan" w:cs="Simplified Arabic" w:hint="cs"/>
          <w:kern w:val="2"/>
          <w:sz w:val="20"/>
          <w:rtl/>
          <w:lang w:val="en-US"/>
        </w:rPr>
        <w:t>و</w:t>
      </w:r>
      <w:r w:rsidRPr="00E57F38">
        <w:rPr>
          <w:rFonts w:eastAsia="YouYuan" w:cs="Simplified Arabic"/>
          <w:kern w:val="2"/>
          <w:sz w:val="20"/>
          <w:rtl/>
          <w:lang w:val="en-US"/>
        </w:rPr>
        <w:t>الاقتصادية في سياق المادة 26 من بروتوكول قرطاجنة للسلامة الأحيائية،</w:t>
      </w:r>
    </w:p>
    <w:p w14:paraId="720B323A"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hint="cs"/>
          <w:kern w:val="2"/>
          <w:sz w:val="20"/>
          <w:rtl/>
          <w:lang w:val="en-US"/>
        </w:rPr>
        <w:t>1-</w:t>
      </w:r>
      <w:r w:rsidRPr="00E57F38">
        <w:rPr>
          <w:rFonts w:eastAsia="YouYuan" w:cs="Simplified Arabic"/>
          <w:kern w:val="2"/>
          <w:sz w:val="20"/>
          <w:rtl/>
          <w:lang w:val="en-US"/>
        </w:rPr>
        <w:tab/>
      </w:r>
      <w:r w:rsidRPr="00E57F38">
        <w:rPr>
          <w:rFonts w:eastAsia="YouYuan" w:cs="Simplified Arabic"/>
          <w:i/>
          <w:iCs/>
          <w:kern w:val="2"/>
          <w:sz w:val="20"/>
          <w:rtl/>
          <w:lang w:val="en-US"/>
        </w:rPr>
        <w:t>يرحب</w:t>
      </w:r>
      <w:r w:rsidRPr="00E57F38">
        <w:rPr>
          <w:rFonts w:eastAsia="YouYuan" w:cs="Simplified Arabic"/>
          <w:kern w:val="2"/>
          <w:sz w:val="20"/>
          <w:rtl/>
          <w:lang w:val="en-US"/>
        </w:rPr>
        <w:t xml:space="preserve"> بنتائج مناقشات </w:t>
      </w:r>
      <w:r w:rsidRPr="00E57F38">
        <w:rPr>
          <w:rFonts w:eastAsia="YouYuan" w:cs="Simplified Arabic" w:hint="cs"/>
          <w:kern w:val="2"/>
          <w:sz w:val="20"/>
          <w:rtl/>
          <w:lang w:val="en-US"/>
        </w:rPr>
        <w:t>فريق الخبراء التقنيين المخصص المعني بتقييم المخاطر</w:t>
      </w:r>
      <w:r w:rsidRPr="00E57F38">
        <w:rPr>
          <w:rFonts w:eastAsia="YouYuan" w:cs="Simplified Arabic"/>
          <w:kern w:val="2"/>
          <w:sz w:val="20"/>
          <w:rtl/>
          <w:lang w:val="en-US"/>
        </w:rPr>
        <w:t>؛</w:t>
      </w:r>
      <w:r w:rsidRPr="00E57F38">
        <w:rPr>
          <w:rFonts w:eastAsia="YouYuan" w:cs="Simplified Arabic"/>
          <w:kern w:val="2"/>
          <w:sz w:val="20"/>
          <w:vertAlign w:val="superscript"/>
          <w:rtl/>
          <w:lang w:val="en-US"/>
        </w:rPr>
        <w:footnoteReference w:id="16"/>
      </w:r>
    </w:p>
    <w:p w14:paraId="3292BF8D"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kern w:val="2"/>
          <w:sz w:val="20"/>
          <w:rtl/>
          <w:lang w:val="en-US"/>
        </w:rPr>
        <w:t>2-</w:t>
      </w:r>
      <w:r w:rsidRPr="00E57F38">
        <w:rPr>
          <w:rFonts w:eastAsia="YouYuan" w:cs="Simplified Arabic"/>
          <w:kern w:val="2"/>
          <w:sz w:val="20"/>
          <w:rtl/>
          <w:lang w:val="en-US"/>
        </w:rPr>
        <w:tab/>
      </w:r>
      <w:r w:rsidRPr="00E57F38">
        <w:rPr>
          <w:rFonts w:eastAsia="YouYuan" w:cs="Simplified Arabic"/>
          <w:i/>
          <w:iCs/>
          <w:kern w:val="2"/>
          <w:sz w:val="20"/>
          <w:rtl/>
          <w:lang w:val="en-US"/>
        </w:rPr>
        <w:t>يحيط علما</w:t>
      </w:r>
      <w:r w:rsidRPr="00E57F38">
        <w:rPr>
          <w:rFonts w:eastAsia="YouYuan" w:cs="Simplified Arabic"/>
          <w:kern w:val="2"/>
          <w:sz w:val="20"/>
          <w:rtl/>
          <w:lang w:val="en-US"/>
        </w:rPr>
        <w:t xml:space="preserve"> بالتوضيحات التي قدمها </w:t>
      </w:r>
      <w:r w:rsidRPr="00E57F38">
        <w:rPr>
          <w:rFonts w:eastAsia="YouYuan" w:cs="Simplified Arabic" w:hint="cs"/>
          <w:kern w:val="2"/>
          <w:sz w:val="20"/>
          <w:rtl/>
          <w:lang w:val="en-US"/>
        </w:rPr>
        <w:t>فريق الخبراء التقنيين المخصص</w:t>
      </w:r>
      <w:r w:rsidRPr="00E57F38">
        <w:rPr>
          <w:rFonts w:eastAsia="YouYuan" w:cs="Simplified Arabic"/>
          <w:kern w:val="2"/>
          <w:sz w:val="20"/>
          <w:rtl/>
          <w:lang w:val="en-US"/>
        </w:rPr>
        <w:t xml:space="preserve"> </w:t>
      </w:r>
      <w:r w:rsidRPr="00E57F38">
        <w:rPr>
          <w:rFonts w:eastAsia="YouYuan" w:cs="Simplified Arabic" w:hint="cs"/>
          <w:kern w:val="2"/>
          <w:sz w:val="20"/>
          <w:rtl/>
          <w:lang w:val="en-US"/>
        </w:rPr>
        <w:t>بشأن ا</w:t>
      </w:r>
      <w:r w:rsidRPr="00E57F38">
        <w:rPr>
          <w:rFonts w:eastAsia="YouYuan" w:cs="Simplified Arabic"/>
          <w:kern w:val="2"/>
          <w:sz w:val="20"/>
          <w:rtl/>
          <w:lang w:val="en-US"/>
        </w:rPr>
        <w:t>لمرفق الأول بالمقرر</w:t>
      </w:r>
      <w:r w:rsidRPr="00E57F38">
        <w:rPr>
          <w:rFonts w:eastAsia="YouYuan" w:cs="Simplified Arabic" w:hint="cs"/>
          <w:kern w:val="2"/>
          <w:sz w:val="20"/>
          <w:rtl/>
          <w:lang w:val="en-US"/>
        </w:rPr>
        <w:t xml:space="preserve"> </w:t>
      </w:r>
      <w:r w:rsidRPr="00E57F38">
        <w:rPr>
          <w:rFonts w:eastAsia="YouYuan" w:cs="Simplified Arabic"/>
          <w:kern w:val="2"/>
          <w:sz w:val="20"/>
          <w:lang w:val="en-US"/>
        </w:rPr>
        <w:t>CP-9/13</w:t>
      </w:r>
      <w:r w:rsidRPr="00E57F38">
        <w:rPr>
          <w:rFonts w:eastAsia="YouYuan" w:cs="Simplified Arabic" w:hint="cs"/>
          <w:kern w:val="2"/>
          <w:sz w:val="20"/>
          <w:rtl/>
          <w:lang w:val="en-US"/>
        </w:rPr>
        <w:t xml:space="preserve"> فيما يخص </w:t>
      </w:r>
      <w:r w:rsidRPr="00E57F38">
        <w:rPr>
          <w:rFonts w:eastAsia="YouYuan" w:cs="Simplified Arabic"/>
          <w:kern w:val="2"/>
          <w:sz w:val="20"/>
          <w:rtl/>
          <w:lang w:val="en-US"/>
        </w:rPr>
        <w:t>عملية تحديد وت</w:t>
      </w:r>
      <w:r w:rsidRPr="00E57F38">
        <w:rPr>
          <w:rFonts w:eastAsia="YouYuan" w:cs="Simplified Arabic" w:hint="cs"/>
          <w:kern w:val="2"/>
          <w:sz w:val="20"/>
          <w:rtl/>
          <w:lang w:val="en-US"/>
        </w:rPr>
        <w:t>رتيب</w:t>
      </w:r>
      <w:r w:rsidRPr="00E57F38">
        <w:rPr>
          <w:rFonts w:eastAsia="YouYuan" w:cs="Simplified Arabic"/>
          <w:kern w:val="2"/>
          <w:sz w:val="20"/>
          <w:rtl/>
          <w:lang w:val="en-US"/>
        </w:rPr>
        <w:t xml:space="preserve"> أولويات مسائل محددة لتقييم مخاطر الكائنات الحية المحورة التي قد تستدعي النظر؛</w:t>
      </w:r>
      <w:r w:rsidRPr="00E57F38">
        <w:rPr>
          <w:rFonts w:eastAsia="YouYuan" w:cs="Simplified Arabic"/>
          <w:kern w:val="2"/>
          <w:sz w:val="20"/>
          <w:vertAlign w:val="superscript"/>
          <w:rtl/>
          <w:lang w:val="en-US"/>
        </w:rPr>
        <w:footnoteReference w:id="17"/>
      </w:r>
    </w:p>
    <w:p w14:paraId="42CB4E07"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kern w:val="2"/>
          <w:sz w:val="20"/>
          <w:rtl/>
          <w:lang w:val="en-US"/>
        </w:rPr>
        <w:t>3-</w:t>
      </w:r>
      <w:r w:rsidRPr="00E57F38">
        <w:rPr>
          <w:rFonts w:eastAsia="YouYuan" w:cs="Simplified Arabic"/>
          <w:kern w:val="2"/>
          <w:sz w:val="20"/>
          <w:rtl/>
          <w:lang w:val="en-US"/>
        </w:rPr>
        <w:tab/>
      </w:r>
      <w:r w:rsidRPr="00E57F38">
        <w:rPr>
          <w:rFonts w:eastAsia="YouYuan" w:cs="Simplified Arabic" w:hint="cs"/>
          <w:i/>
          <w:iCs/>
          <w:kern w:val="2"/>
          <w:sz w:val="20"/>
          <w:rtl/>
          <w:lang w:val="en-US"/>
        </w:rPr>
        <w:t>يرحب ب</w:t>
      </w:r>
      <w:r w:rsidRPr="00E57F38">
        <w:rPr>
          <w:rFonts w:eastAsia="YouYuan" w:cs="Simplified Arabic"/>
          <w:i/>
          <w:iCs/>
          <w:kern w:val="2"/>
          <w:sz w:val="20"/>
          <w:rtl/>
          <w:lang w:val="en-US"/>
        </w:rPr>
        <w:t>التحليل</w:t>
      </w:r>
      <w:r w:rsidRPr="00E57F38">
        <w:rPr>
          <w:rFonts w:eastAsia="YouYuan" w:cs="Simplified Arabic"/>
          <w:kern w:val="2"/>
          <w:sz w:val="20"/>
          <w:rtl/>
          <w:lang w:val="en-US"/>
        </w:rPr>
        <w:t xml:space="preserve"> الذي أجراه </w:t>
      </w:r>
      <w:r w:rsidRPr="00E57F38">
        <w:rPr>
          <w:rFonts w:eastAsia="YouYuan" w:cs="Simplified Arabic" w:hint="cs"/>
          <w:kern w:val="2"/>
          <w:sz w:val="20"/>
          <w:rtl/>
          <w:lang w:val="en-US"/>
        </w:rPr>
        <w:t>فريق الخبراء التقنيين المخصص</w:t>
      </w:r>
      <w:r w:rsidRPr="00E57F38">
        <w:rPr>
          <w:rFonts w:eastAsia="YouYuan" w:cs="Simplified Arabic"/>
          <w:kern w:val="2"/>
          <w:sz w:val="20"/>
          <w:rtl/>
          <w:lang w:val="en-US"/>
        </w:rPr>
        <w:t xml:space="preserve"> بشأن مواضيع (أ) الكائنات الحية المحورة </w:t>
      </w:r>
      <w:r w:rsidRPr="00E57F38">
        <w:rPr>
          <w:rFonts w:eastAsia="YouYuan" w:cs="Simplified Arabic" w:hint="cs"/>
          <w:kern w:val="2"/>
          <w:sz w:val="20"/>
          <w:rtl/>
          <w:lang w:val="en-US"/>
        </w:rPr>
        <w:t>التي تحتوي على</w:t>
      </w:r>
      <w:r w:rsidRPr="00E57F38">
        <w:rPr>
          <w:rFonts w:eastAsia="YouYuan" w:cs="Simplified Arabic"/>
          <w:kern w:val="2"/>
          <w:sz w:val="20"/>
          <w:rtl/>
          <w:lang w:val="en-US"/>
        </w:rPr>
        <w:t xml:space="preserve"> محركات </w:t>
      </w:r>
      <w:r w:rsidRPr="00E57F38">
        <w:rPr>
          <w:rFonts w:eastAsia="YouYuan" w:cs="Simplified Arabic" w:hint="cs"/>
          <w:kern w:val="2"/>
          <w:sz w:val="20"/>
          <w:rtl/>
          <w:lang w:val="en-US"/>
        </w:rPr>
        <w:t>الجينات المهندسة</w:t>
      </w:r>
      <w:r w:rsidRPr="00E57F38">
        <w:rPr>
          <w:rFonts w:eastAsia="YouYuan" w:cs="Simplified Arabic"/>
          <w:kern w:val="2"/>
          <w:sz w:val="20"/>
          <w:rtl/>
          <w:lang w:val="en-US"/>
        </w:rPr>
        <w:t xml:space="preserve"> و(ب) الأسماك</w:t>
      </w:r>
      <w:r w:rsidRPr="00E57F38">
        <w:rPr>
          <w:rFonts w:eastAsia="YouYuan" w:cs="Simplified Arabic" w:hint="cs"/>
          <w:kern w:val="2"/>
          <w:sz w:val="20"/>
          <w:rtl/>
          <w:lang w:val="en-US"/>
        </w:rPr>
        <w:t xml:space="preserve"> الحية المحورة</w:t>
      </w:r>
      <w:r w:rsidRPr="00E57F38">
        <w:rPr>
          <w:rFonts w:eastAsia="YouYuan" w:cs="Simplified Arabic"/>
          <w:kern w:val="2"/>
          <w:sz w:val="20"/>
          <w:rtl/>
          <w:lang w:val="en-US"/>
        </w:rPr>
        <w:t xml:space="preserve"> وفقا للمقرر</w:t>
      </w:r>
      <w:r w:rsidRPr="00E57F38">
        <w:rPr>
          <w:rFonts w:eastAsia="YouYuan" w:cs="Simplified Arabic" w:hint="cs"/>
          <w:kern w:val="2"/>
          <w:sz w:val="20"/>
          <w:rtl/>
          <w:lang w:val="en-US"/>
        </w:rPr>
        <w:t xml:space="preserve"> </w:t>
      </w:r>
      <w:r w:rsidRPr="00E57F38">
        <w:rPr>
          <w:rFonts w:eastAsia="YouYuan" w:cs="Simplified Arabic"/>
          <w:kern w:val="2"/>
          <w:sz w:val="20"/>
          <w:lang w:val="en-US"/>
        </w:rPr>
        <w:t>CP-9/13</w:t>
      </w:r>
      <w:r w:rsidRPr="00E57F38">
        <w:rPr>
          <w:rFonts w:eastAsia="YouYuan" w:cs="Simplified Arabic"/>
          <w:kern w:val="2"/>
          <w:sz w:val="20"/>
          <w:rtl/>
          <w:lang w:val="en-US"/>
        </w:rPr>
        <w:t>، المرفق الأول؛</w:t>
      </w:r>
    </w:p>
    <w:p w14:paraId="0C7D392A"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kern w:val="2"/>
          <w:sz w:val="20"/>
          <w:rtl/>
          <w:lang w:val="en-US"/>
        </w:rPr>
        <w:t>4-</w:t>
      </w:r>
      <w:r w:rsidRPr="00E57F38">
        <w:rPr>
          <w:rFonts w:eastAsia="YouYuan" w:cs="Simplified Arabic"/>
          <w:kern w:val="2"/>
          <w:sz w:val="20"/>
          <w:rtl/>
          <w:lang w:val="en-US"/>
        </w:rPr>
        <w:tab/>
      </w:r>
      <w:r w:rsidRPr="00E57F38">
        <w:rPr>
          <w:rFonts w:eastAsia="YouYuan" w:cs="Simplified Arabic" w:hint="cs"/>
          <w:i/>
          <w:iCs/>
          <w:kern w:val="2"/>
          <w:sz w:val="20"/>
          <w:rtl/>
          <w:lang w:val="en-US"/>
        </w:rPr>
        <w:t>يلاحظ</w:t>
      </w:r>
      <w:r w:rsidRPr="00E57F38">
        <w:rPr>
          <w:rFonts w:eastAsia="YouYuan" w:cs="Simplified Arabic" w:hint="cs"/>
          <w:kern w:val="2"/>
          <w:sz w:val="20"/>
          <w:rtl/>
          <w:lang w:val="en-US"/>
        </w:rPr>
        <w:t xml:space="preserve"> </w:t>
      </w:r>
      <w:r w:rsidRPr="00E57F38">
        <w:rPr>
          <w:rFonts w:eastAsia="YouYuan" w:cs="Simplified Arabic"/>
          <w:kern w:val="2"/>
          <w:sz w:val="20"/>
          <w:rtl/>
          <w:lang w:val="en-US"/>
        </w:rPr>
        <w:t xml:space="preserve">مجموعة </w:t>
      </w:r>
      <w:r w:rsidRPr="00E57F38">
        <w:rPr>
          <w:rFonts w:eastAsia="YouYuan" w:cs="Simplified Arabic" w:hint="cs"/>
          <w:kern w:val="2"/>
          <w:sz w:val="20"/>
          <w:rtl/>
          <w:lang w:val="en-US"/>
        </w:rPr>
        <w:t>وجهات النظر</w:t>
      </w:r>
      <w:r w:rsidRPr="00E57F38">
        <w:rPr>
          <w:rFonts w:eastAsia="YouYuan" w:cs="Simplified Arabic"/>
          <w:kern w:val="2"/>
          <w:sz w:val="20"/>
          <w:rtl/>
          <w:lang w:val="en-US"/>
        </w:rPr>
        <w:t xml:space="preserve"> بشأن الحاجة إلى وضع إرشادات بشأن تقييم مخاطر الأسماك </w:t>
      </w:r>
      <w:r w:rsidRPr="00E57F38">
        <w:rPr>
          <w:rFonts w:eastAsia="YouYuan" w:cs="Simplified Arabic" w:hint="cs"/>
          <w:kern w:val="2"/>
          <w:sz w:val="20"/>
          <w:rtl/>
          <w:lang w:val="en-US"/>
        </w:rPr>
        <w:t>الحية المحورة</w:t>
      </w:r>
      <w:r w:rsidRPr="00E57F38">
        <w:rPr>
          <w:rFonts w:eastAsia="YouYuan" w:cs="Simplified Arabic"/>
          <w:kern w:val="2"/>
          <w:sz w:val="20"/>
          <w:rtl/>
          <w:lang w:val="en-US"/>
        </w:rPr>
        <w:t xml:space="preserve">، </w:t>
      </w:r>
      <w:r w:rsidRPr="00E57F38">
        <w:rPr>
          <w:rFonts w:eastAsia="YouYuan" w:cs="Simplified Arabic"/>
          <w:i/>
          <w:iCs/>
          <w:kern w:val="2"/>
          <w:sz w:val="20"/>
          <w:rtl/>
          <w:lang w:val="en-US"/>
        </w:rPr>
        <w:t>و</w:t>
      </w:r>
      <w:r w:rsidRPr="00E57F38">
        <w:rPr>
          <w:rFonts w:eastAsia="YouYuan" w:cs="Simplified Arabic" w:hint="cs"/>
          <w:i/>
          <w:iCs/>
          <w:kern w:val="2"/>
          <w:sz w:val="20"/>
          <w:rtl/>
          <w:lang w:val="en-US"/>
        </w:rPr>
        <w:t>يقرر</w:t>
      </w:r>
      <w:r w:rsidRPr="00E57F38">
        <w:rPr>
          <w:rFonts w:eastAsia="YouYuan" w:cs="Simplified Arabic"/>
          <w:kern w:val="2"/>
          <w:sz w:val="20"/>
          <w:rtl/>
          <w:lang w:val="en-US"/>
        </w:rPr>
        <w:t xml:space="preserve"> عدم </w:t>
      </w:r>
      <w:r w:rsidRPr="00E57F38">
        <w:rPr>
          <w:rFonts w:eastAsia="YouYuan" w:cs="Simplified Arabic" w:hint="cs"/>
          <w:kern w:val="2"/>
          <w:sz w:val="20"/>
          <w:rtl/>
          <w:lang w:val="en-US"/>
        </w:rPr>
        <w:t>المضي قدما، في هذه المرحلة، ب</w:t>
      </w:r>
      <w:r w:rsidRPr="00E57F38">
        <w:rPr>
          <w:rFonts w:eastAsia="YouYuan" w:cs="Simplified Arabic"/>
          <w:kern w:val="2"/>
          <w:sz w:val="20"/>
          <w:rtl/>
          <w:lang w:val="en-US"/>
        </w:rPr>
        <w:t>وضع م</w:t>
      </w:r>
      <w:r w:rsidRPr="00E57F38">
        <w:rPr>
          <w:rFonts w:eastAsia="YouYuan" w:cs="Simplified Arabic" w:hint="cs"/>
          <w:kern w:val="2"/>
          <w:sz w:val="20"/>
          <w:rtl/>
          <w:lang w:val="en-US"/>
        </w:rPr>
        <w:t>زيد من الم</w:t>
      </w:r>
      <w:r w:rsidRPr="00E57F38">
        <w:rPr>
          <w:rFonts w:eastAsia="YouYuan" w:cs="Simplified Arabic"/>
          <w:kern w:val="2"/>
          <w:sz w:val="20"/>
          <w:rtl/>
          <w:lang w:val="en-US"/>
        </w:rPr>
        <w:t xml:space="preserve">واد </w:t>
      </w:r>
      <w:r w:rsidRPr="00E57F38">
        <w:rPr>
          <w:rFonts w:eastAsia="YouYuan" w:cs="Simplified Arabic" w:hint="cs"/>
          <w:kern w:val="2"/>
          <w:sz w:val="20"/>
          <w:rtl/>
          <w:lang w:val="en-US"/>
        </w:rPr>
        <w:t>ال</w:t>
      </w:r>
      <w:r w:rsidRPr="00E57F38">
        <w:rPr>
          <w:rFonts w:eastAsia="YouYuan" w:cs="Simplified Arabic"/>
          <w:kern w:val="2"/>
          <w:sz w:val="20"/>
          <w:rtl/>
          <w:lang w:val="en-US"/>
        </w:rPr>
        <w:t xml:space="preserve">إرشادية </w:t>
      </w:r>
      <w:r w:rsidRPr="00E57F38">
        <w:rPr>
          <w:rFonts w:eastAsia="YouYuan" w:cs="Simplified Arabic" w:hint="cs"/>
          <w:kern w:val="2"/>
          <w:sz w:val="20"/>
          <w:rtl/>
          <w:lang w:val="en-US"/>
        </w:rPr>
        <w:t xml:space="preserve">الطوعية </w:t>
      </w:r>
      <w:r w:rsidRPr="00E57F38">
        <w:rPr>
          <w:rFonts w:eastAsia="YouYuan" w:cs="Simplified Arabic"/>
          <w:kern w:val="2"/>
          <w:sz w:val="20"/>
          <w:rtl/>
          <w:lang w:val="en-US"/>
        </w:rPr>
        <w:t>بشأن تقييم المخاطر المتعلقة بالأسماك الحية المحورة؛</w:t>
      </w:r>
      <w:r w:rsidRPr="00E57F38">
        <w:rPr>
          <w:rFonts w:eastAsia="YouYuan" w:cs="Simplified Arabic" w:hint="cs"/>
          <w:kern w:val="2"/>
          <w:sz w:val="20"/>
          <w:rtl/>
          <w:lang w:val="en-US"/>
        </w:rPr>
        <w:t xml:space="preserve"> </w:t>
      </w:r>
      <w:r w:rsidRPr="00E57F38">
        <w:rPr>
          <w:rFonts w:eastAsia="YouYuan" w:cs="Simplified Arabic" w:hint="cs"/>
          <w:i/>
          <w:iCs/>
          <w:kern w:val="2"/>
          <w:sz w:val="20"/>
          <w:rtl/>
          <w:lang w:val="en-US"/>
        </w:rPr>
        <w:t>ويشجع</w:t>
      </w:r>
      <w:r w:rsidRPr="00E57F38">
        <w:rPr>
          <w:rFonts w:eastAsia="YouYuan" w:cs="Simplified Arabic" w:hint="cs"/>
          <w:kern w:val="2"/>
          <w:sz w:val="20"/>
          <w:rtl/>
          <w:lang w:val="en-US"/>
        </w:rPr>
        <w:t xml:space="preserve"> الأطراف </w:t>
      </w:r>
      <w:r w:rsidRPr="00E57F38">
        <w:rPr>
          <w:rFonts w:eastAsia="YouYuan" w:cs="Simplified Arabic"/>
          <w:i/>
          <w:iCs/>
          <w:kern w:val="2"/>
          <w:sz w:val="20"/>
          <w:rtl/>
          <w:lang w:val="en-US"/>
        </w:rPr>
        <w:t>ويدعو</w:t>
      </w:r>
      <w:r w:rsidRPr="00E57F38">
        <w:rPr>
          <w:rFonts w:eastAsia="YouYuan" w:cs="Simplified Arabic"/>
          <w:kern w:val="2"/>
          <w:sz w:val="20"/>
          <w:rtl/>
          <w:lang w:val="en-US"/>
        </w:rPr>
        <w:t xml:space="preserve"> الحكومات الأخرى والمنظمات ذات الصلة إلى تعزيز التعاون الدولي وتقاسم المعلومات وبناء القدرات بشأن تقييم مخاطر الأسماك الحية المحورة، والاستفادة من المواد الإرشادية </w:t>
      </w:r>
      <w:r w:rsidRPr="00E57F38">
        <w:rPr>
          <w:rFonts w:eastAsia="YouYuan" w:cs="Simplified Arabic" w:hint="cs"/>
          <w:kern w:val="2"/>
          <w:sz w:val="20"/>
          <w:rtl/>
          <w:lang w:val="en-US"/>
        </w:rPr>
        <w:t>القائمة</w:t>
      </w:r>
      <w:r w:rsidRPr="00E57F38">
        <w:rPr>
          <w:rFonts w:eastAsia="YouYuan" w:cs="Simplified Arabic"/>
          <w:kern w:val="2"/>
          <w:sz w:val="20"/>
          <w:rtl/>
          <w:lang w:val="en-US"/>
        </w:rPr>
        <w:t xml:space="preserve">، [بهدف النظر في مزيد من </w:t>
      </w:r>
      <w:r w:rsidRPr="00E57F38">
        <w:rPr>
          <w:rFonts w:eastAsia="YouYuan" w:cs="Simplified Arabic" w:hint="cs"/>
          <w:kern w:val="2"/>
          <w:sz w:val="20"/>
          <w:rtl/>
          <w:lang w:val="en-US"/>
        </w:rPr>
        <w:t>الإرشادات</w:t>
      </w:r>
      <w:r w:rsidRPr="00E57F38">
        <w:rPr>
          <w:rFonts w:eastAsia="YouYuan" w:cs="Simplified Arabic"/>
          <w:kern w:val="2"/>
          <w:sz w:val="20"/>
          <w:rtl/>
          <w:lang w:val="en-US"/>
        </w:rPr>
        <w:t xml:space="preserve"> بشأن الأسماك الحية المحورة في اجتماعه الحادي عشر؛</w:t>
      </w:r>
      <w:r w:rsidRPr="00E57F38">
        <w:rPr>
          <w:rFonts w:eastAsia="YouYuan" w:cs="Simplified Arabic" w:hint="cs"/>
          <w:kern w:val="2"/>
          <w:sz w:val="20"/>
          <w:rtl/>
          <w:lang w:val="en-US" w:bidi="ar-EG"/>
        </w:rPr>
        <w:t>]</w:t>
      </w:r>
    </w:p>
    <w:p w14:paraId="3B06B2D6"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kern w:val="2"/>
          <w:sz w:val="20"/>
          <w:rtl/>
          <w:lang w:val="en-US"/>
        </w:rPr>
        <w:t>5-</w:t>
      </w:r>
      <w:r w:rsidRPr="00E57F38">
        <w:rPr>
          <w:rFonts w:eastAsia="YouYuan" w:cs="Simplified Arabic"/>
          <w:kern w:val="2"/>
          <w:sz w:val="20"/>
          <w:rtl/>
          <w:lang w:val="en-US"/>
        </w:rPr>
        <w:tab/>
      </w:r>
      <w:r w:rsidRPr="00E57F38">
        <w:rPr>
          <w:rFonts w:eastAsia="YouYuan" w:cs="Simplified Arabic"/>
          <w:kern w:val="2"/>
          <w:sz w:val="20"/>
          <w:lang w:val="en-US"/>
        </w:rPr>
        <w:t xml:space="preserve"> </w:t>
      </w:r>
      <w:r w:rsidRPr="00E57F38">
        <w:rPr>
          <w:rFonts w:eastAsia="YouYuan" w:cs="Simplified Arabic"/>
          <w:i/>
          <w:iCs/>
          <w:kern w:val="2"/>
          <w:sz w:val="20"/>
          <w:rtl/>
          <w:lang w:val="en-US"/>
        </w:rPr>
        <w:t xml:space="preserve">يؤيد </w:t>
      </w:r>
      <w:r w:rsidRPr="00E57F38">
        <w:rPr>
          <w:rFonts w:eastAsia="YouYuan" w:cs="Simplified Arabic"/>
          <w:kern w:val="2"/>
          <w:sz w:val="20"/>
          <w:rtl/>
          <w:lang w:val="en-US"/>
        </w:rPr>
        <w:t xml:space="preserve">توصية فريق الخبراء </w:t>
      </w:r>
      <w:r w:rsidRPr="00E57F38">
        <w:rPr>
          <w:rFonts w:eastAsia="YouYuan" w:cs="Simplified Arabic" w:hint="cs"/>
          <w:kern w:val="2"/>
          <w:sz w:val="20"/>
          <w:rtl/>
          <w:lang w:val="en-US"/>
        </w:rPr>
        <w:t>التقنيين</w:t>
      </w:r>
      <w:r w:rsidRPr="00E57F38">
        <w:rPr>
          <w:rFonts w:eastAsia="YouYuan" w:cs="Simplified Arabic"/>
          <w:kern w:val="2"/>
          <w:sz w:val="20"/>
          <w:rtl/>
          <w:lang w:val="en-US"/>
        </w:rPr>
        <w:t xml:space="preserve"> المخصّص </w:t>
      </w:r>
      <w:r w:rsidRPr="00E57F38">
        <w:rPr>
          <w:rFonts w:eastAsia="YouYuan" w:cs="Simplified Arabic" w:hint="cs"/>
          <w:kern w:val="2"/>
          <w:sz w:val="20"/>
          <w:rtl/>
          <w:lang w:val="en-US"/>
        </w:rPr>
        <w:t>بإعداد مواد إرشادية</w:t>
      </w:r>
      <w:r w:rsidRPr="00E57F38">
        <w:rPr>
          <w:rFonts w:eastAsia="YouYuan" w:cs="Simplified Arabic"/>
          <w:kern w:val="2"/>
          <w:sz w:val="20"/>
          <w:rtl/>
          <w:lang w:val="en-US"/>
        </w:rPr>
        <w:t xml:space="preserve"> </w:t>
      </w:r>
      <w:r w:rsidRPr="00E57F38">
        <w:rPr>
          <w:rFonts w:eastAsia="YouYuan" w:cs="Simplified Arabic" w:hint="cs"/>
          <w:kern w:val="2"/>
          <w:sz w:val="20"/>
          <w:rtl/>
          <w:lang w:val="en-US"/>
        </w:rPr>
        <w:t xml:space="preserve">طوعية إضافية </w:t>
      </w:r>
      <w:r w:rsidRPr="00E57F38">
        <w:rPr>
          <w:rFonts w:eastAsia="YouYuan" w:cs="Simplified Arabic"/>
          <w:kern w:val="2"/>
          <w:sz w:val="20"/>
          <w:rtl/>
          <w:lang w:val="en-US"/>
        </w:rPr>
        <w:t>ل</w:t>
      </w:r>
      <w:r w:rsidRPr="00E57F38">
        <w:rPr>
          <w:rFonts w:eastAsia="YouYuan" w:cs="Simplified Arabic" w:hint="cs"/>
          <w:kern w:val="2"/>
          <w:sz w:val="20"/>
          <w:rtl/>
          <w:lang w:val="en-US"/>
        </w:rPr>
        <w:t xml:space="preserve">دعم </w:t>
      </w:r>
      <w:r w:rsidRPr="00E57F38">
        <w:rPr>
          <w:rFonts w:eastAsia="YouYuan" w:cs="Simplified Arabic"/>
          <w:kern w:val="2"/>
          <w:sz w:val="20"/>
          <w:rtl/>
          <w:lang w:val="en-US"/>
        </w:rPr>
        <w:t>تقييم المخاطر المتعلقة بالكائنات الحية المحورة التي تحتوي على محركات الجينات المهندسة</w:t>
      </w:r>
      <w:r w:rsidRPr="00E57F38">
        <w:rPr>
          <w:rFonts w:eastAsia="YouYuan" w:cs="Simplified Arabic" w:hint="cs"/>
          <w:kern w:val="2"/>
          <w:sz w:val="20"/>
          <w:rtl/>
          <w:lang w:val="en-US"/>
        </w:rPr>
        <w:t xml:space="preserve"> على أساس كل حالة على حدة، ويوافق على إعداد مواد إرشادية</w:t>
      </w:r>
      <w:r w:rsidRPr="00E57F38">
        <w:rPr>
          <w:rFonts w:eastAsia="YouYuan" w:cs="Simplified Arabic"/>
          <w:kern w:val="2"/>
          <w:sz w:val="20"/>
          <w:rtl/>
          <w:lang w:val="en-US"/>
        </w:rPr>
        <w:t xml:space="preserve"> </w:t>
      </w:r>
      <w:r w:rsidRPr="00E57F38">
        <w:rPr>
          <w:rFonts w:eastAsia="YouYuan" w:cs="Simplified Arabic" w:hint="cs"/>
          <w:kern w:val="2"/>
          <w:sz w:val="20"/>
          <w:rtl/>
          <w:lang w:val="en-US"/>
        </w:rPr>
        <w:t>طوعية إضافية وفقا للمرفق الأول</w:t>
      </w:r>
      <w:r w:rsidRPr="00E57F38">
        <w:rPr>
          <w:rFonts w:eastAsia="YouYuan" w:cs="Simplified Arabic"/>
          <w:kern w:val="2"/>
          <w:sz w:val="20"/>
          <w:rtl/>
          <w:lang w:val="en-US"/>
        </w:rPr>
        <w:t>؛</w:t>
      </w:r>
    </w:p>
    <w:p w14:paraId="0B078686"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hint="cs"/>
          <w:kern w:val="2"/>
          <w:sz w:val="20"/>
          <w:rtl/>
          <w:lang w:val="en-US"/>
        </w:rPr>
        <w:t>[6-</w:t>
      </w:r>
      <w:r w:rsidRPr="00E57F38">
        <w:rPr>
          <w:rFonts w:eastAsia="YouYuan" w:cs="Simplified Arabic"/>
          <w:kern w:val="2"/>
          <w:sz w:val="20"/>
          <w:rtl/>
          <w:lang w:val="en-US"/>
        </w:rPr>
        <w:tab/>
      </w:r>
      <w:r w:rsidRPr="00E57F38">
        <w:rPr>
          <w:rFonts w:eastAsia="YouYuan" w:cs="Simplified Arabic" w:hint="cs"/>
          <w:i/>
          <w:iCs/>
          <w:kern w:val="2"/>
          <w:sz w:val="20"/>
          <w:rtl/>
          <w:lang w:val="en-US"/>
        </w:rPr>
        <w:t>يطلب</w:t>
      </w:r>
      <w:r w:rsidRPr="00E57F38">
        <w:rPr>
          <w:rFonts w:eastAsia="YouYuan" w:cs="Simplified Arabic" w:hint="cs"/>
          <w:kern w:val="2"/>
          <w:sz w:val="20"/>
          <w:rtl/>
          <w:lang w:val="en-US"/>
        </w:rPr>
        <w:t xml:space="preserve"> </w:t>
      </w:r>
      <w:r w:rsidRPr="00E57F38">
        <w:rPr>
          <w:rFonts w:eastAsia="YouYuan" w:cs="Simplified Arabic"/>
          <w:kern w:val="2"/>
          <w:sz w:val="20"/>
          <w:rtl/>
          <w:lang w:val="en-US"/>
        </w:rPr>
        <w:t xml:space="preserve">من فريق </w:t>
      </w:r>
      <w:r w:rsidRPr="00E57F38">
        <w:rPr>
          <w:rFonts w:eastAsia="YouYuan" w:cs="Simplified Arabic" w:hint="cs"/>
          <w:kern w:val="2"/>
          <w:sz w:val="20"/>
          <w:rtl/>
          <w:lang w:val="en-US"/>
        </w:rPr>
        <w:t xml:space="preserve">مكون </w:t>
      </w:r>
      <w:r w:rsidRPr="00E57F38">
        <w:rPr>
          <w:rFonts w:eastAsia="YouYuan" w:cs="Simplified Arabic"/>
          <w:kern w:val="2"/>
          <w:sz w:val="20"/>
          <w:rtl/>
          <w:lang w:val="en-US"/>
        </w:rPr>
        <w:t xml:space="preserve">من 3 إلى 6 خبراء </w:t>
      </w:r>
      <w:r w:rsidRPr="00E57F38">
        <w:rPr>
          <w:rFonts w:eastAsia="YouYuan" w:cs="Simplified Arabic" w:hint="cs"/>
          <w:kern w:val="2"/>
          <w:sz w:val="20"/>
          <w:rtl/>
          <w:lang w:val="en-US"/>
        </w:rPr>
        <w:t>ي</w:t>
      </w:r>
      <w:r w:rsidRPr="00E57F38">
        <w:rPr>
          <w:rFonts w:eastAsia="YouYuan" w:cs="Simplified Arabic"/>
          <w:kern w:val="2"/>
          <w:sz w:val="20"/>
          <w:rtl/>
          <w:lang w:val="en-US"/>
        </w:rPr>
        <w:t>تم اختيارهم بطريقة تضمن الخبرة العلمية المطلوبة لوضع مخطط تفصيلي ومسودة أولى لمواد إرشادية إضافية بشأن تقييم مخاطر الكائنات الحية المحورة التي تحتوي على محركات الجينات المهندسة</w:t>
      </w:r>
      <w:r w:rsidRPr="00E57F38">
        <w:rPr>
          <w:rFonts w:eastAsia="YouYuan" w:cs="Simplified Arabic" w:hint="cs"/>
          <w:kern w:val="2"/>
          <w:sz w:val="20"/>
          <w:rtl/>
          <w:lang w:val="en-US"/>
        </w:rPr>
        <w:t xml:space="preserve"> </w:t>
      </w:r>
      <w:r w:rsidRPr="00E57F38">
        <w:rPr>
          <w:rFonts w:eastAsia="YouYuan" w:cs="Simplified Arabic"/>
          <w:kern w:val="2"/>
          <w:sz w:val="20"/>
          <w:rtl/>
          <w:lang w:val="en-US"/>
        </w:rPr>
        <w:t>لضمان عملية صياغة سريعة وفعالة</w:t>
      </w:r>
      <w:r w:rsidRPr="00E57F38">
        <w:rPr>
          <w:rFonts w:eastAsia="YouYuan" w:cs="Simplified Arabic" w:hint="cs"/>
          <w:kern w:val="2"/>
          <w:sz w:val="20"/>
          <w:rtl/>
          <w:lang w:val="en-US"/>
        </w:rPr>
        <w:t>؛]</w:t>
      </w:r>
    </w:p>
    <w:p w14:paraId="3AC080CC" w14:textId="77777777" w:rsidR="006E6F6C" w:rsidRPr="00E57F38" w:rsidRDefault="006E6F6C" w:rsidP="006E6F6C">
      <w:pPr>
        <w:tabs>
          <w:tab w:val="left" w:pos="1260"/>
        </w:tabs>
        <w:bidi/>
        <w:spacing w:after="120" w:line="216" w:lineRule="auto"/>
        <w:ind w:firstLine="720"/>
        <w:rPr>
          <w:rFonts w:eastAsia="YouYuan" w:cs="Simplified Arabic"/>
          <w:kern w:val="2"/>
          <w:sz w:val="20"/>
          <w:lang w:val="en-US"/>
        </w:rPr>
      </w:pPr>
      <w:r w:rsidRPr="00E57F38">
        <w:rPr>
          <w:rFonts w:eastAsia="YouYuan" w:cs="Simplified Arabic" w:hint="cs"/>
          <w:kern w:val="2"/>
          <w:sz w:val="20"/>
          <w:rtl/>
          <w:lang w:val="en-US"/>
        </w:rPr>
        <w:lastRenderedPageBreak/>
        <w:t>7</w:t>
      </w:r>
      <w:r w:rsidRPr="00E57F38">
        <w:rPr>
          <w:rFonts w:eastAsia="YouYuan" w:cs="Simplified Arabic"/>
          <w:kern w:val="2"/>
          <w:sz w:val="20"/>
          <w:rtl/>
          <w:lang w:val="en-US"/>
        </w:rPr>
        <w:t>-</w:t>
      </w:r>
      <w:r w:rsidRPr="00E57F38">
        <w:rPr>
          <w:rFonts w:eastAsia="YouYuan" w:cs="Simplified Arabic"/>
          <w:kern w:val="2"/>
          <w:sz w:val="20"/>
          <w:rtl/>
          <w:lang w:val="en-US"/>
        </w:rPr>
        <w:tab/>
      </w:r>
      <w:r w:rsidRPr="00E57F38">
        <w:rPr>
          <w:rFonts w:eastAsia="YouYuan" w:cs="Simplified Arabic"/>
          <w:i/>
          <w:iCs/>
          <w:kern w:val="2"/>
          <w:sz w:val="20"/>
          <w:rtl/>
          <w:lang w:val="en-US"/>
        </w:rPr>
        <w:t>يقرر</w:t>
      </w:r>
      <w:r w:rsidRPr="00E57F38">
        <w:rPr>
          <w:rFonts w:eastAsia="YouYuan" w:cs="Simplified Arabic"/>
          <w:kern w:val="2"/>
          <w:sz w:val="20"/>
          <w:rtl/>
          <w:lang w:val="en-US"/>
        </w:rPr>
        <w:t xml:space="preserve"> إنشاء فريق خبراء </w:t>
      </w:r>
      <w:r w:rsidRPr="00E57F38">
        <w:rPr>
          <w:rFonts w:eastAsia="YouYuan" w:cs="Simplified Arabic" w:hint="cs"/>
          <w:kern w:val="2"/>
          <w:sz w:val="20"/>
          <w:rtl/>
          <w:lang w:val="en-US"/>
        </w:rPr>
        <w:t>تقنيين</w:t>
      </w:r>
      <w:r w:rsidRPr="00E57F38">
        <w:rPr>
          <w:rFonts w:eastAsia="YouYuan" w:cs="Simplified Arabic"/>
          <w:kern w:val="2"/>
          <w:sz w:val="20"/>
          <w:rtl/>
          <w:lang w:val="en-US"/>
        </w:rPr>
        <w:t xml:space="preserve"> مخصّص لتقييم المخاطر ل</w:t>
      </w:r>
      <w:r w:rsidRPr="00E57F38">
        <w:rPr>
          <w:rFonts w:eastAsia="YouYuan" w:cs="Simplified Arabic" w:hint="cs"/>
          <w:kern w:val="2"/>
          <w:sz w:val="20"/>
          <w:rtl/>
          <w:lang w:val="en-US"/>
        </w:rPr>
        <w:t xml:space="preserve">لعمل وفقا </w:t>
      </w:r>
      <w:r w:rsidRPr="00E57F38">
        <w:rPr>
          <w:rFonts w:eastAsia="YouYuan" w:cs="Simplified Arabic"/>
          <w:kern w:val="2"/>
          <w:sz w:val="20"/>
          <w:rtl/>
          <w:lang w:val="en-US"/>
        </w:rPr>
        <w:t>للاختصاصات المرفقة بهذه الوثيقة؛</w:t>
      </w:r>
    </w:p>
    <w:p w14:paraId="0619DBD8"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hint="cs"/>
          <w:kern w:val="2"/>
          <w:sz w:val="20"/>
          <w:rtl/>
          <w:lang w:val="en-US"/>
        </w:rPr>
        <w:t>8</w:t>
      </w:r>
      <w:r w:rsidRPr="00E57F38">
        <w:rPr>
          <w:rFonts w:eastAsia="YouYuan" w:cs="Simplified Arabic"/>
          <w:kern w:val="2"/>
          <w:sz w:val="20"/>
          <w:rtl/>
          <w:lang w:val="en-US"/>
        </w:rPr>
        <w:t>-</w:t>
      </w:r>
      <w:r w:rsidRPr="00E57F38">
        <w:rPr>
          <w:rFonts w:eastAsia="YouYuan" w:cs="Simplified Arabic"/>
          <w:kern w:val="2"/>
          <w:sz w:val="20"/>
          <w:rtl/>
          <w:lang w:val="en-US"/>
        </w:rPr>
        <w:tab/>
      </w:r>
      <w:r w:rsidRPr="00E57F38">
        <w:rPr>
          <w:rFonts w:eastAsia="YouYuan" w:cs="Simplified Arabic"/>
          <w:i/>
          <w:iCs/>
          <w:kern w:val="2"/>
          <w:sz w:val="20"/>
          <w:rtl/>
          <w:lang w:val="en-US"/>
        </w:rPr>
        <w:t>يدعو</w:t>
      </w:r>
      <w:r w:rsidRPr="00E57F38">
        <w:rPr>
          <w:rFonts w:eastAsia="YouYuan" w:cs="Simplified Arabic"/>
          <w:kern w:val="2"/>
          <w:sz w:val="20"/>
          <w:rtl/>
          <w:lang w:val="en-US"/>
        </w:rPr>
        <w:t xml:space="preserve"> الأطراف و</w:t>
      </w:r>
      <w:r w:rsidRPr="00E57F38">
        <w:rPr>
          <w:rFonts w:eastAsia="YouYuan" w:cs="Simplified Arabic" w:hint="cs"/>
          <w:kern w:val="2"/>
          <w:sz w:val="20"/>
          <w:rtl/>
          <w:lang w:val="en-US"/>
        </w:rPr>
        <w:t xml:space="preserve">غيرها من </w:t>
      </w:r>
      <w:r w:rsidRPr="00E57F38">
        <w:rPr>
          <w:rFonts w:eastAsia="YouYuan" w:cs="Simplified Arabic"/>
          <w:kern w:val="2"/>
          <w:sz w:val="20"/>
          <w:rtl/>
          <w:lang w:val="en-US"/>
        </w:rPr>
        <w:t>الحكومات والشعوب الأصلية والمجتمعات المحلية والمنظمات المعنية إلى أن تقدم إلى الأمينة التنفيذية المعلومات ذات الصلة ب</w:t>
      </w:r>
      <w:r w:rsidRPr="00E57F38">
        <w:rPr>
          <w:rFonts w:eastAsia="YouYuan" w:cs="Simplified Arabic" w:hint="cs"/>
          <w:kern w:val="2"/>
          <w:sz w:val="20"/>
          <w:rtl/>
          <w:lang w:val="en-US"/>
        </w:rPr>
        <w:t>أ</w:t>
      </w:r>
      <w:r w:rsidRPr="00E57F38">
        <w:rPr>
          <w:rFonts w:eastAsia="YouYuan" w:cs="Simplified Arabic"/>
          <w:kern w:val="2"/>
          <w:sz w:val="20"/>
          <w:rtl/>
          <w:lang w:val="en-US"/>
        </w:rPr>
        <w:t>عم</w:t>
      </w:r>
      <w:r w:rsidRPr="00E57F38">
        <w:rPr>
          <w:rFonts w:eastAsia="YouYuan" w:cs="Simplified Arabic" w:hint="cs"/>
          <w:kern w:val="2"/>
          <w:sz w:val="20"/>
          <w:rtl/>
          <w:lang w:val="en-US"/>
        </w:rPr>
        <w:t>ا</w:t>
      </w:r>
      <w:r w:rsidRPr="00E57F38">
        <w:rPr>
          <w:rFonts w:eastAsia="YouYuan" w:cs="Simplified Arabic"/>
          <w:kern w:val="2"/>
          <w:sz w:val="20"/>
          <w:rtl/>
          <w:lang w:val="en-US"/>
        </w:rPr>
        <w:t xml:space="preserve">ل </w:t>
      </w:r>
      <w:r w:rsidRPr="00E57F38">
        <w:rPr>
          <w:rFonts w:eastAsia="YouYuan" w:cs="Simplified Arabic" w:hint="cs"/>
          <w:kern w:val="2"/>
          <w:sz w:val="20"/>
          <w:rtl/>
          <w:lang w:val="en-US"/>
        </w:rPr>
        <w:t>فريق الخبراء التقنيين المخصص</w:t>
      </w:r>
      <w:r w:rsidRPr="00E57F38">
        <w:rPr>
          <w:rFonts w:eastAsia="YouYuan" w:cs="Simplified Arabic"/>
          <w:kern w:val="2"/>
          <w:sz w:val="20"/>
          <w:rtl/>
          <w:lang w:val="en-US"/>
        </w:rPr>
        <w:t>؛</w:t>
      </w:r>
    </w:p>
    <w:p w14:paraId="291396C2"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hint="cs"/>
          <w:kern w:val="2"/>
          <w:sz w:val="20"/>
          <w:rtl/>
          <w:lang w:val="en-US"/>
        </w:rPr>
        <w:t>9-</w:t>
      </w:r>
      <w:r w:rsidRPr="00E57F38">
        <w:rPr>
          <w:rFonts w:eastAsia="YouYuan" w:cs="Simplified Arabic"/>
          <w:kern w:val="2"/>
          <w:sz w:val="20"/>
          <w:rtl/>
          <w:lang w:val="en-US"/>
        </w:rPr>
        <w:tab/>
      </w:r>
      <w:r w:rsidRPr="00E57F38">
        <w:rPr>
          <w:rFonts w:eastAsia="YouYuan" w:cs="Simplified Arabic"/>
          <w:i/>
          <w:iCs/>
          <w:kern w:val="2"/>
          <w:sz w:val="20"/>
          <w:rtl/>
          <w:lang w:val="en-US"/>
        </w:rPr>
        <w:t>يدعو</w:t>
      </w:r>
      <w:r w:rsidRPr="00E57F38">
        <w:rPr>
          <w:rFonts w:eastAsia="YouYuan" w:cs="Simplified Arabic"/>
          <w:kern w:val="2"/>
          <w:sz w:val="20"/>
          <w:rtl/>
          <w:lang w:val="en-US"/>
        </w:rPr>
        <w:t xml:space="preserve"> الأطراف إلى تقديم معلومات عن احتياجاتها وأولوياتها لمزيد من المواد الإرشادية بشأن مواضيع محددة لتقييم مخاطر الكائنات الحية المحورة، بما في ذلك الأساس المنطقي [الذي يعكس] [</w:t>
      </w:r>
      <w:r w:rsidRPr="00E57F38">
        <w:rPr>
          <w:rFonts w:eastAsia="YouYuan" w:cs="Simplified Arabic" w:hint="cs"/>
          <w:kern w:val="2"/>
          <w:sz w:val="20"/>
          <w:rtl/>
          <w:lang w:val="en-US"/>
        </w:rPr>
        <w:t>القائم على</w:t>
      </w:r>
      <w:r w:rsidRPr="00E57F38">
        <w:rPr>
          <w:rFonts w:eastAsia="YouYuan" w:cs="Simplified Arabic"/>
          <w:kern w:val="2"/>
          <w:sz w:val="20"/>
          <w:rtl/>
          <w:lang w:val="en-US"/>
        </w:rPr>
        <w:t xml:space="preserve">] المعايير المنصوص عليها في </w:t>
      </w:r>
      <w:r w:rsidRPr="00E57F38">
        <w:rPr>
          <w:rFonts w:eastAsia="YouYuan" w:cs="Simplified Arabic" w:hint="cs"/>
          <w:kern w:val="2"/>
          <w:sz w:val="20"/>
          <w:rtl/>
          <w:lang w:val="en-US"/>
        </w:rPr>
        <w:t xml:space="preserve">المرفق الأول من المقرر </w:t>
      </w:r>
      <w:r w:rsidRPr="00E57F38">
        <w:rPr>
          <w:rFonts w:eastAsia="YouYuan" w:cs="Simplified Arabic"/>
          <w:kern w:val="2"/>
          <w:sz w:val="20"/>
          <w:lang w:val="en-CA"/>
        </w:rPr>
        <w:t>CP-9/13</w:t>
      </w:r>
      <w:r w:rsidRPr="00E57F38">
        <w:rPr>
          <w:rFonts w:eastAsia="YouYuan" w:cs="Simplified Arabic"/>
          <w:kern w:val="2"/>
          <w:sz w:val="20"/>
          <w:rtl/>
          <w:lang w:val="en-US"/>
        </w:rPr>
        <w:t>؛</w:t>
      </w:r>
    </w:p>
    <w:p w14:paraId="6F8B472C"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kern w:val="2"/>
          <w:sz w:val="20"/>
          <w:rtl/>
          <w:lang w:val="en-US"/>
        </w:rPr>
        <w:t>10-</w:t>
      </w:r>
      <w:r w:rsidRPr="00E57F38">
        <w:rPr>
          <w:rFonts w:eastAsia="YouYuan" w:cs="Simplified Arabic"/>
          <w:kern w:val="2"/>
          <w:sz w:val="20"/>
          <w:rtl/>
          <w:lang w:val="en-US"/>
        </w:rPr>
        <w:tab/>
      </w:r>
      <w:r w:rsidRPr="00E57F38">
        <w:rPr>
          <w:rFonts w:eastAsia="YouYuan" w:cs="Simplified Arabic"/>
          <w:i/>
          <w:iCs/>
          <w:kern w:val="2"/>
          <w:sz w:val="20"/>
          <w:rtl/>
          <w:lang w:val="en-US"/>
        </w:rPr>
        <w:t>يدعو</w:t>
      </w:r>
      <w:r w:rsidRPr="00E57F38">
        <w:rPr>
          <w:rFonts w:eastAsia="YouYuan" w:cs="Simplified Arabic"/>
          <w:kern w:val="2"/>
          <w:sz w:val="20"/>
          <w:rtl/>
          <w:lang w:val="en-US"/>
        </w:rPr>
        <w:t xml:space="preserve"> الأطراف والحكومات الأخرى والمنظمات ذات الصلة إلى مواصلة نشر المعلومات وتبادل الخبرات، وخاصة من خلال غرفة تبادل معلومات السلامة الأحيائية، التي تكون مفيدة في تقييمات مخاطر </w:t>
      </w:r>
      <w:r w:rsidRPr="00E57F38">
        <w:rPr>
          <w:rFonts w:eastAsia="YouYuan" w:cs="Simplified Arabic" w:hint="cs"/>
          <w:kern w:val="2"/>
          <w:sz w:val="20"/>
          <w:rtl/>
          <w:lang w:val="en-US"/>
        </w:rPr>
        <w:t>ا</w:t>
      </w:r>
      <w:r w:rsidRPr="00E57F38">
        <w:rPr>
          <w:rFonts w:eastAsia="YouYuan" w:cs="Simplified Arabic"/>
          <w:kern w:val="2"/>
          <w:sz w:val="20"/>
          <w:rtl/>
          <w:lang w:val="en-US"/>
        </w:rPr>
        <w:t xml:space="preserve">لكائنات الحية المحورة، بما في ذلك الأسماك </w:t>
      </w:r>
      <w:r w:rsidRPr="00E57F38">
        <w:rPr>
          <w:rFonts w:eastAsia="YouYuan" w:cs="Simplified Arabic" w:hint="cs"/>
          <w:kern w:val="2"/>
          <w:sz w:val="20"/>
          <w:rtl/>
          <w:lang w:val="en-US"/>
        </w:rPr>
        <w:t xml:space="preserve">الحية </w:t>
      </w:r>
      <w:r w:rsidRPr="00E57F38">
        <w:rPr>
          <w:rFonts w:eastAsia="YouYuan" w:cs="Simplified Arabic"/>
          <w:kern w:val="2"/>
          <w:sz w:val="20"/>
          <w:rtl/>
          <w:lang w:val="en-US"/>
        </w:rPr>
        <w:t>المحورة والكائنات الحية المحورة التي تحتوي على محركات الجينات المهندسة؛</w:t>
      </w:r>
    </w:p>
    <w:p w14:paraId="4D3653C0"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hint="cs"/>
          <w:kern w:val="2"/>
          <w:sz w:val="20"/>
          <w:rtl/>
          <w:lang w:val="en-US"/>
        </w:rPr>
        <w:t>11</w:t>
      </w:r>
      <w:r w:rsidRPr="00E57F38">
        <w:rPr>
          <w:rFonts w:eastAsia="YouYuan" w:cs="Simplified Arabic"/>
          <w:kern w:val="2"/>
          <w:sz w:val="20"/>
          <w:rtl/>
          <w:lang w:val="en-US"/>
        </w:rPr>
        <w:t>-</w:t>
      </w:r>
      <w:r w:rsidRPr="00E57F38">
        <w:rPr>
          <w:rFonts w:eastAsia="YouYuan" w:cs="Simplified Arabic"/>
          <w:kern w:val="2"/>
          <w:sz w:val="20"/>
          <w:rtl/>
          <w:lang w:val="en-US"/>
        </w:rPr>
        <w:tab/>
      </w:r>
      <w:r w:rsidRPr="00E57F38">
        <w:rPr>
          <w:rFonts w:eastAsia="YouYuan" w:cs="Simplified Arabic"/>
          <w:i/>
          <w:iCs/>
          <w:kern w:val="2"/>
          <w:sz w:val="20"/>
          <w:lang w:val="en-US"/>
        </w:rPr>
        <w:t xml:space="preserve"> </w:t>
      </w:r>
      <w:r w:rsidRPr="00E57F38">
        <w:rPr>
          <w:rFonts w:eastAsia="YouYuan" w:cs="Simplified Arabic"/>
          <w:i/>
          <w:iCs/>
          <w:kern w:val="2"/>
          <w:sz w:val="20"/>
          <w:rtl/>
          <w:lang w:val="en-US"/>
        </w:rPr>
        <w:t>يطلب</w:t>
      </w:r>
      <w:r w:rsidRPr="00E57F38">
        <w:rPr>
          <w:rFonts w:eastAsia="YouYuan" w:cs="Simplified Arabic"/>
          <w:kern w:val="2"/>
          <w:sz w:val="20"/>
          <w:rtl/>
          <w:lang w:val="en-US"/>
        </w:rPr>
        <w:t xml:space="preserve"> </w:t>
      </w:r>
      <w:r w:rsidRPr="00E57F38">
        <w:rPr>
          <w:rFonts w:eastAsia="YouYuan" w:cs="Simplified Arabic" w:hint="cs"/>
          <w:kern w:val="2"/>
          <w:sz w:val="20"/>
          <w:rtl/>
          <w:lang w:val="en-US"/>
        </w:rPr>
        <w:t>إلى</w:t>
      </w:r>
      <w:r w:rsidRPr="00E57F38">
        <w:rPr>
          <w:rFonts w:eastAsia="YouYuan" w:cs="Simplified Arabic"/>
          <w:kern w:val="2"/>
          <w:sz w:val="20"/>
          <w:rtl/>
          <w:lang w:val="en-US"/>
        </w:rPr>
        <w:t xml:space="preserve"> الأمينة التنفيذية</w:t>
      </w:r>
      <w:r w:rsidRPr="00E57F38">
        <w:rPr>
          <w:rFonts w:eastAsia="YouYuan" w:cs="Simplified Arabic" w:hint="cs"/>
          <w:kern w:val="2"/>
          <w:sz w:val="20"/>
          <w:rtl/>
          <w:lang w:val="en-US"/>
        </w:rPr>
        <w:t>:</w:t>
      </w:r>
    </w:p>
    <w:p w14:paraId="3837D4D4"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hint="cs"/>
          <w:kern w:val="2"/>
          <w:sz w:val="20"/>
          <w:rtl/>
          <w:lang w:val="en-US"/>
        </w:rPr>
        <w:t>[(أ)</w:t>
      </w:r>
      <w:r w:rsidRPr="00E57F38">
        <w:rPr>
          <w:rFonts w:eastAsia="YouYuan" w:cs="Simplified Arabic"/>
          <w:kern w:val="2"/>
          <w:sz w:val="20"/>
          <w:rtl/>
          <w:lang w:val="en-US"/>
        </w:rPr>
        <w:tab/>
        <w:t xml:space="preserve">التعاقد، رهنا بتوافر الموارد، مع فريق من ثلاثة إلى ستة خبراء يتم اختيارهم بطريقة تضمن الخبرة العلمية المطلوبة لوضع مخطط تفصيلي ومسودة أولى لمواد إرشادية إضافية بشأن تقييم مخاطر الكائنات الحية المحورة </w:t>
      </w:r>
      <w:r w:rsidRPr="00E57F38">
        <w:rPr>
          <w:rFonts w:eastAsia="YouYuan" w:cs="Simplified Arabic" w:hint="cs"/>
          <w:kern w:val="2"/>
          <w:sz w:val="20"/>
          <w:rtl/>
          <w:lang w:val="en-US"/>
        </w:rPr>
        <w:t xml:space="preserve">التي </w:t>
      </w:r>
      <w:r w:rsidRPr="00E57F38">
        <w:rPr>
          <w:rFonts w:eastAsia="YouYuan" w:cs="Simplified Arabic"/>
          <w:kern w:val="2"/>
          <w:sz w:val="20"/>
          <w:rtl/>
          <w:lang w:val="en-US"/>
        </w:rPr>
        <w:t>تحتوي على محركات الجينات المهندسة</w:t>
      </w:r>
      <w:r w:rsidRPr="00E57F38">
        <w:rPr>
          <w:rFonts w:eastAsia="YouYuan" w:cs="Simplified Arabic" w:hint="cs"/>
          <w:kern w:val="2"/>
          <w:sz w:val="20"/>
          <w:rtl/>
          <w:lang w:val="en-US"/>
        </w:rPr>
        <w:t>؛</w:t>
      </w:r>
      <w:r w:rsidRPr="00E57F38">
        <w:rPr>
          <w:rFonts w:eastAsia="YouYuan" w:cs="Simplified Arabic"/>
          <w:kern w:val="2"/>
          <w:sz w:val="20"/>
          <w:rtl/>
          <w:lang w:val="en-US"/>
        </w:rPr>
        <w:t>]</w:t>
      </w:r>
    </w:p>
    <w:p w14:paraId="50EC87F4"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kern w:val="2"/>
          <w:sz w:val="20"/>
          <w:rtl/>
          <w:lang w:val="en-US"/>
        </w:rPr>
        <w:t>(</w:t>
      </w:r>
      <w:r w:rsidRPr="00E57F38">
        <w:rPr>
          <w:rFonts w:eastAsia="YouYuan" w:cs="Simplified Arabic" w:hint="cs"/>
          <w:kern w:val="2"/>
          <w:sz w:val="20"/>
          <w:rtl/>
          <w:lang w:val="en-US"/>
        </w:rPr>
        <w:t>ب</w:t>
      </w:r>
      <w:r w:rsidRPr="00E57F38">
        <w:rPr>
          <w:rFonts w:eastAsia="YouYuan" w:cs="Simplified Arabic"/>
          <w:kern w:val="2"/>
          <w:sz w:val="20"/>
          <w:rtl/>
          <w:lang w:val="en-US"/>
        </w:rPr>
        <w:t>)</w:t>
      </w:r>
      <w:r w:rsidRPr="00E57F38">
        <w:rPr>
          <w:rFonts w:eastAsia="YouYuan" w:cs="Simplified Arabic"/>
          <w:kern w:val="2"/>
          <w:sz w:val="20"/>
          <w:rtl/>
          <w:lang w:val="en-US"/>
        </w:rPr>
        <w:tab/>
        <w:t xml:space="preserve">عقد مناقشات على الإنترنت للمنتدى الإلكتروني بشأن تقييم المخاطر وإدارة المخاطر </w:t>
      </w:r>
      <w:r w:rsidRPr="00E57F38">
        <w:rPr>
          <w:rFonts w:eastAsia="YouYuan" w:cs="Simplified Arabic" w:hint="cs"/>
          <w:kern w:val="2"/>
          <w:sz w:val="20"/>
          <w:rtl/>
          <w:lang w:val="en-US"/>
        </w:rPr>
        <w:t>لاستعراض مخطط ومسودة أولى للمواد الإرشادية الطوعية الإضافية و</w:t>
      </w:r>
      <w:r w:rsidRPr="00E57F38">
        <w:rPr>
          <w:rFonts w:eastAsia="YouYuan" w:cs="Simplified Arabic"/>
          <w:kern w:val="2"/>
          <w:sz w:val="20"/>
          <w:rtl/>
          <w:lang w:val="en-US"/>
        </w:rPr>
        <w:t xml:space="preserve">لدعم </w:t>
      </w:r>
      <w:r w:rsidRPr="00E57F38">
        <w:rPr>
          <w:rFonts w:eastAsia="YouYuan" w:cs="Simplified Arabic" w:hint="cs"/>
          <w:kern w:val="2"/>
          <w:sz w:val="20"/>
          <w:rtl/>
          <w:lang w:val="en-US"/>
        </w:rPr>
        <w:t>أ</w:t>
      </w:r>
      <w:r w:rsidRPr="00E57F38">
        <w:rPr>
          <w:rFonts w:eastAsia="YouYuan" w:cs="Simplified Arabic"/>
          <w:kern w:val="2"/>
          <w:sz w:val="20"/>
          <w:rtl/>
          <w:lang w:val="en-US"/>
        </w:rPr>
        <w:t>عم</w:t>
      </w:r>
      <w:r w:rsidRPr="00E57F38">
        <w:rPr>
          <w:rFonts w:eastAsia="YouYuan" w:cs="Simplified Arabic" w:hint="cs"/>
          <w:kern w:val="2"/>
          <w:sz w:val="20"/>
          <w:rtl/>
          <w:lang w:val="en-US"/>
        </w:rPr>
        <w:t>ال</w:t>
      </w:r>
      <w:r w:rsidRPr="00E57F38">
        <w:rPr>
          <w:rFonts w:eastAsia="YouYuan" w:cs="Simplified Arabic"/>
          <w:kern w:val="2"/>
          <w:sz w:val="20"/>
          <w:rtl/>
          <w:lang w:val="en-US"/>
        </w:rPr>
        <w:t xml:space="preserve"> </w:t>
      </w:r>
      <w:r w:rsidRPr="00E57F38">
        <w:rPr>
          <w:rFonts w:eastAsia="YouYuan" w:cs="Simplified Arabic" w:hint="cs"/>
          <w:kern w:val="2"/>
          <w:sz w:val="20"/>
          <w:rtl/>
          <w:lang w:val="en-US"/>
        </w:rPr>
        <w:t>فريق الخبراء التقنيين المخصص</w:t>
      </w:r>
      <w:r w:rsidRPr="00E57F38">
        <w:rPr>
          <w:rFonts w:eastAsia="YouYuan" w:cs="Simplified Arabic"/>
          <w:kern w:val="2"/>
          <w:sz w:val="20"/>
          <w:rtl/>
          <w:lang w:val="en-US"/>
        </w:rPr>
        <w:t>؛</w:t>
      </w:r>
    </w:p>
    <w:p w14:paraId="1D288BA9"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kern w:val="2"/>
          <w:sz w:val="20"/>
          <w:rtl/>
          <w:lang w:val="en-US"/>
        </w:rPr>
        <w:t>(</w:t>
      </w:r>
      <w:r w:rsidRPr="00E57F38">
        <w:rPr>
          <w:rFonts w:eastAsia="YouYuan" w:cs="Simplified Arabic" w:hint="cs"/>
          <w:kern w:val="2"/>
          <w:sz w:val="20"/>
          <w:rtl/>
          <w:lang w:val="en-US"/>
        </w:rPr>
        <w:t>ج</w:t>
      </w:r>
      <w:r w:rsidRPr="00E57F38">
        <w:rPr>
          <w:rFonts w:eastAsia="YouYuan" w:cs="Simplified Arabic"/>
          <w:kern w:val="2"/>
          <w:sz w:val="20"/>
          <w:rtl/>
          <w:lang w:val="en-US"/>
        </w:rPr>
        <w:t>)</w:t>
      </w:r>
      <w:r w:rsidRPr="00E57F38">
        <w:rPr>
          <w:rFonts w:eastAsia="YouYuan" w:cs="Simplified Arabic"/>
          <w:kern w:val="2"/>
          <w:sz w:val="20"/>
          <w:rtl/>
          <w:lang w:val="en-US"/>
        </w:rPr>
        <w:tab/>
      </w:r>
      <w:r w:rsidRPr="00E57F38">
        <w:rPr>
          <w:rFonts w:eastAsia="YouYuan" w:cs="Simplified Arabic" w:hint="cs"/>
          <w:kern w:val="2"/>
          <w:sz w:val="20"/>
          <w:rtl/>
          <w:lang w:val="en-US"/>
        </w:rPr>
        <w:t>ت</w:t>
      </w:r>
      <w:r w:rsidRPr="00E57F38">
        <w:rPr>
          <w:rFonts w:eastAsia="YouYuan" w:cs="Simplified Arabic"/>
          <w:kern w:val="2"/>
          <w:sz w:val="20"/>
          <w:rtl/>
          <w:lang w:val="en-US"/>
        </w:rPr>
        <w:t>جم</w:t>
      </w:r>
      <w:r w:rsidRPr="00E57F38">
        <w:rPr>
          <w:rFonts w:eastAsia="YouYuan" w:cs="Simplified Arabic" w:hint="cs"/>
          <w:kern w:val="2"/>
          <w:sz w:val="20"/>
          <w:rtl/>
          <w:lang w:val="en-US"/>
        </w:rPr>
        <w:t>ي</w:t>
      </w:r>
      <w:r w:rsidRPr="00E57F38">
        <w:rPr>
          <w:rFonts w:eastAsia="YouYuan" w:cs="Simplified Arabic"/>
          <w:kern w:val="2"/>
          <w:sz w:val="20"/>
          <w:rtl/>
          <w:lang w:val="en-US"/>
        </w:rPr>
        <w:t xml:space="preserve">ع وتوليف المعلومات ذات الصلة لتيسير </w:t>
      </w:r>
      <w:r w:rsidRPr="00E57F38">
        <w:rPr>
          <w:rFonts w:eastAsia="YouYuan" w:cs="Simplified Arabic" w:hint="cs"/>
          <w:kern w:val="2"/>
          <w:sz w:val="20"/>
          <w:rtl/>
          <w:lang w:val="en-US"/>
        </w:rPr>
        <w:t>أ</w:t>
      </w:r>
      <w:r w:rsidRPr="00E57F38">
        <w:rPr>
          <w:rFonts w:eastAsia="YouYuan" w:cs="Simplified Arabic"/>
          <w:kern w:val="2"/>
          <w:sz w:val="20"/>
          <w:rtl/>
          <w:lang w:val="en-US"/>
        </w:rPr>
        <w:t>عم</w:t>
      </w:r>
      <w:r w:rsidRPr="00E57F38">
        <w:rPr>
          <w:rFonts w:eastAsia="YouYuan" w:cs="Simplified Arabic" w:hint="cs"/>
          <w:kern w:val="2"/>
          <w:sz w:val="20"/>
          <w:rtl/>
          <w:lang w:val="en-US"/>
        </w:rPr>
        <w:t>ا</w:t>
      </w:r>
      <w:r w:rsidRPr="00E57F38">
        <w:rPr>
          <w:rFonts w:eastAsia="YouYuan" w:cs="Simplified Arabic"/>
          <w:kern w:val="2"/>
          <w:sz w:val="20"/>
          <w:rtl/>
          <w:lang w:val="en-US"/>
        </w:rPr>
        <w:t>ل المنتدى الإ</w:t>
      </w:r>
      <w:r w:rsidRPr="00E57F38">
        <w:rPr>
          <w:rFonts w:eastAsia="YouYuan" w:cs="Simplified Arabic" w:hint="cs"/>
          <w:kern w:val="2"/>
          <w:sz w:val="20"/>
          <w:rtl/>
          <w:lang w:val="en-US"/>
        </w:rPr>
        <w:t>لكتروني</w:t>
      </w:r>
      <w:r w:rsidRPr="00E57F38">
        <w:rPr>
          <w:rFonts w:eastAsia="YouYuan" w:cs="Simplified Arabic"/>
          <w:kern w:val="2"/>
          <w:sz w:val="20"/>
          <w:rtl/>
          <w:lang w:val="en-US"/>
        </w:rPr>
        <w:t xml:space="preserve"> و</w:t>
      </w:r>
      <w:r w:rsidRPr="00E57F38">
        <w:rPr>
          <w:rFonts w:eastAsia="YouYuan" w:cs="Simplified Arabic" w:hint="cs"/>
          <w:kern w:val="2"/>
          <w:sz w:val="20"/>
          <w:rtl/>
          <w:lang w:val="en-US"/>
        </w:rPr>
        <w:t>فريق الخبراء التقنيين المخصص</w:t>
      </w:r>
      <w:r w:rsidRPr="00E57F38">
        <w:rPr>
          <w:rFonts w:eastAsia="YouYuan" w:cs="Simplified Arabic"/>
          <w:kern w:val="2"/>
          <w:sz w:val="20"/>
          <w:rtl/>
          <w:lang w:val="en-US"/>
        </w:rPr>
        <w:t>؛</w:t>
      </w:r>
    </w:p>
    <w:p w14:paraId="37829B13"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kern w:val="2"/>
          <w:sz w:val="20"/>
          <w:rtl/>
          <w:lang w:val="en-US"/>
        </w:rPr>
        <w:t>(</w:t>
      </w:r>
      <w:r w:rsidRPr="00E57F38">
        <w:rPr>
          <w:rFonts w:eastAsia="YouYuan" w:cs="Simplified Arabic" w:hint="cs"/>
          <w:kern w:val="2"/>
          <w:sz w:val="20"/>
          <w:rtl/>
          <w:lang w:val="en-US"/>
        </w:rPr>
        <w:t>د</w:t>
      </w:r>
      <w:r w:rsidRPr="00E57F38">
        <w:rPr>
          <w:rFonts w:eastAsia="YouYuan" w:cs="Simplified Arabic"/>
          <w:kern w:val="2"/>
          <w:sz w:val="20"/>
          <w:rtl/>
          <w:lang w:val="en-US"/>
        </w:rPr>
        <w:t>)</w:t>
      </w:r>
      <w:r w:rsidRPr="00E57F38">
        <w:rPr>
          <w:rFonts w:eastAsia="YouYuan" w:cs="Simplified Arabic"/>
          <w:kern w:val="2"/>
          <w:sz w:val="20"/>
          <w:rtl/>
          <w:lang w:val="en-US"/>
        </w:rPr>
        <w:tab/>
        <w:t>تجميع الآراء المشار إليها في الفقر</w:t>
      </w:r>
      <w:r w:rsidRPr="00E57F38">
        <w:rPr>
          <w:rFonts w:eastAsia="YouYuan" w:cs="Simplified Arabic" w:hint="cs"/>
          <w:kern w:val="2"/>
          <w:sz w:val="20"/>
          <w:rtl/>
          <w:lang w:val="en-US"/>
        </w:rPr>
        <w:t>تين 8 و9</w:t>
      </w:r>
      <w:r w:rsidRPr="00E57F38">
        <w:rPr>
          <w:rFonts w:eastAsia="YouYuan" w:cs="Simplified Arabic"/>
          <w:kern w:val="2"/>
          <w:sz w:val="20"/>
          <w:rtl/>
          <w:lang w:val="en-US"/>
        </w:rPr>
        <w:t xml:space="preserve"> أعلاه والمناقشات في المنتدى الإلكتروني وإتاحتها لفريق الخبراء التقنيين المخصص؛</w:t>
      </w:r>
    </w:p>
    <w:p w14:paraId="28840916"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kern w:val="2"/>
          <w:sz w:val="20"/>
          <w:rtl/>
          <w:lang w:val="en-US"/>
        </w:rPr>
        <w:t>(</w:t>
      </w:r>
      <w:r w:rsidRPr="00E57F38">
        <w:rPr>
          <w:rFonts w:eastAsia="YouYuan" w:cs="Simplified Arabic" w:hint="cs"/>
          <w:kern w:val="2"/>
          <w:sz w:val="20"/>
          <w:rtl/>
          <w:lang w:val="en-US"/>
        </w:rPr>
        <w:t>ه</w:t>
      </w:r>
      <w:r w:rsidRPr="00E57F38">
        <w:rPr>
          <w:rFonts w:eastAsia="YouYuan" w:cs="Simplified Arabic"/>
          <w:kern w:val="2"/>
          <w:sz w:val="20"/>
          <w:rtl/>
          <w:lang w:val="en-US"/>
        </w:rPr>
        <w:t>)</w:t>
      </w:r>
      <w:r w:rsidRPr="00E57F38">
        <w:rPr>
          <w:rFonts w:eastAsia="YouYuan" w:cs="Simplified Arabic"/>
          <w:kern w:val="2"/>
          <w:sz w:val="20"/>
          <w:rtl/>
          <w:lang w:val="en-US"/>
        </w:rPr>
        <w:tab/>
        <w:t>عقد اجتماعين لفريق الخبراء التقنيين المخصص المعني بتقييم المخاطر، رهنا بتوافر الموارد</w:t>
      </w:r>
      <w:r w:rsidRPr="00E57F38">
        <w:rPr>
          <w:rFonts w:eastAsia="YouYuan" w:cs="Simplified Arabic" w:hint="cs"/>
          <w:kern w:val="2"/>
          <w:sz w:val="20"/>
          <w:rtl/>
          <w:lang w:val="en-US"/>
        </w:rPr>
        <w:t>، على أن يعقد أحدهما على الأقل وجها لوجه؛</w:t>
      </w:r>
      <w:r w:rsidRPr="00E57F38">
        <w:rPr>
          <w:rFonts w:eastAsia="YouYuan" w:cs="Simplified Arabic"/>
          <w:kern w:val="2"/>
          <w:sz w:val="20"/>
          <w:vertAlign w:val="superscript"/>
          <w:rtl/>
          <w:lang w:val="en-US"/>
        </w:rPr>
        <w:footnoteReference w:id="18"/>
      </w:r>
    </w:p>
    <w:p w14:paraId="6C5D5B05"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hint="cs"/>
          <w:kern w:val="2"/>
          <w:sz w:val="20"/>
          <w:rtl/>
          <w:lang w:val="en-US"/>
        </w:rPr>
        <w:t>(و)</w:t>
      </w:r>
      <w:r w:rsidRPr="00E57F38">
        <w:rPr>
          <w:rFonts w:eastAsia="YouYuan" w:cs="Simplified Arabic"/>
          <w:kern w:val="2"/>
          <w:sz w:val="20"/>
          <w:rtl/>
          <w:lang w:val="en-US"/>
        </w:rPr>
        <w:tab/>
      </w:r>
      <w:r w:rsidRPr="00E57F38">
        <w:rPr>
          <w:rFonts w:eastAsia="YouYuan" w:cs="Simplified Arabic" w:hint="cs"/>
          <w:kern w:val="2"/>
          <w:sz w:val="20"/>
          <w:rtl/>
          <w:lang w:val="en-US"/>
        </w:rPr>
        <w:t>تيسير</w:t>
      </w:r>
      <w:r w:rsidRPr="00E57F38">
        <w:rPr>
          <w:rFonts w:eastAsia="YouYuan" w:cs="Simplified Arabic"/>
          <w:kern w:val="2"/>
          <w:sz w:val="20"/>
          <w:rtl/>
          <w:lang w:val="en-US"/>
        </w:rPr>
        <w:t xml:space="preserve"> عملية تحديد وترتيب أولويات </w:t>
      </w:r>
      <w:r w:rsidRPr="00E57F38">
        <w:rPr>
          <w:rFonts w:eastAsia="YouYuan" w:cs="Simplified Arabic" w:hint="cs"/>
          <w:kern w:val="2"/>
          <w:sz w:val="20"/>
          <w:rtl/>
          <w:lang w:val="en-US"/>
        </w:rPr>
        <w:t>مسائل</w:t>
      </w:r>
      <w:r w:rsidRPr="00E57F38">
        <w:rPr>
          <w:rFonts w:eastAsia="YouYuan" w:cs="Simplified Arabic"/>
          <w:kern w:val="2"/>
          <w:sz w:val="20"/>
          <w:rtl/>
          <w:lang w:val="en-US"/>
        </w:rPr>
        <w:t xml:space="preserve"> محددة لتقييم مخاطر الكائنات الحية المحورة التي قد </w:t>
      </w:r>
      <w:r w:rsidRPr="00E57F38">
        <w:rPr>
          <w:rFonts w:eastAsia="YouYuan" w:cs="Simplified Arabic" w:hint="cs"/>
          <w:kern w:val="2"/>
          <w:sz w:val="20"/>
          <w:rtl/>
          <w:lang w:val="en-US"/>
        </w:rPr>
        <w:t>ي</w:t>
      </w:r>
      <w:r w:rsidRPr="00E57F38">
        <w:rPr>
          <w:rFonts w:eastAsia="YouYuan" w:cs="Simplified Arabic"/>
          <w:kern w:val="2"/>
          <w:sz w:val="20"/>
          <w:rtl/>
          <w:lang w:val="en-US"/>
        </w:rPr>
        <w:t xml:space="preserve">تطلب </w:t>
      </w:r>
      <w:r w:rsidRPr="00E57F38">
        <w:rPr>
          <w:rFonts w:eastAsia="YouYuan" w:cs="Simplified Arabic" w:hint="cs"/>
          <w:kern w:val="2"/>
          <w:sz w:val="20"/>
          <w:rtl/>
          <w:lang w:val="en-US"/>
        </w:rPr>
        <w:t xml:space="preserve">الأمر </w:t>
      </w:r>
      <w:r w:rsidRPr="00E57F38">
        <w:rPr>
          <w:rFonts w:eastAsia="YouYuan" w:cs="Simplified Arabic"/>
          <w:kern w:val="2"/>
          <w:sz w:val="20"/>
          <w:rtl/>
          <w:lang w:val="en-US"/>
        </w:rPr>
        <w:t xml:space="preserve">النظر فيها، على النحو المنصوص عليه في الفقرة 6 من المقرر </w:t>
      </w:r>
      <w:r w:rsidRPr="00E57F38">
        <w:rPr>
          <w:rFonts w:eastAsia="YouYuan" w:cs="Simplified Arabic"/>
          <w:kern w:val="2"/>
          <w:sz w:val="20"/>
          <w:lang w:val="en-US"/>
        </w:rPr>
        <w:t>CP-9/13</w:t>
      </w:r>
      <w:r w:rsidRPr="00E57F38">
        <w:rPr>
          <w:rFonts w:eastAsia="YouYuan" w:cs="Simplified Arabic"/>
          <w:kern w:val="2"/>
          <w:sz w:val="20"/>
          <w:rtl/>
          <w:lang w:val="en-US"/>
        </w:rPr>
        <w:t xml:space="preserve">، عن طريق تقديم المعلومات المقدمة من الأطراف بشأن </w:t>
      </w:r>
      <w:r w:rsidRPr="00E57F38">
        <w:rPr>
          <w:rFonts w:eastAsia="YouYuan" w:cs="Simplified Arabic" w:hint="cs"/>
          <w:kern w:val="2"/>
          <w:sz w:val="20"/>
          <w:rtl/>
          <w:lang w:val="en-US"/>
        </w:rPr>
        <w:t>المسائل</w:t>
      </w:r>
      <w:r w:rsidRPr="00E57F38">
        <w:rPr>
          <w:rFonts w:eastAsia="YouYuan" w:cs="Simplified Arabic"/>
          <w:kern w:val="2"/>
          <w:sz w:val="20"/>
          <w:rtl/>
          <w:lang w:val="en-US"/>
        </w:rPr>
        <w:t xml:space="preserve"> المحددة وفقا للمرفق الأول</w:t>
      </w:r>
      <w:r w:rsidRPr="00E57F38">
        <w:rPr>
          <w:rFonts w:eastAsia="YouYuan" w:cs="Simplified Arabic" w:hint="cs"/>
          <w:kern w:val="2"/>
          <w:sz w:val="20"/>
          <w:rtl/>
          <w:lang w:val="en-US"/>
        </w:rPr>
        <w:t xml:space="preserve"> </w:t>
      </w:r>
      <w:r w:rsidRPr="00E57F38">
        <w:rPr>
          <w:rFonts w:eastAsia="YouYuan" w:cs="Simplified Arabic"/>
          <w:kern w:val="2"/>
          <w:sz w:val="20"/>
          <w:rtl/>
          <w:lang w:val="en-US"/>
        </w:rPr>
        <w:t xml:space="preserve">من نفس المقرر، فضلا عن المعلومات المفيدة لتقييم </w:t>
      </w:r>
      <w:r w:rsidRPr="00E57F38">
        <w:rPr>
          <w:rFonts w:eastAsia="YouYuan" w:cs="Simplified Arabic" w:hint="cs"/>
          <w:kern w:val="2"/>
          <w:sz w:val="20"/>
          <w:rtl/>
          <w:lang w:val="en-US"/>
        </w:rPr>
        <w:t>ال</w:t>
      </w:r>
      <w:r w:rsidRPr="00E57F38">
        <w:rPr>
          <w:rFonts w:eastAsia="YouYuan" w:cs="Simplified Arabic"/>
          <w:kern w:val="2"/>
          <w:sz w:val="20"/>
          <w:rtl/>
          <w:lang w:val="en-US"/>
        </w:rPr>
        <w:t xml:space="preserve">مخاطر </w:t>
      </w:r>
      <w:r w:rsidRPr="00E57F38">
        <w:rPr>
          <w:rFonts w:eastAsia="YouYuan" w:cs="Simplified Arabic" w:hint="cs"/>
          <w:kern w:val="2"/>
          <w:sz w:val="20"/>
          <w:rtl/>
          <w:lang w:val="en-US"/>
        </w:rPr>
        <w:t>ذات الصلة ب</w:t>
      </w:r>
      <w:r w:rsidRPr="00E57F38">
        <w:rPr>
          <w:rFonts w:eastAsia="YouYuan" w:cs="Simplified Arabic"/>
          <w:kern w:val="2"/>
          <w:sz w:val="20"/>
          <w:rtl/>
          <w:lang w:val="en-US"/>
        </w:rPr>
        <w:t xml:space="preserve">تلك المواضيع، </w:t>
      </w:r>
      <w:r w:rsidRPr="00E57F38">
        <w:rPr>
          <w:rFonts w:eastAsia="YouYuan" w:cs="Simplified Arabic" w:hint="cs"/>
          <w:kern w:val="2"/>
          <w:sz w:val="20"/>
          <w:rtl/>
          <w:lang w:val="en-US"/>
        </w:rPr>
        <w:t>و</w:t>
      </w:r>
      <w:r w:rsidRPr="00E57F38">
        <w:rPr>
          <w:rFonts w:eastAsia="YouYuan" w:cs="Simplified Arabic"/>
          <w:kern w:val="2"/>
          <w:sz w:val="20"/>
          <w:rtl/>
          <w:lang w:val="en-US"/>
        </w:rPr>
        <w:t xml:space="preserve">المتاحة من خلال صفحة </w:t>
      </w:r>
      <w:r w:rsidRPr="00E57F38">
        <w:rPr>
          <w:rFonts w:eastAsia="YouYuan" w:cs="Simplified Arabic" w:hint="cs"/>
          <w:kern w:val="2"/>
          <w:sz w:val="20"/>
          <w:rtl/>
          <w:lang w:val="en-US"/>
        </w:rPr>
        <w:t>ويب</w:t>
      </w:r>
      <w:r w:rsidRPr="00E57F38">
        <w:rPr>
          <w:rFonts w:eastAsia="YouYuan" w:cs="Simplified Arabic"/>
          <w:kern w:val="2"/>
          <w:sz w:val="20"/>
          <w:rtl/>
          <w:lang w:val="en-US"/>
        </w:rPr>
        <w:t xml:space="preserve"> مخصصة </w:t>
      </w:r>
      <w:r w:rsidRPr="00E57F38">
        <w:rPr>
          <w:rFonts w:eastAsia="YouYuan" w:cs="Simplified Arabic" w:hint="cs"/>
          <w:kern w:val="2"/>
          <w:sz w:val="20"/>
          <w:rtl/>
          <w:lang w:val="en-US"/>
        </w:rPr>
        <w:t>على موقع</w:t>
      </w:r>
      <w:r w:rsidRPr="00E57F38">
        <w:rPr>
          <w:rFonts w:eastAsia="YouYuan" w:cs="Simplified Arabic"/>
          <w:kern w:val="2"/>
          <w:sz w:val="20"/>
          <w:rtl/>
          <w:lang w:val="en-US"/>
        </w:rPr>
        <w:t xml:space="preserve"> غرفة تبادل معلومات السلامة الأحيائية؛</w:t>
      </w:r>
    </w:p>
    <w:p w14:paraId="5479BA56"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kern w:val="2"/>
          <w:sz w:val="20"/>
          <w:rtl/>
          <w:lang w:val="en-US"/>
        </w:rPr>
        <w:t>(ز)</w:t>
      </w:r>
      <w:r w:rsidRPr="00E57F38">
        <w:rPr>
          <w:rFonts w:eastAsia="YouYuan" w:cs="Simplified Arabic"/>
          <w:kern w:val="2"/>
          <w:sz w:val="20"/>
          <w:rtl/>
          <w:lang w:val="en-US"/>
        </w:rPr>
        <w:tab/>
        <w:t xml:space="preserve">ضمان المشاركة الكاملة والفعالة للشعوب الأصلية والمجتمعات المحلية في المناقشات والعمل </w:t>
      </w:r>
      <w:r w:rsidRPr="00E57F38">
        <w:rPr>
          <w:rFonts w:eastAsia="YouYuan" w:cs="Simplified Arabic" w:hint="cs"/>
          <w:kern w:val="2"/>
          <w:sz w:val="20"/>
          <w:rtl/>
          <w:lang w:val="en-US"/>
        </w:rPr>
        <w:t>المتعلق ب</w:t>
      </w:r>
      <w:r w:rsidRPr="00E57F38">
        <w:rPr>
          <w:rFonts w:eastAsia="YouYuan" w:cs="Simplified Arabic"/>
          <w:kern w:val="2"/>
          <w:sz w:val="20"/>
          <w:rtl/>
          <w:lang w:val="en-US"/>
        </w:rPr>
        <w:t>تقييم المخاطر بموجب بروتوكول قرطاجنة؛</w:t>
      </w:r>
    </w:p>
    <w:p w14:paraId="5CEE6841"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kern w:val="2"/>
          <w:sz w:val="20"/>
          <w:rtl/>
          <w:lang w:val="en-US"/>
        </w:rPr>
        <w:t>(ح)</w:t>
      </w:r>
      <w:r w:rsidRPr="00E57F38">
        <w:rPr>
          <w:rFonts w:eastAsia="YouYuan" w:cs="Simplified Arabic"/>
          <w:kern w:val="2"/>
          <w:sz w:val="20"/>
          <w:rtl/>
          <w:lang w:val="en-US"/>
        </w:rPr>
        <w:tab/>
        <w:t>استكشاف طرق لتيسير ودعم بناء القدرات وتقاسم المعارف ونقل التكنولوجيا فيما يتعلق بتقييم المخاطر وإدارة المخاطر المتعلقة بالكائنات الحية المحورة؛</w:t>
      </w:r>
    </w:p>
    <w:p w14:paraId="41227ED9"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kern w:val="2"/>
          <w:sz w:val="20"/>
          <w:rtl/>
          <w:lang w:val="en-US"/>
        </w:rPr>
        <w:lastRenderedPageBreak/>
        <w:t>(ط)</w:t>
      </w:r>
      <w:r w:rsidRPr="00E57F38">
        <w:rPr>
          <w:rFonts w:eastAsia="YouYuan" w:cs="Simplified Arabic"/>
          <w:kern w:val="2"/>
          <w:sz w:val="20"/>
          <w:rtl/>
          <w:lang w:val="en-US"/>
        </w:rPr>
        <w:tab/>
      </w:r>
      <w:r w:rsidRPr="00E57F38">
        <w:rPr>
          <w:rFonts w:eastAsia="YouYuan" w:cs="Simplified Arabic" w:hint="cs"/>
          <w:kern w:val="2"/>
          <w:sz w:val="20"/>
          <w:rtl/>
          <w:lang w:val="en-US"/>
        </w:rPr>
        <w:t>إتاحة</w:t>
      </w:r>
      <w:r w:rsidRPr="00E57F38">
        <w:rPr>
          <w:rFonts w:eastAsia="YouYuan" w:cs="Simplified Arabic"/>
          <w:kern w:val="2"/>
          <w:sz w:val="20"/>
          <w:rtl/>
          <w:lang w:val="en-US"/>
        </w:rPr>
        <w:t xml:space="preserve"> صفحات ويب مخصصة </w:t>
      </w:r>
      <w:r w:rsidRPr="00E57F38">
        <w:rPr>
          <w:rFonts w:eastAsia="YouYuan" w:cs="Simplified Arabic" w:hint="cs"/>
          <w:kern w:val="2"/>
          <w:sz w:val="20"/>
          <w:rtl/>
          <w:lang w:val="en-US"/>
        </w:rPr>
        <w:t>على موقع</w:t>
      </w:r>
      <w:r w:rsidRPr="00E57F38">
        <w:rPr>
          <w:rFonts w:eastAsia="YouYuan" w:cs="Simplified Arabic"/>
          <w:kern w:val="2"/>
          <w:sz w:val="20"/>
          <w:rtl/>
          <w:lang w:val="en-US"/>
        </w:rPr>
        <w:t xml:space="preserve"> غرفة تبادل معلومات السلامة الأحيائية </w:t>
      </w:r>
      <w:r w:rsidRPr="00E57F38">
        <w:rPr>
          <w:rFonts w:eastAsia="YouYuan" w:cs="Simplified Arabic" w:hint="cs"/>
          <w:kern w:val="2"/>
          <w:sz w:val="20"/>
          <w:rtl/>
          <w:lang w:val="en-US"/>
        </w:rPr>
        <w:t>لتيسير</w:t>
      </w:r>
      <w:r w:rsidRPr="00E57F38">
        <w:rPr>
          <w:rFonts w:eastAsia="YouYuan" w:cs="Simplified Arabic"/>
          <w:kern w:val="2"/>
          <w:sz w:val="20"/>
          <w:rtl/>
          <w:lang w:val="en-US"/>
        </w:rPr>
        <w:t xml:space="preserve"> الوصول إليها وزيادة الوعي بالمعلومات المتاحة ذات الصلة بتقييم مخاطر الكائنات الحية المحورة، بما في ذلك الأسماك </w:t>
      </w:r>
      <w:r w:rsidRPr="00E57F38">
        <w:rPr>
          <w:rFonts w:eastAsia="YouYuan" w:cs="Simplified Arabic" w:hint="cs"/>
          <w:kern w:val="2"/>
          <w:sz w:val="20"/>
          <w:rtl/>
          <w:lang w:val="en-US"/>
        </w:rPr>
        <w:t xml:space="preserve">الحية </w:t>
      </w:r>
      <w:r w:rsidRPr="00E57F38">
        <w:rPr>
          <w:rFonts w:eastAsia="YouYuan" w:cs="Simplified Arabic"/>
          <w:kern w:val="2"/>
          <w:sz w:val="20"/>
          <w:rtl/>
          <w:lang w:val="en-US"/>
        </w:rPr>
        <w:t xml:space="preserve">المحورة والكائنات الحية </w:t>
      </w:r>
      <w:r w:rsidRPr="00E57F38">
        <w:rPr>
          <w:rFonts w:eastAsia="YouYuan" w:cs="Simplified Arabic" w:hint="cs"/>
          <w:kern w:val="2"/>
          <w:sz w:val="20"/>
          <w:rtl/>
          <w:lang w:val="en-US"/>
        </w:rPr>
        <w:t xml:space="preserve">المحورة </w:t>
      </w:r>
      <w:r w:rsidRPr="00E57F38">
        <w:rPr>
          <w:rFonts w:eastAsia="YouYuan" w:cs="Simplified Arabic"/>
          <w:kern w:val="2"/>
          <w:sz w:val="20"/>
          <w:rtl/>
          <w:lang w:val="en-US"/>
        </w:rPr>
        <w:t>التي تحتوي على محركات الجينات المهندسة؛</w:t>
      </w:r>
    </w:p>
    <w:p w14:paraId="636920A0" w14:textId="77777777" w:rsidR="006E6F6C" w:rsidRPr="00E57F38" w:rsidRDefault="006E6F6C" w:rsidP="006E6F6C">
      <w:pPr>
        <w:tabs>
          <w:tab w:val="left" w:pos="1260"/>
        </w:tabs>
        <w:bidi/>
        <w:spacing w:after="120" w:line="216" w:lineRule="auto"/>
        <w:ind w:firstLine="720"/>
        <w:rPr>
          <w:rFonts w:eastAsia="YouYuan" w:cs="Simplified Arabic"/>
          <w:kern w:val="2"/>
          <w:sz w:val="20"/>
          <w:lang w:val="en-US"/>
        </w:rPr>
      </w:pPr>
      <w:r w:rsidRPr="00E57F38">
        <w:rPr>
          <w:rFonts w:eastAsia="YouYuan" w:cs="Simplified Arabic" w:hint="cs"/>
          <w:kern w:val="2"/>
          <w:sz w:val="20"/>
          <w:rtl/>
          <w:lang w:val="en-US"/>
        </w:rPr>
        <w:t>12</w:t>
      </w:r>
      <w:r w:rsidRPr="00E57F38">
        <w:rPr>
          <w:rFonts w:eastAsia="YouYuan" w:cs="Simplified Arabic"/>
          <w:kern w:val="2"/>
          <w:sz w:val="20"/>
          <w:rtl/>
          <w:lang w:val="en-US"/>
        </w:rPr>
        <w:t>-</w:t>
      </w:r>
      <w:r w:rsidRPr="00E57F38">
        <w:rPr>
          <w:rFonts w:eastAsia="YouYuan" w:cs="Simplified Arabic"/>
          <w:kern w:val="2"/>
          <w:sz w:val="20"/>
          <w:rtl/>
          <w:lang w:val="en-US"/>
        </w:rPr>
        <w:tab/>
      </w:r>
      <w:r w:rsidRPr="00E57F38">
        <w:rPr>
          <w:rFonts w:eastAsia="YouYuan" w:cs="Simplified Arabic"/>
          <w:i/>
          <w:iCs/>
          <w:kern w:val="2"/>
          <w:sz w:val="20"/>
          <w:rtl/>
          <w:lang w:val="en-US"/>
        </w:rPr>
        <w:t xml:space="preserve">يطلب </w:t>
      </w:r>
      <w:r w:rsidRPr="00E57F38">
        <w:rPr>
          <w:rFonts w:eastAsia="YouYuan" w:cs="Simplified Arabic" w:hint="cs"/>
          <w:kern w:val="2"/>
          <w:sz w:val="20"/>
          <w:rtl/>
          <w:lang w:val="en-US"/>
        </w:rPr>
        <w:t>إلى</w:t>
      </w:r>
      <w:r w:rsidRPr="00E57F38">
        <w:rPr>
          <w:rFonts w:eastAsia="YouYuan" w:cs="Simplified Arabic"/>
          <w:kern w:val="2"/>
          <w:sz w:val="20"/>
          <w:rtl/>
          <w:lang w:val="en-US"/>
        </w:rPr>
        <w:t xml:space="preserve"> الهيئة الفرعية للمشورة العلمية والتقنية والتكنولوجية أن تنظر في نتائج </w:t>
      </w:r>
      <w:r w:rsidRPr="00E57F38">
        <w:rPr>
          <w:rFonts w:eastAsia="YouYuan" w:cs="Simplified Arabic" w:hint="cs"/>
          <w:kern w:val="2"/>
          <w:sz w:val="20"/>
          <w:rtl/>
          <w:lang w:val="en-US"/>
        </w:rPr>
        <w:t>فريق الخبراء التقنيين المخصص المعني بتقييم المخاطر</w:t>
      </w:r>
      <w:r w:rsidRPr="00E57F38">
        <w:rPr>
          <w:rFonts w:eastAsia="YouYuan" w:cs="Simplified Arabic"/>
          <w:kern w:val="2"/>
          <w:sz w:val="20"/>
          <w:rtl/>
          <w:lang w:val="en-US"/>
        </w:rPr>
        <w:t xml:space="preserve"> وأن تقدم توصية لينظر فيها مؤتمر الأطراف العامل كاجتماع للأطراف في بروتوكول قرطاجنة خلال اجتماعه الحادي عشر؛</w:t>
      </w:r>
    </w:p>
    <w:p w14:paraId="53157324" w14:textId="77777777" w:rsidR="006E6F6C" w:rsidRPr="00E57F38" w:rsidRDefault="006E6F6C" w:rsidP="006E6F6C">
      <w:pPr>
        <w:tabs>
          <w:tab w:val="left" w:pos="1350"/>
        </w:tabs>
        <w:bidi/>
        <w:spacing w:after="120" w:line="216" w:lineRule="auto"/>
        <w:ind w:firstLine="720"/>
        <w:rPr>
          <w:rFonts w:eastAsia="YouYuan" w:cs="Simplified Arabic"/>
          <w:kern w:val="2"/>
          <w:sz w:val="20"/>
          <w:rtl/>
          <w:lang w:val="en-US"/>
        </w:rPr>
      </w:pPr>
      <w:r w:rsidRPr="00E57F38">
        <w:rPr>
          <w:rFonts w:eastAsia="YouYuan" w:cs="Simplified Arabic" w:hint="cs"/>
          <w:kern w:val="2"/>
          <w:sz w:val="20"/>
          <w:rtl/>
          <w:lang w:val="en-US"/>
        </w:rPr>
        <w:t>13</w:t>
      </w:r>
      <w:r w:rsidRPr="00E57F38">
        <w:rPr>
          <w:rFonts w:eastAsia="YouYuan" w:cs="Simplified Arabic"/>
          <w:kern w:val="2"/>
          <w:sz w:val="20"/>
          <w:rtl/>
          <w:lang w:val="en-US"/>
        </w:rPr>
        <w:t>-</w:t>
      </w:r>
      <w:r w:rsidRPr="00E57F38">
        <w:rPr>
          <w:rFonts w:eastAsia="YouYuan" w:cs="Simplified Arabic"/>
          <w:kern w:val="2"/>
          <w:sz w:val="20"/>
          <w:rtl/>
          <w:lang w:val="en-US"/>
        </w:rPr>
        <w:tab/>
      </w:r>
      <w:r w:rsidRPr="00E57F38">
        <w:rPr>
          <w:rFonts w:eastAsia="YouYuan" w:cs="Simplified Arabic"/>
          <w:i/>
          <w:iCs/>
          <w:kern w:val="2"/>
          <w:sz w:val="20"/>
          <w:rtl/>
          <w:lang w:val="en-US"/>
        </w:rPr>
        <w:t>يقرر</w:t>
      </w:r>
      <w:r w:rsidRPr="00E57F38">
        <w:rPr>
          <w:rFonts w:eastAsia="YouYuan" w:cs="Simplified Arabic"/>
          <w:kern w:val="2"/>
          <w:sz w:val="20"/>
          <w:rtl/>
          <w:lang w:val="en-US"/>
        </w:rPr>
        <w:t xml:space="preserve"> أن ينظر، خلال اجتماعه الحادي عشر، في مسائل إضافية قد ت</w:t>
      </w:r>
      <w:r w:rsidRPr="00E57F38">
        <w:rPr>
          <w:rFonts w:eastAsia="YouYuan" w:cs="Simplified Arabic" w:hint="cs"/>
          <w:kern w:val="2"/>
          <w:sz w:val="20"/>
          <w:rtl/>
          <w:lang w:val="en-US"/>
        </w:rPr>
        <w:t xml:space="preserve">تطلب </w:t>
      </w:r>
      <w:r w:rsidRPr="00E57F38">
        <w:rPr>
          <w:rFonts w:eastAsia="YouYuan" w:cs="Simplified Arabic"/>
          <w:kern w:val="2"/>
          <w:sz w:val="20"/>
          <w:rtl/>
          <w:lang w:val="en-US"/>
        </w:rPr>
        <w:t>مواد إرشادية بشأن تقييم المخاطر، إضافة إلى عملية تحديد وت</w:t>
      </w:r>
      <w:r w:rsidRPr="00E57F38">
        <w:rPr>
          <w:rFonts w:eastAsia="YouYuan" w:cs="Simplified Arabic" w:hint="cs"/>
          <w:kern w:val="2"/>
          <w:sz w:val="20"/>
          <w:rtl/>
          <w:lang w:val="en-US"/>
        </w:rPr>
        <w:t>رتيب</w:t>
      </w:r>
      <w:r w:rsidRPr="00E57F38">
        <w:rPr>
          <w:rFonts w:eastAsia="YouYuan" w:cs="Simplified Arabic"/>
          <w:kern w:val="2"/>
          <w:sz w:val="20"/>
          <w:rtl/>
          <w:lang w:val="en-US"/>
        </w:rPr>
        <w:t xml:space="preserve"> أولويات مسائل محددة لتقييم مخاطر الكائنات الحية المحورة المنصوص عليها في المقرر </w:t>
      </w:r>
      <w:r w:rsidRPr="00E57F38">
        <w:rPr>
          <w:rFonts w:eastAsia="YouYuan" w:cs="Simplified Arabic"/>
          <w:kern w:val="2"/>
          <w:sz w:val="20"/>
          <w:lang w:val="en-US"/>
        </w:rPr>
        <w:t>CP</w:t>
      </w:r>
      <w:r w:rsidRPr="00E57F38">
        <w:rPr>
          <w:rFonts w:eastAsia="YouYuan" w:cs="Simplified Arabic"/>
          <w:kern w:val="2"/>
          <w:sz w:val="20"/>
          <w:lang w:val="en-US"/>
        </w:rPr>
        <w:noBreakHyphen/>
        <w:t>9/13</w:t>
      </w:r>
      <w:r w:rsidRPr="00E57F38">
        <w:rPr>
          <w:rFonts w:eastAsia="YouYuan" w:cs="Simplified Arabic"/>
          <w:kern w:val="2"/>
          <w:sz w:val="20"/>
          <w:rtl/>
          <w:lang w:val="en-US"/>
        </w:rPr>
        <w:t xml:space="preserve">، مع مراعاة الأولويات التي حددتها الأطراف، </w:t>
      </w:r>
      <w:r w:rsidRPr="00E57F38">
        <w:rPr>
          <w:rFonts w:eastAsia="YouYuan" w:cs="Simplified Arabic" w:hint="cs"/>
          <w:kern w:val="2"/>
          <w:sz w:val="20"/>
          <w:rtl/>
          <w:lang w:val="en-US"/>
        </w:rPr>
        <w:t>عملا بالفقرة 9 أعلاه وتقرير فريق الخبراء التقنيين المخصص وفقا للفقرة 1(و) من اختصاصاته.</w:t>
      </w:r>
    </w:p>
    <w:p w14:paraId="78EEFDD2" w14:textId="77777777" w:rsidR="006E6F6C" w:rsidRPr="00E57F38" w:rsidRDefault="006E6F6C" w:rsidP="006E6F6C">
      <w:pPr>
        <w:keepNext/>
        <w:keepLines/>
        <w:bidi/>
        <w:spacing w:after="120" w:line="216" w:lineRule="auto"/>
        <w:jc w:val="center"/>
        <w:rPr>
          <w:rFonts w:eastAsia="YouYuan" w:cs="Simplified Arabic"/>
          <w:i/>
          <w:iCs/>
          <w:kern w:val="2"/>
          <w:sz w:val="20"/>
          <w:rtl/>
          <w:lang w:val="en-US"/>
        </w:rPr>
      </w:pPr>
      <w:r w:rsidRPr="00E57F38">
        <w:rPr>
          <w:rFonts w:eastAsia="YouYuan" w:cs="Simplified Arabic"/>
          <w:i/>
          <w:iCs/>
          <w:kern w:val="2"/>
          <w:sz w:val="20"/>
          <w:rtl/>
          <w:lang w:val="en-US"/>
        </w:rPr>
        <w:t>المرفق</w:t>
      </w:r>
    </w:p>
    <w:p w14:paraId="038C6804" w14:textId="77777777" w:rsidR="006E6F6C" w:rsidRPr="00E57F38" w:rsidRDefault="006E6F6C" w:rsidP="006E6F6C">
      <w:pPr>
        <w:keepNext/>
        <w:keepLines/>
        <w:bidi/>
        <w:spacing w:after="120" w:line="216" w:lineRule="auto"/>
        <w:jc w:val="center"/>
        <w:rPr>
          <w:rFonts w:eastAsia="YouYuan" w:cs="Simplified Arabic"/>
          <w:b/>
          <w:bCs/>
          <w:kern w:val="2"/>
          <w:sz w:val="20"/>
          <w:rtl/>
          <w:lang w:val="en-US"/>
        </w:rPr>
      </w:pPr>
      <w:r w:rsidRPr="00E57F38">
        <w:rPr>
          <w:rFonts w:eastAsia="YouYuan" w:cs="Simplified Arabic"/>
          <w:b/>
          <w:bCs/>
          <w:kern w:val="2"/>
          <w:sz w:val="20"/>
          <w:rtl/>
          <w:lang w:val="en-US"/>
        </w:rPr>
        <w:t xml:space="preserve">اختصاصات </w:t>
      </w:r>
      <w:r w:rsidRPr="00E57F38">
        <w:rPr>
          <w:rFonts w:eastAsia="YouYuan" w:cs="Simplified Arabic" w:hint="cs"/>
          <w:b/>
          <w:bCs/>
          <w:kern w:val="2"/>
          <w:sz w:val="20"/>
          <w:rtl/>
          <w:lang w:val="en-US"/>
        </w:rPr>
        <w:t>فريق الخبراء التقنيين المخصص المعني بتقييم المخاطر</w:t>
      </w:r>
    </w:p>
    <w:p w14:paraId="3C7F0558" w14:textId="77777777" w:rsidR="006E6F6C" w:rsidRPr="00E57F38" w:rsidRDefault="006E6F6C" w:rsidP="006E6F6C">
      <w:pPr>
        <w:bidi/>
        <w:spacing w:after="120" w:line="216" w:lineRule="auto"/>
        <w:rPr>
          <w:rFonts w:eastAsia="YouYuan" w:cs="Simplified Arabic"/>
          <w:kern w:val="2"/>
          <w:sz w:val="20"/>
          <w:rtl/>
          <w:lang w:val="en-US"/>
        </w:rPr>
      </w:pPr>
      <w:r w:rsidRPr="00E57F38">
        <w:rPr>
          <w:rFonts w:eastAsia="YouYuan" w:cs="Simplified Arabic"/>
          <w:kern w:val="2"/>
          <w:sz w:val="20"/>
          <w:rtl/>
          <w:lang w:val="en-US"/>
        </w:rPr>
        <w:t>1-</w:t>
      </w:r>
      <w:r w:rsidRPr="00E57F38">
        <w:rPr>
          <w:rFonts w:eastAsia="YouYuan" w:cs="Simplified Arabic"/>
          <w:kern w:val="2"/>
          <w:sz w:val="20"/>
          <w:rtl/>
          <w:lang w:val="en-US"/>
        </w:rPr>
        <w:tab/>
        <w:t>ي</w:t>
      </w:r>
      <w:r w:rsidRPr="00E57F38">
        <w:rPr>
          <w:rFonts w:eastAsia="YouYuan" w:cs="Simplified Arabic" w:hint="cs"/>
          <w:kern w:val="2"/>
          <w:sz w:val="20"/>
          <w:rtl/>
          <w:lang w:val="en-US"/>
        </w:rPr>
        <w:t>جب على فريق الخبراء التقنيين المخصص</w:t>
      </w:r>
      <w:r w:rsidRPr="00E57F38">
        <w:rPr>
          <w:rFonts w:eastAsia="YouYuan" w:cs="Simplified Arabic"/>
          <w:kern w:val="2"/>
          <w:sz w:val="20"/>
          <w:rtl/>
          <w:lang w:val="en-US"/>
        </w:rPr>
        <w:t xml:space="preserve"> (الفريق) المعني بتقييم المخاطر </w:t>
      </w:r>
      <w:r w:rsidRPr="00E57F38">
        <w:rPr>
          <w:rFonts w:eastAsia="YouYuan" w:cs="Simplified Arabic" w:hint="cs"/>
          <w:kern w:val="2"/>
          <w:sz w:val="20"/>
          <w:rtl/>
          <w:lang w:val="en-US"/>
        </w:rPr>
        <w:t>القيام بم</w:t>
      </w:r>
      <w:r w:rsidRPr="00E57F38">
        <w:rPr>
          <w:rFonts w:eastAsia="YouYuan" w:cs="Simplified Arabic"/>
          <w:kern w:val="2"/>
          <w:sz w:val="20"/>
          <w:rtl/>
          <w:lang w:val="en-US"/>
        </w:rPr>
        <w:t>ا يلي</w:t>
      </w:r>
      <w:r w:rsidRPr="00E57F38">
        <w:rPr>
          <w:rFonts w:eastAsia="YouYuan" w:cs="Simplified Arabic" w:hint="cs"/>
          <w:kern w:val="2"/>
          <w:sz w:val="20"/>
          <w:rtl/>
          <w:lang w:val="en-US"/>
        </w:rPr>
        <w:t>:</w:t>
      </w:r>
    </w:p>
    <w:p w14:paraId="6FFCDB08"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kern w:val="2"/>
          <w:sz w:val="20"/>
          <w:rtl/>
          <w:lang w:val="en-US"/>
        </w:rPr>
        <w:t>(أ)</w:t>
      </w:r>
      <w:r w:rsidRPr="00E57F38">
        <w:rPr>
          <w:rFonts w:eastAsia="YouYuan" w:cs="Simplified Arabic"/>
          <w:kern w:val="2"/>
          <w:sz w:val="20"/>
          <w:rtl/>
          <w:lang w:val="en-US"/>
        </w:rPr>
        <w:tab/>
      </w:r>
      <w:r w:rsidRPr="00E57F38">
        <w:rPr>
          <w:rFonts w:eastAsia="YouYuan" w:cs="Simplified Arabic" w:hint="cs"/>
          <w:kern w:val="2"/>
          <w:sz w:val="20"/>
          <w:rtl/>
          <w:lang w:val="en-US"/>
        </w:rPr>
        <w:t xml:space="preserve">أن يتشكل </w:t>
      </w:r>
      <w:r w:rsidRPr="00E57F38">
        <w:rPr>
          <w:rFonts w:eastAsia="YouYuan" w:cs="Simplified Arabic"/>
          <w:kern w:val="2"/>
          <w:sz w:val="20"/>
          <w:rtl/>
          <w:lang w:val="en-US"/>
        </w:rPr>
        <w:t>من خبراء ي</w:t>
      </w:r>
      <w:r w:rsidRPr="00E57F38">
        <w:rPr>
          <w:rFonts w:eastAsia="YouYuan" w:cs="Simplified Arabic" w:hint="cs"/>
          <w:kern w:val="2"/>
          <w:sz w:val="20"/>
          <w:rtl/>
          <w:lang w:val="en-US"/>
        </w:rPr>
        <w:t xml:space="preserve">قع عليهم الاختيار </w:t>
      </w:r>
      <w:r w:rsidRPr="00E57F38">
        <w:rPr>
          <w:rFonts w:eastAsia="YouYuan" w:cs="Simplified Arabic"/>
          <w:kern w:val="2"/>
          <w:sz w:val="20"/>
          <w:rtl/>
          <w:lang w:val="en-US"/>
        </w:rPr>
        <w:t>وفقا</w:t>
      </w:r>
      <w:r w:rsidRPr="00E57F38">
        <w:rPr>
          <w:rFonts w:eastAsia="YouYuan" w:cs="Simplified Arabic" w:hint="cs"/>
          <w:kern w:val="2"/>
          <w:sz w:val="20"/>
          <w:rtl/>
          <w:lang w:val="en-US"/>
        </w:rPr>
        <w:t xml:space="preserve"> للقسم حاء من طريقة العمل الموحدة ل</w:t>
      </w:r>
      <w:r w:rsidRPr="00E57F38">
        <w:rPr>
          <w:rFonts w:eastAsia="YouYuan" w:cs="Simplified Arabic"/>
          <w:kern w:val="2"/>
          <w:sz w:val="20"/>
          <w:rtl/>
          <w:lang w:val="en-US"/>
        </w:rPr>
        <w:t>لهيئة الفرعية للمشورة العلمية والتقنية والتكنولوجية</w:t>
      </w:r>
      <w:r w:rsidRPr="00E57F38">
        <w:rPr>
          <w:rFonts w:eastAsia="YouYuan" w:cs="Simplified Arabic" w:hint="cs"/>
          <w:kern w:val="2"/>
          <w:sz w:val="20"/>
          <w:rtl/>
          <w:lang w:val="en-US"/>
        </w:rPr>
        <w:t>، بما يضمن ال</w:t>
      </w:r>
      <w:r w:rsidRPr="00E57F38">
        <w:rPr>
          <w:rFonts w:eastAsia="YouYuan" w:cs="Simplified Arabic"/>
          <w:kern w:val="2"/>
          <w:sz w:val="20"/>
          <w:rtl/>
          <w:lang w:val="en-US"/>
        </w:rPr>
        <w:t>خبرة [</w:t>
      </w:r>
      <w:r w:rsidRPr="00E57F38">
        <w:rPr>
          <w:rFonts w:eastAsia="YouYuan" w:cs="Simplified Arabic" w:hint="cs"/>
          <w:kern w:val="2"/>
          <w:sz w:val="20"/>
          <w:rtl/>
          <w:lang w:val="en-US"/>
        </w:rPr>
        <w:t>ال</w:t>
      </w:r>
      <w:r w:rsidRPr="00E57F38">
        <w:rPr>
          <w:rFonts w:eastAsia="YouYuan" w:cs="Simplified Arabic"/>
          <w:kern w:val="2"/>
          <w:sz w:val="20"/>
          <w:rtl/>
          <w:lang w:val="en-US"/>
        </w:rPr>
        <w:t xml:space="preserve">علمية] </w:t>
      </w:r>
      <w:r w:rsidRPr="00E57F38">
        <w:rPr>
          <w:rFonts w:eastAsia="YouYuan" w:cs="Simplified Arabic" w:hint="cs"/>
          <w:kern w:val="2"/>
          <w:sz w:val="20"/>
          <w:rtl/>
          <w:lang w:val="en-US"/>
        </w:rPr>
        <w:t>ال</w:t>
      </w:r>
      <w:r w:rsidRPr="00E57F38">
        <w:rPr>
          <w:rFonts w:eastAsia="YouYuan" w:cs="Simplified Arabic"/>
          <w:kern w:val="2"/>
          <w:sz w:val="20"/>
          <w:rtl/>
          <w:lang w:val="en-US"/>
        </w:rPr>
        <w:t xml:space="preserve">محددة بشأن الكائنات الحية التي تحتوي على محركات الجينات المهندسة وتأثيراتها المحتملة على التنوع البيولوجي وكذلك </w:t>
      </w:r>
      <w:r w:rsidRPr="00E57F38">
        <w:rPr>
          <w:rFonts w:eastAsia="YouYuan" w:cs="Simplified Arabic" w:hint="cs"/>
          <w:kern w:val="2"/>
          <w:sz w:val="20"/>
          <w:rtl/>
          <w:lang w:val="en-US"/>
        </w:rPr>
        <w:t>بشأن المسائل</w:t>
      </w:r>
      <w:r w:rsidRPr="00E57F38">
        <w:rPr>
          <w:rFonts w:eastAsia="YouYuan" w:cs="Simplified Arabic"/>
          <w:kern w:val="2"/>
          <w:sz w:val="20"/>
          <w:rtl/>
          <w:lang w:val="en-US"/>
        </w:rPr>
        <w:t xml:space="preserve"> ذات الصلة بولاية الفريق، بما في ذلك الخبراء من المنظمات الدولية ذات الصلة،</w:t>
      </w:r>
      <w:r w:rsidRPr="00E57F38">
        <w:rPr>
          <w:rFonts w:eastAsia="YouYuan" w:cs="Simplified Arabic"/>
          <w:kern w:val="2"/>
          <w:sz w:val="20"/>
          <w:vertAlign w:val="superscript"/>
          <w:rtl/>
          <w:lang w:val="en-US"/>
        </w:rPr>
        <w:footnoteReference w:id="19"/>
      </w:r>
      <w:r w:rsidRPr="00E57F38">
        <w:rPr>
          <w:rFonts w:eastAsia="YouYuan" w:cs="Simplified Arabic"/>
          <w:kern w:val="2"/>
          <w:sz w:val="20"/>
          <w:rtl/>
          <w:lang w:val="en-US"/>
        </w:rPr>
        <w:t xml:space="preserve"> وكذلك الشعوب الأصلية والمجتمعات المحلية، </w:t>
      </w:r>
      <w:r w:rsidRPr="00E57F38">
        <w:rPr>
          <w:rFonts w:eastAsia="YouYuan" w:cs="Simplified Arabic" w:hint="cs"/>
          <w:kern w:val="2"/>
          <w:sz w:val="20"/>
          <w:rtl/>
          <w:lang w:val="en-US"/>
        </w:rPr>
        <w:t xml:space="preserve">وتطبيق </w:t>
      </w:r>
      <w:r w:rsidRPr="00E57F38">
        <w:rPr>
          <w:rFonts w:eastAsia="YouYuan" w:cs="Simplified Arabic"/>
          <w:kern w:val="2"/>
          <w:sz w:val="20"/>
          <w:rtl/>
          <w:lang w:val="en-US"/>
        </w:rPr>
        <w:t>المقرر 14/33 بشأن إجراءات تجنب أو إدارة تضارب المصالح في أفرقة الخبراء؛</w:t>
      </w:r>
    </w:p>
    <w:p w14:paraId="526BA87B"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hint="cs"/>
          <w:kern w:val="2"/>
          <w:sz w:val="20"/>
          <w:rtl/>
          <w:lang w:val="en-US" w:bidi="ar-EG"/>
        </w:rPr>
        <w:t>[</w:t>
      </w:r>
      <w:r w:rsidRPr="00E57F38">
        <w:rPr>
          <w:rFonts w:eastAsia="YouYuan" w:cs="Simplified Arabic"/>
          <w:kern w:val="2"/>
          <w:sz w:val="20"/>
          <w:rtl/>
          <w:lang w:val="en-US"/>
        </w:rPr>
        <w:t>(ب)</w:t>
      </w:r>
      <w:r w:rsidRPr="00E57F38">
        <w:rPr>
          <w:rFonts w:eastAsia="YouYuan" w:cs="Simplified Arabic"/>
          <w:kern w:val="2"/>
          <w:sz w:val="20"/>
          <w:lang w:val="en-US"/>
        </w:rPr>
        <w:tab/>
      </w:r>
      <w:r w:rsidRPr="00E57F38">
        <w:rPr>
          <w:rFonts w:eastAsia="YouYuan" w:cs="Simplified Arabic" w:hint="cs"/>
          <w:kern w:val="2"/>
          <w:sz w:val="20"/>
          <w:rtl/>
          <w:lang w:val="en-US"/>
        </w:rPr>
        <w:t>أن ينظر</w:t>
      </w:r>
      <w:r w:rsidRPr="00E57F38">
        <w:rPr>
          <w:rFonts w:eastAsia="YouYuan" w:cs="Simplified Arabic"/>
          <w:kern w:val="2"/>
          <w:sz w:val="20"/>
          <w:rtl/>
          <w:lang w:val="en-US"/>
        </w:rPr>
        <w:t xml:space="preserve"> في طرائق العمل لضمان عملية صياغة سريعة وفعالة، [بما في ذلك فريق صياغة صغير] استنادا إلى المسودة الأولى التي استعرضها المنتدى الإلكتروني، حسب الاقتضاء؛]</w:t>
      </w:r>
    </w:p>
    <w:p w14:paraId="072B6A27"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kern w:val="2"/>
          <w:sz w:val="20"/>
          <w:rtl/>
          <w:lang w:val="en-US"/>
        </w:rPr>
        <w:t>(</w:t>
      </w:r>
      <w:r w:rsidRPr="00E57F38">
        <w:rPr>
          <w:rFonts w:eastAsia="YouYuan" w:cs="Simplified Arabic" w:hint="cs"/>
          <w:kern w:val="2"/>
          <w:sz w:val="20"/>
          <w:rtl/>
          <w:lang w:val="en-US"/>
        </w:rPr>
        <w:t>ج</w:t>
      </w:r>
      <w:r w:rsidRPr="00E57F38">
        <w:rPr>
          <w:rFonts w:eastAsia="YouYuan" w:cs="Simplified Arabic"/>
          <w:kern w:val="2"/>
          <w:sz w:val="20"/>
          <w:rtl/>
          <w:lang w:val="en-US"/>
        </w:rPr>
        <w:t>)</w:t>
      </w:r>
      <w:r w:rsidRPr="00E57F38">
        <w:rPr>
          <w:rFonts w:eastAsia="YouYuan" w:cs="Simplified Arabic"/>
          <w:kern w:val="2"/>
          <w:sz w:val="20"/>
          <w:rtl/>
          <w:lang w:val="en-US"/>
        </w:rPr>
        <w:tab/>
      </w:r>
      <w:r w:rsidRPr="00E57F38">
        <w:rPr>
          <w:rFonts w:eastAsia="YouYuan" w:cs="Simplified Arabic" w:hint="cs"/>
          <w:kern w:val="2"/>
          <w:sz w:val="20"/>
          <w:rtl/>
          <w:lang w:val="en-US"/>
        </w:rPr>
        <w:t>أن يعقد ا</w:t>
      </w:r>
      <w:r w:rsidRPr="00E57F38">
        <w:rPr>
          <w:rFonts w:eastAsia="YouYuan" w:cs="Simplified Arabic"/>
          <w:kern w:val="2"/>
          <w:sz w:val="20"/>
          <w:rtl/>
          <w:lang w:val="en-US"/>
        </w:rPr>
        <w:t>جتماع</w:t>
      </w:r>
      <w:r w:rsidRPr="00E57F38">
        <w:rPr>
          <w:rFonts w:eastAsia="YouYuan" w:cs="Simplified Arabic" w:hint="cs"/>
          <w:kern w:val="2"/>
          <w:sz w:val="20"/>
          <w:rtl/>
          <w:lang w:val="en-US"/>
        </w:rPr>
        <w:t>ين</w:t>
      </w:r>
      <w:r w:rsidRPr="00E57F38">
        <w:rPr>
          <w:rFonts w:eastAsia="YouYuan" w:cs="Simplified Arabic"/>
          <w:kern w:val="2"/>
          <w:sz w:val="20"/>
          <w:rtl/>
          <w:lang w:val="en-US"/>
        </w:rPr>
        <w:t xml:space="preserve">، رهنا بتوافر الأموال وقبل </w:t>
      </w:r>
      <w:r w:rsidRPr="00E57F38">
        <w:rPr>
          <w:rFonts w:eastAsia="YouYuan" w:cs="Simplified Arabic" w:hint="cs"/>
          <w:kern w:val="2"/>
          <w:sz w:val="20"/>
          <w:rtl/>
          <w:lang w:val="en-US"/>
        </w:rPr>
        <w:t xml:space="preserve">انعقاد </w:t>
      </w:r>
      <w:r w:rsidRPr="00E57F38">
        <w:rPr>
          <w:rFonts w:eastAsia="YouYuan" w:cs="Simplified Arabic"/>
          <w:kern w:val="2"/>
          <w:sz w:val="20"/>
          <w:rtl/>
          <w:lang w:val="en-US"/>
        </w:rPr>
        <w:t xml:space="preserve">الاجتماع الحادي عشر لمؤتمر الأطراف العامل كاجتماع للأطراف في بروتوكول قرطاجنة للسلامة </w:t>
      </w:r>
      <w:r w:rsidRPr="00E57F38">
        <w:rPr>
          <w:rFonts w:eastAsia="YouYuan" w:cs="Simplified Arabic" w:hint="cs"/>
          <w:kern w:val="2"/>
          <w:sz w:val="20"/>
          <w:rtl/>
          <w:lang w:val="en-US"/>
        </w:rPr>
        <w:t xml:space="preserve">الأحيائية، على أن يعقد أحدهما على الأقل وجها لوجه، وأن يضطلع بما يلزم من </w:t>
      </w:r>
      <w:r w:rsidRPr="00E57F38">
        <w:rPr>
          <w:rFonts w:eastAsia="YouYuan" w:cs="Simplified Arabic"/>
          <w:kern w:val="2"/>
          <w:sz w:val="20"/>
          <w:rtl/>
          <w:lang w:val="en-US"/>
        </w:rPr>
        <w:t>مهام بين اجتماعيه</w:t>
      </w:r>
      <w:r w:rsidRPr="00E57F38">
        <w:rPr>
          <w:rFonts w:eastAsia="YouYuan" w:cs="Simplified Arabic" w:hint="cs"/>
          <w:kern w:val="2"/>
          <w:sz w:val="20"/>
          <w:rtl/>
          <w:lang w:val="en-US"/>
        </w:rPr>
        <w:t xml:space="preserve"> بدعم من وسائل الاتصال والانخراط الإلكترونية</w:t>
      </w:r>
      <w:r w:rsidRPr="00E57F38">
        <w:rPr>
          <w:rFonts w:eastAsia="YouYuan" w:cs="Simplified Arabic"/>
          <w:kern w:val="2"/>
          <w:sz w:val="20"/>
          <w:rtl/>
          <w:lang w:val="en-US"/>
        </w:rPr>
        <w:t>؛</w:t>
      </w:r>
    </w:p>
    <w:p w14:paraId="27940A20"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hint="cs"/>
          <w:kern w:val="2"/>
          <w:sz w:val="20"/>
          <w:rtl/>
          <w:lang w:val="en-US"/>
        </w:rPr>
        <w:t>[</w:t>
      </w:r>
      <w:r w:rsidRPr="00E57F38">
        <w:rPr>
          <w:rFonts w:eastAsia="YouYuan" w:cs="Simplified Arabic"/>
          <w:kern w:val="2"/>
          <w:sz w:val="20"/>
          <w:rtl/>
          <w:lang w:val="en-US"/>
        </w:rPr>
        <w:t>(</w:t>
      </w:r>
      <w:r w:rsidRPr="00E57F38">
        <w:rPr>
          <w:rFonts w:eastAsia="YouYuan" w:cs="Simplified Arabic" w:hint="cs"/>
          <w:kern w:val="2"/>
          <w:sz w:val="20"/>
          <w:rtl/>
          <w:lang w:val="en-US"/>
        </w:rPr>
        <w:t>د</w:t>
      </w:r>
      <w:r w:rsidRPr="00E57F38">
        <w:rPr>
          <w:rFonts w:eastAsia="YouYuan" w:cs="Simplified Arabic"/>
          <w:kern w:val="2"/>
          <w:sz w:val="20"/>
          <w:rtl/>
          <w:lang w:val="en-US"/>
        </w:rPr>
        <w:t>)</w:t>
      </w:r>
      <w:r w:rsidRPr="00E57F38">
        <w:rPr>
          <w:rFonts w:eastAsia="YouYuan" w:cs="Simplified Arabic"/>
          <w:kern w:val="2"/>
          <w:sz w:val="20"/>
          <w:rtl/>
          <w:lang w:val="en-US"/>
        </w:rPr>
        <w:tab/>
      </w:r>
      <w:r w:rsidRPr="00E57F38">
        <w:rPr>
          <w:rFonts w:eastAsia="YouYuan" w:cs="Simplified Arabic" w:hint="cs"/>
          <w:kern w:val="2"/>
          <w:sz w:val="20"/>
          <w:rtl/>
          <w:lang w:val="en-US"/>
        </w:rPr>
        <w:t>أن يعد مواد إرشادية إضافية</w:t>
      </w:r>
      <w:r w:rsidRPr="00E57F38">
        <w:rPr>
          <w:rFonts w:eastAsia="YouYuan" w:cs="Simplified Arabic"/>
          <w:kern w:val="2"/>
          <w:sz w:val="20"/>
          <w:rtl/>
          <w:lang w:val="en-US"/>
        </w:rPr>
        <w:t xml:space="preserve"> لإجراء </w:t>
      </w:r>
      <w:r w:rsidRPr="00E57F38">
        <w:rPr>
          <w:rFonts w:eastAsia="YouYuan" w:cs="Simplified Arabic" w:hint="cs"/>
          <w:kern w:val="2"/>
          <w:sz w:val="20"/>
          <w:rtl/>
          <w:lang w:val="en-US"/>
        </w:rPr>
        <w:t xml:space="preserve">عمليات </w:t>
      </w:r>
      <w:r w:rsidRPr="00E57F38">
        <w:rPr>
          <w:rFonts w:eastAsia="YouYuan" w:cs="Simplified Arabic"/>
          <w:kern w:val="2"/>
          <w:sz w:val="20"/>
          <w:rtl/>
          <w:lang w:val="en-US"/>
        </w:rPr>
        <w:t>تقييم</w:t>
      </w:r>
      <w:r w:rsidRPr="00E57F38">
        <w:rPr>
          <w:rFonts w:eastAsia="YouYuan" w:cs="Simplified Arabic" w:hint="cs"/>
          <w:kern w:val="2"/>
          <w:sz w:val="20"/>
          <w:rtl/>
          <w:lang w:val="en-US"/>
        </w:rPr>
        <w:t>ات</w:t>
      </w:r>
      <w:r w:rsidRPr="00E57F38">
        <w:rPr>
          <w:rFonts w:eastAsia="YouYuan" w:cs="Simplified Arabic"/>
          <w:kern w:val="2"/>
          <w:sz w:val="20"/>
          <w:rtl/>
          <w:lang w:val="en-US"/>
        </w:rPr>
        <w:t xml:space="preserve"> </w:t>
      </w:r>
      <w:r w:rsidRPr="00E57F38">
        <w:rPr>
          <w:rFonts w:eastAsia="YouYuan" w:cs="Simplified Arabic" w:hint="cs"/>
          <w:kern w:val="2"/>
          <w:sz w:val="20"/>
          <w:rtl/>
          <w:lang w:val="en-US"/>
        </w:rPr>
        <w:t>ل</w:t>
      </w:r>
      <w:r w:rsidRPr="00E57F38">
        <w:rPr>
          <w:rFonts w:eastAsia="YouYuan" w:cs="Simplified Arabic"/>
          <w:kern w:val="2"/>
          <w:sz w:val="20"/>
          <w:rtl/>
          <w:lang w:val="en-US"/>
        </w:rPr>
        <w:t xml:space="preserve">مخاطر الكائنات الحية المحورة </w:t>
      </w:r>
      <w:r w:rsidRPr="00E57F38">
        <w:rPr>
          <w:rFonts w:eastAsia="YouYuan" w:cs="Simplified Arabic" w:hint="cs"/>
          <w:kern w:val="2"/>
          <w:sz w:val="20"/>
          <w:rtl/>
          <w:lang w:val="en-US"/>
        </w:rPr>
        <w:t xml:space="preserve">التي تحتوي على </w:t>
      </w:r>
      <w:r w:rsidRPr="00E57F38">
        <w:rPr>
          <w:rFonts w:eastAsia="YouYuan" w:cs="Simplified Arabic"/>
          <w:kern w:val="2"/>
          <w:sz w:val="20"/>
          <w:rtl/>
          <w:lang w:val="en-US"/>
        </w:rPr>
        <w:t>محركات الجينات المهندسة</w:t>
      </w:r>
      <w:r w:rsidRPr="00E57F38">
        <w:rPr>
          <w:rFonts w:eastAsia="YouYuan" w:cs="Simplified Arabic" w:hint="cs"/>
          <w:kern w:val="2"/>
          <w:sz w:val="20"/>
          <w:rtl/>
          <w:lang w:val="en-US"/>
        </w:rPr>
        <w:t xml:space="preserve"> على أساس كل حالة على حدة</w:t>
      </w:r>
      <w:r w:rsidRPr="00E57F38">
        <w:rPr>
          <w:rFonts w:eastAsia="YouYuan" w:cs="Simplified Arabic"/>
          <w:kern w:val="2"/>
          <w:sz w:val="20"/>
          <w:rtl/>
          <w:lang w:val="en-US"/>
        </w:rPr>
        <w:t xml:space="preserve"> </w:t>
      </w:r>
      <w:r w:rsidRPr="00E57F38">
        <w:rPr>
          <w:rFonts w:eastAsia="YouYuan" w:cs="Simplified Arabic" w:hint="cs"/>
          <w:kern w:val="2"/>
          <w:sz w:val="20"/>
          <w:rtl/>
          <w:lang w:val="en-US"/>
        </w:rPr>
        <w:t>وفق</w:t>
      </w:r>
      <w:r w:rsidRPr="00E57F38">
        <w:rPr>
          <w:rFonts w:eastAsia="YouYuan" w:cs="Simplified Arabic"/>
          <w:kern w:val="2"/>
          <w:sz w:val="20"/>
          <w:rtl/>
          <w:lang w:val="en-US"/>
        </w:rPr>
        <w:t>ا للمرفق الثالث للبروتوكول</w:t>
      </w:r>
      <w:r w:rsidRPr="00E57F38">
        <w:rPr>
          <w:rFonts w:eastAsia="YouYuan" w:cs="Simplified Arabic" w:hint="cs"/>
          <w:kern w:val="2"/>
          <w:sz w:val="20"/>
          <w:rtl/>
          <w:lang w:val="en-US"/>
        </w:rPr>
        <w:t>. و</w:t>
      </w:r>
      <w:r w:rsidRPr="00E57F38">
        <w:rPr>
          <w:rFonts w:eastAsia="YouYuan" w:cs="Simplified Arabic"/>
          <w:kern w:val="2"/>
          <w:sz w:val="20"/>
          <w:rtl/>
          <w:lang w:val="en-US"/>
        </w:rPr>
        <w:t xml:space="preserve">ينبغي أن يكون </w:t>
      </w:r>
      <w:r w:rsidRPr="00E57F38">
        <w:rPr>
          <w:rFonts w:eastAsia="YouYuan" w:cs="Simplified Arabic" w:hint="cs"/>
          <w:kern w:val="2"/>
          <w:sz w:val="20"/>
          <w:rtl/>
          <w:lang w:val="en-US"/>
        </w:rPr>
        <w:t xml:space="preserve">أحد مجالات </w:t>
      </w:r>
      <w:r w:rsidRPr="00E57F38">
        <w:rPr>
          <w:rFonts w:eastAsia="YouYuan" w:cs="Simplified Arabic"/>
          <w:kern w:val="2"/>
          <w:sz w:val="20"/>
          <w:rtl/>
          <w:lang w:val="en-US"/>
        </w:rPr>
        <w:t>التركيز المحدد</w:t>
      </w:r>
      <w:r w:rsidRPr="00E57F38">
        <w:rPr>
          <w:rFonts w:eastAsia="YouYuan" w:cs="Simplified Arabic" w:hint="cs"/>
          <w:kern w:val="2"/>
          <w:sz w:val="20"/>
          <w:rtl/>
          <w:lang w:val="en-US"/>
        </w:rPr>
        <w:t>ة</w:t>
      </w:r>
      <w:r w:rsidRPr="00E57F38">
        <w:rPr>
          <w:rFonts w:eastAsia="YouYuan" w:cs="Simplified Arabic"/>
          <w:kern w:val="2"/>
          <w:sz w:val="20"/>
          <w:rtl/>
          <w:lang w:val="en-US"/>
        </w:rPr>
        <w:t xml:space="preserve"> لهذه الم</w:t>
      </w:r>
      <w:r w:rsidRPr="00E57F38">
        <w:rPr>
          <w:rFonts w:eastAsia="YouYuan" w:cs="Simplified Arabic" w:hint="cs"/>
          <w:kern w:val="2"/>
          <w:sz w:val="20"/>
          <w:rtl/>
          <w:lang w:val="en-US"/>
        </w:rPr>
        <w:t>و</w:t>
      </w:r>
      <w:r w:rsidRPr="00E57F38">
        <w:rPr>
          <w:rFonts w:eastAsia="YouYuan" w:cs="Simplified Arabic"/>
          <w:kern w:val="2"/>
          <w:sz w:val="20"/>
          <w:rtl/>
          <w:lang w:val="en-US"/>
        </w:rPr>
        <w:t xml:space="preserve">اد على البعوض </w:t>
      </w:r>
      <w:r w:rsidRPr="00E57F38">
        <w:rPr>
          <w:rFonts w:eastAsia="YouYuan" w:cs="Simplified Arabic" w:hint="cs"/>
          <w:kern w:val="2"/>
          <w:sz w:val="20"/>
          <w:rtl/>
          <w:lang w:val="en-US"/>
        </w:rPr>
        <w:t xml:space="preserve">التي تحتوي على </w:t>
      </w:r>
      <w:r w:rsidRPr="00E57F38">
        <w:rPr>
          <w:rFonts w:eastAsia="YouYuan" w:cs="Simplified Arabic"/>
          <w:kern w:val="2"/>
          <w:sz w:val="20"/>
          <w:rtl/>
          <w:lang w:val="en-US"/>
        </w:rPr>
        <w:t>محركات الجينات المهندسة [مع مراعاة الاعتبارات العامة للكائنات الحية المحورة التي تحتوي على محركات الجينات،] [</w:t>
      </w:r>
      <w:r w:rsidRPr="00E57F38">
        <w:rPr>
          <w:rFonts w:eastAsia="YouYuan" w:cs="Simplified Arabic" w:hint="cs"/>
          <w:kern w:val="2"/>
          <w:sz w:val="20"/>
          <w:rtl/>
          <w:lang w:val="en-US"/>
        </w:rPr>
        <w:t>و</w:t>
      </w:r>
      <w:r w:rsidRPr="00E57F38">
        <w:rPr>
          <w:rFonts w:eastAsia="YouYuan" w:cs="Simplified Arabic"/>
          <w:kern w:val="2"/>
          <w:sz w:val="20"/>
          <w:rtl/>
          <w:lang w:val="en-US"/>
        </w:rPr>
        <w:t>التحديات التي حددها فريق الخبراء التقنيين المخصص المعني بتقييم المخاطر</w:t>
      </w:r>
      <w:r w:rsidRPr="00E57F38">
        <w:rPr>
          <w:rFonts w:eastAsia="YouYuan" w:cs="Simplified Arabic"/>
          <w:kern w:val="2"/>
          <w:sz w:val="20"/>
          <w:vertAlign w:val="superscript"/>
          <w:rtl/>
          <w:lang w:val="en-US"/>
        </w:rPr>
        <w:footnoteReference w:id="20"/>
      </w:r>
      <w:r w:rsidRPr="00E57F38">
        <w:rPr>
          <w:rFonts w:eastAsia="YouYuan" w:cs="Simplified Arabic"/>
          <w:kern w:val="2"/>
          <w:sz w:val="20"/>
          <w:rtl/>
          <w:lang w:val="en-US"/>
        </w:rPr>
        <w:t xml:space="preserve"> والعملية المحددة في المرفق 1 </w:t>
      </w:r>
      <w:r w:rsidRPr="00E57F38">
        <w:rPr>
          <w:rFonts w:eastAsia="YouYuan" w:cs="Simplified Arabic" w:hint="cs"/>
          <w:kern w:val="2"/>
          <w:sz w:val="20"/>
          <w:rtl/>
          <w:lang w:val="en-US"/>
        </w:rPr>
        <w:t>ب</w:t>
      </w:r>
      <w:r w:rsidRPr="00E57F38">
        <w:rPr>
          <w:rFonts w:eastAsia="YouYuan" w:cs="Simplified Arabic"/>
          <w:kern w:val="2"/>
          <w:sz w:val="20"/>
          <w:rtl/>
          <w:lang w:val="en-US"/>
        </w:rPr>
        <w:t xml:space="preserve">المقرر </w:t>
      </w:r>
      <w:r w:rsidRPr="00E57F38">
        <w:rPr>
          <w:rFonts w:eastAsia="YouYuan" w:cs="Simplified Arabic"/>
          <w:kern w:val="2"/>
          <w:sz w:val="20"/>
          <w:lang w:val="en-US"/>
        </w:rPr>
        <w:t>CP</w:t>
      </w:r>
      <w:r w:rsidRPr="00E57F38">
        <w:rPr>
          <w:rFonts w:eastAsia="YouYuan" w:cs="Simplified Arabic"/>
          <w:kern w:val="2"/>
          <w:sz w:val="20"/>
          <w:lang w:val="en-US"/>
        </w:rPr>
        <w:noBreakHyphen/>
        <w:t>9/13</w:t>
      </w:r>
      <w:r w:rsidRPr="00E57F38">
        <w:rPr>
          <w:rFonts w:eastAsia="YouYuan" w:cs="Simplified Arabic"/>
          <w:kern w:val="2"/>
          <w:sz w:val="20"/>
          <w:rtl/>
          <w:lang w:val="en-US"/>
        </w:rPr>
        <w:t xml:space="preserve">] والخبرات الوطنية والإقليمية </w:t>
      </w:r>
      <w:r w:rsidRPr="00E57F38">
        <w:rPr>
          <w:rFonts w:eastAsia="YouYuan" w:cs="Simplified Arabic" w:hint="cs"/>
          <w:kern w:val="2"/>
          <w:sz w:val="20"/>
          <w:rtl/>
          <w:lang w:val="en-US"/>
        </w:rPr>
        <w:t xml:space="preserve">القائمة </w:t>
      </w:r>
      <w:r w:rsidRPr="00E57F38">
        <w:rPr>
          <w:rFonts w:eastAsia="YouYuan" w:cs="Simplified Arabic"/>
          <w:kern w:val="2"/>
          <w:sz w:val="20"/>
          <w:rtl/>
          <w:lang w:val="en-US"/>
        </w:rPr>
        <w:t>في مجال تقييم المخاطر. [مع الأخذ في الاعتبار صحة الإنسان و</w:t>
      </w:r>
      <w:r w:rsidRPr="00E57F38">
        <w:rPr>
          <w:rFonts w:eastAsia="YouYuan" w:cs="Simplified Arabic" w:hint="cs"/>
          <w:kern w:val="2"/>
          <w:sz w:val="20"/>
          <w:rtl/>
          <w:lang w:val="en-US"/>
        </w:rPr>
        <w:t>الآثار</w:t>
      </w:r>
      <w:r w:rsidRPr="00E57F38">
        <w:rPr>
          <w:rFonts w:eastAsia="YouYuan" w:cs="Simplified Arabic"/>
          <w:kern w:val="2"/>
          <w:sz w:val="20"/>
          <w:rtl/>
          <w:lang w:val="en-US"/>
        </w:rPr>
        <w:t xml:space="preserve"> البيئية والاجتماعية </w:t>
      </w:r>
      <w:r w:rsidRPr="00E57F38">
        <w:rPr>
          <w:rFonts w:eastAsia="YouYuan" w:cs="Simplified Arabic" w:hint="cs"/>
          <w:kern w:val="2"/>
          <w:sz w:val="20"/>
          <w:rtl/>
          <w:lang w:val="en-US"/>
        </w:rPr>
        <w:t>و</w:t>
      </w:r>
      <w:r w:rsidRPr="00E57F38">
        <w:rPr>
          <w:rFonts w:eastAsia="YouYuan" w:cs="Simplified Arabic"/>
          <w:kern w:val="2"/>
          <w:sz w:val="20"/>
          <w:rtl/>
          <w:lang w:val="en-US"/>
        </w:rPr>
        <w:t>الاقتصادية وكذلك المعارف التقليدية وقيمة التنوع البيولوجي للشعوب الأصلية والمجتمعات المحلية]]</w:t>
      </w:r>
    </w:p>
    <w:p w14:paraId="75552AB0" w14:textId="77777777" w:rsidR="006E6F6C" w:rsidRPr="00E57F38" w:rsidRDefault="006E6F6C" w:rsidP="006E6F6C">
      <w:pPr>
        <w:tabs>
          <w:tab w:val="left" w:pos="1260"/>
        </w:tabs>
        <w:bidi/>
        <w:spacing w:after="120" w:line="216" w:lineRule="auto"/>
        <w:ind w:firstLine="720"/>
        <w:rPr>
          <w:rFonts w:eastAsia="YouYuan" w:cs="Simplified Arabic"/>
          <w:kern w:val="2"/>
          <w:sz w:val="20"/>
          <w:rtl/>
          <w:lang w:val="en-US"/>
        </w:rPr>
      </w:pPr>
      <w:r w:rsidRPr="00E57F38">
        <w:rPr>
          <w:rFonts w:eastAsia="YouYuan" w:cs="Simplified Arabic" w:hint="cs"/>
          <w:kern w:val="2"/>
          <w:sz w:val="20"/>
          <w:rtl/>
          <w:lang w:val="en-US"/>
        </w:rPr>
        <w:lastRenderedPageBreak/>
        <w:t>(ه)</w:t>
      </w:r>
      <w:r w:rsidRPr="00E57F38">
        <w:rPr>
          <w:rFonts w:eastAsia="YouYuan" w:cs="Simplified Arabic"/>
          <w:kern w:val="2"/>
          <w:sz w:val="20"/>
          <w:rtl/>
          <w:lang w:val="en-US"/>
        </w:rPr>
        <w:tab/>
      </w:r>
      <w:r w:rsidRPr="00E57F38">
        <w:rPr>
          <w:rFonts w:eastAsia="YouYuan" w:cs="Simplified Arabic" w:hint="cs"/>
          <w:kern w:val="2"/>
          <w:sz w:val="20"/>
          <w:rtl/>
          <w:lang w:val="en-US"/>
        </w:rPr>
        <w:t>أن يحلل</w:t>
      </w:r>
      <w:r w:rsidRPr="00E57F38">
        <w:rPr>
          <w:rFonts w:eastAsia="YouYuan" w:cs="Simplified Arabic"/>
          <w:kern w:val="2"/>
          <w:sz w:val="20"/>
          <w:rtl/>
          <w:lang w:val="en-US"/>
        </w:rPr>
        <w:t xml:space="preserve"> المعلومات المقدمة من الأطراف وفقا للفقرة 9، </w:t>
      </w:r>
      <w:r w:rsidRPr="00E57F38">
        <w:rPr>
          <w:rFonts w:eastAsia="YouYuan" w:cs="Simplified Arabic" w:hint="cs"/>
          <w:kern w:val="2"/>
          <w:sz w:val="20"/>
          <w:rtl/>
          <w:lang w:val="en-US"/>
        </w:rPr>
        <w:t xml:space="preserve">وأن يُعد، </w:t>
      </w:r>
      <w:r w:rsidRPr="00E57F38">
        <w:rPr>
          <w:rFonts w:eastAsia="YouYuan" w:cs="Simplified Arabic"/>
          <w:kern w:val="2"/>
          <w:sz w:val="20"/>
          <w:rtl/>
          <w:lang w:val="en-US"/>
        </w:rPr>
        <w:t xml:space="preserve">بناء على ذلك، قائمة بالمواضيع ذات الأولوية التي قد </w:t>
      </w:r>
      <w:r w:rsidRPr="00E57F38">
        <w:rPr>
          <w:rFonts w:eastAsia="YouYuan" w:cs="Simplified Arabic" w:hint="cs"/>
          <w:kern w:val="2"/>
          <w:sz w:val="20"/>
          <w:rtl/>
          <w:lang w:val="en-US"/>
        </w:rPr>
        <w:t>تحتاج</w:t>
      </w:r>
      <w:r w:rsidRPr="00E57F38">
        <w:rPr>
          <w:rFonts w:eastAsia="YouYuan" w:cs="Simplified Arabic"/>
          <w:kern w:val="2"/>
          <w:sz w:val="20"/>
          <w:rtl/>
          <w:lang w:val="en-US"/>
        </w:rPr>
        <w:t xml:space="preserve"> إلى مزيد من المواد الإرشادية بشأن تقييم المخاطر وفقا للمعايير الواردة في المرفق الأول </w:t>
      </w:r>
      <w:r w:rsidRPr="00E57F38">
        <w:rPr>
          <w:rFonts w:eastAsia="YouYuan" w:cs="Simplified Arabic" w:hint="cs"/>
          <w:kern w:val="2"/>
          <w:sz w:val="20"/>
          <w:rtl/>
          <w:lang w:val="en-US"/>
        </w:rPr>
        <w:t>ب</w:t>
      </w:r>
      <w:r w:rsidRPr="00E57F38">
        <w:rPr>
          <w:rFonts w:eastAsia="YouYuan" w:cs="Simplified Arabic"/>
          <w:kern w:val="2"/>
          <w:sz w:val="20"/>
          <w:rtl/>
          <w:lang w:val="en-US"/>
        </w:rPr>
        <w:t xml:space="preserve">المقرر </w:t>
      </w:r>
      <w:r w:rsidRPr="00E57F38">
        <w:rPr>
          <w:rFonts w:eastAsia="YouYuan" w:cs="Simplified Arabic"/>
          <w:kern w:val="2"/>
          <w:sz w:val="20"/>
          <w:lang w:val="en-US"/>
        </w:rPr>
        <w:t>CP</w:t>
      </w:r>
      <w:r w:rsidRPr="00E57F38">
        <w:rPr>
          <w:rFonts w:eastAsia="YouYuan" w:cs="Simplified Arabic"/>
          <w:kern w:val="2"/>
          <w:sz w:val="20"/>
          <w:lang w:val="en-US"/>
        </w:rPr>
        <w:noBreakHyphen/>
        <w:t>9/13</w:t>
      </w:r>
      <w:r w:rsidRPr="00E57F38">
        <w:rPr>
          <w:rFonts w:eastAsia="YouYuan" w:cs="Simplified Arabic"/>
          <w:kern w:val="2"/>
          <w:sz w:val="20"/>
          <w:rtl/>
          <w:lang w:val="en-US"/>
        </w:rPr>
        <w:t>؛</w:t>
      </w:r>
    </w:p>
    <w:p w14:paraId="5F53A390" w14:textId="77777777" w:rsidR="006E6F6C" w:rsidRPr="00E57F38" w:rsidRDefault="006E6F6C" w:rsidP="006E6F6C">
      <w:pPr>
        <w:tabs>
          <w:tab w:val="left" w:pos="1260"/>
        </w:tabs>
        <w:bidi/>
        <w:spacing w:after="120" w:line="216" w:lineRule="auto"/>
        <w:ind w:firstLine="720"/>
        <w:rPr>
          <w:rFonts w:eastAsia="YouYuan" w:cs="Simplified Arabic"/>
          <w:spacing w:val="-2"/>
          <w:kern w:val="2"/>
          <w:sz w:val="20"/>
          <w:rtl/>
          <w:lang w:val="en-US"/>
        </w:rPr>
      </w:pPr>
      <w:r w:rsidRPr="00E57F38">
        <w:rPr>
          <w:rFonts w:eastAsia="YouYuan" w:cs="Simplified Arabic"/>
          <w:kern w:val="2"/>
          <w:sz w:val="20"/>
          <w:rtl/>
          <w:lang w:val="en-US"/>
        </w:rPr>
        <w:t>(و)</w:t>
      </w:r>
      <w:r w:rsidRPr="00E57F38">
        <w:rPr>
          <w:rFonts w:eastAsia="YouYuan" w:cs="Simplified Arabic"/>
          <w:kern w:val="2"/>
          <w:sz w:val="20"/>
          <w:rtl/>
          <w:lang w:val="en-US"/>
        </w:rPr>
        <w:tab/>
      </w:r>
      <w:r w:rsidRPr="00E57F38">
        <w:rPr>
          <w:rFonts w:eastAsia="YouYuan" w:cs="Simplified Arabic" w:hint="cs"/>
          <w:kern w:val="2"/>
          <w:sz w:val="20"/>
          <w:rtl/>
          <w:lang w:val="en-US"/>
        </w:rPr>
        <w:t xml:space="preserve">أن يعد </w:t>
      </w:r>
      <w:r w:rsidRPr="00E57F38">
        <w:rPr>
          <w:rFonts w:eastAsia="YouYuan" w:cs="Simplified Arabic"/>
          <w:kern w:val="2"/>
          <w:sz w:val="20"/>
          <w:rtl/>
          <w:lang w:val="en-US"/>
        </w:rPr>
        <w:t>تقرير</w:t>
      </w:r>
      <w:r w:rsidRPr="00E57F38">
        <w:rPr>
          <w:rFonts w:eastAsia="YouYuan" w:cs="Simplified Arabic" w:hint="cs"/>
          <w:kern w:val="2"/>
          <w:sz w:val="20"/>
          <w:rtl/>
          <w:lang w:val="en-US"/>
        </w:rPr>
        <w:t>ا</w:t>
      </w:r>
      <w:r w:rsidRPr="00E57F38">
        <w:rPr>
          <w:rFonts w:eastAsia="YouYuan" w:cs="Simplified Arabic"/>
          <w:kern w:val="2"/>
          <w:sz w:val="20"/>
          <w:rtl/>
          <w:lang w:val="en-US"/>
        </w:rPr>
        <w:t xml:space="preserve">، بما في ذلك مشروع مواد إرشادية طوعية إضافية بشأن الكائنات الحية المحورة التي تحتوي على محركات الجينات المهندسة وقائمة بالمواضيع ذات الأولوية وفقا للفقرة (هـ) أعلاه، والتي قد </w:t>
      </w:r>
      <w:r w:rsidRPr="00E57F38">
        <w:rPr>
          <w:rFonts w:eastAsia="YouYuan" w:cs="Simplified Arabic" w:hint="cs"/>
          <w:kern w:val="2"/>
          <w:sz w:val="20"/>
          <w:rtl/>
          <w:lang w:val="en-US"/>
        </w:rPr>
        <w:t>تحتاج</w:t>
      </w:r>
      <w:r w:rsidRPr="00E57F38">
        <w:rPr>
          <w:rFonts w:eastAsia="YouYuan" w:cs="Simplified Arabic"/>
          <w:kern w:val="2"/>
          <w:sz w:val="20"/>
          <w:rtl/>
          <w:lang w:val="en-US"/>
        </w:rPr>
        <w:t xml:space="preserve"> إلى مزيد من المواد الإرشادية بشأن تقييم المخاطر </w:t>
      </w:r>
      <w:r w:rsidRPr="00E57F38">
        <w:rPr>
          <w:rFonts w:eastAsia="YouYuan" w:cs="Simplified Arabic"/>
          <w:spacing w:val="-2"/>
          <w:kern w:val="2"/>
          <w:sz w:val="20"/>
          <w:rtl/>
          <w:lang w:val="en-US"/>
        </w:rPr>
        <w:t>ل</w:t>
      </w:r>
      <w:r w:rsidRPr="00E57F38">
        <w:rPr>
          <w:rFonts w:eastAsia="YouYuan" w:cs="Simplified Arabic" w:hint="cs"/>
          <w:spacing w:val="-2"/>
          <w:kern w:val="2"/>
          <w:sz w:val="20"/>
          <w:rtl/>
          <w:lang w:val="en-US"/>
        </w:rPr>
        <w:t>ت</w:t>
      </w:r>
      <w:r w:rsidRPr="00E57F38">
        <w:rPr>
          <w:rFonts w:eastAsia="YouYuan" w:cs="Simplified Arabic"/>
          <w:spacing w:val="-2"/>
          <w:kern w:val="2"/>
          <w:sz w:val="20"/>
          <w:rtl/>
          <w:lang w:val="en-US"/>
        </w:rPr>
        <w:t>نظر فيه الهيئة الفرعية للمشورة العلمية والتقنية والتكنولوجية</w:t>
      </w:r>
      <w:r w:rsidRPr="00E57F38">
        <w:rPr>
          <w:rFonts w:eastAsia="YouYuan" w:cs="Simplified Arabic" w:hint="cs"/>
          <w:spacing w:val="-2"/>
          <w:kern w:val="2"/>
          <w:sz w:val="20"/>
          <w:rtl/>
          <w:lang w:val="en-US"/>
        </w:rPr>
        <w:t>؛</w:t>
      </w:r>
    </w:p>
    <w:p w14:paraId="26B6AE72" w14:textId="77777777" w:rsidR="006E6F6C" w:rsidRPr="00E57F38" w:rsidRDefault="006E6F6C" w:rsidP="006E6F6C">
      <w:pPr>
        <w:bidi/>
        <w:spacing w:after="120" w:line="216" w:lineRule="auto"/>
        <w:rPr>
          <w:rFonts w:eastAsia="YouYuan" w:cs="Simplified Arabic"/>
          <w:kern w:val="2"/>
          <w:sz w:val="20"/>
          <w:rtl/>
          <w:lang w:val="en-US"/>
        </w:rPr>
      </w:pPr>
      <w:r w:rsidRPr="00E57F38">
        <w:rPr>
          <w:rFonts w:eastAsia="YouYuan" w:cs="Simplified Arabic"/>
          <w:kern w:val="2"/>
          <w:sz w:val="20"/>
          <w:rtl/>
          <w:lang w:val="en-US"/>
        </w:rPr>
        <w:t>2-</w:t>
      </w:r>
      <w:r w:rsidRPr="00E57F38">
        <w:rPr>
          <w:rFonts w:eastAsia="YouYuan" w:cs="Simplified Arabic"/>
          <w:kern w:val="2"/>
          <w:sz w:val="20"/>
          <w:rtl/>
          <w:lang w:val="en-US"/>
        </w:rPr>
        <w:tab/>
      </w:r>
      <w:r w:rsidRPr="00E57F38">
        <w:rPr>
          <w:rFonts w:eastAsia="YouYuan" w:cs="Simplified Arabic" w:hint="cs"/>
          <w:kern w:val="2"/>
          <w:sz w:val="20"/>
          <w:rtl/>
          <w:lang w:val="en-US"/>
        </w:rPr>
        <w:t>يجب على ال</w:t>
      </w:r>
      <w:r w:rsidRPr="00E57F38">
        <w:rPr>
          <w:rFonts w:eastAsia="YouYuan" w:cs="Simplified Arabic"/>
          <w:kern w:val="2"/>
          <w:sz w:val="20"/>
          <w:rtl/>
          <w:lang w:val="en-US"/>
        </w:rPr>
        <w:t xml:space="preserve">فريق </w:t>
      </w:r>
      <w:r w:rsidRPr="00E57F38">
        <w:rPr>
          <w:rFonts w:eastAsia="YouYuan" w:cs="Simplified Arabic" w:hint="cs"/>
          <w:kern w:val="2"/>
          <w:sz w:val="20"/>
          <w:rtl/>
          <w:lang w:val="en-US"/>
        </w:rPr>
        <w:t>المذكور، عند اضطلاعه ب</w:t>
      </w:r>
      <w:r w:rsidRPr="00E57F38">
        <w:rPr>
          <w:rFonts w:eastAsia="YouYuan" w:cs="Simplified Arabic"/>
          <w:kern w:val="2"/>
          <w:sz w:val="20"/>
          <w:rtl/>
          <w:lang w:val="en-US"/>
        </w:rPr>
        <w:t xml:space="preserve">عمله، </w:t>
      </w:r>
      <w:r w:rsidRPr="00E57F38">
        <w:rPr>
          <w:rFonts w:eastAsia="YouYuan" w:cs="Simplified Arabic" w:hint="cs"/>
          <w:kern w:val="2"/>
          <w:sz w:val="20"/>
          <w:rtl/>
          <w:lang w:val="en-US"/>
        </w:rPr>
        <w:t>الن</w:t>
      </w:r>
      <w:r w:rsidRPr="00E57F38">
        <w:rPr>
          <w:rFonts w:eastAsia="YouYuan" w:cs="Simplified Arabic"/>
          <w:kern w:val="2"/>
          <w:sz w:val="20"/>
          <w:rtl/>
          <w:lang w:val="en-US"/>
        </w:rPr>
        <w:t>ظر في توليف</w:t>
      </w:r>
      <w:r w:rsidRPr="00E57F38">
        <w:rPr>
          <w:rFonts w:eastAsia="YouYuan" w:cs="Simplified Arabic" w:hint="cs"/>
          <w:kern w:val="2"/>
          <w:sz w:val="20"/>
          <w:rtl/>
          <w:lang w:val="en-US"/>
        </w:rPr>
        <w:t>ة</w:t>
      </w:r>
      <w:r w:rsidRPr="00E57F38">
        <w:rPr>
          <w:rFonts w:eastAsia="YouYuan" w:cs="Simplified Arabic"/>
          <w:kern w:val="2"/>
          <w:sz w:val="20"/>
          <w:rtl/>
          <w:lang w:val="en-US"/>
        </w:rPr>
        <w:t xml:space="preserve"> الآراء الواردة في التقارير والمناقشات في المنتدى الإلكتروني الذي أعد</w:t>
      </w:r>
      <w:r w:rsidRPr="00E57F38">
        <w:rPr>
          <w:rFonts w:eastAsia="YouYuan" w:cs="Simplified Arabic" w:hint="cs"/>
          <w:kern w:val="2"/>
          <w:sz w:val="20"/>
          <w:rtl/>
          <w:lang w:val="en-US"/>
        </w:rPr>
        <w:t>ت</w:t>
      </w:r>
      <w:r w:rsidRPr="00E57F38">
        <w:rPr>
          <w:rFonts w:eastAsia="YouYuan" w:cs="Simplified Arabic"/>
          <w:kern w:val="2"/>
          <w:sz w:val="20"/>
          <w:rtl/>
          <w:lang w:val="en-US"/>
        </w:rPr>
        <w:t>ه الأمينة التنفيذية</w:t>
      </w:r>
      <w:r w:rsidRPr="00E57F38">
        <w:rPr>
          <w:rFonts w:eastAsia="YouYuan" w:cs="Simplified Arabic" w:hint="cs"/>
          <w:kern w:val="2"/>
          <w:sz w:val="20"/>
          <w:rtl/>
          <w:lang w:val="en-US"/>
        </w:rPr>
        <w:t xml:space="preserve">، والموارد القائمة، بما في ذلك تلك </w:t>
      </w:r>
      <w:r w:rsidRPr="00E57F38">
        <w:rPr>
          <w:rFonts w:eastAsia="YouYuan" w:cs="Simplified Arabic"/>
          <w:kern w:val="2"/>
          <w:sz w:val="20"/>
          <w:rtl/>
          <w:lang w:val="en-US"/>
        </w:rPr>
        <w:t xml:space="preserve">المحددة في عملية تقييم "دراسة تقييم المخاطر: تطبيق المرفق الأول من المقرر </w:t>
      </w:r>
      <w:r w:rsidRPr="00E57F38">
        <w:rPr>
          <w:rFonts w:eastAsia="YouYuan" w:cs="Simplified Arabic"/>
          <w:kern w:val="2"/>
          <w:sz w:val="20"/>
          <w:lang w:val="en-US"/>
        </w:rPr>
        <w:t>CP 9/13</w:t>
      </w:r>
      <w:r w:rsidRPr="00E57F38">
        <w:rPr>
          <w:rFonts w:eastAsia="YouYuan" w:cs="Simplified Arabic"/>
          <w:kern w:val="2"/>
          <w:sz w:val="20"/>
          <w:rtl/>
          <w:lang w:val="en-US"/>
        </w:rPr>
        <w:t xml:space="preserve"> على الكائنات الحية المحورة التي تحتوي على محركات الجينات المهندسة</w:t>
      </w:r>
      <w:r w:rsidRPr="00E57F38">
        <w:rPr>
          <w:rFonts w:eastAsia="YouYuan" w:cs="Simplified Arabic" w:hint="cs"/>
          <w:kern w:val="2"/>
          <w:sz w:val="20"/>
          <w:rtl/>
          <w:lang w:val="en-US"/>
        </w:rPr>
        <w:t>"،</w:t>
      </w:r>
      <w:r w:rsidRPr="00E57F38">
        <w:rPr>
          <w:rFonts w:eastAsia="YouYuan" w:cs="Simplified Arabic"/>
          <w:kern w:val="2"/>
          <w:sz w:val="20"/>
          <w:vertAlign w:val="superscript"/>
          <w:rtl/>
          <w:lang w:val="en-US"/>
        </w:rPr>
        <w:footnoteReference w:id="21"/>
      </w:r>
      <w:r w:rsidRPr="00E57F38">
        <w:rPr>
          <w:rFonts w:eastAsia="YouYuan" w:cs="Simplified Arabic"/>
          <w:kern w:val="2"/>
          <w:sz w:val="20"/>
          <w:rtl/>
          <w:lang w:val="en-US"/>
        </w:rPr>
        <w:t xml:space="preserve"> </w:t>
      </w:r>
      <w:r w:rsidRPr="00E57F38">
        <w:rPr>
          <w:rFonts w:eastAsia="YouYuan" w:cs="Simplified Arabic" w:hint="cs"/>
          <w:kern w:val="2"/>
          <w:sz w:val="20"/>
          <w:rtl/>
          <w:lang w:val="en-US"/>
        </w:rPr>
        <w:t xml:space="preserve">والمواد الإرشادية المتاحة بالفعل، والمقررات ذات الصلة بشأن تقييم المخاطر وإدارة المخاطر الصادرة في إطار بروتوكول قرطاجنة للسلامة الأحيائية </w:t>
      </w:r>
      <w:r w:rsidRPr="00E57F38">
        <w:rPr>
          <w:rFonts w:eastAsia="YouYuan" w:cs="Simplified Arabic"/>
          <w:kern w:val="2"/>
          <w:sz w:val="20"/>
          <w:rtl/>
          <w:lang w:val="en-US"/>
        </w:rPr>
        <w:t>وأي معلومات أخرى ذات صلة قام</w:t>
      </w:r>
      <w:r w:rsidRPr="00E57F38">
        <w:rPr>
          <w:rFonts w:eastAsia="YouYuan" w:cs="Simplified Arabic" w:hint="cs"/>
          <w:kern w:val="2"/>
          <w:sz w:val="20"/>
          <w:rtl/>
          <w:lang w:val="en-US"/>
        </w:rPr>
        <w:t>ت</w:t>
      </w:r>
      <w:r w:rsidRPr="00E57F38">
        <w:rPr>
          <w:rFonts w:eastAsia="YouYuan" w:cs="Simplified Arabic"/>
          <w:kern w:val="2"/>
          <w:sz w:val="20"/>
          <w:rtl/>
          <w:lang w:val="en-US"/>
        </w:rPr>
        <w:t xml:space="preserve"> بتجميعها الأمينة التنفيذية </w:t>
      </w:r>
      <w:r w:rsidRPr="00E57F38">
        <w:rPr>
          <w:rFonts w:eastAsia="YouYuan" w:cs="Simplified Arabic" w:hint="cs"/>
          <w:kern w:val="2"/>
          <w:sz w:val="20"/>
          <w:rtl/>
          <w:lang w:val="en-US"/>
        </w:rPr>
        <w:t>وفقا ل</w:t>
      </w:r>
      <w:r w:rsidRPr="00E57F38">
        <w:rPr>
          <w:rFonts w:eastAsia="YouYuan" w:cs="Simplified Arabic"/>
          <w:kern w:val="2"/>
          <w:sz w:val="20"/>
          <w:rtl/>
          <w:lang w:val="en-US"/>
        </w:rPr>
        <w:t xml:space="preserve">لفقرة </w:t>
      </w:r>
      <w:r w:rsidRPr="00E57F38">
        <w:rPr>
          <w:rFonts w:eastAsia="YouYuan" w:cs="Simplified Arabic" w:hint="cs"/>
          <w:kern w:val="2"/>
          <w:sz w:val="20"/>
          <w:rtl/>
          <w:lang w:val="en-US"/>
        </w:rPr>
        <w:t>11</w:t>
      </w:r>
      <w:r w:rsidRPr="00E57F38">
        <w:rPr>
          <w:rFonts w:eastAsia="YouYuan" w:cs="Simplified Arabic"/>
          <w:kern w:val="2"/>
          <w:sz w:val="20"/>
          <w:rtl/>
          <w:lang w:val="en-US"/>
        </w:rPr>
        <w:t xml:space="preserve"> (</w:t>
      </w:r>
      <w:r w:rsidRPr="00E57F38">
        <w:rPr>
          <w:rFonts w:eastAsia="YouYuan" w:cs="Simplified Arabic" w:hint="cs"/>
          <w:kern w:val="2"/>
          <w:sz w:val="20"/>
          <w:rtl/>
          <w:lang w:val="en-US"/>
        </w:rPr>
        <w:t>ج</w:t>
      </w:r>
      <w:r w:rsidRPr="00E57F38">
        <w:rPr>
          <w:rFonts w:eastAsia="YouYuan" w:cs="Simplified Arabic"/>
          <w:kern w:val="2"/>
          <w:sz w:val="20"/>
          <w:rtl/>
          <w:lang w:val="en-US"/>
        </w:rPr>
        <w:t xml:space="preserve">) من المقرر </w:t>
      </w:r>
      <w:r w:rsidRPr="00E57F38">
        <w:rPr>
          <w:rFonts w:eastAsia="YouYuan" w:cs="Simplified Arabic"/>
          <w:kern w:val="2"/>
          <w:sz w:val="20"/>
          <w:lang w:val="en-US"/>
        </w:rPr>
        <w:t>CP-10/--</w:t>
      </w:r>
      <w:r w:rsidRPr="00E57F38">
        <w:rPr>
          <w:rFonts w:eastAsia="YouYuan" w:cs="Simplified Arabic"/>
          <w:kern w:val="2"/>
          <w:sz w:val="20"/>
          <w:rtl/>
          <w:lang w:val="en-US"/>
        </w:rPr>
        <w:t>.</w:t>
      </w:r>
    </w:p>
    <w:p w14:paraId="4F2DD6E6" w14:textId="11FA8513" w:rsidR="006E6F6C" w:rsidRPr="00E57F38" w:rsidRDefault="006E6F6C">
      <w:pPr>
        <w:jc w:val="left"/>
        <w:rPr>
          <w:rFonts w:cs="Simplified Arabic"/>
          <w:b/>
          <w:bCs/>
          <w:sz w:val="20"/>
          <w:rtl/>
        </w:rPr>
      </w:pPr>
      <w:r w:rsidRPr="00E57F38">
        <w:rPr>
          <w:rFonts w:cs="Simplified Arabic"/>
          <w:b/>
          <w:bCs/>
          <w:sz w:val="20"/>
          <w:rtl/>
        </w:rPr>
        <w:br w:type="page"/>
      </w:r>
    </w:p>
    <w:p w14:paraId="52CFD8E2" w14:textId="3EEBB5A8" w:rsidR="00197B83" w:rsidRPr="00E57F38" w:rsidRDefault="00AE2889" w:rsidP="00AE2889">
      <w:pPr>
        <w:pStyle w:val="ListParagraph"/>
        <w:bidi/>
        <w:spacing w:before="120" w:after="120"/>
        <w:rPr>
          <w:rFonts w:cs="Simplified Arabic"/>
          <w:b/>
          <w:bCs/>
          <w:sz w:val="20"/>
          <w:rtl/>
        </w:rPr>
      </w:pPr>
      <w:r w:rsidRPr="00E57F38">
        <w:rPr>
          <w:rFonts w:cs="Simplified Arabic" w:hint="cs"/>
          <w:b/>
          <w:bCs/>
          <w:sz w:val="20"/>
          <w:rtl/>
        </w:rPr>
        <w:lastRenderedPageBreak/>
        <w:t>البند 15-</w:t>
      </w:r>
      <w:r w:rsidRPr="00E57F38">
        <w:rPr>
          <w:rFonts w:cs="Simplified Arabic" w:hint="cs"/>
          <w:b/>
          <w:bCs/>
          <w:sz w:val="20"/>
          <w:rtl/>
        </w:rPr>
        <w:tab/>
      </w:r>
      <w:r w:rsidRPr="00E57F38">
        <w:rPr>
          <w:rFonts w:cs="Simplified Arabic"/>
          <w:b/>
          <w:bCs/>
          <w:sz w:val="20"/>
          <w:rtl/>
        </w:rPr>
        <w:t>الكشف عن الكائنات الحية المحورة وتحديد هويتها</w:t>
      </w:r>
    </w:p>
    <w:tbl>
      <w:tblPr>
        <w:tblStyle w:val="TableGrid"/>
        <w:bidiVisual/>
        <w:tblW w:w="0" w:type="auto"/>
        <w:tblLook w:val="04A0" w:firstRow="1" w:lastRow="0" w:firstColumn="1" w:lastColumn="0" w:noHBand="0" w:noVBand="1"/>
      </w:tblPr>
      <w:tblGrid>
        <w:gridCol w:w="9350"/>
      </w:tblGrid>
      <w:tr w:rsidR="00AE2889" w:rsidRPr="00E57F38" w14:paraId="50A043EC" w14:textId="77777777" w:rsidTr="00AE2889">
        <w:tc>
          <w:tcPr>
            <w:tcW w:w="9350" w:type="dxa"/>
            <w:tcBorders>
              <w:top w:val="single" w:sz="8" w:space="0" w:color="auto"/>
              <w:left w:val="nil"/>
              <w:bottom w:val="single" w:sz="8" w:space="0" w:color="auto"/>
              <w:right w:val="nil"/>
            </w:tcBorders>
          </w:tcPr>
          <w:p w14:paraId="61673D1C" w14:textId="42DB5F4E" w:rsidR="00AE2889" w:rsidRPr="00E57F38" w:rsidRDefault="00F42484" w:rsidP="00F42484">
            <w:pPr>
              <w:kinsoku w:val="0"/>
              <w:overflowPunct w:val="0"/>
              <w:autoSpaceDE w:val="0"/>
              <w:autoSpaceDN w:val="0"/>
              <w:bidi/>
              <w:spacing w:before="120"/>
              <w:rPr>
                <w:rFonts w:ascii="Times New Roman" w:hAnsi="Times New Roman" w:cs="Simplified Arabic"/>
                <w:i/>
                <w:iCs/>
                <w:snapToGrid w:val="0"/>
                <w:kern w:val="22"/>
                <w:sz w:val="20"/>
              </w:rPr>
            </w:pPr>
            <w:bookmarkStart w:id="6" w:name="_Hlk114824068"/>
            <w:r w:rsidRPr="00E57F38">
              <w:rPr>
                <w:rFonts w:ascii="Times New Roman" w:hAnsi="Times New Roman" w:cs="Simplified Arabic" w:hint="cs"/>
                <w:sz w:val="20"/>
                <w:rtl/>
              </w:rPr>
              <w:t>ل</w:t>
            </w:r>
            <w:r w:rsidR="00AE2889" w:rsidRPr="00E57F38">
              <w:rPr>
                <w:rFonts w:ascii="Times New Roman" w:hAnsi="Times New Roman" w:cs="Simplified Arabic"/>
                <w:sz w:val="20"/>
                <w:rtl/>
              </w:rPr>
              <w:t>قد استنسخ مشروع المقرر التالي من الوثيقة</w:t>
            </w:r>
            <w:r w:rsidRPr="00E57F38">
              <w:rPr>
                <w:rFonts w:ascii="Times New Roman" w:hAnsi="Times New Roman" w:cs="Simplified Arabic" w:hint="cs"/>
                <w:sz w:val="20"/>
                <w:rtl/>
              </w:rPr>
              <w:t xml:space="preserve"> </w:t>
            </w:r>
            <w:r w:rsidR="00AE2889" w:rsidRPr="00E57F38">
              <w:rPr>
                <w:rFonts w:ascii="Times New Roman" w:hAnsi="Times New Roman" w:cs="Simplified Arabic"/>
                <w:sz w:val="20"/>
              </w:rPr>
              <w:t xml:space="preserve"> CBD/CP/MOP/10/10/Rev.1</w:t>
            </w:r>
          </w:p>
        </w:tc>
      </w:tr>
    </w:tbl>
    <w:bookmarkEnd w:id="6"/>
    <w:p w14:paraId="5F7CB30A" w14:textId="77777777" w:rsidR="00AE2889" w:rsidRPr="00E57F38" w:rsidRDefault="00AE2889" w:rsidP="00F42484">
      <w:pPr>
        <w:pStyle w:val="ListParagraph"/>
        <w:shd w:val="clear" w:color="auto" w:fill="D9D9D9" w:themeFill="background1" w:themeFillShade="D9"/>
        <w:bidi/>
        <w:spacing w:before="240" w:after="120" w:line="216" w:lineRule="auto"/>
        <w:ind w:left="0" w:firstLine="720"/>
        <w:contextualSpacing w:val="0"/>
        <w:rPr>
          <w:rFonts w:cs="Simplified Arabic"/>
          <w:i/>
          <w:iCs/>
          <w:sz w:val="20"/>
          <w:rtl/>
        </w:rPr>
      </w:pPr>
      <w:r w:rsidRPr="00E57F38">
        <w:rPr>
          <w:rFonts w:cs="Simplified Arabic" w:hint="cs"/>
          <w:i/>
          <w:iCs/>
          <w:sz w:val="20"/>
          <w:rtl/>
        </w:rPr>
        <w:t>إن مؤتمر الأطراف العامل كاجتماع للأطراف في بروتوكول قرطاجنة للسلامة الأحيائية،</w:t>
      </w:r>
    </w:p>
    <w:p w14:paraId="4DED6FAF" w14:textId="77777777" w:rsidR="00AE2889" w:rsidRPr="00E57F38" w:rsidRDefault="00AE2889" w:rsidP="005C4BE4">
      <w:pPr>
        <w:pStyle w:val="ListParagraph"/>
        <w:shd w:val="clear" w:color="auto" w:fill="D9D9D9" w:themeFill="background1" w:themeFillShade="D9"/>
        <w:bidi/>
        <w:spacing w:after="120" w:line="216" w:lineRule="auto"/>
        <w:ind w:left="0" w:firstLine="720"/>
        <w:contextualSpacing w:val="0"/>
        <w:rPr>
          <w:rFonts w:cs="Simplified Arabic"/>
          <w:sz w:val="20"/>
          <w:rtl/>
          <w:lang w:bidi="ar-EG"/>
        </w:rPr>
      </w:pPr>
      <w:r w:rsidRPr="00E57F38">
        <w:rPr>
          <w:rFonts w:cs="Simplified Arabic" w:hint="cs"/>
          <w:i/>
          <w:iCs/>
          <w:sz w:val="20"/>
          <w:rtl/>
        </w:rPr>
        <w:t xml:space="preserve">إذ يشير إلى </w:t>
      </w:r>
      <w:r w:rsidRPr="00E57F38">
        <w:rPr>
          <w:rFonts w:cs="Simplified Arabic" w:hint="cs"/>
          <w:sz w:val="20"/>
          <w:rtl/>
        </w:rPr>
        <w:t xml:space="preserve">المقرر </w:t>
      </w:r>
      <w:r w:rsidRPr="00E57F38">
        <w:rPr>
          <w:rFonts w:cs="Simplified Arabic"/>
          <w:sz w:val="20"/>
        </w:rPr>
        <w:t>CP-9/11</w:t>
      </w:r>
      <w:r w:rsidRPr="00E57F38">
        <w:rPr>
          <w:rFonts w:cs="Simplified Arabic" w:hint="cs"/>
          <w:sz w:val="20"/>
          <w:rtl/>
          <w:lang w:bidi="ar-EG"/>
        </w:rPr>
        <w:t>،</w:t>
      </w:r>
    </w:p>
    <w:p w14:paraId="28E25961" w14:textId="77777777" w:rsidR="00AE2889" w:rsidRPr="00E57F38" w:rsidRDefault="00AE2889" w:rsidP="005C4BE4">
      <w:pPr>
        <w:pStyle w:val="ListParagraph"/>
        <w:shd w:val="clear" w:color="auto" w:fill="D9D9D9" w:themeFill="background1" w:themeFillShade="D9"/>
        <w:bidi/>
        <w:spacing w:after="120" w:line="216" w:lineRule="auto"/>
        <w:ind w:left="0" w:firstLine="720"/>
        <w:contextualSpacing w:val="0"/>
        <w:rPr>
          <w:rFonts w:cs="Simplified Arabic"/>
          <w:sz w:val="20"/>
          <w:rtl/>
          <w:lang w:bidi="ar-EG"/>
        </w:rPr>
      </w:pPr>
      <w:r w:rsidRPr="00E57F38">
        <w:rPr>
          <w:rFonts w:cs="Simplified Arabic" w:hint="cs"/>
          <w:i/>
          <w:iCs/>
          <w:sz w:val="20"/>
          <w:rtl/>
          <w:lang w:bidi="ar-EG"/>
        </w:rPr>
        <w:t xml:space="preserve">وإذ يحيط علما </w:t>
      </w:r>
      <w:r w:rsidRPr="00E57F38">
        <w:rPr>
          <w:rFonts w:cs="Simplified Arabic" w:hint="cs"/>
          <w:sz w:val="20"/>
          <w:rtl/>
          <w:lang w:bidi="ar-EG"/>
        </w:rPr>
        <w:t xml:space="preserve">بالمعلومات التي قدمتها الأطراف في تقاريرها الوطنية الرابعة فيما يتعلق بالكشف عن الكائنات الحية المحورة وتحديد هويتها بموجب بروتوكول قرطاجنة للسلامة الأحيائية، </w:t>
      </w:r>
      <w:r w:rsidRPr="00E57F38">
        <w:rPr>
          <w:rFonts w:cs="Simplified Arabic" w:hint="cs"/>
          <w:i/>
          <w:iCs/>
          <w:sz w:val="20"/>
          <w:rtl/>
          <w:lang w:bidi="ar-EG"/>
        </w:rPr>
        <w:t xml:space="preserve">وإذ يسلم </w:t>
      </w:r>
      <w:r w:rsidRPr="00E57F38">
        <w:rPr>
          <w:rFonts w:cs="Simplified Arabic" w:hint="cs"/>
          <w:sz w:val="20"/>
          <w:rtl/>
          <w:lang w:bidi="ar-EG"/>
        </w:rPr>
        <w:t>بالنتائج الواردة في رابع تقييم واستعراض لفعالية البروتوكول،</w:t>
      </w:r>
    </w:p>
    <w:p w14:paraId="0E8B98B0" w14:textId="77777777" w:rsidR="00AE2889" w:rsidRPr="00E57F38" w:rsidRDefault="00AE2889" w:rsidP="005C4BE4">
      <w:pPr>
        <w:pStyle w:val="ListParagraph"/>
        <w:shd w:val="clear" w:color="auto" w:fill="D9D9D9" w:themeFill="background1" w:themeFillShade="D9"/>
        <w:bidi/>
        <w:spacing w:after="120" w:line="216" w:lineRule="auto"/>
        <w:ind w:left="0" w:firstLine="720"/>
        <w:contextualSpacing w:val="0"/>
        <w:rPr>
          <w:rFonts w:cs="Simplified Arabic"/>
          <w:sz w:val="20"/>
          <w:rtl/>
          <w:lang w:bidi="ar-EG"/>
        </w:rPr>
      </w:pPr>
      <w:r w:rsidRPr="00E57F38">
        <w:rPr>
          <w:rFonts w:cs="Simplified Arabic" w:hint="cs"/>
          <w:i/>
          <w:iCs/>
          <w:sz w:val="20"/>
          <w:rtl/>
          <w:lang w:bidi="ar-EG"/>
        </w:rPr>
        <w:t xml:space="preserve">وإذ يشير إلى </w:t>
      </w:r>
      <w:r w:rsidRPr="00E57F38">
        <w:rPr>
          <w:rFonts w:cs="Simplified Arabic" w:hint="cs"/>
          <w:sz w:val="20"/>
          <w:rtl/>
          <w:lang w:bidi="ar-EG"/>
        </w:rPr>
        <w:t xml:space="preserve">الغاية ألف-8 وأنشطة بناء القدرات ذات الصلة في خطة التنفيذ وخطة عمل بناء القدرات لبروتوكول قرطاجنة للسلامة الأحيائية فيما يتعلق بالقدرة على الكشف عن الكائنات الحية المحورة وتحديد هويتها، </w:t>
      </w:r>
      <w:r w:rsidRPr="00E57F38">
        <w:rPr>
          <w:rFonts w:cs="Simplified Arabic" w:hint="cs"/>
          <w:i/>
          <w:iCs/>
          <w:sz w:val="20"/>
          <w:rtl/>
          <w:lang w:bidi="ar-EG"/>
        </w:rPr>
        <w:t xml:space="preserve">وإذ يقر </w:t>
      </w:r>
      <w:r w:rsidRPr="00E57F38">
        <w:rPr>
          <w:rFonts w:cs="Simplified Arabic" w:hint="cs"/>
          <w:sz w:val="20"/>
          <w:rtl/>
          <w:lang w:bidi="ar-EG"/>
        </w:rPr>
        <w:t>بأهمية بناء القدرات والتعاون الإقليمي ودون الإقليمي في مجال الكشف عن الكائنات الحية المحورة وتحديد هويتها،</w:t>
      </w:r>
    </w:p>
    <w:p w14:paraId="1C6D3F21" w14:textId="77777777" w:rsidR="00AE2889" w:rsidRPr="00E57F38" w:rsidRDefault="00AE2889" w:rsidP="00F42484">
      <w:pPr>
        <w:pStyle w:val="ListParagraph"/>
        <w:numPr>
          <w:ilvl w:val="0"/>
          <w:numId w:val="36"/>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 xml:space="preserve">يقر </w:t>
      </w:r>
      <w:r w:rsidRPr="00E57F38">
        <w:rPr>
          <w:rFonts w:cs="Simplified Arabic" w:hint="cs"/>
          <w:sz w:val="20"/>
          <w:rtl/>
          <w:lang w:bidi="ar-EG"/>
        </w:rPr>
        <w:t>بأهمية مجال الكشف عن الكائنات الحية المحورة وتحديد هويتها بالنسبة لبروتوكول قرطاجنة للسلامة الأحيائية، وكذلك أهميته وقابليته للتطبيق في مجالات أخرى، بما في ذلك البيولوجيا التركيبية؛</w:t>
      </w:r>
    </w:p>
    <w:p w14:paraId="261B8864" w14:textId="77777777" w:rsidR="00AE2889" w:rsidRPr="00E57F38" w:rsidRDefault="00AE2889" w:rsidP="00F42484">
      <w:pPr>
        <w:pStyle w:val="ListParagraph"/>
        <w:numPr>
          <w:ilvl w:val="0"/>
          <w:numId w:val="36"/>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 xml:space="preserve">يقر أيضا </w:t>
      </w:r>
      <w:r w:rsidRPr="00E57F38">
        <w:rPr>
          <w:rFonts w:cs="Simplified Arabic" w:hint="cs"/>
          <w:sz w:val="20"/>
          <w:rtl/>
          <w:lang w:bidi="ar-EG"/>
        </w:rPr>
        <w:t>بالتحديات التي حددتها الأطراف فيما يتعلق بالكشف عن الكائنات الحية المحورة وتحديد هويتها، بما في ذلك الافتقار إلى مواد التحقق والمواد المرجعية التي يمكن الوصول إليها والتمويل؛</w:t>
      </w:r>
    </w:p>
    <w:p w14:paraId="094C2F09" w14:textId="77777777" w:rsidR="00AE2889" w:rsidRPr="00E57F38" w:rsidRDefault="00AE2889" w:rsidP="00F42484">
      <w:pPr>
        <w:pStyle w:val="ListParagraph"/>
        <w:numPr>
          <w:ilvl w:val="0"/>
          <w:numId w:val="36"/>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 xml:space="preserve">يقر أيضا </w:t>
      </w:r>
      <w:r w:rsidRPr="00E57F38">
        <w:rPr>
          <w:rFonts w:cs="Simplified Arabic" w:hint="cs"/>
          <w:sz w:val="20"/>
          <w:rtl/>
          <w:lang w:bidi="ar-EG"/>
        </w:rPr>
        <w:t>بالافتقار إلى الخبرات المتعلقة بتقنيات الكشف الجديدة، وكذلك الكشف عن الكائنات الحية المحورة المطورة حديثا وغير المصرح بها وتحديد هويتها؛</w:t>
      </w:r>
    </w:p>
    <w:p w14:paraId="4AB5236B" w14:textId="77777777" w:rsidR="00AE2889" w:rsidRPr="00E57F38" w:rsidRDefault="00AE2889" w:rsidP="00F42484">
      <w:pPr>
        <w:pStyle w:val="ListParagraph"/>
        <w:numPr>
          <w:ilvl w:val="0"/>
          <w:numId w:val="36"/>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 xml:space="preserve">يقر </w:t>
      </w:r>
      <w:r w:rsidRPr="00E57F38">
        <w:rPr>
          <w:rFonts w:cs="Simplified Arabic" w:hint="cs"/>
          <w:sz w:val="20"/>
          <w:rtl/>
          <w:lang w:bidi="ar-EG"/>
        </w:rPr>
        <w:t>بأهمية شبكة المختبرات الخاصة بالكشف عن الكائنات الحية المحورة وتحديد هويتها بالنسبة للخبرات التقنية في مجال الكشف عن الكائنات الحية المحورة وتحديد هويتها؛</w:t>
      </w:r>
    </w:p>
    <w:p w14:paraId="221C8DB9" w14:textId="77777777" w:rsidR="00AE2889" w:rsidRPr="00E57F38" w:rsidRDefault="00AE2889" w:rsidP="00F42484">
      <w:pPr>
        <w:pStyle w:val="ListParagraph"/>
        <w:numPr>
          <w:ilvl w:val="0"/>
          <w:numId w:val="36"/>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 xml:space="preserve">يشجع </w:t>
      </w:r>
      <w:r w:rsidRPr="00E57F38">
        <w:rPr>
          <w:rFonts w:cs="Simplified Arabic" w:hint="cs"/>
          <w:sz w:val="20"/>
          <w:rtl/>
          <w:lang w:bidi="ar-EG"/>
        </w:rPr>
        <w:t>الأطراف على مواصلة التعاون من أجل تطوير شبكات مختبرات إقليمية لتيسير تبادل الخبرات، وتقاسم المعلومات وبناء الخبرات في مجال الكشف عن الكائنات الحية المحورة وتحديد هويتها؛</w:t>
      </w:r>
    </w:p>
    <w:p w14:paraId="3C75C17B" w14:textId="77777777" w:rsidR="00AE2889" w:rsidRPr="00E57F38" w:rsidRDefault="00AE2889" w:rsidP="00F42484">
      <w:pPr>
        <w:pStyle w:val="ListParagraph"/>
        <w:numPr>
          <w:ilvl w:val="0"/>
          <w:numId w:val="36"/>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 xml:space="preserve">يدعو </w:t>
      </w:r>
      <w:r w:rsidRPr="00E57F38">
        <w:rPr>
          <w:rFonts w:cs="Simplified Arabic" w:hint="cs"/>
          <w:sz w:val="20"/>
          <w:rtl/>
          <w:lang w:bidi="ar-EG"/>
        </w:rPr>
        <w:t xml:space="preserve">الأطراف والمنظمات ذات الصلة إلى تقديم معلومات عن تجاربها مع تقنيات الكشف الجديدة، والكشف عن الكائنات الحية المحورة غير المصرح بها وإعداد المواد المرجعية، وكذلك سبل التعاون الجارية التي تشمل المختبرات الوطنية والإقليمية، </w:t>
      </w:r>
      <w:r w:rsidRPr="00E57F38">
        <w:rPr>
          <w:rFonts w:cs="Simplified Arabic" w:hint="cs"/>
          <w:i/>
          <w:iCs/>
          <w:sz w:val="20"/>
          <w:rtl/>
          <w:lang w:bidi="ar-EG"/>
        </w:rPr>
        <w:t xml:space="preserve">ويدعو </w:t>
      </w:r>
      <w:r w:rsidRPr="00E57F38">
        <w:rPr>
          <w:rFonts w:cs="Simplified Arabic" w:hint="cs"/>
          <w:sz w:val="20"/>
          <w:rtl/>
          <w:lang w:bidi="ar-EG"/>
        </w:rPr>
        <w:t>الأطراف أيضا، ولا سيما الأطراف التي لم تقدم بعد معلومات عن مختبراتها بما في ذلك أنشطتها المحددة، إلى تقديم هذه المعلومات إلى غرفة تبادل معلومات السلامة الأحيائية باستخدام النسق المشترك للمختبر؛</w:t>
      </w:r>
    </w:p>
    <w:p w14:paraId="0C8C6C45" w14:textId="77777777" w:rsidR="00AE2889" w:rsidRPr="00E57F38" w:rsidRDefault="00AE2889" w:rsidP="00F42484">
      <w:pPr>
        <w:pStyle w:val="ListParagraph"/>
        <w:numPr>
          <w:ilvl w:val="0"/>
          <w:numId w:val="36"/>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 xml:space="preserve">يحث </w:t>
      </w:r>
      <w:r w:rsidRPr="00E57F38">
        <w:rPr>
          <w:rFonts w:cs="Simplified Arabic" w:hint="cs"/>
          <w:sz w:val="20"/>
          <w:rtl/>
          <w:lang w:bidi="ar-EG"/>
        </w:rPr>
        <w:t>الأطراف على توفير الموارد المالية للمختبرات وتعزيز البنى التحتية من أجل الكشف عن الكائنات الحية المحورة وتحديد هويتها في منافذ الدخول؛</w:t>
      </w:r>
    </w:p>
    <w:p w14:paraId="02224BB7" w14:textId="77777777" w:rsidR="00AE2889" w:rsidRPr="00E57F38" w:rsidRDefault="00AE2889" w:rsidP="00F42484">
      <w:pPr>
        <w:pStyle w:val="ListParagraph"/>
        <w:numPr>
          <w:ilvl w:val="0"/>
          <w:numId w:val="36"/>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 xml:space="preserve">يشجع </w:t>
      </w:r>
      <w:r w:rsidRPr="00E57F38">
        <w:rPr>
          <w:rFonts w:cs="Simplified Arabic" w:hint="cs"/>
          <w:sz w:val="20"/>
          <w:rtl/>
          <w:lang w:bidi="ar-EG"/>
        </w:rPr>
        <w:t>الأطراف على تمويل بناء قدرات العاملين في المختبرات ومسؤولي الجمارك في مجال الكشف عن الكائنات الحية المحورة وتحديد هويتها؛</w:t>
      </w:r>
    </w:p>
    <w:p w14:paraId="78BF6B3E" w14:textId="77777777" w:rsidR="00AE2889" w:rsidRPr="00E57F38" w:rsidRDefault="00AE2889" w:rsidP="00F42484">
      <w:pPr>
        <w:pStyle w:val="ListParagraph"/>
        <w:numPr>
          <w:ilvl w:val="0"/>
          <w:numId w:val="36"/>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lastRenderedPageBreak/>
        <w:t xml:space="preserve">يدعو </w:t>
      </w:r>
      <w:r w:rsidRPr="00E57F38">
        <w:rPr>
          <w:rFonts w:cs="Simplified Arabic" w:hint="cs"/>
          <w:sz w:val="20"/>
          <w:rtl/>
          <w:lang w:bidi="ar-EG"/>
        </w:rPr>
        <w:t>مؤتمر الأطراف إلى دعوة مرفق البيئة العالمية</w:t>
      </w:r>
      <w:r w:rsidRPr="00E57F38">
        <w:rPr>
          <w:rStyle w:val="FootnoteReference"/>
          <w:rFonts w:cs="Simplified Arabic"/>
          <w:sz w:val="20"/>
          <w:u w:val="none"/>
          <w:vertAlign w:val="superscript"/>
          <w:rtl/>
          <w:lang w:bidi="ar-EG"/>
        </w:rPr>
        <w:footnoteReference w:id="22"/>
      </w:r>
      <w:r w:rsidRPr="00E57F38">
        <w:rPr>
          <w:rFonts w:cs="Simplified Arabic" w:hint="cs"/>
          <w:sz w:val="20"/>
          <w:rtl/>
          <w:lang w:bidi="ar-EG"/>
        </w:rPr>
        <w:t xml:space="preserve"> إلى توفير الأموال للمشروعات الإقليمية التي قد تدعم الإجراءات التي تتخذها الأطراف من أجل الكشف عن الكائنات الحية المحورة وتحديد هويتها، ولا سيما المشروعات التي قد تعزز تبادل الخبرات بين بلدان الشمال والجنوب وبين بلدان الجنوب؛ </w:t>
      </w:r>
    </w:p>
    <w:p w14:paraId="62821978" w14:textId="77777777" w:rsidR="00AE2889" w:rsidRPr="00E57F38" w:rsidRDefault="00AE2889" w:rsidP="00F42484">
      <w:pPr>
        <w:pStyle w:val="ListParagraph"/>
        <w:numPr>
          <w:ilvl w:val="0"/>
          <w:numId w:val="36"/>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 xml:space="preserve">يطلب إلى </w:t>
      </w:r>
      <w:r w:rsidRPr="00E57F38">
        <w:rPr>
          <w:rFonts w:cs="Simplified Arabic" w:hint="cs"/>
          <w:sz w:val="20"/>
          <w:rtl/>
          <w:lang w:bidi="ar-EG"/>
        </w:rPr>
        <w:t>الأمينة التنفيذية:</w:t>
      </w:r>
    </w:p>
    <w:p w14:paraId="3417E963" w14:textId="77777777" w:rsidR="00AE2889" w:rsidRPr="00E57F38" w:rsidRDefault="00AE2889" w:rsidP="005C4BE4">
      <w:pPr>
        <w:pStyle w:val="ListParagraph"/>
        <w:numPr>
          <w:ilvl w:val="0"/>
          <w:numId w:val="31"/>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sz w:val="20"/>
          <w:rtl/>
          <w:lang w:bidi="ar-EG"/>
        </w:rPr>
        <w:t xml:space="preserve">مواصلة العمل المُكلف بموجب المقرر </w:t>
      </w:r>
      <w:r w:rsidRPr="00E57F38">
        <w:rPr>
          <w:rFonts w:cs="Simplified Arabic"/>
          <w:sz w:val="20"/>
          <w:lang w:bidi="ar-EG"/>
        </w:rPr>
        <w:t>CP-9/11</w:t>
      </w:r>
      <w:r w:rsidRPr="00E57F38">
        <w:rPr>
          <w:rFonts w:cs="Simplified Arabic" w:hint="cs"/>
          <w:sz w:val="20"/>
          <w:rtl/>
          <w:lang w:bidi="ar-EG"/>
        </w:rPr>
        <w:t>؛</w:t>
      </w:r>
    </w:p>
    <w:p w14:paraId="146137CF" w14:textId="77777777" w:rsidR="00AE2889" w:rsidRPr="00E57F38" w:rsidRDefault="00AE2889" w:rsidP="005C4BE4">
      <w:pPr>
        <w:pStyle w:val="ListParagraph"/>
        <w:numPr>
          <w:ilvl w:val="0"/>
          <w:numId w:val="31"/>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sz w:val="20"/>
          <w:rtl/>
          <w:lang w:bidi="ar-EG"/>
        </w:rPr>
        <w:t>تجميع المعلومات من الفقرة 6 أعلاه وتقديم تقرير إلى مؤتمر الأطراف العامل كاجتماع للأطراف في بروتوكول قرطاجنة للسلامة الأحيائية في اجتماعه القادم؛</w:t>
      </w:r>
    </w:p>
    <w:p w14:paraId="1224983E" w14:textId="70A6C68E" w:rsidR="00AE2889" w:rsidRPr="00E57F38" w:rsidRDefault="00AE2889" w:rsidP="005C4BE4">
      <w:pPr>
        <w:pStyle w:val="ListParagraph"/>
        <w:numPr>
          <w:ilvl w:val="0"/>
          <w:numId w:val="31"/>
        </w:numPr>
        <w:shd w:val="clear" w:color="auto" w:fill="D9D9D9" w:themeFill="background1" w:themeFillShade="D9"/>
        <w:bidi/>
        <w:spacing w:after="120" w:line="216" w:lineRule="auto"/>
        <w:ind w:left="0" w:firstLine="720"/>
        <w:contextualSpacing w:val="0"/>
        <w:rPr>
          <w:rFonts w:cs="Simplified Arabic"/>
          <w:sz w:val="20"/>
          <w:rtl/>
          <w:lang w:bidi="ar-EG"/>
        </w:rPr>
      </w:pPr>
      <w:r w:rsidRPr="00E57F38">
        <w:rPr>
          <w:rFonts w:cs="Simplified Arabic" w:hint="cs"/>
          <w:sz w:val="20"/>
          <w:rtl/>
          <w:lang w:bidi="ar-EG"/>
        </w:rPr>
        <w:t>مواصلة تعزيز بناء القدرات في مجال الكشف عن الكائنات الحية المحورة وتحديد هويتها؛ بما في ذلك القيام، بالتعاون مع المنظمات ذات الصلة ورهنا بتوافر الموارد، بتنفيذ نشطة إقليمية ودون إقليمية في مجال بناء القدرات، من قبيل التدريب عبر الإنترنت وحلقات العمل المباشرة.</w:t>
      </w:r>
    </w:p>
    <w:p w14:paraId="57C1954D" w14:textId="56D2E1FF" w:rsidR="00B71B5C" w:rsidRPr="00E57F38" w:rsidRDefault="00B71B5C">
      <w:pPr>
        <w:jc w:val="left"/>
        <w:rPr>
          <w:rFonts w:cs="Simplified Arabic"/>
          <w:sz w:val="20"/>
          <w:rtl/>
          <w:lang w:bidi="ar-EG"/>
        </w:rPr>
      </w:pPr>
      <w:r w:rsidRPr="00E57F38">
        <w:rPr>
          <w:rFonts w:cs="Simplified Arabic"/>
          <w:sz w:val="20"/>
          <w:rtl/>
          <w:lang w:bidi="ar-EG"/>
        </w:rPr>
        <w:br w:type="page"/>
      </w:r>
    </w:p>
    <w:p w14:paraId="7334CEBF" w14:textId="3E48F105" w:rsidR="00AE2889" w:rsidRPr="00E57F38" w:rsidRDefault="00B71B5C" w:rsidP="00B71B5C">
      <w:pPr>
        <w:pStyle w:val="ListParagraph"/>
        <w:bidi/>
        <w:spacing w:before="120" w:after="120"/>
        <w:rPr>
          <w:rFonts w:cs="Simplified Arabic"/>
          <w:b/>
          <w:bCs/>
          <w:sz w:val="20"/>
          <w:rtl/>
        </w:rPr>
      </w:pPr>
      <w:r w:rsidRPr="00E57F38">
        <w:rPr>
          <w:rFonts w:cs="Simplified Arabic" w:hint="cs"/>
          <w:b/>
          <w:bCs/>
          <w:sz w:val="20"/>
          <w:rtl/>
        </w:rPr>
        <w:lastRenderedPageBreak/>
        <w:t>البند 16-</w:t>
      </w:r>
      <w:r w:rsidRPr="00E57F38">
        <w:rPr>
          <w:rFonts w:cs="Simplified Arabic" w:hint="cs"/>
          <w:b/>
          <w:bCs/>
          <w:sz w:val="20"/>
          <w:rtl/>
        </w:rPr>
        <w:tab/>
      </w:r>
      <w:r w:rsidRPr="00E57F38">
        <w:rPr>
          <w:rFonts w:cs="Simplified Arabic"/>
          <w:b/>
          <w:bCs/>
          <w:sz w:val="20"/>
          <w:rtl/>
        </w:rPr>
        <w:t>الاعتبارات الاجتماعية - الاقتصادية (المادة 26)</w:t>
      </w:r>
    </w:p>
    <w:tbl>
      <w:tblPr>
        <w:tblStyle w:val="TableGrid"/>
        <w:bidiVisual/>
        <w:tblW w:w="0" w:type="auto"/>
        <w:tblLook w:val="04A0" w:firstRow="1" w:lastRow="0" w:firstColumn="1" w:lastColumn="0" w:noHBand="0" w:noVBand="1"/>
      </w:tblPr>
      <w:tblGrid>
        <w:gridCol w:w="9350"/>
      </w:tblGrid>
      <w:tr w:rsidR="00B71B5C" w:rsidRPr="00E57F38" w14:paraId="5FEA6687" w14:textId="77777777" w:rsidTr="00B71B5C">
        <w:tc>
          <w:tcPr>
            <w:tcW w:w="9350" w:type="dxa"/>
            <w:tcBorders>
              <w:top w:val="single" w:sz="8" w:space="0" w:color="auto"/>
              <w:left w:val="nil"/>
              <w:bottom w:val="single" w:sz="8" w:space="0" w:color="auto"/>
              <w:right w:val="nil"/>
            </w:tcBorders>
          </w:tcPr>
          <w:p w14:paraId="67DB376E" w14:textId="69DE9869" w:rsidR="00B71B5C" w:rsidRPr="00E57F38" w:rsidRDefault="00F42484" w:rsidP="00F42484">
            <w:pPr>
              <w:kinsoku w:val="0"/>
              <w:overflowPunct w:val="0"/>
              <w:autoSpaceDE w:val="0"/>
              <w:autoSpaceDN w:val="0"/>
              <w:bidi/>
              <w:spacing w:before="120"/>
              <w:rPr>
                <w:rFonts w:ascii="Times New Roman" w:hAnsi="Times New Roman" w:cs="Simplified Arabic"/>
                <w:i/>
                <w:iCs/>
                <w:snapToGrid w:val="0"/>
                <w:kern w:val="22"/>
                <w:sz w:val="20"/>
              </w:rPr>
            </w:pPr>
            <w:r w:rsidRPr="00E57F38">
              <w:rPr>
                <w:rFonts w:ascii="Times New Roman" w:hAnsi="Times New Roman" w:cs="Simplified Arabic" w:hint="cs"/>
                <w:sz w:val="20"/>
                <w:rtl/>
              </w:rPr>
              <w:t>ل</w:t>
            </w:r>
            <w:r w:rsidR="00B71B5C" w:rsidRPr="00E57F38">
              <w:rPr>
                <w:rFonts w:ascii="Times New Roman" w:hAnsi="Times New Roman" w:cs="Simplified Arabic"/>
                <w:sz w:val="20"/>
                <w:rtl/>
              </w:rPr>
              <w:t>قد استنسخ مشروع المقرر التالي من الوثيقة</w:t>
            </w:r>
            <w:r w:rsidRPr="00E57F38">
              <w:rPr>
                <w:rFonts w:ascii="Times New Roman" w:hAnsi="Times New Roman" w:cs="Simplified Arabic" w:hint="cs"/>
                <w:sz w:val="20"/>
                <w:rtl/>
              </w:rPr>
              <w:t xml:space="preserve"> </w:t>
            </w:r>
            <w:r w:rsidR="00B71B5C" w:rsidRPr="00E57F38">
              <w:rPr>
                <w:rFonts w:ascii="Times New Roman" w:hAnsi="Times New Roman" w:cs="Simplified Arabic"/>
                <w:sz w:val="20"/>
              </w:rPr>
              <w:t xml:space="preserve"> CBD/CP/MOP/10/11</w:t>
            </w:r>
          </w:p>
        </w:tc>
      </w:tr>
    </w:tbl>
    <w:p w14:paraId="0AA730EB" w14:textId="77777777" w:rsidR="00BE3C46" w:rsidRPr="00E57F38" w:rsidRDefault="00BE3C46" w:rsidP="00F42484">
      <w:pPr>
        <w:pStyle w:val="ListParagraph"/>
        <w:shd w:val="clear" w:color="auto" w:fill="D9D9D9" w:themeFill="background1" w:themeFillShade="D9"/>
        <w:bidi/>
        <w:spacing w:before="240" w:after="120" w:line="216" w:lineRule="auto"/>
        <w:ind w:left="0" w:firstLine="720"/>
        <w:contextualSpacing w:val="0"/>
        <w:rPr>
          <w:rFonts w:cs="Simplified Arabic"/>
          <w:i/>
          <w:iCs/>
          <w:sz w:val="20"/>
          <w:rtl/>
        </w:rPr>
      </w:pPr>
      <w:r w:rsidRPr="00E57F38">
        <w:rPr>
          <w:rFonts w:cs="Simplified Arabic" w:hint="cs"/>
          <w:i/>
          <w:iCs/>
          <w:sz w:val="20"/>
          <w:rtl/>
        </w:rPr>
        <w:t>إن مؤتمر الأطراف العامل كاجتماع للأطراف في بروتوكول قرطاجنة للسلامة الأحيائية،</w:t>
      </w:r>
    </w:p>
    <w:p w14:paraId="4B0C6B68" w14:textId="77777777" w:rsidR="00BE3C46" w:rsidRPr="00E57F38" w:rsidRDefault="00BE3C46" w:rsidP="0072148C">
      <w:pPr>
        <w:pStyle w:val="ListParagraph"/>
        <w:shd w:val="clear" w:color="auto" w:fill="D9D9D9" w:themeFill="background1" w:themeFillShade="D9"/>
        <w:bidi/>
        <w:spacing w:after="120" w:line="216" w:lineRule="auto"/>
        <w:ind w:left="0" w:firstLine="720"/>
        <w:contextualSpacing w:val="0"/>
        <w:rPr>
          <w:rFonts w:cs="Simplified Arabic"/>
          <w:sz w:val="20"/>
          <w:rtl/>
          <w:lang w:bidi="ar-EG"/>
        </w:rPr>
      </w:pPr>
      <w:r w:rsidRPr="00E57F38">
        <w:rPr>
          <w:rFonts w:cs="Simplified Arabic" w:hint="cs"/>
          <w:i/>
          <w:iCs/>
          <w:sz w:val="20"/>
          <w:rtl/>
        </w:rPr>
        <w:t xml:space="preserve">إذ يشير إلى </w:t>
      </w:r>
      <w:r w:rsidRPr="00E57F38">
        <w:rPr>
          <w:rFonts w:cs="Simplified Arabic" w:hint="cs"/>
          <w:sz w:val="20"/>
          <w:rtl/>
        </w:rPr>
        <w:t xml:space="preserve">"الإرشادات بشأن تقييم الاعتبارات الاجتماعية والاقتصادية في سياق المادة 26 من بروتوكول قرطاجنة للسلامة الأحيائية" الواردة في المقرر </w:t>
      </w:r>
      <w:r w:rsidRPr="00E57F38">
        <w:rPr>
          <w:rFonts w:cs="Simplified Arabic"/>
          <w:sz w:val="20"/>
        </w:rPr>
        <w:t>CP-9/14</w:t>
      </w:r>
      <w:r w:rsidRPr="00E57F38">
        <w:rPr>
          <w:rFonts w:cs="Simplified Arabic" w:hint="cs"/>
          <w:sz w:val="20"/>
          <w:rtl/>
          <w:lang w:bidi="ar-EG"/>
        </w:rPr>
        <w:t>،</w:t>
      </w:r>
    </w:p>
    <w:p w14:paraId="36814BEC" w14:textId="77777777" w:rsidR="00BE3C46" w:rsidRPr="00E57F38" w:rsidRDefault="00BE3C46" w:rsidP="0072148C">
      <w:pPr>
        <w:pStyle w:val="ListParagraph"/>
        <w:shd w:val="clear" w:color="auto" w:fill="D9D9D9" w:themeFill="background1" w:themeFillShade="D9"/>
        <w:bidi/>
        <w:spacing w:after="120" w:line="216" w:lineRule="auto"/>
        <w:ind w:left="0" w:firstLine="720"/>
        <w:contextualSpacing w:val="0"/>
        <w:rPr>
          <w:rFonts w:cs="Simplified Arabic"/>
          <w:sz w:val="20"/>
          <w:rtl/>
          <w:lang w:bidi="ar-EG"/>
        </w:rPr>
      </w:pPr>
      <w:r w:rsidRPr="00E57F38">
        <w:rPr>
          <w:rFonts w:cs="Simplified Arabic" w:hint="cs"/>
          <w:i/>
          <w:iCs/>
          <w:sz w:val="20"/>
          <w:rtl/>
          <w:lang w:bidi="ar-EG"/>
        </w:rPr>
        <w:t xml:space="preserve">وإذ يقر </w:t>
      </w:r>
      <w:r w:rsidRPr="00E57F38">
        <w:rPr>
          <w:rFonts w:cs="Simplified Arabic" w:hint="cs"/>
          <w:sz w:val="20"/>
          <w:rtl/>
          <w:lang w:bidi="ar-EG"/>
        </w:rPr>
        <w:t>بمحدودية الوقت المُتاح للأطراف، والحكومات الأخرى، والمنظمات ذات الصلة وأصحاب المصلحة الآخرين للاستفادة من الإرشادات الطوعية،</w:t>
      </w:r>
    </w:p>
    <w:p w14:paraId="194A8018" w14:textId="77777777" w:rsidR="00BE3C46" w:rsidRPr="00E57F38" w:rsidRDefault="00BE3C46" w:rsidP="0072148C">
      <w:pPr>
        <w:pStyle w:val="ListParagraph"/>
        <w:shd w:val="clear" w:color="auto" w:fill="D9D9D9" w:themeFill="background1" w:themeFillShade="D9"/>
        <w:bidi/>
        <w:spacing w:after="120" w:line="216" w:lineRule="auto"/>
        <w:ind w:left="0" w:firstLine="720"/>
        <w:contextualSpacing w:val="0"/>
        <w:rPr>
          <w:rFonts w:cs="Simplified Arabic"/>
          <w:sz w:val="20"/>
          <w:rtl/>
          <w:lang w:bidi="ar-EG"/>
        </w:rPr>
      </w:pPr>
      <w:r w:rsidRPr="00E57F38">
        <w:rPr>
          <w:rFonts w:cs="Simplified Arabic" w:hint="cs"/>
          <w:i/>
          <w:iCs/>
          <w:sz w:val="20"/>
          <w:rtl/>
          <w:lang w:bidi="ar-EG"/>
        </w:rPr>
        <w:t xml:space="preserve">وإذ يسلم </w:t>
      </w:r>
      <w:r w:rsidRPr="00E57F38">
        <w:rPr>
          <w:rFonts w:cs="Simplified Arabic" w:hint="cs"/>
          <w:sz w:val="20"/>
          <w:rtl/>
          <w:lang w:bidi="ar-EG"/>
        </w:rPr>
        <w:t>بضرورة جمع وتقاسم المزيد من المعلومات بشأن المنهجيات والنُهج،</w:t>
      </w:r>
    </w:p>
    <w:p w14:paraId="5A20C6A6" w14:textId="77777777" w:rsidR="00BE3C46" w:rsidRPr="00E57F38" w:rsidRDefault="00BE3C46" w:rsidP="0072148C">
      <w:pPr>
        <w:pStyle w:val="ListParagraph"/>
        <w:shd w:val="clear" w:color="auto" w:fill="D9D9D9" w:themeFill="background1" w:themeFillShade="D9"/>
        <w:bidi/>
        <w:spacing w:after="120" w:line="216" w:lineRule="auto"/>
        <w:ind w:left="0" w:firstLine="720"/>
        <w:contextualSpacing w:val="0"/>
        <w:rPr>
          <w:rFonts w:cs="Simplified Arabic"/>
          <w:sz w:val="20"/>
          <w:rtl/>
          <w:lang w:bidi="ar-EG"/>
        </w:rPr>
      </w:pPr>
      <w:r w:rsidRPr="00E57F38">
        <w:rPr>
          <w:rFonts w:cs="Simplified Arabic" w:hint="cs"/>
          <w:i/>
          <w:iCs/>
          <w:sz w:val="20"/>
          <w:rtl/>
          <w:lang w:bidi="ar-EG"/>
        </w:rPr>
        <w:t xml:space="preserve">وإذ يحيط علما </w:t>
      </w:r>
      <w:r w:rsidRPr="00E57F38">
        <w:rPr>
          <w:rFonts w:cs="Simplified Arabic" w:hint="cs"/>
          <w:sz w:val="20"/>
          <w:rtl/>
          <w:lang w:bidi="ar-EG"/>
        </w:rPr>
        <w:t xml:space="preserve">بالمعلومات التي قدمتها الأطراف في تقاريرها الوطنية الرابعة فيما يتعلق بالمادة 26 من بروتوكول قرطاجنة للسلامة الأحيائية، </w:t>
      </w:r>
      <w:r w:rsidRPr="00E57F38">
        <w:rPr>
          <w:rFonts w:cs="Simplified Arabic" w:hint="cs"/>
          <w:i/>
          <w:iCs/>
          <w:sz w:val="20"/>
          <w:rtl/>
          <w:lang w:bidi="ar-EG"/>
        </w:rPr>
        <w:t xml:space="preserve">وإذ يسلم </w:t>
      </w:r>
      <w:r w:rsidRPr="00E57F38">
        <w:rPr>
          <w:rFonts w:cs="Simplified Arabic" w:hint="cs"/>
          <w:sz w:val="20"/>
          <w:rtl/>
          <w:lang w:bidi="ar-EG"/>
        </w:rPr>
        <w:t>بالنتائج المتعلقة بالاعتبارات الاجتماعية والاقتصادية في رابع تقييم واستعراض لفعالية البروتوكول والتقييم النهائي للخطة الاستراتيجية لبروتوكول قرطاجنة للفترة 2011-2020، على النحو الوارد في المقرر</w:t>
      </w:r>
      <w:r w:rsidRPr="00E57F38">
        <w:rPr>
          <w:rFonts w:cs="Simplified Arabic" w:hint="eastAsia"/>
          <w:sz w:val="20"/>
          <w:rtl/>
          <w:lang w:bidi="ar-EG"/>
        </w:rPr>
        <w:t> </w:t>
      </w:r>
      <w:r w:rsidRPr="00E57F38">
        <w:rPr>
          <w:rFonts w:cs="Simplified Arabic"/>
          <w:sz w:val="20"/>
          <w:lang w:bidi="ar-EG"/>
        </w:rPr>
        <w:t>CP</w:t>
      </w:r>
      <w:r w:rsidRPr="00E57F38">
        <w:rPr>
          <w:rFonts w:cs="Simplified Arabic"/>
          <w:sz w:val="20"/>
          <w:lang w:bidi="ar-EG"/>
        </w:rPr>
        <w:noBreakHyphen/>
        <w:t>10/</w:t>
      </w:r>
      <w:r w:rsidRPr="00E57F38">
        <w:rPr>
          <w:rFonts w:cs="Simplified Arabic"/>
          <w:sz w:val="20"/>
          <w:lang w:bidi="ar-EG"/>
        </w:rPr>
        <w:noBreakHyphen/>
      </w:r>
      <w:r w:rsidRPr="00E57F38">
        <w:rPr>
          <w:rFonts w:cs="Simplified Arabic"/>
          <w:sz w:val="20"/>
          <w:lang w:bidi="ar-EG"/>
        </w:rPr>
        <w:noBreakHyphen/>
      </w:r>
      <w:r w:rsidRPr="00E57F38">
        <w:rPr>
          <w:rFonts w:cs="Simplified Arabic" w:hint="cs"/>
          <w:sz w:val="20"/>
          <w:rtl/>
          <w:lang w:bidi="ar-EG"/>
        </w:rPr>
        <w:t>،</w:t>
      </w:r>
    </w:p>
    <w:p w14:paraId="3671B568" w14:textId="77777777" w:rsidR="00BE3C46" w:rsidRPr="00E57F38" w:rsidRDefault="00BE3C46" w:rsidP="0072148C">
      <w:pPr>
        <w:pStyle w:val="ListParagraph"/>
        <w:shd w:val="clear" w:color="auto" w:fill="D9D9D9" w:themeFill="background1" w:themeFillShade="D9"/>
        <w:bidi/>
        <w:spacing w:after="120" w:line="216" w:lineRule="auto"/>
        <w:ind w:left="0" w:firstLine="720"/>
        <w:contextualSpacing w:val="0"/>
        <w:rPr>
          <w:rFonts w:cs="Simplified Arabic"/>
          <w:sz w:val="20"/>
          <w:rtl/>
          <w:lang w:bidi="ar-EG"/>
        </w:rPr>
      </w:pPr>
      <w:r w:rsidRPr="00E57F38">
        <w:rPr>
          <w:rFonts w:cs="Simplified Arabic" w:hint="cs"/>
          <w:i/>
          <w:iCs/>
          <w:sz w:val="20"/>
          <w:rtl/>
          <w:lang w:bidi="ar-EG"/>
        </w:rPr>
        <w:t xml:space="preserve">وإذ يحيط علما </w:t>
      </w:r>
      <w:r w:rsidRPr="00E57F38">
        <w:rPr>
          <w:rFonts w:cs="Simplified Arabic" w:hint="cs"/>
          <w:sz w:val="20"/>
          <w:rtl/>
          <w:lang w:bidi="ar-EG"/>
        </w:rPr>
        <w:t xml:space="preserve">بالغاية وأنشطة بناء القدرات ذات الصلة في خطة التنفيذ وخطة بناء القدرات لبروتوكول قرطاجنة للسلامة الأحيائية فيما يتعلق بالمادة 26 لبروتوكول قرطاجنة، </w:t>
      </w:r>
      <w:r w:rsidRPr="00E57F38">
        <w:rPr>
          <w:rFonts w:cs="Simplified Arabic" w:hint="cs"/>
          <w:i/>
          <w:iCs/>
          <w:sz w:val="20"/>
          <w:rtl/>
          <w:lang w:bidi="ar-EG"/>
        </w:rPr>
        <w:t xml:space="preserve">وإذ يسلم </w:t>
      </w:r>
      <w:r w:rsidRPr="00E57F38">
        <w:rPr>
          <w:rFonts w:cs="Simplified Arabic" w:hint="cs"/>
          <w:sz w:val="20"/>
          <w:rtl/>
          <w:lang w:bidi="ar-EG"/>
        </w:rPr>
        <w:t>بأهمية بناء القدرات والتعاون الإقليمي ودون الإقليمي في مجال الاعتبارات الاجتماعية والاقتصادية،</w:t>
      </w:r>
    </w:p>
    <w:p w14:paraId="43492E39" w14:textId="6BB825FA" w:rsidR="00BE3C46" w:rsidRPr="00E57F38" w:rsidRDefault="00BE3C46" w:rsidP="0072148C">
      <w:pPr>
        <w:pStyle w:val="ListParagraph"/>
        <w:numPr>
          <w:ilvl w:val="0"/>
          <w:numId w:val="32"/>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 xml:space="preserve">يرحب </w:t>
      </w:r>
      <w:r w:rsidRPr="00E57F38">
        <w:rPr>
          <w:rFonts w:cs="Simplified Arabic" w:hint="cs"/>
          <w:sz w:val="20"/>
          <w:rtl/>
          <w:lang w:bidi="ar-EG"/>
        </w:rPr>
        <w:t>بنتائج العمل الذي اضطلع به فريق الخبراء التقنيين المخصص للاعتبارات الاجتماعية والاقتصادية؛</w:t>
      </w:r>
      <w:r w:rsidRPr="00E57F38">
        <w:rPr>
          <w:rStyle w:val="FootnoteReference"/>
          <w:rFonts w:cs="Simplified Arabic"/>
          <w:sz w:val="20"/>
          <w:u w:val="none"/>
          <w:vertAlign w:val="superscript"/>
          <w:rtl/>
          <w:lang w:bidi="ar-EG"/>
        </w:rPr>
        <w:footnoteReference w:id="23"/>
      </w:r>
    </w:p>
    <w:p w14:paraId="697F1992" w14:textId="77777777" w:rsidR="00BE3C46" w:rsidRPr="00E57F38" w:rsidRDefault="00BE3C46" w:rsidP="0072148C">
      <w:pPr>
        <w:pStyle w:val="ListParagraph"/>
        <w:numPr>
          <w:ilvl w:val="0"/>
          <w:numId w:val="32"/>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 xml:space="preserve">يشجع </w:t>
      </w:r>
      <w:r w:rsidRPr="00E57F38">
        <w:rPr>
          <w:rFonts w:cs="Simplified Arabic" w:hint="cs"/>
          <w:sz w:val="20"/>
          <w:rtl/>
          <w:lang w:bidi="ar-EG"/>
        </w:rPr>
        <w:t>الأطراف، والحكومات الأخرى، والمنظمات ذات الصلة وأصحاب المصلحة الآخرين على التعاون وتبادل الخبرات بشأن مراعاة الاعتبارات الاجتماعية والاقتصادية عند اتخاذ القرارات المتعلقة بالكائنات الحية المحورة وفقا للمادة</w:t>
      </w:r>
      <w:r w:rsidRPr="00E57F38">
        <w:rPr>
          <w:rFonts w:cs="Simplified Arabic" w:hint="eastAsia"/>
          <w:sz w:val="20"/>
          <w:rtl/>
          <w:lang w:bidi="ar-EG"/>
        </w:rPr>
        <w:t> </w:t>
      </w:r>
      <w:r w:rsidRPr="00E57F38">
        <w:rPr>
          <w:rFonts w:cs="Simplified Arabic" w:hint="cs"/>
          <w:sz w:val="20"/>
          <w:rtl/>
          <w:lang w:bidi="ar-EG"/>
        </w:rPr>
        <w:t>26 من البروتوكول، بما في ذلك على الصعيدين الإقليمي ودون الإقليمي؛</w:t>
      </w:r>
    </w:p>
    <w:p w14:paraId="4C04E036" w14:textId="77777777" w:rsidR="00BE3C46" w:rsidRPr="00E57F38" w:rsidRDefault="00BE3C46" w:rsidP="0072148C">
      <w:pPr>
        <w:pStyle w:val="ListParagraph"/>
        <w:numPr>
          <w:ilvl w:val="0"/>
          <w:numId w:val="32"/>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 xml:space="preserve">يدعو </w:t>
      </w:r>
      <w:r w:rsidRPr="00E57F38">
        <w:rPr>
          <w:rFonts w:cs="Simplified Arabic" w:hint="cs"/>
          <w:sz w:val="20"/>
          <w:rtl/>
          <w:lang w:bidi="ar-EG"/>
        </w:rPr>
        <w:t>الأطراف، والحكومات الأخرى، والمنظمات ذات الصلة وأصحاب المصلحة الآخرين، حسب الاقتضاء، إلى استخدام وتقديم الخبرات باستخدام</w:t>
      </w:r>
      <w:r w:rsidRPr="00E57F38">
        <w:rPr>
          <w:rFonts w:cs="Simplified Arabic" w:hint="cs"/>
          <w:sz w:val="20"/>
          <w:rtl/>
        </w:rPr>
        <w:t xml:space="preserve"> الإرشادات الطوعية، </w:t>
      </w:r>
      <w:r w:rsidRPr="00E57F38">
        <w:rPr>
          <w:rFonts w:cs="Simplified Arabic" w:hint="cs"/>
          <w:sz w:val="20"/>
          <w:rtl/>
          <w:lang w:bidi="ar-EG"/>
        </w:rPr>
        <w:t>فضلا عن أمثلة على منهجيات الاعتبارات الاجتماعية والاقتصادية وتطبيقها في ضوء عناصر الإرشادات الطوعية؛</w:t>
      </w:r>
    </w:p>
    <w:p w14:paraId="721A6037" w14:textId="77777777" w:rsidR="00BE3C46" w:rsidRPr="00E57F38" w:rsidRDefault="00BE3C46" w:rsidP="0072148C">
      <w:pPr>
        <w:pStyle w:val="ListParagraph"/>
        <w:numPr>
          <w:ilvl w:val="0"/>
          <w:numId w:val="32"/>
        </w:numPr>
        <w:shd w:val="clear" w:color="auto" w:fill="D9D9D9" w:themeFill="background1" w:themeFillShade="D9"/>
        <w:bidi/>
        <w:spacing w:after="120" w:line="216" w:lineRule="auto"/>
        <w:ind w:left="0" w:firstLine="720"/>
        <w:contextualSpacing w:val="0"/>
        <w:rPr>
          <w:rFonts w:cs="Simplified Arabic"/>
          <w:sz w:val="20"/>
          <w:lang w:bidi="ar-EG"/>
        </w:rPr>
      </w:pPr>
      <w:r w:rsidRPr="00E57F38">
        <w:rPr>
          <w:rFonts w:cs="Simplified Arabic" w:hint="cs"/>
          <w:i/>
          <w:iCs/>
          <w:sz w:val="20"/>
          <w:rtl/>
          <w:lang w:bidi="ar-EG"/>
        </w:rPr>
        <w:t xml:space="preserve">يطلب إلى </w:t>
      </w:r>
      <w:r w:rsidRPr="00E57F38">
        <w:rPr>
          <w:rFonts w:cs="Simplified Arabic" w:hint="cs"/>
          <w:sz w:val="20"/>
          <w:rtl/>
          <w:lang w:bidi="ar-EG"/>
        </w:rPr>
        <w:t>الأمينة التنفيذية التواصل مع الأطراف التي أشارت في تقاريرها الوطنية الرابعة إلى أن لديها نُهجا أو متطلبات محددة تيسر تحديد إلى أي مدى ينبغي مراعاة الاعتبارات الاجتماعية والاقتصادية عند اتخاذ القرارات المتعلقة بالكائنات الحية المحورة، أو التي تراعي الاعتبارات الاجتماعية والاقتصادية الناشئة عن تأثير الكائنات الحية المحورة، ويدعوها إلى مشاركة هذه النُهج، والمتطلبات وأوصاف هذه التطبيقات؛</w:t>
      </w:r>
    </w:p>
    <w:p w14:paraId="497FD2C7" w14:textId="6E5F1AB7" w:rsidR="00BE3C46" w:rsidRPr="00E57F38" w:rsidRDefault="00BE3C46" w:rsidP="00F42484">
      <w:pPr>
        <w:pStyle w:val="ListParagraph"/>
        <w:numPr>
          <w:ilvl w:val="0"/>
          <w:numId w:val="32"/>
        </w:numPr>
        <w:shd w:val="clear" w:color="auto" w:fill="D9D9D9" w:themeFill="background1" w:themeFillShade="D9"/>
        <w:bidi/>
        <w:spacing w:after="120" w:line="216" w:lineRule="auto"/>
        <w:ind w:left="0" w:firstLine="720"/>
        <w:contextualSpacing w:val="0"/>
        <w:jc w:val="left"/>
        <w:rPr>
          <w:rFonts w:cs="Simplified Arabic"/>
          <w:i/>
          <w:iCs/>
          <w:sz w:val="20"/>
          <w:rtl/>
          <w:lang w:bidi="ar-EG"/>
        </w:rPr>
      </w:pPr>
      <w:r w:rsidRPr="00E57F38">
        <w:rPr>
          <w:rFonts w:cs="Simplified Arabic" w:hint="cs"/>
          <w:i/>
          <w:iCs/>
          <w:sz w:val="20"/>
          <w:rtl/>
          <w:lang w:bidi="ar-EG"/>
        </w:rPr>
        <w:lastRenderedPageBreak/>
        <w:t xml:space="preserve">يطلب إلى </w:t>
      </w:r>
      <w:r w:rsidRPr="00E57F38">
        <w:rPr>
          <w:rFonts w:cs="Simplified Arabic" w:hint="cs"/>
          <w:sz w:val="20"/>
          <w:rtl/>
          <w:lang w:bidi="ar-EG"/>
        </w:rPr>
        <w:t>الأمينة التنفيذية توليف المعلومات التي جُمعت استجابة للفقرتين 3 و4 وتقديم النظرة العامة لكي ينظر فيها مؤتمر الأطراف العامل كاجتماع للأطراف في بروتوكول قرطاجنة في اجتماعه الحادي</w:t>
      </w:r>
      <w:r w:rsidRPr="00E57F38">
        <w:rPr>
          <w:rFonts w:cs="Simplified Arabic" w:hint="eastAsia"/>
          <w:sz w:val="20"/>
          <w:rtl/>
          <w:lang w:bidi="ar-EG"/>
        </w:rPr>
        <w:t> </w:t>
      </w:r>
      <w:r w:rsidRPr="00E57F38">
        <w:rPr>
          <w:rFonts w:cs="Simplified Arabic" w:hint="cs"/>
          <w:sz w:val="20"/>
          <w:rtl/>
          <w:lang w:bidi="ar-EG"/>
        </w:rPr>
        <w:t>عشر، بغية تحديد الحاجة إلى المزيد من العمل.</w:t>
      </w:r>
      <w:r w:rsidRPr="00E57F38">
        <w:rPr>
          <w:rFonts w:cs="Simplified Arabic"/>
          <w:i/>
          <w:iCs/>
          <w:sz w:val="20"/>
          <w:rtl/>
          <w:lang w:bidi="ar-EG"/>
        </w:rPr>
        <w:br w:type="page"/>
      </w:r>
    </w:p>
    <w:p w14:paraId="0E5580FD" w14:textId="34E09FF8" w:rsidR="00BE3C46" w:rsidRPr="00E57F38" w:rsidRDefault="00BE3C46" w:rsidP="00BE3C46">
      <w:pPr>
        <w:pStyle w:val="ListParagraph"/>
        <w:bidi/>
        <w:spacing w:before="120" w:after="120"/>
        <w:rPr>
          <w:rFonts w:cs="Simplified Arabic"/>
          <w:b/>
          <w:bCs/>
          <w:sz w:val="20"/>
          <w:rtl/>
        </w:rPr>
      </w:pPr>
      <w:r w:rsidRPr="00E57F38">
        <w:rPr>
          <w:rFonts w:cs="Simplified Arabic" w:hint="cs"/>
          <w:b/>
          <w:bCs/>
          <w:sz w:val="20"/>
          <w:rtl/>
        </w:rPr>
        <w:lastRenderedPageBreak/>
        <w:t>البند 17-</w:t>
      </w:r>
      <w:r w:rsidRPr="00E57F38">
        <w:rPr>
          <w:rFonts w:cs="Simplified Arabic" w:hint="cs"/>
          <w:b/>
          <w:bCs/>
          <w:sz w:val="20"/>
          <w:rtl/>
        </w:rPr>
        <w:tab/>
      </w:r>
      <w:r w:rsidRPr="00E57F38">
        <w:rPr>
          <w:rFonts w:cs="Simplified Arabic"/>
          <w:b/>
          <w:bCs/>
          <w:sz w:val="20"/>
          <w:rtl/>
        </w:rPr>
        <w:t xml:space="preserve">بروتوكول </w:t>
      </w:r>
      <w:proofErr w:type="spellStart"/>
      <w:r w:rsidRPr="00E57F38">
        <w:rPr>
          <w:rFonts w:cs="Simplified Arabic"/>
          <w:b/>
          <w:bCs/>
          <w:sz w:val="20"/>
          <w:rtl/>
        </w:rPr>
        <w:t>ناغويا</w:t>
      </w:r>
      <w:proofErr w:type="spellEnd"/>
      <w:r w:rsidRPr="00E57F38">
        <w:rPr>
          <w:rFonts w:cs="Simplified Arabic"/>
          <w:b/>
          <w:bCs/>
          <w:sz w:val="20"/>
          <w:rtl/>
        </w:rPr>
        <w:t xml:space="preserve"> - كوالالمبور التكميلي بشأن المسؤولية والجبر التعويضي</w:t>
      </w:r>
    </w:p>
    <w:tbl>
      <w:tblPr>
        <w:tblStyle w:val="TableGrid"/>
        <w:bidiVisual/>
        <w:tblW w:w="0" w:type="auto"/>
        <w:tblLook w:val="04A0" w:firstRow="1" w:lastRow="0" w:firstColumn="1" w:lastColumn="0" w:noHBand="0" w:noVBand="1"/>
      </w:tblPr>
      <w:tblGrid>
        <w:gridCol w:w="9350"/>
      </w:tblGrid>
      <w:tr w:rsidR="00BE3C46" w:rsidRPr="00E57F38" w14:paraId="733ED03F" w14:textId="77777777" w:rsidTr="00BE3C46">
        <w:tc>
          <w:tcPr>
            <w:tcW w:w="9350" w:type="dxa"/>
            <w:tcBorders>
              <w:top w:val="single" w:sz="8" w:space="0" w:color="auto"/>
              <w:left w:val="nil"/>
              <w:bottom w:val="single" w:sz="8" w:space="0" w:color="auto"/>
              <w:right w:val="nil"/>
            </w:tcBorders>
          </w:tcPr>
          <w:p w14:paraId="5120D2AB" w14:textId="0DC5FB66" w:rsidR="00BE3C46" w:rsidRPr="00E57F38" w:rsidRDefault="00F42484" w:rsidP="00F42484">
            <w:pPr>
              <w:kinsoku w:val="0"/>
              <w:overflowPunct w:val="0"/>
              <w:autoSpaceDE w:val="0"/>
              <w:autoSpaceDN w:val="0"/>
              <w:bidi/>
              <w:rPr>
                <w:rFonts w:ascii="Times New Roman" w:hAnsi="Times New Roman" w:cs="Simplified Arabic"/>
                <w:i/>
                <w:iCs/>
                <w:snapToGrid w:val="0"/>
                <w:kern w:val="22"/>
                <w:sz w:val="20"/>
              </w:rPr>
            </w:pPr>
            <w:r w:rsidRPr="00E57F38">
              <w:rPr>
                <w:rFonts w:ascii="Times New Roman" w:hAnsi="Times New Roman" w:cs="Simplified Arabic" w:hint="cs"/>
                <w:sz w:val="20"/>
                <w:rtl/>
              </w:rPr>
              <w:t>ل</w:t>
            </w:r>
            <w:r w:rsidR="00BE3C46" w:rsidRPr="00E57F38">
              <w:rPr>
                <w:rFonts w:ascii="Times New Roman" w:hAnsi="Times New Roman" w:cs="Simplified Arabic"/>
                <w:sz w:val="20"/>
                <w:rtl/>
              </w:rPr>
              <w:t>قد استنسخ مشروع المقرر التالي من الوثيقة</w:t>
            </w:r>
            <w:r w:rsidRPr="00E57F38">
              <w:rPr>
                <w:rFonts w:ascii="Times New Roman" w:hAnsi="Times New Roman" w:cs="Simplified Arabic" w:hint="cs"/>
                <w:sz w:val="20"/>
                <w:rtl/>
              </w:rPr>
              <w:t xml:space="preserve"> </w:t>
            </w:r>
            <w:r w:rsidR="00BE3C46" w:rsidRPr="00E57F38">
              <w:rPr>
                <w:rFonts w:ascii="Times New Roman" w:hAnsi="Times New Roman" w:cs="Simplified Arabic"/>
                <w:sz w:val="20"/>
              </w:rPr>
              <w:t xml:space="preserve"> CBD/CP/MOP/10/9</w:t>
            </w:r>
            <w:r w:rsidRPr="00E57F38">
              <w:rPr>
                <w:rFonts w:ascii="Times New Roman" w:hAnsi="Times New Roman" w:cs="Simplified Arabic" w:hint="cs"/>
                <w:sz w:val="20"/>
                <w:rtl/>
              </w:rPr>
              <w:t xml:space="preserve"> </w:t>
            </w:r>
          </w:p>
        </w:tc>
      </w:tr>
    </w:tbl>
    <w:p w14:paraId="77B4082C" w14:textId="77777777" w:rsidR="00BE3C46" w:rsidRPr="00E57F38" w:rsidRDefault="00BE3C46" w:rsidP="00F42484">
      <w:pPr>
        <w:shd w:val="clear" w:color="auto" w:fill="D9D9D9" w:themeFill="background1" w:themeFillShade="D9"/>
        <w:kinsoku w:val="0"/>
        <w:overflowPunct w:val="0"/>
        <w:autoSpaceDE w:val="0"/>
        <w:autoSpaceDN w:val="0"/>
        <w:bidi/>
        <w:adjustRightInd w:val="0"/>
        <w:snapToGrid w:val="0"/>
        <w:spacing w:before="240" w:after="120" w:line="204" w:lineRule="auto"/>
        <w:rPr>
          <w:rFonts w:cs="Simplified Arabic"/>
          <w:i/>
          <w:iCs/>
          <w:snapToGrid w:val="0"/>
          <w:kern w:val="22"/>
          <w:sz w:val="20"/>
          <w:lang w:val="en-CA"/>
        </w:rPr>
      </w:pPr>
      <w:r w:rsidRPr="00E57F38">
        <w:rPr>
          <w:rFonts w:cs="Simplified Arabic" w:hint="cs"/>
          <w:i/>
          <w:iCs/>
          <w:snapToGrid w:val="0"/>
          <w:kern w:val="22"/>
          <w:sz w:val="20"/>
          <w:rtl/>
          <w:lang w:val="en-CA"/>
        </w:rPr>
        <w:t xml:space="preserve">إن </w:t>
      </w:r>
      <w:r w:rsidRPr="00E57F38">
        <w:rPr>
          <w:rFonts w:cs="Simplified Arabic"/>
          <w:i/>
          <w:iCs/>
          <w:snapToGrid w:val="0"/>
          <w:kern w:val="22"/>
          <w:sz w:val="20"/>
          <w:rtl/>
          <w:lang w:val="en-CA"/>
        </w:rPr>
        <w:t xml:space="preserve">مؤتمر الأطراف العامل كاجتماع للأطراف في بروتوكول قرطاجنة للسلامة الأحيائية </w:t>
      </w:r>
      <w:r w:rsidRPr="00E57F38">
        <w:rPr>
          <w:rFonts w:cs="Simplified Arabic" w:hint="cs"/>
          <w:i/>
          <w:iCs/>
          <w:snapToGrid w:val="0"/>
          <w:kern w:val="22"/>
          <w:sz w:val="20"/>
          <w:rtl/>
          <w:lang w:val="en-CA"/>
        </w:rPr>
        <w:t>و</w:t>
      </w:r>
      <w:r w:rsidRPr="00E57F38">
        <w:rPr>
          <w:rFonts w:cs="Simplified Arabic"/>
          <w:i/>
          <w:iCs/>
          <w:snapToGrid w:val="0"/>
          <w:kern w:val="22"/>
          <w:sz w:val="20"/>
          <w:rtl/>
          <w:lang w:val="en-CA"/>
        </w:rPr>
        <w:t>العامل</w:t>
      </w:r>
      <w:r w:rsidRPr="00E57F38">
        <w:rPr>
          <w:rFonts w:cs="Simplified Arabic" w:hint="cs"/>
          <w:i/>
          <w:iCs/>
          <w:snapToGrid w:val="0"/>
          <w:kern w:val="22"/>
          <w:sz w:val="20"/>
          <w:rtl/>
          <w:lang w:val="en-CA"/>
        </w:rPr>
        <w:t xml:space="preserve"> كذلك</w:t>
      </w:r>
      <w:r w:rsidRPr="00E57F38">
        <w:rPr>
          <w:rFonts w:cs="Simplified Arabic"/>
          <w:i/>
          <w:iCs/>
          <w:snapToGrid w:val="0"/>
          <w:kern w:val="22"/>
          <w:sz w:val="20"/>
          <w:rtl/>
          <w:lang w:val="en-CA"/>
        </w:rPr>
        <w:t xml:space="preserve"> كاجتماع للأطراف في بروتوكول </w:t>
      </w:r>
      <w:proofErr w:type="spellStart"/>
      <w:r w:rsidRPr="00E57F38">
        <w:rPr>
          <w:rFonts w:cs="Simplified Arabic"/>
          <w:i/>
          <w:iCs/>
          <w:snapToGrid w:val="0"/>
          <w:kern w:val="22"/>
          <w:sz w:val="20"/>
          <w:rtl/>
          <w:lang w:val="en-CA"/>
        </w:rPr>
        <w:t>ناغويا</w:t>
      </w:r>
      <w:proofErr w:type="spellEnd"/>
      <w:r w:rsidRPr="00E57F38">
        <w:rPr>
          <w:rFonts w:cs="Simplified Arabic"/>
          <w:i/>
          <w:iCs/>
          <w:snapToGrid w:val="0"/>
          <w:kern w:val="22"/>
          <w:sz w:val="20"/>
          <w:rtl/>
          <w:lang w:val="en-CA"/>
        </w:rPr>
        <w:t xml:space="preserve"> - كوالالمبور التكميلي بشأن المسؤولية والجبر التعويضي</w:t>
      </w:r>
      <w:r w:rsidRPr="00E57F38">
        <w:rPr>
          <w:rFonts w:cs="Simplified Arabic"/>
          <w:snapToGrid w:val="0"/>
          <w:kern w:val="22"/>
          <w:sz w:val="20"/>
          <w:vertAlign w:val="superscript"/>
          <w:rtl/>
          <w:lang w:val="en-CA"/>
        </w:rPr>
        <w:footnoteReference w:id="24"/>
      </w:r>
    </w:p>
    <w:p w14:paraId="50AA7DB7" w14:textId="77777777" w:rsidR="00BE3C46" w:rsidRPr="00E57F38" w:rsidRDefault="00BE3C46" w:rsidP="00303F5D">
      <w:pPr>
        <w:shd w:val="clear" w:color="auto" w:fill="D9D9D9" w:themeFill="background1" w:themeFillShade="D9"/>
        <w:kinsoku w:val="0"/>
        <w:overflowPunct w:val="0"/>
        <w:autoSpaceDE w:val="0"/>
        <w:autoSpaceDN w:val="0"/>
        <w:bidi/>
        <w:adjustRightInd w:val="0"/>
        <w:snapToGrid w:val="0"/>
        <w:spacing w:after="120" w:line="204" w:lineRule="auto"/>
        <w:ind w:firstLine="720"/>
        <w:rPr>
          <w:rFonts w:cs="Simplified Arabic"/>
          <w:snapToGrid w:val="0"/>
          <w:kern w:val="22"/>
          <w:sz w:val="20"/>
          <w:rtl/>
          <w:lang w:val="en-CA"/>
        </w:rPr>
      </w:pPr>
      <w:bookmarkStart w:id="7" w:name="_Hlk103133228"/>
      <w:r w:rsidRPr="00E57F38">
        <w:rPr>
          <w:rFonts w:cs="Simplified Arabic" w:hint="cs"/>
          <w:snapToGrid w:val="0"/>
          <w:kern w:val="22"/>
          <w:sz w:val="20"/>
          <w:rtl/>
          <w:lang w:val="en-CA"/>
        </w:rPr>
        <w:t>1-</w:t>
      </w:r>
      <w:r w:rsidRPr="00E57F38">
        <w:rPr>
          <w:rFonts w:cs="Simplified Arabic"/>
          <w:snapToGrid w:val="0"/>
          <w:kern w:val="22"/>
          <w:sz w:val="20"/>
          <w:rtl/>
          <w:lang w:val="en-CA"/>
        </w:rPr>
        <w:tab/>
      </w:r>
      <w:r w:rsidRPr="00E57F38">
        <w:rPr>
          <w:rFonts w:cs="Simplified Arabic" w:hint="cs"/>
          <w:i/>
          <w:iCs/>
          <w:snapToGrid w:val="0"/>
          <w:kern w:val="22"/>
          <w:sz w:val="20"/>
          <w:rtl/>
          <w:lang w:val="en-CA"/>
        </w:rPr>
        <w:t>ي</w:t>
      </w:r>
      <w:r w:rsidRPr="00E57F38">
        <w:rPr>
          <w:rFonts w:cs="Simplified Arabic"/>
          <w:i/>
          <w:iCs/>
          <w:snapToGrid w:val="0"/>
          <w:kern w:val="22"/>
          <w:sz w:val="20"/>
          <w:rtl/>
          <w:lang w:val="en-CA"/>
        </w:rPr>
        <w:t>رحب</w:t>
      </w:r>
      <w:r w:rsidRPr="00E57F38">
        <w:rPr>
          <w:rFonts w:cs="Simplified Arabic"/>
          <w:snapToGrid w:val="0"/>
          <w:kern w:val="22"/>
          <w:sz w:val="20"/>
          <w:rtl/>
          <w:lang w:val="en-CA"/>
        </w:rPr>
        <w:t xml:space="preserve"> بالصكوك الإضافية</w:t>
      </w:r>
      <w:r w:rsidRPr="00E57F38">
        <w:rPr>
          <w:rFonts w:cs="Simplified Arabic" w:hint="cs"/>
          <w:snapToGrid w:val="0"/>
          <w:kern w:val="22"/>
          <w:sz w:val="20"/>
          <w:rtl/>
          <w:lang w:val="en-CA"/>
        </w:rPr>
        <w:t xml:space="preserve"> التي أودعت</w:t>
      </w:r>
      <w:r w:rsidRPr="00E57F38">
        <w:rPr>
          <w:rFonts w:cs="Simplified Arabic"/>
          <w:snapToGrid w:val="0"/>
          <w:kern w:val="22"/>
          <w:sz w:val="20"/>
          <w:rtl/>
          <w:lang w:val="en-CA"/>
        </w:rPr>
        <w:t xml:space="preserve"> للتصديق </w:t>
      </w:r>
      <w:r w:rsidRPr="00E57F38">
        <w:rPr>
          <w:rFonts w:cs="Simplified Arabic" w:hint="cs"/>
          <w:snapToGrid w:val="0"/>
          <w:kern w:val="22"/>
          <w:sz w:val="20"/>
          <w:rtl/>
          <w:lang w:val="en-CA"/>
        </w:rPr>
        <w:t xml:space="preserve">على </w:t>
      </w:r>
      <w:r w:rsidRPr="00E57F38">
        <w:rPr>
          <w:rFonts w:cs="Simplified Arabic"/>
          <w:snapToGrid w:val="0"/>
          <w:kern w:val="22"/>
          <w:sz w:val="20"/>
          <w:rtl/>
          <w:lang w:val="en-CA"/>
        </w:rPr>
        <w:t xml:space="preserve">بروتوكول </w:t>
      </w:r>
      <w:proofErr w:type="spellStart"/>
      <w:r w:rsidRPr="00E57F38">
        <w:rPr>
          <w:rFonts w:cs="Simplified Arabic"/>
          <w:snapToGrid w:val="0"/>
          <w:kern w:val="22"/>
          <w:sz w:val="20"/>
          <w:rtl/>
          <w:lang w:val="en-CA"/>
        </w:rPr>
        <w:t>ناغويا</w:t>
      </w:r>
      <w:proofErr w:type="spellEnd"/>
      <w:r w:rsidRPr="00E57F38">
        <w:rPr>
          <w:rFonts w:cs="Simplified Arabic"/>
          <w:snapToGrid w:val="0"/>
          <w:kern w:val="22"/>
          <w:sz w:val="20"/>
          <w:rtl/>
          <w:lang w:val="en-CA"/>
        </w:rPr>
        <w:t xml:space="preserve"> - كوالالمبور التكميلي</w:t>
      </w:r>
      <w:r w:rsidRPr="00E57F38">
        <w:rPr>
          <w:rFonts w:cs="Simplified Arabic"/>
          <w:sz w:val="20"/>
          <w:rtl/>
          <w:lang w:val="en-CA"/>
        </w:rPr>
        <w:t xml:space="preserve"> </w:t>
      </w:r>
      <w:r w:rsidRPr="00E57F38">
        <w:rPr>
          <w:rFonts w:cs="Simplified Arabic"/>
          <w:snapToGrid w:val="0"/>
          <w:kern w:val="22"/>
          <w:sz w:val="20"/>
          <w:rtl/>
          <w:lang w:val="en-CA"/>
        </w:rPr>
        <w:t xml:space="preserve">لبروتوكول قرطاجنة للسلامة الأحيائية </w:t>
      </w:r>
      <w:r w:rsidRPr="00E57F38">
        <w:rPr>
          <w:rFonts w:cs="Simplified Arabic" w:hint="cs"/>
          <w:snapToGrid w:val="0"/>
          <w:kern w:val="22"/>
          <w:sz w:val="20"/>
          <w:rtl/>
          <w:lang w:val="en-CA"/>
        </w:rPr>
        <w:t>بشأن</w:t>
      </w:r>
      <w:r w:rsidRPr="00E57F38">
        <w:rPr>
          <w:rFonts w:cs="Simplified Arabic"/>
          <w:snapToGrid w:val="0"/>
          <w:kern w:val="22"/>
          <w:sz w:val="20"/>
          <w:rtl/>
          <w:lang w:val="en-CA"/>
        </w:rPr>
        <w:t xml:space="preserve"> المسؤولية والجبر التعويضي أو </w:t>
      </w:r>
      <w:r w:rsidRPr="00E57F38">
        <w:rPr>
          <w:rFonts w:cs="Simplified Arabic" w:hint="cs"/>
          <w:snapToGrid w:val="0"/>
          <w:kern w:val="22"/>
          <w:sz w:val="20"/>
          <w:rtl/>
          <w:lang w:val="en-CA"/>
        </w:rPr>
        <w:t>قبوله</w:t>
      </w:r>
      <w:r w:rsidRPr="00E57F38">
        <w:rPr>
          <w:rFonts w:cs="Simplified Arabic"/>
          <w:snapToGrid w:val="0"/>
          <w:kern w:val="22"/>
          <w:sz w:val="20"/>
          <w:rtl/>
          <w:lang w:val="en-CA"/>
        </w:rPr>
        <w:t xml:space="preserve"> أو الموافقة</w:t>
      </w:r>
      <w:r w:rsidRPr="00E57F38">
        <w:rPr>
          <w:rFonts w:cs="Simplified Arabic" w:hint="cs"/>
          <w:snapToGrid w:val="0"/>
          <w:kern w:val="22"/>
          <w:sz w:val="20"/>
          <w:rtl/>
          <w:lang w:val="en-CA"/>
        </w:rPr>
        <w:t xml:space="preserve"> عليه</w:t>
      </w:r>
      <w:r w:rsidRPr="00E57F38">
        <w:rPr>
          <w:rFonts w:cs="Simplified Arabic"/>
          <w:snapToGrid w:val="0"/>
          <w:kern w:val="22"/>
          <w:sz w:val="20"/>
          <w:rtl/>
          <w:lang w:val="en-CA"/>
        </w:rPr>
        <w:t xml:space="preserve"> أو الانضمام إل</w:t>
      </w:r>
      <w:r w:rsidRPr="00E57F38">
        <w:rPr>
          <w:rFonts w:cs="Simplified Arabic" w:hint="cs"/>
          <w:snapToGrid w:val="0"/>
          <w:kern w:val="22"/>
          <w:sz w:val="20"/>
          <w:rtl/>
          <w:lang w:val="en-CA"/>
        </w:rPr>
        <w:t>يه</w:t>
      </w:r>
      <w:r w:rsidRPr="00E57F38">
        <w:rPr>
          <w:rFonts w:cs="Simplified Arabic"/>
          <w:snapToGrid w:val="0"/>
          <w:kern w:val="22"/>
          <w:sz w:val="20"/>
          <w:rtl/>
          <w:lang w:val="en-CA"/>
        </w:rPr>
        <w:t>، و</w:t>
      </w:r>
      <w:r w:rsidRPr="00E57F38">
        <w:rPr>
          <w:rFonts w:cs="Simplified Arabic" w:hint="cs"/>
          <w:i/>
          <w:iCs/>
          <w:snapToGrid w:val="0"/>
          <w:kern w:val="22"/>
          <w:sz w:val="20"/>
          <w:rtl/>
          <w:lang w:val="en-CA"/>
        </w:rPr>
        <w:t>ي</w:t>
      </w:r>
      <w:r w:rsidRPr="00E57F38">
        <w:rPr>
          <w:rFonts w:cs="Simplified Arabic"/>
          <w:i/>
          <w:iCs/>
          <w:snapToGrid w:val="0"/>
          <w:kern w:val="22"/>
          <w:sz w:val="20"/>
          <w:rtl/>
          <w:lang w:val="en-CA"/>
        </w:rPr>
        <w:t>حث</w:t>
      </w:r>
      <w:r w:rsidRPr="00E57F38">
        <w:rPr>
          <w:rFonts w:cs="Simplified Arabic"/>
          <w:snapToGrid w:val="0"/>
          <w:kern w:val="22"/>
          <w:sz w:val="20"/>
          <w:rtl/>
          <w:lang w:val="en-CA"/>
        </w:rPr>
        <w:t xml:space="preserve"> جميع الأطراف في بروتوكول قرطاجنة للسلامة الأحيائية التي لم</w:t>
      </w:r>
      <w:r w:rsidRPr="00E57F38">
        <w:rPr>
          <w:rFonts w:cs="Simplified Arabic" w:hint="cs"/>
          <w:snapToGrid w:val="0"/>
          <w:kern w:val="22"/>
          <w:sz w:val="20"/>
          <w:rtl/>
          <w:lang w:val="en-CA"/>
        </w:rPr>
        <w:t xml:space="preserve"> تفعل ذلك بعدُ أن</w:t>
      </w:r>
      <w:r w:rsidRPr="00E57F38">
        <w:rPr>
          <w:rFonts w:cs="Simplified Arabic"/>
          <w:snapToGrid w:val="0"/>
          <w:kern w:val="22"/>
          <w:sz w:val="20"/>
          <w:rtl/>
          <w:lang w:val="en-CA"/>
        </w:rPr>
        <w:t xml:space="preserve"> تودع صك تصديقها على بروتوكول </w:t>
      </w:r>
      <w:proofErr w:type="spellStart"/>
      <w:r w:rsidRPr="00E57F38">
        <w:rPr>
          <w:rFonts w:cs="Simplified Arabic"/>
          <w:snapToGrid w:val="0"/>
          <w:kern w:val="22"/>
          <w:sz w:val="20"/>
          <w:rtl/>
          <w:lang w:val="en-CA"/>
        </w:rPr>
        <w:t>ناغويا</w:t>
      </w:r>
      <w:proofErr w:type="spellEnd"/>
      <w:r w:rsidRPr="00E57F38">
        <w:rPr>
          <w:rFonts w:cs="Simplified Arabic"/>
          <w:snapToGrid w:val="0"/>
          <w:kern w:val="22"/>
          <w:sz w:val="20"/>
          <w:rtl/>
          <w:lang w:val="en-CA"/>
        </w:rPr>
        <w:t xml:space="preserve"> - كوالالمبور التكميلي </w:t>
      </w:r>
      <w:r w:rsidRPr="00E57F38">
        <w:rPr>
          <w:rFonts w:cs="Simplified Arabic" w:hint="cs"/>
          <w:snapToGrid w:val="0"/>
          <w:kern w:val="22"/>
          <w:sz w:val="20"/>
          <w:rtl/>
          <w:lang w:val="en-CA"/>
        </w:rPr>
        <w:t>بشأن</w:t>
      </w:r>
      <w:r w:rsidRPr="00E57F38">
        <w:rPr>
          <w:rFonts w:cs="Simplified Arabic"/>
          <w:snapToGrid w:val="0"/>
          <w:kern w:val="22"/>
          <w:sz w:val="20"/>
          <w:rtl/>
          <w:lang w:val="en-CA"/>
        </w:rPr>
        <w:t xml:space="preserve"> المسؤولية والجبر</w:t>
      </w:r>
      <w:r w:rsidRPr="00E57F38">
        <w:rPr>
          <w:rFonts w:cs="Simplified Arabic" w:hint="cs"/>
          <w:snapToGrid w:val="0"/>
          <w:kern w:val="22"/>
          <w:sz w:val="20"/>
          <w:rtl/>
          <w:lang w:val="en-CA"/>
        </w:rPr>
        <w:t xml:space="preserve"> التعويضي</w:t>
      </w:r>
      <w:r w:rsidRPr="00E57F38">
        <w:rPr>
          <w:rFonts w:cs="Simplified Arabic"/>
          <w:snapToGrid w:val="0"/>
          <w:kern w:val="22"/>
          <w:sz w:val="20"/>
          <w:rtl/>
          <w:lang w:val="en-CA"/>
        </w:rPr>
        <w:t xml:space="preserve"> </w:t>
      </w:r>
      <w:r w:rsidRPr="00E57F38">
        <w:rPr>
          <w:rFonts w:cs="Simplified Arabic" w:hint="cs"/>
          <w:snapToGrid w:val="0"/>
          <w:kern w:val="22"/>
          <w:sz w:val="20"/>
          <w:rtl/>
          <w:lang w:val="en-CA"/>
        </w:rPr>
        <w:t>أو قبوله</w:t>
      </w:r>
      <w:r w:rsidRPr="00E57F38">
        <w:rPr>
          <w:rFonts w:cs="Simplified Arabic"/>
          <w:snapToGrid w:val="0"/>
          <w:kern w:val="22"/>
          <w:sz w:val="20"/>
          <w:rtl/>
          <w:lang w:val="en-CA"/>
        </w:rPr>
        <w:t xml:space="preserve"> أو الموافقة</w:t>
      </w:r>
      <w:r w:rsidRPr="00E57F38">
        <w:rPr>
          <w:rFonts w:cs="Simplified Arabic" w:hint="cs"/>
          <w:snapToGrid w:val="0"/>
          <w:kern w:val="22"/>
          <w:sz w:val="20"/>
          <w:rtl/>
          <w:lang w:val="en-CA"/>
        </w:rPr>
        <w:t xml:space="preserve"> عليه</w:t>
      </w:r>
      <w:r w:rsidRPr="00E57F38">
        <w:rPr>
          <w:rFonts w:cs="Simplified Arabic"/>
          <w:snapToGrid w:val="0"/>
          <w:kern w:val="22"/>
          <w:sz w:val="20"/>
          <w:rtl/>
          <w:lang w:val="en-CA"/>
        </w:rPr>
        <w:t xml:space="preserve"> أو الانضمام إل</w:t>
      </w:r>
      <w:r w:rsidRPr="00E57F38">
        <w:rPr>
          <w:rFonts w:cs="Simplified Arabic" w:hint="cs"/>
          <w:snapToGrid w:val="0"/>
          <w:kern w:val="22"/>
          <w:sz w:val="20"/>
          <w:rtl/>
          <w:lang w:val="en-CA"/>
        </w:rPr>
        <w:t>يه</w:t>
      </w:r>
      <w:r w:rsidRPr="00E57F38">
        <w:rPr>
          <w:rFonts w:cs="Simplified Arabic"/>
          <w:snapToGrid w:val="0"/>
          <w:kern w:val="22"/>
          <w:sz w:val="20"/>
          <w:rtl/>
          <w:lang w:val="en-CA"/>
        </w:rPr>
        <w:t xml:space="preserve"> في أقرب وقت ممكن؛</w:t>
      </w:r>
    </w:p>
    <w:p w14:paraId="37A5A787" w14:textId="5C4B7AB7" w:rsidR="00BE3C46" w:rsidRPr="00E57F38" w:rsidRDefault="00BE3C46" w:rsidP="00303F5D">
      <w:pPr>
        <w:shd w:val="clear" w:color="auto" w:fill="D9D9D9" w:themeFill="background1" w:themeFillShade="D9"/>
        <w:kinsoku w:val="0"/>
        <w:overflowPunct w:val="0"/>
        <w:autoSpaceDE w:val="0"/>
        <w:autoSpaceDN w:val="0"/>
        <w:bidi/>
        <w:adjustRightInd w:val="0"/>
        <w:snapToGrid w:val="0"/>
        <w:spacing w:after="120" w:line="204" w:lineRule="auto"/>
        <w:ind w:firstLine="720"/>
        <w:rPr>
          <w:rFonts w:cs="Simplified Arabic"/>
          <w:snapToGrid w:val="0"/>
          <w:kern w:val="22"/>
          <w:sz w:val="20"/>
          <w:rtl/>
          <w:lang w:val="en-CA"/>
        </w:rPr>
      </w:pPr>
      <w:r w:rsidRPr="00E57F38">
        <w:rPr>
          <w:rFonts w:cs="Simplified Arabic" w:hint="cs"/>
          <w:snapToGrid w:val="0"/>
          <w:kern w:val="22"/>
          <w:sz w:val="20"/>
          <w:rtl/>
          <w:lang w:val="en-CA"/>
        </w:rPr>
        <w:t>2-</w:t>
      </w:r>
      <w:r w:rsidRPr="00E57F38">
        <w:rPr>
          <w:rFonts w:cs="Simplified Arabic"/>
          <w:snapToGrid w:val="0"/>
          <w:kern w:val="22"/>
          <w:sz w:val="20"/>
          <w:rtl/>
          <w:lang w:val="en-CA"/>
        </w:rPr>
        <w:tab/>
      </w:r>
      <w:r w:rsidRPr="00E57F38">
        <w:rPr>
          <w:rFonts w:cs="Simplified Arabic" w:hint="cs"/>
          <w:i/>
          <w:iCs/>
          <w:snapToGrid w:val="0"/>
          <w:kern w:val="22"/>
          <w:sz w:val="20"/>
          <w:rtl/>
          <w:lang w:val="en-CA"/>
        </w:rPr>
        <w:t>ي</w:t>
      </w:r>
      <w:r w:rsidRPr="00E57F38">
        <w:rPr>
          <w:rFonts w:cs="Simplified Arabic"/>
          <w:i/>
          <w:iCs/>
          <w:snapToGrid w:val="0"/>
          <w:kern w:val="22"/>
          <w:sz w:val="20"/>
          <w:rtl/>
          <w:lang w:val="en-CA"/>
        </w:rPr>
        <w:t>رحب أيض</w:t>
      </w:r>
      <w:r w:rsidR="00F2640B" w:rsidRPr="00E57F38">
        <w:rPr>
          <w:rFonts w:cs="Simplified Arabic"/>
          <w:i/>
          <w:iCs/>
          <w:snapToGrid w:val="0"/>
          <w:kern w:val="22"/>
          <w:sz w:val="20"/>
          <w:rtl/>
          <w:lang w:val="en-CA"/>
        </w:rPr>
        <w:t>ا</w:t>
      </w:r>
      <w:r w:rsidRPr="00E57F38">
        <w:rPr>
          <w:rFonts w:cs="Simplified Arabic"/>
          <w:snapToGrid w:val="0"/>
          <w:kern w:val="22"/>
          <w:sz w:val="20"/>
          <w:rtl/>
          <w:lang w:val="en-CA"/>
        </w:rPr>
        <w:t xml:space="preserve"> بالتقدم الذي أحرزه العديد من الأطراف في تنفيذ بروتوكول </w:t>
      </w:r>
      <w:proofErr w:type="spellStart"/>
      <w:r w:rsidRPr="00E57F38">
        <w:rPr>
          <w:rFonts w:cs="Simplified Arabic"/>
          <w:snapToGrid w:val="0"/>
          <w:kern w:val="22"/>
          <w:sz w:val="20"/>
          <w:rtl/>
          <w:lang w:val="en-CA"/>
        </w:rPr>
        <w:t>ناغويا</w:t>
      </w:r>
      <w:proofErr w:type="spellEnd"/>
      <w:r w:rsidRPr="00E57F38">
        <w:rPr>
          <w:rFonts w:cs="Simplified Arabic"/>
          <w:snapToGrid w:val="0"/>
          <w:kern w:val="22"/>
          <w:sz w:val="20"/>
          <w:rtl/>
          <w:lang w:val="en-CA"/>
        </w:rPr>
        <w:t xml:space="preserve"> - كوالالمبور التكميلي بشأن المسؤولية والجبر التعويضي، و</w:t>
      </w:r>
      <w:r w:rsidRPr="00E57F38">
        <w:rPr>
          <w:rFonts w:cs="Simplified Arabic" w:hint="cs"/>
          <w:i/>
          <w:iCs/>
          <w:snapToGrid w:val="0"/>
          <w:kern w:val="22"/>
          <w:sz w:val="20"/>
          <w:rtl/>
          <w:lang w:val="en-CA"/>
        </w:rPr>
        <w:t>ي</w:t>
      </w:r>
      <w:r w:rsidRPr="00E57F38">
        <w:rPr>
          <w:rFonts w:cs="Simplified Arabic"/>
          <w:i/>
          <w:iCs/>
          <w:snapToGrid w:val="0"/>
          <w:kern w:val="22"/>
          <w:sz w:val="20"/>
          <w:rtl/>
          <w:lang w:val="en-CA"/>
        </w:rPr>
        <w:t>حث</w:t>
      </w:r>
      <w:r w:rsidRPr="00E57F38">
        <w:rPr>
          <w:rFonts w:cs="Simplified Arabic"/>
          <w:snapToGrid w:val="0"/>
          <w:kern w:val="22"/>
          <w:sz w:val="20"/>
          <w:rtl/>
          <w:lang w:val="en-CA"/>
        </w:rPr>
        <w:t xml:space="preserve"> الأطراف في البروتوكول التكميلي على اتخاذ الخطوات</w:t>
      </w:r>
      <w:r w:rsidRPr="00E57F38">
        <w:rPr>
          <w:rFonts w:cs="Simplified Arabic" w:hint="cs"/>
          <w:snapToGrid w:val="0"/>
          <w:kern w:val="22"/>
          <w:sz w:val="20"/>
          <w:rtl/>
          <w:lang w:val="en-CA"/>
        </w:rPr>
        <w:t xml:space="preserve"> الأخرى</w:t>
      </w:r>
      <w:r w:rsidRPr="00E57F38">
        <w:rPr>
          <w:rFonts w:cs="Simplified Arabic"/>
          <w:snapToGrid w:val="0"/>
          <w:kern w:val="22"/>
          <w:sz w:val="20"/>
          <w:rtl/>
          <w:lang w:val="en-CA"/>
        </w:rPr>
        <w:t xml:space="preserve"> اللازمة لتنفيذه تنفيذ</w:t>
      </w:r>
      <w:r w:rsidR="00F2640B" w:rsidRPr="00E57F38">
        <w:rPr>
          <w:rFonts w:cs="Simplified Arabic"/>
          <w:snapToGrid w:val="0"/>
          <w:kern w:val="22"/>
          <w:sz w:val="20"/>
          <w:rtl/>
          <w:lang w:val="en-CA"/>
        </w:rPr>
        <w:t>ا</w:t>
      </w:r>
      <w:r w:rsidRPr="00E57F38">
        <w:rPr>
          <w:rFonts w:cs="Simplified Arabic"/>
          <w:snapToGrid w:val="0"/>
          <w:kern w:val="22"/>
          <w:sz w:val="20"/>
          <w:rtl/>
          <w:lang w:val="en-CA"/>
        </w:rPr>
        <w:t xml:space="preserve"> كامل</w:t>
      </w:r>
      <w:r w:rsidR="00F2640B" w:rsidRPr="00E57F38">
        <w:rPr>
          <w:rFonts w:cs="Simplified Arabic"/>
          <w:snapToGrid w:val="0"/>
          <w:kern w:val="22"/>
          <w:sz w:val="20"/>
          <w:rtl/>
          <w:lang w:val="en-CA"/>
        </w:rPr>
        <w:t>ا</w:t>
      </w:r>
      <w:r w:rsidRPr="00E57F38">
        <w:rPr>
          <w:rFonts w:cs="Simplified Arabic"/>
          <w:snapToGrid w:val="0"/>
          <w:kern w:val="22"/>
          <w:sz w:val="20"/>
          <w:rtl/>
          <w:lang w:val="en-CA"/>
        </w:rPr>
        <w:t xml:space="preserve"> وفعالا؛</w:t>
      </w:r>
    </w:p>
    <w:p w14:paraId="6918BBE9" w14:textId="77777777" w:rsidR="00BE3C46" w:rsidRPr="00E57F38" w:rsidRDefault="00BE3C46" w:rsidP="00303F5D">
      <w:pPr>
        <w:shd w:val="clear" w:color="auto" w:fill="D9D9D9" w:themeFill="background1" w:themeFillShade="D9"/>
        <w:kinsoku w:val="0"/>
        <w:overflowPunct w:val="0"/>
        <w:autoSpaceDE w:val="0"/>
        <w:autoSpaceDN w:val="0"/>
        <w:bidi/>
        <w:adjustRightInd w:val="0"/>
        <w:snapToGrid w:val="0"/>
        <w:spacing w:after="120" w:line="204" w:lineRule="auto"/>
        <w:ind w:firstLine="720"/>
        <w:rPr>
          <w:rFonts w:cs="Simplified Arabic"/>
          <w:snapToGrid w:val="0"/>
          <w:kern w:val="22"/>
          <w:sz w:val="20"/>
          <w:rtl/>
          <w:lang w:val="en-CA"/>
        </w:rPr>
      </w:pPr>
      <w:r w:rsidRPr="00E57F38">
        <w:rPr>
          <w:rFonts w:cs="Simplified Arabic" w:hint="cs"/>
          <w:snapToGrid w:val="0"/>
          <w:kern w:val="22"/>
          <w:sz w:val="20"/>
          <w:rtl/>
          <w:lang w:val="en-CA"/>
        </w:rPr>
        <w:t>3-</w:t>
      </w:r>
      <w:r w:rsidRPr="00E57F38">
        <w:rPr>
          <w:rFonts w:cs="Simplified Arabic"/>
          <w:snapToGrid w:val="0"/>
          <w:kern w:val="22"/>
          <w:sz w:val="20"/>
          <w:rtl/>
          <w:lang w:val="en-CA"/>
        </w:rPr>
        <w:tab/>
      </w:r>
      <w:r w:rsidRPr="00E57F38">
        <w:rPr>
          <w:rFonts w:cs="Simplified Arabic"/>
          <w:i/>
          <w:iCs/>
          <w:snapToGrid w:val="0"/>
          <w:kern w:val="22"/>
          <w:sz w:val="20"/>
          <w:rtl/>
          <w:lang w:val="en-CA"/>
        </w:rPr>
        <w:t>يشدد</w:t>
      </w:r>
      <w:r w:rsidRPr="00E57F38">
        <w:rPr>
          <w:rFonts w:cs="Simplified Arabic"/>
          <w:snapToGrid w:val="0"/>
          <w:kern w:val="22"/>
          <w:sz w:val="20"/>
          <w:rtl/>
          <w:lang w:val="en-CA"/>
        </w:rPr>
        <w:t xml:space="preserve"> على أهمية أنشطة التوعية وبناء القدرات لدعم مواصلة التصديق على البروتوكول التكميلي وتنفيذه على النحو المعترف به في المقرر </w:t>
      </w:r>
      <w:r w:rsidRPr="00E57F38">
        <w:rPr>
          <w:rFonts w:cs="Simplified Arabic" w:hint="cs"/>
          <w:snapToGrid w:val="0"/>
          <w:kern w:val="22"/>
          <w:sz w:val="20"/>
          <w:rtl/>
          <w:lang w:val="en-CA"/>
        </w:rPr>
        <w:t>10/-- المتعلق</w:t>
      </w:r>
      <w:r w:rsidRPr="00E57F38">
        <w:rPr>
          <w:rFonts w:cs="Simplified Arabic"/>
          <w:snapToGrid w:val="0"/>
          <w:kern w:val="22"/>
          <w:sz w:val="20"/>
          <w:rtl/>
          <w:lang w:val="en-CA"/>
        </w:rPr>
        <w:t xml:space="preserve"> </w:t>
      </w:r>
      <w:r w:rsidRPr="00E57F38">
        <w:rPr>
          <w:rFonts w:cs="Simplified Arabic" w:hint="cs"/>
          <w:snapToGrid w:val="0"/>
          <w:kern w:val="22"/>
          <w:sz w:val="20"/>
          <w:rtl/>
          <w:lang w:val="en-CA"/>
        </w:rPr>
        <w:t xml:space="preserve">بعملية </w:t>
      </w:r>
      <w:r w:rsidRPr="00E57F38">
        <w:rPr>
          <w:rFonts w:cs="Simplified Arabic"/>
          <w:snapToGrid w:val="0"/>
          <w:kern w:val="22"/>
          <w:sz w:val="20"/>
          <w:rtl/>
          <w:lang w:val="en-CA"/>
        </w:rPr>
        <w:t>التقييم والاستعراض الرابع</w:t>
      </w:r>
      <w:r w:rsidRPr="00E57F38">
        <w:rPr>
          <w:rFonts w:cs="Simplified Arabic" w:hint="cs"/>
          <w:snapToGrid w:val="0"/>
          <w:kern w:val="22"/>
          <w:sz w:val="20"/>
          <w:rtl/>
          <w:lang w:val="en-CA"/>
        </w:rPr>
        <w:t>ة</w:t>
      </w:r>
      <w:r w:rsidRPr="00E57F38">
        <w:rPr>
          <w:rFonts w:cs="Simplified Arabic"/>
          <w:snapToGrid w:val="0"/>
          <w:kern w:val="22"/>
          <w:sz w:val="20"/>
          <w:rtl/>
          <w:lang w:val="en-CA"/>
        </w:rPr>
        <w:t xml:space="preserve"> لبروتوكول قرطاجنة؛</w:t>
      </w:r>
    </w:p>
    <w:p w14:paraId="74EDB9A0" w14:textId="77777777" w:rsidR="00BE3C46" w:rsidRPr="00E57F38" w:rsidRDefault="00BE3C46" w:rsidP="00303F5D">
      <w:pPr>
        <w:shd w:val="clear" w:color="auto" w:fill="D9D9D9" w:themeFill="background1" w:themeFillShade="D9"/>
        <w:kinsoku w:val="0"/>
        <w:overflowPunct w:val="0"/>
        <w:autoSpaceDE w:val="0"/>
        <w:autoSpaceDN w:val="0"/>
        <w:bidi/>
        <w:adjustRightInd w:val="0"/>
        <w:snapToGrid w:val="0"/>
        <w:spacing w:after="120" w:line="204" w:lineRule="auto"/>
        <w:ind w:firstLine="720"/>
        <w:rPr>
          <w:rFonts w:cs="Simplified Arabic"/>
          <w:snapToGrid w:val="0"/>
          <w:kern w:val="22"/>
          <w:sz w:val="20"/>
          <w:lang w:val="en-CA"/>
        </w:rPr>
      </w:pPr>
      <w:r w:rsidRPr="00E57F38">
        <w:rPr>
          <w:rFonts w:cs="Simplified Arabic" w:hint="cs"/>
          <w:snapToGrid w:val="0"/>
          <w:kern w:val="22"/>
          <w:sz w:val="20"/>
          <w:rtl/>
          <w:lang w:val="en-CA"/>
        </w:rPr>
        <w:t>4-</w:t>
      </w:r>
      <w:r w:rsidRPr="00E57F38">
        <w:rPr>
          <w:rFonts w:cs="Simplified Arabic"/>
          <w:snapToGrid w:val="0"/>
          <w:kern w:val="22"/>
          <w:sz w:val="20"/>
          <w:rtl/>
          <w:lang w:val="en-CA"/>
        </w:rPr>
        <w:tab/>
      </w:r>
      <w:r w:rsidRPr="00E57F38">
        <w:rPr>
          <w:rFonts w:cs="Simplified Arabic" w:hint="cs"/>
          <w:i/>
          <w:iCs/>
          <w:snapToGrid w:val="0"/>
          <w:kern w:val="22"/>
          <w:sz w:val="20"/>
          <w:rtl/>
          <w:lang w:val="en-CA"/>
        </w:rPr>
        <w:t>ي</w:t>
      </w:r>
      <w:r w:rsidRPr="00E57F38">
        <w:rPr>
          <w:rFonts w:cs="Simplified Arabic"/>
          <w:i/>
          <w:iCs/>
          <w:snapToGrid w:val="0"/>
          <w:kern w:val="22"/>
          <w:sz w:val="20"/>
          <w:rtl/>
          <w:lang w:val="en-CA"/>
        </w:rPr>
        <w:t>رحب</w:t>
      </w:r>
      <w:r w:rsidRPr="00E57F38">
        <w:rPr>
          <w:rFonts w:cs="Simplified Arabic"/>
          <w:snapToGrid w:val="0"/>
          <w:kern w:val="22"/>
          <w:sz w:val="20"/>
          <w:rtl/>
          <w:lang w:val="en-CA"/>
        </w:rPr>
        <w:t xml:space="preserve"> بالهدف المتعلق ببروتوكول </w:t>
      </w:r>
      <w:proofErr w:type="spellStart"/>
      <w:r w:rsidRPr="00E57F38">
        <w:rPr>
          <w:rFonts w:cs="Simplified Arabic"/>
          <w:snapToGrid w:val="0"/>
          <w:kern w:val="22"/>
          <w:sz w:val="20"/>
          <w:rtl/>
          <w:lang w:val="en-CA"/>
        </w:rPr>
        <w:t>ناغويا</w:t>
      </w:r>
      <w:proofErr w:type="spellEnd"/>
      <w:r w:rsidRPr="00E57F38">
        <w:rPr>
          <w:rFonts w:cs="Simplified Arabic"/>
          <w:snapToGrid w:val="0"/>
          <w:kern w:val="22"/>
          <w:sz w:val="20"/>
          <w:rtl/>
          <w:lang w:val="en-CA"/>
        </w:rPr>
        <w:t xml:space="preserve"> - كوالالمبور التكميلي بشأن المسؤولية والجبر التعويضي</w:t>
      </w:r>
      <w:r w:rsidRPr="00E57F38">
        <w:rPr>
          <w:rFonts w:cs="Simplified Arabic" w:hint="cs"/>
          <w:snapToGrid w:val="0"/>
          <w:kern w:val="22"/>
          <w:sz w:val="20"/>
          <w:rtl/>
          <w:lang w:val="en-CA"/>
        </w:rPr>
        <w:t xml:space="preserve"> والوارد</w:t>
      </w:r>
      <w:r w:rsidRPr="00E57F38">
        <w:rPr>
          <w:rFonts w:cs="Simplified Arabic"/>
          <w:snapToGrid w:val="0"/>
          <w:kern w:val="22"/>
          <w:sz w:val="20"/>
          <w:rtl/>
          <w:lang w:val="en-CA"/>
        </w:rPr>
        <w:t xml:space="preserve"> في خطة تنفيذ بروتوكول قرطاجنة والأنشطة ذات الصلة في خطة عمل بناء القدرات؛</w:t>
      </w:r>
    </w:p>
    <w:bookmarkEnd w:id="7"/>
    <w:p w14:paraId="5EF7231D" w14:textId="77777777" w:rsidR="00BE3C46" w:rsidRPr="00E57F38" w:rsidRDefault="00BE3C46" w:rsidP="00303F5D">
      <w:pPr>
        <w:shd w:val="clear" w:color="auto" w:fill="D9D9D9" w:themeFill="background1" w:themeFillShade="D9"/>
        <w:kinsoku w:val="0"/>
        <w:overflowPunct w:val="0"/>
        <w:autoSpaceDE w:val="0"/>
        <w:autoSpaceDN w:val="0"/>
        <w:bidi/>
        <w:adjustRightInd w:val="0"/>
        <w:snapToGrid w:val="0"/>
        <w:spacing w:after="120" w:line="204" w:lineRule="auto"/>
        <w:ind w:firstLine="720"/>
        <w:rPr>
          <w:rFonts w:cs="Simplified Arabic"/>
          <w:snapToGrid w:val="0"/>
          <w:kern w:val="22"/>
          <w:sz w:val="20"/>
          <w:rtl/>
          <w:lang w:val="en-CA"/>
        </w:rPr>
      </w:pPr>
      <w:r w:rsidRPr="00E57F38">
        <w:rPr>
          <w:rFonts w:cs="Simplified Arabic" w:hint="cs"/>
          <w:snapToGrid w:val="0"/>
          <w:kern w:val="22"/>
          <w:sz w:val="20"/>
          <w:rtl/>
          <w:lang w:val="en-CA"/>
        </w:rPr>
        <w:t>5-</w:t>
      </w:r>
      <w:r w:rsidRPr="00E57F38">
        <w:rPr>
          <w:rFonts w:cs="Simplified Arabic"/>
          <w:snapToGrid w:val="0"/>
          <w:kern w:val="22"/>
          <w:sz w:val="20"/>
          <w:rtl/>
          <w:lang w:val="en-CA"/>
        </w:rPr>
        <w:tab/>
      </w:r>
      <w:r w:rsidRPr="00E57F38">
        <w:rPr>
          <w:rFonts w:cs="Simplified Arabic"/>
          <w:i/>
          <w:iCs/>
          <w:snapToGrid w:val="0"/>
          <w:kern w:val="22"/>
          <w:sz w:val="20"/>
          <w:rtl/>
          <w:lang w:val="en-CA"/>
        </w:rPr>
        <w:t>يذكّر</w:t>
      </w:r>
      <w:r w:rsidRPr="00E57F38">
        <w:rPr>
          <w:rFonts w:cs="Simplified Arabic"/>
          <w:snapToGrid w:val="0"/>
          <w:kern w:val="22"/>
          <w:sz w:val="20"/>
          <w:rtl/>
          <w:lang w:val="en-CA"/>
        </w:rPr>
        <w:t xml:space="preserve"> الأطراف في البروتوكول التكميلي بتعيين سلطة مختصة </w:t>
      </w:r>
      <w:r w:rsidRPr="00E57F38">
        <w:rPr>
          <w:rFonts w:cs="Simplified Arabic" w:hint="cs"/>
          <w:snapToGrid w:val="0"/>
          <w:kern w:val="22"/>
          <w:sz w:val="20"/>
          <w:rtl/>
          <w:lang w:val="en-CA"/>
        </w:rPr>
        <w:t>للقيام بالوظائف المنصوص عليها</w:t>
      </w:r>
      <w:r w:rsidRPr="00E57F38">
        <w:rPr>
          <w:rFonts w:cs="Simplified Arabic"/>
          <w:snapToGrid w:val="0"/>
          <w:kern w:val="22"/>
          <w:sz w:val="20"/>
          <w:rtl/>
          <w:lang w:val="en-CA"/>
        </w:rPr>
        <w:t xml:space="preserve"> في المادة 5 من البروتوكول التكميلي ونشر معلومات عن هذه السلطات المختصة باستخدام النموذج الموحد المتاح لهذا الغرض في غرفة تبادل معلومات السلامة الأحيائية؛</w:t>
      </w:r>
    </w:p>
    <w:p w14:paraId="4A0AF044" w14:textId="77777777" w:rsidR="00BE3C46" w:rsidRPr="00E57F38" w:rsidRDefault="00BE3C46" w:rsidP="00303F5D">
      <w:pPr>
        <w:shd w:val="clear" w:color="auto" w:fill="D9D9D9" w:themeFill="background1" w:themeFillShade="D9"/>
        <w:kinsoku w:val="0"/>
        <w:overflowPunct w:val="0"/>
        <w:autoSpaceDE w:val="0"/>
        <w:autoSpaceDN w:val="0"/>
        <w:bidi/>
        <w:adjustRightInd w:val="0"/>
        <w:snapToGrid w:val="0"/>
        <w:spacing w:after="120" w:line="204" w:lineRule="auto"/>
        <w:ind w:firstLine="720"/>
        <w:rPr>
          <w:rFonts w:cs="Simplified Arabic"/>
          <w:snapToGrid w:val="0"/>
          <w:kern w:val="22"/>
          <w:sz w:val="20"/>
          <w:rtl/>
          <w:lang w:val="en-CA"/>
        </w:rPr>
      </w:pPr>
      <w:r w:rsidRPr="00E57F38">
        <w:rPr>
          <w:rFonts w:cs="Simplified Arabic" w:hint="cs"/>
          <w:snapToGrid w:val="0"/>
          <w:kern w:val="22"/>
          <w:sz w:val="20"/>
          <w:rtl/>
          <w:lang w:val="en-CA"/>
        </w:rPr>
        <w:t>6-</w:t>
      </w:r>
      <w:r w:rsidRPr="00E57F38">
        <w:rPr>
          <w:rFonts w:cs="Simplified Arabic"/>
          <w:snapToGrid w:val="0"/>
          <w:kern w:val="22"/>
          <w:sz w:val="20"/>
          <w:rtl/>
          <w:lang w:val="en-CA"/>
        </w:rPr>
        <w:tab/>
      </w:r>
      <w:r w:rsidRPr="00E57F38">
        <w:rPr>
          <w:rFonts w:cs="Simplified Arabic" w:hint="cs"/>
          <w:i/>
          <w:iCs/>
          <w:snapToGrid w:val="0"/>
          <w:kern w:val="22"/>
          <w:sz w:val="20"/>
          <w:rtl/>
          <w:lang w:val="en-CA"/>
        </w:rPr>
        <w:t>ي</w:t>
      </w:r>
      <w:r w:rsidRPr="00E57F38">
        <w:rPr>
          <w:rFonts w:cs="Simplified Arabic"/>
          <w:i/>
          <w:iCs/>
          <w:snapToGrid w:val="0"/>
          <w:kern w:val="22"/>
          <w:sz w:val="20"/>
          <w:rtl/>
          <w:lang w:val="en-CA"/>
        </w:rPr>
        <w:t>رحب</w:t>
      </w:r>
      <w:r w:rsidRPr="00E57F38">
        <w:rPr>
          <w:rFonts w:cs="Simplified Arabic"/>
          <w:snapToGrid w:val="0"/>
          <w:kern w:val="22"/>
          <w:sz w:val="20"/>
          <w:rtl/>
          <w:lang w:val="en-CA"/>
        </w:rPr>
        <w:t xml:space="preserve"> بالدراسة المتعلقة بآليات الضمان المالي (المادة 10 من بروتوكول </w:t>
      </w:r>
      <w:proofErr w:type="spellStart"/>
      <w:r w:rsidRPr="00E57F38">
        <w:rPr>
          <w:rFonts w:cs="Simplified Arabic"/>
          <w:snapToGrid w:val="0"/>
          <w:kern w:val="22"/>
          <w:sz w:val="20"/>
          <w:rtl/>
          <w:lang w:val="en-CA"/>
        </w:rPr>
        <w:t>ناغويا</w:t>
      </w:r>
      <w:proofErr w:type="spellEnd"/>
      <w:r w:rsidRPr="00E57F38">
        <w:rPr>
          <w:rFonts w:cs="Simplified Arabic"/>
          <w:snapToGrid w:val="0"/>
          <w:kern w:val="22"/>
          <w:sz w:val="20"/>
          <w:rtl/>
          <w:lang w:val="en-CA"/>
        </w:rPr>
        <w:t xml:space="preserve"> - كوالالمبور التكميلي)؛</w:t>
      </w:r>
      <w:r w:rsidRPr="00E57F38">
        <w:rPr>
          <w:rFonts w:cs="Simplified Arabic"/>
          <w:snapToGrid w:val="0"/>
          <w:kern w:val="22"/>
          <w:sz w:val="20"/>
          <w:vertAlign w:val="superscript"/>
          <w:rtl/>
          <w:lang w:val="en-CA"/>
        </w:rPr>
        <w:footnoteReference w:id="25"/>
      </w:r>
    </w:p>
    <w:p w14:paraId="20B04DA7" w14:textId="77777777" w:rsidR="00BE3C46" w:rsidRPr="00E57F38" w:rsidRDefault="00BE3C46" w:rsidP="00303F5D">
      <w:pPr>
        <w:shd w:val="clear" w:color="auto" w:fill="D9D9D9" w:themeFill="background1" w:themeFillShade="D9"/>
        <w:kinsoku w:val="0"/>
        <w:overflowPunct w:val="0"/>
        <w:autoSpaceDE w:val="0"/>
        <w:autoSpaceDN w:val="0"/>
        <w:bidi/>
        <w:adjustRightInd w:val="0"/>
        <w:snapToGrid w:val="0"/>
        <w:spacing w:after="120" w:line="204" w:lineRule="auto"/>
        <w:ind w:firstLine="720"/>
        <w:rPr>
          <w:rFonts w:cs="Simplified Arabic"/>
          <w:snapToGrid w:val="0"/>
          <w:kern w:val="22"/>
          <w:sz w:val="20"/>
          <w:rtl/>
          <w:lang w:val="en-CA"/>
        </w:rPr>
      </w:pPr>
      <w:r w:rsidRPr="00E57F38">
        <w:rPr>
          <w:rFonts w:cs="Simplified Arabic" w:hint="cs"/>
          <w:snapToGrid w:val="0"/>
          <w:kern w:val="22"/>
          <w:sz w:val="20"/>
          <w:rtl/>
          <w:lang w:val="en-CA"/>
        </w:rPr>
        <w:t>7-</w:t>
      </w:r>
      <w:r w:rsidRPr="00E57F38">
        <w:rPr>
          <w:rFonts w:cs="Simplified Arabic"/>
          <w:snapToGrid w:val="0"/>
          <w:kern w:val="22"/>
          <w:sz w:val="20"/>
          <w:rtl/>
          <w:lang w:val="en-CA"/>
        </w:rPr>
        <w:tab/>
      </w:r>
      <w:r w:rsidRPr="00E57F38">
        <w:rPr>
          <w:rFonts w:cs="Simplified Arabic"/>
          <w:i/>
          <w:iCs/>
          <w:snapToGrid w:val="0"/>
          <w:kern w:val="22"/>
          <w:sz w:val="20"/>
          <w:rtl/>
          <w:lang w:val="en-CA"/>
        </w:rPr>
        <w:t>يطلب</w:t>
      </w:r>
      <w:r w:rsidRPr="00E57F38">
        <w:rPr>
          <w:rFonts w:cs="Simplified Arabic"/>
          <w:snapToGrid w:val="0"/>
          <w:kern w:val="22"/>
          <w:sz w:val="20"/>
          <w:rtl/>
          <w:lang w:val="en-CA"/>
        </w:rPr>
        <w:t xml:space="preserve"> إلى الأطراف في البروتوكول التكميلي، و</w:t>
      </w:r>
      <w:r w:rsidRPr="00E57F38">
        <w:rPr>
          <w:rFonts w:cs="Simplified Arabic"/>
          <w:i/>
          <w:iCs/>
          <w:snapToGrid w:val="0"/>
          <w:kern w:val="22"/>
          <w:sz w:val="20"/>
          <w:rtl/>
          <w:lang w:val="en-CA"/>
        </w:rPr>
        <w:t>يدعو</w:t>
      </w:r>
      <w:r w:rsidRPr="00E57F38">
        <w:rPr>
          <w:rFonts w:cs="Simplified Arabic"/>
          <w:snapToGrid w:val="0"/>
          <w:kern w:val="22"/>
          <w:sz w:val="20"/>
          <w:rtl/>
          <w:lang w:val="en-CA"/>
        </w:rPr>
        <w:t xml:space="preserve"> الحكومات الأخرى إلى تقديم معلومات إلى الأمينة التنفيذية عن التدابير التي اتخذتها لتوفير الضمان المالي </w:t>
      </w:r>
      <w:r w:rsidRPr="00E57F38">
        <w:rPr>
          <w:rFonts w:cs="Simplified Arabic" w:hint="cs"/>
          <w:snapToGrid w:val="0"/>
          <w:kern w:val="22"/>
          <w:sz w:val="20"/>
          <w:rtl/>
          <w:lang w:val="en-CA"/>
        </w:rPr>
        <w:t>لتغطية الضرر</w:t>
      </w:r>
      <w:r w:rsidRPr="00E57F38">
        <w:rPr>
          <w:rFonts w:cs="Simplified Arabic"/>
          <w:snapToGrid w:val="0"/>
          <w:kern w:val="22"/>
          <w:sz w:val="20"/>
          <w:rtl/>
          <w:lang w:val="en-CA"/>
        </w:rPr>
        <w:t xml:space="preserve"> الناجم عن الكائنات الحية المحورة، ولا سيما في الحالات التي </w:t>
      </w:r>
      <w:r w:rsidRPr="00E57F38">
        <w:rPr>
          <w:rFonts w:cs="Simplified Arabic" w:hint="cs"/>
          <w:snapToGrid w:val="0"/>
          <w:kern w:val="22"/>
          <w:sz w:val="20"/>
          <w:rtl/>
          <w:lang w:val="en-CA"/>
        </w:rPr>
        <w:t>أفادت فيها</w:t>
      </w:r>
      <w:r w:rsidRPr="00E57F38">
        <w:rPr>
          <w:rFonts w:cs="Simplified Arabic"/>
          <w:snapToGrid w:val="0"/>
          <w:kern w:val="22"/>
          <w:sz w:val="20"/>
          <w:rtl/>
          <w:lang w:val="en-CA"/>
        </w:rPr>
        <w:t xml:space="preserve"> </w:t>
      </w:r>
      <w:r w:rsidRPr="00E57F38">
        <w:rPr>
          <w:rFonts w:cs="Simplified Arabic" w:hint="cs"/>
          <w:snapToGrid w:val="0"/>
          <w:kern w:val="22"/>
          <w:sz w:val="20"/>
          <w:rtl/>
          <w:lang w:val="en-CA"/>
        </w:rPr>
        <w:t>ب</w:t>
      </w:r>
      <w:r w:rsidRPr="00E57F38">
        <w:rPr>
          <w:rFonts w:cs="Simplified Arabic"/>
          <w:snapToGrid w:val="0"/>
          <w:kern w:val="22"/>
          <w:sz w:val="20"/>
          <w:rtl/>
          <w:lang w:val="en-CA"/>
        </w:rPr>
        <w:t>وجود هذه التدابير في تقاريرها الوطنية الرابعة؛</w:t>
      </w:r>
    </w:p>
    <w:p w14:paraId="269FB731" w14:textId="2ABDE497" w:rsidR="00BE3C46" w:rsidRPr="00E57F38" w:rsidRDefault="00BE3C46" w:rsidP="00303F5D">
      <w:pPr>
        <w:shd w:val="clear" w:color="auto" w:fill="D9D9D9" w:themeFill="background1" w:themeFillShade="D9"/>
        <w:kinsoku w:val="0"/>
        <w:overflowPunct w:val="0"/>
        <w:autoSpaceDE w:val="0"/>
        <w:autoSpaceDN w:val="0"/>
        <w:bidi/>
        <w:adjustRightInd w:val="0"/>
        <w:snapToGrid w:val="0"/>
        <w:spacing w:after="120" w:line="204" w:lineRule="auto"/>
        <w:ind w:firstLine="720"/>
        <w:rPr>
          <w:rFonts w:cs="Simplified Arabic"/>
          <w:snapToGrid w:val="0"/>
          <w:kern w:val="22"/>
          <w:sz w:val="20"/>
          <w:rtl/>
          <w:lang w:val="en-CA"/>
        </w:rPr>
      </w:pPr>
      <w:r w:rsidRPr="00E57F38">
        <w:rPr>
          <w:rFonts w:cs="Simplified Arabic" w:hint="cs"/>
          <w:snapToGrid w:val="0"/>
          <w:kern w:val="22"/>
          <w:sz w:val="20"/>
          <w:rtl/>
          <w:lang w:val="en-CA"/>
        </w:rPr>
        <w:t>8-</w:t>
      </w:r>
      <w:r w:rsidRPr="00E57F38">
        <w:rPr>
          <w:rFonts w:cs="Simplified Arabic"/>
          <w:snapToGrid w:val="0"/>
          <w:kern w:val="22"/>
          <w:sz w:val="20"/>
          <w:rtl/>
          <w:lang w:val="en-CA"/>
        </w:rPr>
        <w:tab/>
      </w:r>
      <w:r w:rsidRPr="00E57F38">
        <w:rPr>
          <w:rFonts w:cs="Simplified Arabic"/>
          <w:i/>
          <w:iCs/>
          <w:snapToGrid w:val="0"/>
          <w:kern w:val="22"/>
          <w:sz w:val="20"/>
          <w:rtl/>
          <w:lang w:val="en-CA"/>
        </w:rPr>
        <w:t>يطلب</w:t>
      </w:r>
      <w:r w:rsidRPr="00E57F38">
        <w:rPr>
          <w:rFonts w:cs="Simplified Arabic"/>
          <w:snapToGrid w:val="0"/>
          <w:kern w:val="22"/>
          <w:sz w:val="20"/>
          <w:rtl/>
          <w:lang w:val="en-CA"/>
        </w:rPr>
        <w:t xml:space="preserve"> إلى الأمينة التنفيذية تجميع المعلومات المقدمة عمل</w:t>
      </w:r>
      <w:r w:rsidR="00F2640B" w:rsidRPr="00E57F38">
        <w:rPr>
          <w:rFonts w:cs="Simplified Arabic"/>
          <w:snapToGrid w:val="0"/>
          <w:kern w:val="22"/>
          <w:sz w:val="20"/>
          <w:rtl/>
          <w:lang w:val="en-CA"/>
        </w:rPr>
        <w:t>ا</w:t>
      </w:r>
      <w:r w:rsidRPr="00E57F38">
        <w:rPr>
          <w:rFonts w:cs="Simplified Arabic"/>
          <w:snapToGrid w:val="0"/>
          <w:kern w:val="22"/>
          <w:sz w:val="20"/>
          <w:rtl/>
          <w:lang w:val="en-CA"/>
        </w:rPr>
        <w:t xml:space="preserve"> بالفقرة 7 وتقديمها إلى مؤتمر الأطراف العامل كاجتماع للأطراف في البروتوكول </w:t>
      </w:r>
      <w:r w:rsidRPr="00E57F38">
        <w:rPr>
          <w:rFonts w:cs="Simplified Arabic" w:hint="cs"/>
          <w:snapToGrid w:val="0"/>
          <w:kern w:val="22"/>
          <w:sz w:val="20"/>
          <w:rtl/>
          <w:lang w:val="en-CA"/>
        </w:rPr>
        <w:t>لينظر</w:t>
      </w:r>
      <w:r w:rsidRPr="00E57F38">
        <w:rPr>
          <w:rFonts w:cs="Simplified Arabic"/>
          <w:snapToGrid w:val="0"/>
          <w:kern w:val="22"/>
          <w:sz w:val="20"/>
          <w:rtl/>
          <w:lang w:val="en-CA"/>
        </w:rPr>
        <w:t xml:space="preserve"> فيها في اجتماعه الحادي عشر؛</w:t>
      </w:r>
    </w:p>
    <w:p w14:paraId="58439D21" w14:textId="77777777" w:rsidR="00BE3C46" w:rsidRPr="00E57F38" w:rsidRDefault="00BE3C46" w:rsidP="00303F5D">
      <w:pPr>
        <w:shd w:val="clear" w:color="auto" w:fill="D9D9D9" w:themeFill="background1" w:themeFillShade="D9"/>
        <w:kinsoku w:val="0"/>
        <w:overflowPunct w:val="0"/>
        <w:autoSpaceDE w:val="0"/>
        <w:autoSpaceDN w:val="0"/>
        <w:bidi/>
        <w:adjustRightInd w:val="0"/>
        <w:snapToGrid w:val="0"/>
        <w:spacing w:after="120" w:line="204" w:lineRule="auto"/>
        <w:ind w:firstLine="720"/>
        <w:rPr>
          <w:rFonts w:cs="Simplified Arabic"/>
          <w:snapToGrid w:val="0"/>
          <w:kern w:val="22"/>
          <w:sz w:val="20"/>
          <w:rtl/>
          <w:lang w:val="en-CA"/>
        </w:rPr>
      </w:pPr>
      <w:r w:rsidRPr="00E57F38">
        <w:rPr>
          <w:rFonts w:cs="Simplified Arabic" w:hint="cs"/>
          <w:snapToGrid w:val="0"/>
          <w:kern w:val="22"/>
          <w:sz w:val="20"/>
          <w:rtl/>
          <w:lang w:val="en-CA"/>
        </w:rPr>
        <w:t>9-</w:t>
      </w:r>
      <w:r w:rsidRPr="00E57F38">
        <w:rPr>
          <w:rFonts w:cs="Simplified Arabic"/>
          <w:snapToGrid w:val="0"/>
          <w:kern w:val="22"/>
          <w:sz w:val="20"/>
          <w:rtl/>
          <w:lang w:val="en-CA"/>
        </w:rPr>
        <w:tab/>
      </w:r>
      <w:r w:rsidRPr="00E57F38">
        <w:rPr>
          <w:rFonts w:cs="Simplified Arabic"/>
          <w:i/>
          <w:iCs/>
          <w:snapToGrid w:val="0"/>
          <w:kern w:val="22"/>
          <w:sz w:val="20"/>
          <w:rtl/>
          <w:lang w:val="en-CA"/>
        </w:rPr>
        <w:t>يرحب</w:t>
      </w:r>
      <w:r w:rsidRPr="00E57F38">
        <w:rPr>
          <w:rFonts w:cs="Simplified Arabic"/>
          <w:snapToGrid w:val="0"/>
          <w:kern w:val="22"/>
          <w:sz w:val="20"/>
          <w:rtl/>
          <w:lang w:val="en-CA"/>
        </w:rPr>
        <w:t xml:space="preserve"> بإدراج الأسئلة المتعلقة بالبروتوكول التكميلي في </w:t>
      </w:r>
      <w:r w:rsidRPr="00E57F38">
        <w:rPr>
          <w:rFonts w:cs="Simplified Arabic" w:hint="cs"/>
          <w:snapToGrid w:val="0"/>
          <w:kern w:val="22"/>
          <w:sz w:val="20"/>
          <w:rtl/>
          <w:lang w:val="en-CA"/>
        </w:rPr>
        <w:t>النموذج</w:t>
      </w:r>
      <w:r w:rsidRPr="00E57F38">
        <w:rPr>
          <w:rFonts w:cs="Simplified Arabic"/>
          <w:snapToGrid w:val="0"/>
          <w:kern w:val="22"/>
          <w:sz w:val="20"/>
          <w:rtl/>
          <w:lang w:val="en-CA"/>
        </w:rPr>
        <w:t xml:space="preserve"> </w:t>
      </w:r>
      <w:r w:rsidRPr="00E57F38">
        <w:rPr>
          <w:rFonts w:cs="Simplified Arabic" w:hint="cs"/>
          <w:snapToGrid w:val="0"/>
          <w:kern w:val="22"/>
          <w:sz w:val="20"/>
          <w:rtl/>
          <w:lang w:val="en-CA"/>
        </w:rPr>
        <w:t>الخاص ب</w:t>
      </w:r>
      <w:r w:rsidRPr="00E57F38">
        <w:rPr>
          <w:rFonts w:cs="Simplified Arabic"/>
          <w:snapToGrid w:val="0"/>
          <w:kern w:val="22"/>
          <w:sz w:val="20"/>
          <w:rtl/>
          <w:lang w:val="en-CA"/>
        </w:rPr>
        <w:t xml:space="preserve">التقرير الوطني الخامس، على النحو المتفق عليه في المقرر </w:t>
      </w:r>
      <w:r w:rsidRPr="00E57F38">
        <w:rPr>
          <w:rFonts w:cs="Simplified Arabic" w:hint="cs"/>
          <w:snapToGrid w:val="0"/>
          <w:kern w:val="22"/>
          <w:sz w:val="20"/>
          <w:rtl/>
          <w:lang w:val="en-CA"/>
        </w:rPr>
        <w:t xml:space="preserve">10/--، </w:t>
      </w:r>
      <w:r w:rsidRPr="00E57F38">
        <w:rPr>
          <w:rFonts w:cs="Simplified Arabic"/>
          <w:snapToGrid w:val="0"/>
          <w:kern w:val="22"/>
          <w:sz w:val="20"/>
          <w:rtl/>
          <w:lang w:val="en-CA"/>
        </w:rPr>
        <w:t>و</w:t>
      </w:r>
      <w:r w:rsidRPr="00E57F38">
        <w:rPr>
          <w:rFonts w:cs="Simplified Arabic"/>
          <w:i/>
          <w:iCs/>
          <w:snapToGrid w:val="0"/>
          <w:kern w:val="22"/>
          <w:sz w:val="20"/>
          <w:rtl/>
          <w:lang w:val="en-CA"/>
        </w:rPr>
        <w:t xml:space="preserve">يطلب </w:t>
      </w:r>
      <w:r w:rsidRPr="00E57F38">
        <w:rPr>
          <w:rFonts w:cs="Simplified Arabic"/>
          <w:snapToGrid w:val="0"/>
          <w:kern w:val="22"/>
          <w:sz w:val="20"/>
          <w:rtl/>
          <w:lang w:val="en-CA"/>
        </w:rPr>
        <w:t>إلى الأطراف في البروتوكول التكميلي و</w:t>
      </w:r>
      <w:r w:rsidRPr="00E57F38">
        <w:rPr>
          <w:rFonts w:cs="Simplified Arabic"/>
          <w:i/>
          <w:iCs/>
          <w:snapToGrid w:val="0"/>
          <w:kern w:val="22"/>
          <w:sz w:val="20"/>
          <w:rtl/>
          <w:lang w:val="en-CA"/>
        </w:rPr>
        <w:t>يدعو</w:t>
      </w:r>
      <w:r w:rsidRPr="00E57F38">
        <w:rPr>
          <w:rFonts w:cs="Simplified Arabic"/>
          <w:snapToGrid w:val="0"/>
          <w:kern w:val="22"/>
          <w:sz w:val="20"/>
          <w:rtl/>
          <w:lang w:val="en-CA"/>
        </w:rPr>
        <w:t xml:space="preserve"> الحكومات الأخرى إلى الرد على هذه الأسئلة؛</w:t>
      </w:r>
    </w:p>
    <w:p w14:paraId="28966902" w14:textId="05B7605F" w:rsidR="009B2407" w:rsidRPr="009B2407" w:rsidRDefault="009B2407" w:rsidP="009B2407">
      <w:pPr>
        <w:shd w:val="clear" w:color="auto" w:fill="D9D9D9" w:themeFill="background1" w:themeFillShade="D9"/>
        <w:kinsoku w:val="0"/>
        <w:overflowPunct w:val="0"/>
        <w:autoSpaceDE w:val="0"/>
        <w:autoSpaceDN w:val="0"/>
        <w:bidi/>
        <w:adjustRightInd w:val="0"/>
        <w:snapToGrid w:val="0"/>
        <w:spacing w:after="120" w:line="204" w:lineRule="auto"/>
        <w:ind w:firstLine="720"/>
        <w:rPr>
          <w:rFonts w:cs="Simplified Arabic"/>
          <w:kern w:val="22"/>
          <w:sz w:val="20"/>
          <w:rtl/>
        </w:rPr>
      </w:pPr>
      <w:r>
        <w:rPr>
          <w:rFonts w:cs="Simplified Arabic" w:hint="cs"/>
          <w:i/>
          <w:iCs/>
          <w:snapToGrid w:val="0"/>
          <w:kern w:val="22"/>
          <w:sz w:val="20"/>
          <w:rtl/>
          <w:lang w:val="en-CA"/>
        </w:rPr>
        <w:lastRenderedPageBreak/>
        <w:t>10-</w:t>
      </w:r>
      <w:r>
        <w:rPr>
          <w:rFonts w:cs="Simplified Arabic" w:hint="cs"/>
          <w:i/>
          <w:iCs/>
          <w:snapToGrid w:val="0"/>
          <w:kern w:val="22"/>
          <w:sz w:val="20"/>
          <w:rtl/>
          <w:lang w:val="en-CA"/>
        </w:rPr>
        <w:tab/>
      </w:r>
      <w:r w:rsidR="00BE3C46" w:rsidRPr="009B2407">
        <w:rPr>
          <w:rFonts w:cs="Simplified Arabic" w:hint="cs"/>
          <w:i/>
          <w:iCs/>
          <w:snapToGrid w:val="0"/>
          <w:kern w:val="22"/>
          <w:sz w:val="20"/>
          <w:rtl/>
          <w:lang w:val="en-CA"/>
        </w:rPr>
        <w:t>ي</w:t>
      </w:r>
      <w:r w:rsidR="00BE3C46" w:rsidRPr="009B2407">
        <w:rPr>
          <w:rFonts w:cs="Simplified Arabic"/>
          <w:i/>
          <w:iCs/>
          <w:snapToGrid w:val="0"/>
          <w:kern w:val="22"/>
          <w:sz w:val="20"/>
          <w:rtl/>
          <w:lang w:val="en-CA"/>
        </w:rPr>
        <w:t>شير</w:t>
      </w:r>
      <w:r w:rsidR="00BE3C46" w:rsidRPr="009B2407">
        <w:rPr>
          <w:rFonts w:cs="Simplified Arabic"/>
          <w:snapToGrid w:val="0"/>
          <w:kern w:val="22"/>
          <w:sz w:val="20"/>
          <w:rtl/>
          <w:lang w:val="en-CA"/>
        </w:rPr>
        <w:t xml:space="preserve"> إلى المادة 13 من بروتوكول </w:t>
      </w:r>
      <w:proofErr w:type="spellStart"/>
      <w:r w:rsidR="00BE3C46" w:rsidRPr="009B2407">
        <w:rPr>
          <w:rFonts w:cs="Simplified Arabic"/>
          <w:snapToGrid w:val="0"/>
          <w:kern w:val="22"/>
          <w:sz w:val="20"/>
          <w:rtl/>
          <w:lang w:val="en-CA"/>
        </w:rPr>
        <w:t>ناغويا</w:t>
      </w:r>
      <w:proofErr w:type="spellEnd"/>
      <w:r w:rsidR="00BE3C46" w:rsidRPr="009B2407">
        <w:rPr>
          <w:rFonts w:cs="Simplified Arabic"/>
          <w:snapToGrid w:val="0"/>
          <w:kern w:val="22"/>
          <w:sz w:val="20"/>
          <w:rtl/>
          <w:lang w:val="en-CA"/>
        </w:rPr>
        <w:t xml:space="preserve"> كوالالمبور التكميلي بشأن المسؤولية والجبر التعويضي، و</w:t>
      </w:r>
      <w:r w:rsidR="00BE3C46" w:rsidRPr="009B2407">
        <w:rPr>
          <w:rFonts w:cs="Simplified Arabic" w:hint="cs"/>
          <w:i/>
          <w:iCs/>
          <w:snapToGrid w:val="0"/>
          <w:kern w:val="22"/>
          <w:sz w:val="20"/>
          <w:rtl/>
          <w:lang w:val="en-CA"/>
        </w:rPr>
        <w:t>يقرر</w:t>
      </w:r>
      <w:r w:rsidR="00BE3C46" w:rsidRPr="009B2407">
        <w:rPr>
          <w:rFonts w:cs="Simplified Arabic"/>
          <w:snapToGrid w:val="0"/>
          <w:kern w:val="22"/>
          <w:sz w:val="20"/>
          <w:rtl/>
          <w:lang w:val="en-CA"/>
        </w:rPr>
        <w:t xml:space="preserve"> إجراء أول تقييم واستعراض لفعالية البروتوكول التكميلي في سياق</w:t>
      </w:r>
      <w:r w:rsidR="00BE3C46" w:rsidRPr="009B2407">
        <w:rPr>
          <w:rFonts w:cs="Simplified Arabic" w:hint="cs"/>
          <w:snapToGrid w:val="0"/>
          <w:kern w:val="22"/>
          <w:sz w:val="20"/>
          <w:rtl/>
          <w:lang w:val="en-CA"/>
        </w:rPr>
        <w:t xml:space="preserve"> عملية</w:t>
      </w:r>
      <w:r w:rsidR="00BE3C46" w:rsidRPr="009B2407">
        <w:rPr>
          <w:rFonts w:cs="Simplified Arabic"/>
          <w:snapToGrid w:val="0"/>
          <w:kern w:val="22"/>
          <w:sz w:val="20"/>
          <w:rtl/>
          <w:lang w:val="en-CA"/>
        </w:rPr>
        <w:t xml:space="preserve"> التقييم والاستعراض الخامس</w:t>
      </w:r>
      <w:r w:rsidR="00BE3C46" w:rsidRPr="009B2407">
        <w:rPr>
          <w:rFonts w:cs="Simplified Arabic" w:hint="cs"/>
          <w:snapToGrid w:val="0"/>
          <w:kern w:val="22"/>
          <w:sz w:val="20"/>
          <w:rtl/>
          <w:lang w:val="en-CA"/>
        </w:rPr>
        <w:t>ة</w:t>
      </w:r>
      <w:r w:rsidR="00BE3C46" w:rsidRPr="009B2407">
        <w:rPr>
          <w:rFonts w:cs="Simplified Arabic"/>
          <w:snapToGrid w:val="0"/>
          <w:kern w:val="22"/>
          <w:sz w:val="20"/>
          <w:rtl/>
          <w:lang w:val="en-CA"/>
        </w:rPr>
        <w:t xml:space="preserve"> لفعالية بروتوكول قرطاجنة.</w:t>
      </w:r>
      <w:r w:rsidR="00F42484" w:rsidRPr="009B2407">
        <w:rPr>
          <w:rFonts w:cs="Simplified Arabic" w:hint="cs"/>
          <w:kern w:val="22"/>
          <w:sz w:val="20"/>
          <w:rtl/>
        </w:rPr>
        <w:t xml:space="preserve"> </w:t>
      </w:r>
    </w:p>
    <w:p w14:paraId="53A47D08" w14:textId="177F6AD4" w:rsidR="001100CC" w:rsidRPr="009B2407" w:rsidRDefault="00F42484" w:rsidP="009B2407">
      <w:pPr>
        <w:pStyle w:val="ListParagraph"/>
        <w:shd w:val="clear" w:color="auto" w:fill="D9D9D9" w:themeFill="background1" w:themeFillShade="D9"/>
        <w:kinsoku w:val="0"/>
        <w:overflowPunct w:val="0"/>
        <w:autoSpaceDE w:val="0"/>
        <w:autoSpaceDN w:val="0"/>
        <w:bidi/>
        <w:adjustRightInd w:val="0"/>
        <w:snapToGrid w:val="0"/>
        <w:spacing w:after="120" w:line="204" w:lineRule="auto"/>
        <w:ind w:left="0"/>
        <w:jc w:val="center"/>
        <w:rPr>
          <w:rFonts w:cs="Simplified Arabic"/>
          <w:kern w:val="22"/>
          <w:sz w:val="20"/>
          <w:lang w:val="en-US"/>
        </w:rPr>
      </w:pPr>
      <w:r w:rsidRPr="009B2407">
        <w:rPr>
          <w:rFonts w:cs="Simplified Arabic"/>
          <w:kern w:val="22"/>
          <w:sz w:val="20"/>
        </w:rPr>
        <w:t>_________</w:t>
      </w:r>
    </w:p>
    <w:sectPr w:rsidR="001100CC" w:rsidRPr="009B2407" w:rsidSect="00F52854">
      <w:headerReference w:type="first" r:id="rId22"/>
      <w:pgSz w:w="12240" w:h="15840" w:code="1"/>
      <w:pgMar w:top="850" w:right="1440" w:bottom="85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70CEA" w14:textId="77777777" w:rsidR="00FE04FB" w:rsidRDefault="00FE04FB">
      <w:r>
        <w:separator/>
      </w:r>
    </w:p>
  </w:endnote>
  <w:endnote w:type="continuationSeparator" w:id="0">
    <w:p w14:paraId="3850A240" w14:textId="77777777" w:rsidR="00FE04FB" w:rsidRDefault="00FE0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panose1 w:val="02010509060101010101"/>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0963C" w14:textId="77777777" w:rsidR="00832359" w:rsidRDefault="00832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E72C5" w14:textId="77777777" w:rsidR="00832359" w:rsidRDefault="00832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C8850" w14:textId="77777777" w:rsidR="00832359" w:rsidRDefault="00832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28D5" w14:textId="77777777" w:rsidR="00F2640B" w:rsidRDefault="00F2640B" w:rsidP="00B012FB">
    <w:pPr>
      <w:pStyle w:val="Footer"/>
      <w:tabs>
        <w:tab w:val="clear" w:pos="4320"/>
        <w:tab w:val="clear" w:pos="8640"/>
      </w:tabs>
      <w:ind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A7ECB" w14:textId="77777777" w:rsidR="00F2640B" w:rsidRDefault="00F2640B"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404E4" w14:textId="77777777" w:rsidR="00FE04FB" w:rsidRDefault="00FE04FB" w:rsidP="00B555E1">
      <w:pPr>
        <w:bidi/>
      </w:pPr>
      <w:r>
        <w:separator/>
      </w:r>
    </w:p>
  </w:footnote>
  <w:footnote w:type="continuationSeparator" w:id="0">
    <w:p w14:paraId="3FF14B16" w14:textId="77777777" w:rsidR="00FE04FB" w:rsidRDefault="00FE04FB">
      <w:r>
        <w:continuationSeparator/>
      </w:r>
    </w:p>
  </w:footnote>
  <w:footnote w:id="1">
    <w:p w14:paraId="687EF18B" w14:textId="77777777" w:rsidR="00F2640B" w:rsidRPr="0048703B" w:rsidRDefault="00F2640B" w:rsidP="00B05239">
      <w:pPr>
        <w:pStyle w:val="FootnoteText"/>
        <w:bidi/>
        <w:ind w:firstLine="0"/>
        <w:rPr>
          <w:rFonts w:cs="Simplified Arabic"/>
          <w:szCs w:val="20"/>
          <w:rtl/>
          <w:lang w:bidi="ar-EG"/>
        </w:rPr>
      </w:pPr>
      <w:r w:rsidRPr="0048703B">
        <w:rPr>
          <w:rStyle w:val="FootnoteReference"/>
          <w:rFonts w:cs="Simplified Arabic"/>
          <w:szCs w:val="20"/>
          <w:u w:val="none"/>
          <w:vertAlign w:val="superscript"/>
        </w:rPr>
        <w:footnoteRef/>
      </w:r>
      <w:r w:rsidRPr="0048703B">
        <w:rPr>
          <w:rFonts w:cs="Simplified Arabic" w:hint="cs"/>
          <w:szCs w:val="20"/>
          <w:rtl/>
          <w:lang w:bidi="ar-EG"/>
        </w:rPr>
        <w:t xml:space="preserve"> </w:t>
      </w:r>
      <w:r w:rsidRPr="0048703B">
        <w:rPr>
          <w:rFonts w:cs="Simplified Arabic"/>
          <w:szCs w:val="20"/>
          <w:rtl/>
          <w:lang w:bidi="ar-EG"/>
        </w:rPr>
        <w:t>بربادوس، وعمان، وقيرغيزستان، والمغرب</w:t>
      </w:r>
      <w:r w:rsidRPr="0048703B">
        <w:rPr>
          <w:rFonts w:cs="Simplified Arabic" w:hint="cs"/>
          <w:szCs w:val="20"/>
          <w:rtl/>
          <w:lang w:bidi="ar-EG"/>
        </w:rPr>
        <w:t>.</w:t>
      </w:r>
    </w:p>
  </w:footnote>
  <w:footnote w:id="2">
    <w:p w14:paraId="474EC7F1" w14:textId="77777777" w:rsidR="00F2640B" w:rsidRPr="0048703B" w:rsidRDefault="00F2640B" w:rsidP="00CE58BF">
      <w:pPr>
        <w:pStyle w:val="FootnoteText"/>
        <w:bidi/>
        <w:ind w:firstLine="0"/>
        <w:rPr>
          <w:rFonts w:cs="Simplified Arabic"/>
          <w:szCs w:val="20"/>
          <w:rtl/>
          <w:lang w:val="en-CA" w:bidi="ar-EG"/>
        </w:rPr>
      </w:pPr>
      <w:r w:rsidRPr="0048703B">
        <w:rPr>
          <w:rStyle w:val="FootnoteReference"/>
          <w:rFonts w:cs="Simplified Arabic"/>
          <w:szCs w:val="20"/>
          <w:u w:val="none"/>
          <w:vertAlign w:val="superscript"/>
        </w:rPr>
        <w:footnoteRef/>
      </w:r>
      <w:r w:rsidRPr="0048703B">
        <w:rPr>
          <w:rFonts w:cs="Simplified Arabic"/>
          <w:szCs w:val="20"/>
          <w:rtl/>
        </w:rPr>
        <w:t xml:space="preserve"> </w:t>
      </w:r>
      <w:r w:rsidRPr="0048703B">
        <w:rPr>
          <w:rFonts w:cs="Simplified Arabic" w:hint="cs"/>
          <w:szCs w:val="20"/>
          <w:rtl/>
          <w:lang w:bidi="ar-EG"/>
        </w:rPr>
        <w:t xml:space="preserve">المقرر </w:t>
      </w:r>
      <w:hyperlink r:id="rId1" w:history="1">
        <w:r w:rsidRPr="0048703B">
          <w:rPr>
            <w:rStyle w:val="Hyperlink"/>
            <w:rFonts w:cs="Simplified Arabic"/>
            <w:szCs w:val="20"/>
            <w:lang w:val="en-CA" w:bidi="ar-EG"/>
          </w:rPr>
          <w:t>BS-V/16</w:t>
        </w:r>
      </w:hyperlink>
      <w:r w:rsidRPr="0048703B">
        <w:rPr>
          <w:rFonts w:cs="Simplified Arabic" w:hint="cs"/>
          <w:szCs w:val="20"/>
          <w:rtl/>
          <w:lang w:val="en-CA" w:bidi="ar-EG"/>
        </w:rPr>
        <w:t>.</w:t>
      </w:r>
    </w:p>
  </w:footnote>
  <w:footnote w:id="3">
    <w:p w14:paraId="34594C48" w14:textId="77777777" w:rsidR="00F2640B" w:rsidRPr="0048703B" w:rsidRDefault="00F2640B" w:rsidP="00CE58BF">
      <w:pPr>
        <w:pStyle w:val="FootnoteText"/>
        <w:bidi/>
        <w:ind w:firstLine="0"/>
        <w:rPr>
          <w:rFonts w:cs="Simplified Arabic"/>
          <w:szCs w:val="20"/>
          <w:rtl/>
          <w:lang w:bidi="ar-EG"/>
        </w:rPr>
      </w:pPr>
      <w:r w:rsidRPr="0048703B">
        <w:rPr>
          <w:rStyle w:val="FootnoteReference"/>
          <w:rFonts w:cs="Simplified Arabic"/>
          <w:szCs w:val="20"/>
        </w:rPr>
        <w:footnoteRef/>
      </w:r>
      <w:r w:rsidRPr="0048703B">
        <w:rPr>
          <w:rFonts w:cs="Simplified Arabic" w:hint="cs"/>
          <w:szCs w:val="20"/>
          <w:vertAlign w:val="superscript"/>
          <w:rtl/>
          <w:lang w:bidi="ar-EG"/>
        </w:rPr>
        <w:t xml:space="preserve"> </w:t>
      </w:r>
      <w:r w:rsidRPr="0048703B">
        <w:rPr>
          <w:rFonts w:cs="Simplified Arabic" w:hint="cs"/>
          <w:szCs w:val="20"/>
          <w:rtl/>
          <w:lang w:bidi="ar-EG"/>
        </w:rPr>
        <w:t xml:space="preserve"> </w:t>
      </w:r>
      <w:r w:rsidRPr="0048703B">
        <w:rPr>
          <w:rFonts w:cs="Simplified Arabic"/>
          <w:szCs w:val="20"/>
        </w:rPr>
        <w:t>CBD/SBI/3/3/Add.1</w:t>
      </w:r>
      <w:r w:rsidRPr="0048703B">
        <w:rPr>
          <w:rFonts w:cs="Simplified Arabic" w:hint="cs"/>
          <w:szCs w:val="20"/>
          <w:rtl/>
          <w:lang w:bidi="ar-EG"/>
        </w:rPr>
        <w:t xml:space="preserve">. </w:t>
      </w:r>
    </w:p>
  </w:footnote>
  <w:footnote w:id="4">
    <w:p w14:paraId="491CCA0A" w14:textId="77777777" w:rsidR="00F2640B" w:rsidRPr="0048703B" w:rsidRDefault="00F2640B" w:rsidP="00CE58BF">
      <w:pPr>
        <w:pStyle w:val="FootnoteText"/>
        <w:bidi/>
        <w:rPr>
          <w:rFonts w:cs="Simplified Arabic"/>
          <w:szCs w:val="20"/>
          <w:rtl/>
          <w:lang w:val="en-CA" w:bidi="ar-EG"/>
        </w:rPr>
      </w:pPr>
      <w:r w:rsidRPr="0048703B">
        <w:rPr>
          <w:rStyle w:val="FootnoteReference"/>
          <w:rFonts w:cs="Simplified Arabic"/>
          <w:szCs w:val="20"/>
          <w:u w:val="none"/>
          <w:vertAlign w:val="superscript"/>
        </w:rPr>
        <w:footnoteRef/>
      </w:r>
      <w:r w:rsidRPr="0048703B">
        <w:rPr>
          <w:rFonts w:cs="Simplified Arabic"/>
          <w:szCs w:val="20"/>
          <w:rtl/>
        </w:rPr>
        <w:t xml:space="preserve"> </w:t>
      </w:r>
      <w:r w:rsidRPr="0048703B">
        <w:rPr>
          <w:rFonts w:cs="Simplified Arabic" w:hint="cs"/>
          <w:szCs w:val="20"/>
          <w:rtl/>
          <w:lang w:bidi="ar-EG"/>
        </w:rPr>
        <w:t xml:space="preserve">المقرر </w:t>
      </w:r>
      <w:hyperlink r:id="rId2" w:history="1">
        <w:r w:rsidRPr="0048703B">
          <w:rPr>
            <w:rStyle w:val="Hyperlink"/>
            <w:rFonts w:cs="Simplified Arabic"/>
            <w:szCs w:val="20"/>
            <w:lang w:val="en-CA" w:bidi="ar-EG"/>
          </w:rPr>
          <w:t>BS-VI-3</w:t>
        </w:r>
      </w:hyperlink>
      <w:r w:rsidRPr="0048703B">
        <w:rPr>
          <w:rFonts w:cs="Simplified Arabic" w:hint="cs"/>
          <w:szCs w:val="20"/>
          <w:rtl/>
          <w:lang w:val="en-CA" w:bidi="ar-EG"/>
        </w:rPr>
        <w:t>، المرفق الأول.</w:t>
      </w:r>
    </w:p>
  </w:footnote>
  <w:footnote w:id="5">
    <w:p w14:paraId="707FB6C0" w14:textId="77777777" w:rsidR="00F2640B" w:rsidRPr="0048703B" w:rsidRDefault="00F2640B" w:rsidP="00CE58BF">
      <w:pPr>
        <w:pStyle w:val="FootnoteText"/>
        <w:bidi/>
        <w:rPr>
          <w:rFonts w:cs="Simplified Arabic"/>
          <w:szCs w:val="20"/>
          <w:rtl/>
          <w:lang w:bidi="ar-EG"/>
        </w:rPr>
      </w:pPr>
      <w:r w:rsidRPr="0048703B">
        <w:rPr>
          <w:rStyle w:val="FootnoteReference"/>
          <w:rFonts w:cs="Simplified Arabic"/>
          <w:szCs w:val="20"/>
          <w:u w:val="none"/>
          <w:vertAlign w:val="superscript"/>
        </w:rPr>
        <w:footnoteRef/>
      </w:r>
      <w:r w:rsidRPr="0048703B">
        <w:rPr>
          <w:rFonts w:cs="Simplified Arabic" w:hint="cs"/>
          <w:szCs w:val="20"/>
          <w:vertAlign w:val="superscript"/>
          <w:rtl/>
          <w:lang w:bidi="ar-EG"/>
        </w:rPr>
        <w:t xml:space="preserve"> </w:t>
      </w:r>
      <w:r w:rsidRPr="0048703B">
        <w:rPr>
          <w:rFonts w:cs="Simplified Arabic" w:hint="cs"/>
          <w:szCs w:val="20"/>
          <w:rtl/>
          <w:lang w:bidi="ar-EG"/>
        </w:rPr>
        <w:t xml:space="preserve"> </w:t>
      </w:r>
      <w:r w:rsidRPr="0048703B">
        <w:rPr>
          <w:rFonts w:cs="Simplified Arabic"/>
          <w:szCs w:val="20"/>
        </w:rPr>
        <w:t>CBD/SBI/3/3/Add.1</w:t>
      </w:r>
      <w:r w:rsidRPr="0048703B">
        <w:rPr>
          <w:rFonts w:cs="Simplified Arabic" w:hint="cs"/>
          <w:szCs w:val="20"/>
          <w:rtl/>
          <w:lang w:bidi="ar-EG"/>
        </w:rPr>
        <w:t xml:space="preserve">. </w:t>
      </w:r>
    </w:p>
  </w:footnote>
  <w:footnote w:id="6">
    <w:p w14:paraId="6E92CAC6" w14:textId="77777777" w:rsidR="00F2640B" w:rsidRPr="0048703B" w:rsidRDefault="00F2640B" w:rsidP="003E3F98">
      <w:pPr>
        <w:pStyle w:val="FootnoteText"/>
        <w:bidi/>
        <w:ind w:firstLine="0"/>
        <w:rPr>
          <w:rFonts w:cs="Simplified Arabic"/>
          <w:szCs w:val="20"/>
          <w:rtl/>
          <w:lang w:bidi="ar-EG"/>
        </w:rPr>
      </w:pPr>
      <w:r w:rsidRPr="0048703B">
        <w:rPr>
          <w:rStyle w:val="FootnoteReference"/>
          <w:rFonts w:cs="Simplified Arabic"/>
          <w:szCs w:val="20"/>
        </w:rPr>
        <w:footnoteRef/>
      </w:r>
      <w:r w:rsidRPr="0048703B">
        <w:rPr>
          <w:rFonts w:cs="Simplified Arabic" w:hint="cs"/>
          <w:szCs w:val="20"/>
          <w:vertAlign w:val="superscript"/>
          <w:rtl/>
          <w:lang w:bidi="ar-EG"/>
        </w:rPr>
        <w:t xml:space="preserve"> </w:t>
      </w:r>
      <w:r w:rsidRPr="0048703B">
        <w:rPr>
          <w:rFonts w:cs="Simplified Arabic" w:hint="cs"/>
          <w:szCs w:val="20"/>
          <w:rtl/>
          <w:lang w:bidi="ar-EG"/>
        </w:rPr>
        <w:t xml:space="preserve"> </w:t>
      </w:r>
      <w:r w:rsidRPr="0048703B">
        <w:rPr>
          <w:rFonts w:cs="Simplified Arabic" w:hint="cs"/>
          <w:szCs w:val="20"/>
          <w:rtl/>
        </w:rPr>
        <w:t xml:space="preserve">المقرر </w:t>
      </w:r>
      <w:r w:rsidRPr="0048703B">
        <w:rPr>
          <w:rFonts w:cs="Simplified Arabic"/>
          <w:szCs w:val="20"/>
        </w:rPr>
        <w:t>CP-10/--</w:t>
      </w:r>
      <w:r w:rsidRPr="0048703B">
        <w:rPr>
          <w:rFonts w:cs="Simplified Arabic" w:hint="cs"/>
          <w:szCs w:val="20"/>
          <w:rtl/>
          <w:lang w:bidi="ar-EG"/>
        </w:rPr>
        <w:t xml:space="preserve">. </w:t>
      </w:r>
    </w:p>
  </w:footnote>
  <w:footnote w:id="7">
    <w:p w14:paraId="32576B19" w14:textId="77777777" w:rsidR="00F2640B" w:rsidRPr="0048703B" w:rsidRDefault="00F2640B" w:rsidP="00823BA2">
      <w:pPr>
        <w:pStyle w:val="FootnoteText"/>
        <w:suppressLineNumbers/>
        <w:suppressAutoHyphens/>
        <w:bidi/>
        <w:ind w:firstLine="0"/>
        <w:jc w:val="left"/>
        <w:rPr>
          <w:rFonts w:cs="Simplified Arabic"/>
          <w:i/>
          <w:iCs/>
          <w:kern w:val="18"/>
          <w:szCs w:val="20"/>
          <w:lang w:val="en-US" w:bidi="ar-EG"/>
        </w:rPr>
      </w:pPr>
      <w:r w:rsidRPr="0048703B">
        <w:rPr>
          <w:rStyle w:val="FootnoteReference"/>
          <w:rFonts w:eastAsiaTheme="majorEastAsia" w:cs="Simplified Arabic"/>
          <w:i/>
          <w:iCs/>
          <w:snapToGrid w:val="0"/>
          <w:kern w:val="18"/>
          <w:szCs w:val="20"/>
          <w:u w:val="none"/>
          <w:vertAlign w:val="superscript"/>
        </w:rPr>
        <w:footnoteRef/>
      </w:r>
      <w:r w:rsidRPr="0048703B">
        <w:rPr>
          <w:rFonts w:cs="Simplified Arabic"/>
          <w:i/>
          <w:iCs/>
          <w:kern w:val="18"/>
          <w:szCs w:val="20"/>
        </w:rPr>
        <w:t xml:space="preserve"> </w:t>
      </w:r>
      <w:r w:rsidRPr="0048703B">
        <w:rPr>
          <w:rFonts w:cs="Simplified Arabic" w:hint="cs"/>
          <w:i/>
          <w:iCs/>
          <w:kern w:val="18"/>
          <w:szCs w:val="20"/>
          <w:rtl/>
          <w:lang w:bidi="ar-EG"/>
        </w:rPr>
        <w:t xml:space="preserve"> </w:t>
      </w:r>
      <w:r w:rsidRPr="0048703B">
        <w:rPr>
          <w:rFonts w:cs="Simplified Arabic" w:hint="cs"/>
          <w:i/>
          <w:iCs/>
          <w:szCs w:val="20"/>
          <w:rtl/>
        </w:rPr>
        <w:t>العدد</w:t>
      </w:r>
      <w:r w:rsidRPr="0048703B">
        <w:rPr>
          <w:rFonts w:cs="Simplified Arabic"/>
          <w:i/>
          <w:iCs/>
          <w:szCs w:val="20"/>
          <w:rtl/>
        </w:rPr>
        <w:t xml:space="preserve"> محد</w:t>
      </w:r>
      <w:r w:rsidRPr="0048703B">
        <w:rPr>
          <w:rFonts w:cs="Simplified Arabic" w:hint="cs"/>
          <w:i/>
          <w:iCs/>
          <w:szCs w:val="20"/>
          <w:rtl/>
        </w:rPr>
        <w:t>َّ</w:t>
      </w:r>
      <w:r w:rsidRPr="0048703B">
        <w:rPr>
          <w:rFonts w:cs="Simplified Arabic"/>
          <w:i/>
          <w:iCs/>
          <w:szCs w:val="20"/>
          <w:rtl/>
        </w:rPr>
        <w:t>ث اعتبارا من 12 سبتمبر</w:t>
      </w:r>
      <w:r w:rsidRPr="0048703B">
        <w:rPr>
          <w:rFonts w:cs="Simplified Arabic" w:hint="cs"/>
          <w:i/>
          <w:iCs/>
          <w:szCs w:val="20"/>
          <w:rtl/>
        </w:rPr>
        <w:t>/أيلول</w:t>
      </w:r>
      <w:r w:rsidRPr="0048703B">
        <w:rPr>
          <w:rFonts w:cs="Simplified Arabic"/>
          <w:i/>
          <w:iCs/>
          <w:szCs w:val="20"/>
          <w:rtl/>
        </w:rPr>
        <w:t xml:space="preserve"> 2022. </w:t>
      </w:r>
      <w:r w:rsidRPr="0048703B">
        <w:rPr>
          <w:rFonts w:cs="Simplified Arabic" w:hint="cs"/>
          <w:i/>
          <w:iCs/>
          <w:szCs w:val="20"/>
          <w:rtl/>
        </w:rPr>
        <w:t>و</w:t>
      </w:r>
      <w:r w:rsidRPr="0048703B">
        <w:rPr>
          <w:rFonts w:cs="Simplified Arabic"/>
          <w:i/>
          <w:iCs/>
          <w:szCs w:val="20"/>
          <w:rtl/>
        </w:rPr>
        <w:t>سي</w:t>
      </w:r>
      <w:r w:rsidRPr="0048703B">
        <w:rPr>
          <w:rFonts w:cs="Simplified Arabic" w:hint="cs"/>
          <w:i/>
          <w:iCs/>
          <w:szCs w:val="20"/>
          <w:rtl/>
        </w:rPr>
        <w:t>قدَّ</w:t>
      </w:r>
      <w:r w:rsidRPr="0048703B">
        <w:rPr>
          <w:rFonts w:cs="Simplified Arabic"/>
          <w:i/>
          <w:iCs/>
          <w:szCs w:val="20"/>
          <w:rtl/>
        </w:rPr>
        <w:t>م تحديث بشأن أي تقارير أخرى يتم تلقيها خلال الجزء الثاني من الاجتماع العاشر لمؤتمر الأطراف العامل كاجتماع للأطراف في بروتوكول قرطاجنة.</w:t>
      </w:r>
    </w:p>
  </w:footnote>
  <w:footnote w:id="8">
    <w:p w14:paraId="5EB46124" w14:textId="77777777" w:rsidR="00F2640B" w:rsidRPr="0048703B" w:rsidRDefault="00F2640B" w:rsidP="00823BA2">
      <w:pPr>
        <w:pStyle w:val="FootnoteText"/>
        <w:suppressLineNumbers/>
        <w:suppressAutoHyphens/>
        <w:bidi/>
        <w:ind w:firstLine="0"/>
        <w:jc w:val="left"/>
        <w:rPr>
          <w:rFonts w:cs="Simplified Arabic"/>
          <w:kern w:val="18"/>
          <w:szCs w:val="20"/>
          <w:rtl/>
          <w:lang w:val="en-US" w:bidi="ar-EG"/>
        </w:rPr>
      </w:pPr>
      <w:r w:rsidRPr="0048703B">
        <w:rPr>
          <w:rStyle w:val="FootnoteReference"/>
          <w:rFonts w:eastAsiaTheme="majorEastAsia" w:cs="Simplified Arabic"/>
          <w:snapToGrid w:val="0"/>
          <w:kern w:val="18"/>
          <w:szCs w:val="20"/>
          <w:u w:val="none"/>
          <w:vertAlign w:val="superscript"/>
        </w:rPr>
        <w:footnoteRef/>
      </w:r>
      <w:r w:rsidRPr="0048703B">
        <w:rPr>
          <w:rFonts w:cs="Simplified Arabic" w:hint="cs"/>
          <w:kern w:val="18"/>
          <w:szCs w:val="20"/>
          <w:rtl/>
          <w:lang w:bidi="ar-EG"/>
        </w:rPr>
        <w:t xml:space="preserve"> </w:t>
      </w:r>
      <w:r w:rsidRPr="0048703B">
        <w:rPr>
          <w:rFonts w:cs="Simplified Arabic"/>
          <w:szCs w:val="20"/>
          <w:rtl/>
        </w:rPr>
        <w:t>أفغانستان، ألبانيا، أنغولا، أذربيجان، بليز، بوليفيا، الرأس الأخضر، جمهورية كوريا الشعبية الديمقراطية، جيبوتي، دومينيكا، فيجي، هندوراس، الأردن، كيريباتي، قيرغيزستان، ليبيا، جزر مارشال، موريشيوس، منغوليا، ناورو، نيوي، بابوا</w:t>
      </w:r>
      <w:r w:rsidRPr="0048703B">
        <w:rPr>
          <w:rFonts w:cs="Simplified Arabic" w:hint="cs"/>
          <w:szCs w:val="20"/>
          <w:rtl/>
        </w:rPr>
        <w:t xml:space="preserve"> </w:t>
      </w:r>
      <w:r w:rsidRPr="0048703B">
        <w:rPr>
          <w:rFonts w:cs="Simplified Arabic"/>
          <w:szCs w:val="20"/>
          <w:rtl/>
        </w:rPr>
        <w:t xml:space="preserve">غينيا الجديدة، قطر، سانت فنسنت وجزر غرينادين، ساموا، المملكة العربية السعودية، سيشيل، الجمهورية العربية السورية، طاجيكستان، ترينيداد وتوباغو، واليمن. </w:t>
      </w:r>
      <w:r w:rsidRPr="0048703B">
        <w:rPr>
          <w:rFonts w:cs="Simplified Arabic"/>
          <w:i/>
          <w:iCs/>
          <w:szCs w:val="20"/>
          <w:rtl/>
        </w:rPr>
        <w:t>[سيتم تحديث القائمة حسب الضرورة في الجزء الثاني من الاجتماع العاشر لمؤتمر الأطراف العامل كاجتماع للأطراف في بروتوكول قرطاجنة.]</w:t>
      </w:r>
    </w:p>
  </w:footnote>
  <w:footnote w:id="9">
    <w:p w14:paraId="48FF91B9" w14:textId="77777777" w:rsidR="00F2640B" w:rsidRPr="0048703B" w:rsidRDefault="00F2640B" w:rsidP="00823BA2">
      <w:pPr>
        <w:pStyle w:val="FootnoteText"/>
        <w:suppressLineNumbers/>
        <w:suppressAutoHyphens/>
        <w:bidi/>
        <w:ind w:firstLine="0"/>
        <w:jc w:val="left"/>
        <w:rPr>
          <w:rFonts w:cs="Simplified Arabic"/>
          <w:kern w:val="18"/>
          <w:szCs w:val="20"/>
          <w:lang w:val="en-US"/>
        </w:rPr>
      </w:pPr>
      <w:r w:rsidRPr="0048703B">
        <w:rPr>
          <w:rStyle w:val="FootnoteReference"/>
          <w:rFonts w:eastAsiaTheme="majorEastAsia" w:cs="Simplified Arabic"/>
          <w:snapToGrid w:val="0"/>
          <w:kern w:val="18"/>
          <w:szCs w:val="20"/>
          <w:u w:val="none"/>
          <w:vertAlign w:val="superscript"/>
        </w:rPr>
        <w:footnoteRef/>
      </w:r>
      <w:r w:rsidRPr="0048703B">
        <w:rPr>
          <w:rFonts w:cs="Simplified Arabic" w:hint="cs"/>
          <w:kern w:val="18"/>
          <w:szCs w:val="20"/>
          <w:rtl/>
          <w:lang w:bidi="ar-EG"/>
        </w:rPr>
        <w:t xml:space="preserve"> </w:t>
      </w:r>
      <w:r w:rsidRPr="0048703B">
        <w:rPr>
          <w:rFonts w:cs="Simplified Arabic"/>
          <w:szCs w:val="20"/>
          <w:rtl/>
        </w:rPr>
        <w:t xml:space="preserve">أذربيجان، بليز، ليبيا، ناورو، بابوا غينيا الجديدة، قطر، المملكة العربية السعودية، سيشيل، والجمهورية العربية السورية. </w:t>
      </w:r>
      <w:r w:rsidRPr="0048703B">
        <w:rPr>
          <w:rFonts w:cs="Simplified Arabic"/>
          <w:i/>
          <w:iCs/>
          <w:szCs w:val="20"/>
          <w:rtl/>
        </w:rPr>
        <w:t>[سيتم تحديث القائمة حسب الضرورة في الجزء الثاني من الاجتماع العاشر لمؤتمر الأطراف العامل كاجتماع للأطراف في بروتوكول قرطاجنة.]</w:t>
      </w:r>
    </w:p>
  </w:footnote>
  <w:footnote w:id="10">
    <w:p w14:paraId="0F86326A" w14:textId="77777777" w:rsidR="00F2640B" w:rsidRPr="0048703B" w:rsidRDefault="00F2640B" w:rsidP="00823BA2">
      <w:pPr>
        <w:pStyle w:val="FootnoteText"/>
        <w:bidi/>
        <w:ind w:firstLine="0"/>
        <w:jc w:val="left"/>
        <w:rPr>
          <w:rFonts w:cs="Simplified Arabic"/>
          <w:szCs w:val="20"/>
          <w:rtl/>
          <w:lang w:val="en-US" w:bidi="ar-EG"/>
        </w:rPr>
      </w:pPr>
      <w:r w:rsidRPr="0048703B">
        <w:rPr>
          <w:rStyle w:val="FootnoteReference"/>
          <w:rFonts w:cs="Simplified Arabic"/>
          <w:szCs w:val="20"/>
        </w:rPr>
        <w:footnoteRef/>
      </w:r>
      <w:r w:rsidRPr="0048703B">
        <w:rPr>
          <w:rFonts w:cs="Simplified Arabic" w:hint="cs"/>
          <w:szCs w:val="20"/>
          <w:rtl/>
          <w:lang w:bidi="ar-EG"/>
        </w:rPr>
        <w:t xml:space="preserve"> </w:t>
      </w:r>
      <w:r w:rsidRPr="0048703B">
        <w:rPr>
          <w:rFonts w:cs="Simplified Arabic"/>
          <w:szCs w:val="20"/>
          <w:rtl/>
        </w:rPr>
        <w:t>المقرر 15/- (الإبلاغ) الصادر عن مؤتمر الأطراف.</w:t>
      </w:r>
    </w:p>
  </w:footnote>
  <w:footnote w:id="11">
    <w:p w14:paraId="6D7BABD5" w14:textId="6BE6F2C4" w:rsidR="00B51FF2" w:rsidRPr="0048703B" w:rsidRDefault="00B51FF2" w:rsidP="00B51FF2">
      <w:pPr>
        <w:pStyle w:val="FootnoteText"/>
        <w:bidi/>
        <w:ind w:firstLine="0"/>
        <w:rPr>
          <w:rFonts w:cs="Simplified Arabic"/>
          <w:szCs w:val="20"/>
          <w:vertAlign w:val="superscript"/>
          <w:rtl/>
          <w:lang w:bidi="ar-EG"/>
        </w:rPr>
      </w:pPr>
      <w:r w:rsidRPr="0048703B">
        <w:rPr>
          <w:rStyle w:val="FootnoteReference"/>
          <w:rFonts w:cs="Simplified Arabic"/>
          <w:szCs w:val="20"/>
          <w:u w:val="none"/>
          <w:vertAlign w:val="superscript"/>
        </w:rPr>
        <w:footnoteRef/>
      </w:r>
      <w:r w:rsidRPr="0048703B">
        <w:rPr>
          <w:rFonts w:cs="Simplified Arabic" w:hint="cs"/>
          <w:szCs w:val="20"/>
          <w:vertAlign w:val="superscript"/>
          <w:rtl/>
        </w:rPr>
        <w:t xml:space="preserve"> </w:t>
      </w:r>
      <w:r w:rsidR="002A2FAE" w:rsidRPr="0048703B">
        <w:rPr>
          <w:rFonts w:cs="Simplified Arabic" w:hint="cs"/>
          <w:szCs w:val="20"/>
          <w:rtl/>
        </w:rPr>
        <w:t>المقرر</w:t>
      </w:r>
      <w:r w:rsidR="002A2FAE" w:rsidRPr="0048703B">
        <w:rPr>
          <w:rFonts w:cs="Simplified Arabic" w:hint="cs"/>
          <w:szCs w:val="20"/>
          <w:vertAlign w:val="superscript"/>
          <w:rtl/>
        </w:rPr>
        <w:t xml:space="preserve"> </w:t>
      </w:r>
      <w:r w:rsidR="002A2FAE" w:rsidRPr="0048703B">
        <w:rPr>
          <w:rFonts w:cs="Simplified Arabic"/>
          <w:szCs w:val="20"/>
        </w:rPr>
        <w:t>BS-V/16</w:t>
      </w:r>
      <w:r w:rsidR="002A2FAE" w:rsidRPr="0048703B">
        <w:rPr>
          <w:rFonts w:cs="Simplified Arabic" w:hint="cs"/>
          <w:szCs w:val="20"/>
          <w:rtl/>
        </w:rPr>
        <w:t xml:space="preserve">، </w:t>
      </w:r>
      <w:r w:rsidR="002A2FAE" w:rsidRPr="0048703B">
        <w:rPr>
          <w:rFonts w:cs="Simplified Arabic"/>
          <w:szCs w:val="20"/>
          <w:rtl/>
        </w:rPr>
        <w:t>المرفق الأول</w:t>
      </w:r>
      <w:r w:rsidRPr="0048703B">
        <w:rPr>
          <w:rFonts w:cs="Simplified Arabic"/>
          <w:szCs w:val="20"/>
          <w:vertAlign w:val="superscript"/>
        </w:rPr>
        <w:t xml:space="preserve"> </w:t>
      </w:r>
    </w:p>
  </w:footnote>
  <w:footnote w:id="12">
    <w:p w14:paraId="14C169AF" w14:textId="35BFC9CD" w:rsidR="00B51FF2" w:rsidRPr="0048703B" w:rsidRDefault="00B51FF2" w:rsidP="002A2FAE">
      <w:pPr>
        <w:pStyle w:val="FootnoteText"/>
        <w:bidi/>
        <w:ind w:firstLine="0"/>
        <w:rPr>
          <w:rFonts w:cs="Simplified Arabic"/>
          <w:szCs w:val="20"/>
          <w:vertAlign w:val="superscript"/>
          <w:rtl/>
          <w:lang w:bidi="ar-EG"/>
        </w:rPr>
      </w:pPr>
      <w:r w:rsidRPr="0048703B">
        <w:rPr>
          <w:rStyle w:val="FootnoteReference"/>
          <w:rFonts w:cs="Simplified Arabic"/>
          <w:szCs w:val="20"/>
          <w:u w:val="none"/>
          <w:vertAlign w:val="superscript"/>
        </w:rPr>
        <w:footnoteRef/>
      </w:r>
      <w:r w:rsidR="002A2FAE" w:rsidRPr="0048703B">
        <w:rPr>
          <w:rFonts w:cs="Simplified Arabic"/>
          <w:szCs w:val="20"/>
          <w:vertAlign w:val="superscript"/>
          <w:rtl/>
        </w:rPr>
        <w:t xml:space="preserve"> </w:t>
      </w:r>
      <w:r w:rsidR="002A2FAE" w:rsidRPr="0048703B">
        <w:rPr>
          <w:rFonts w:cs="Simplified Arabic"/>
          <w:szCs w:val="20"/>
        </w:rPr>
        <w:t>CBD/SBI/3/3</w:t>
      </w:r>
      <w:r w:rsidR="002A2FAE" w:rsidRPr="0048703B">
        <w:rPr>
          <w:rFonts w:cs="Simplified Arabic"/>
          <w:szCs w:val="20"/>
          <w:rtl/>
        </w:rPr>
        <w:t>، المرفقان الأول والثاني، على التوالي</w:t>
      </w:r>
    </w:p>
  </w:footnote>
  <w:footnote w:id="13">
    <w:p w14:paraId="6FC1B77D" w14:textId="77777777" w:rsidR="00F2640B" w:rsidRPr="0048703B" w:rsidRDefault="00F2640B" w:rsidP="00B51FF2">
      <w:pPr>
        <w:pStyle w:val="FootnoteText"/>
        <w:bidi/>
        <w:ind w:firstLine="0"/>
        <w:rPr>
          <w:rFonts w:cs="Simplified Arabic"/>
          <w:szCs w:val="20"/>
          <w:rtl/>
          <w:lang w:val="en-US" w:bidi="ar-EG"/>
        </w:rPr>
      </w:pPr>
      <w:r w:rsidRPr="0048703B">
        <w:rPr>
          <w:rStyle w:val="FootnoteReference"/>
          <w:rFonts w:cs="Simplified Arabic"/>
          <w:szCs w:val="20"/>
          <w:u w:val="none"/>
          <w:vertAlign w:val="superscript"/>
        </w:rPr>
        <w:footnoteRef/>
      </w:r>
      <w:r w:rsidRPr="0048703B">
        <w:rPr>
          <w:rFonts w:cs="Simplified Arabic" w:hint="cs"/>
          <w:szCs w:val="20"/>
          <w:rtl/>
          <w:lang w:bidi="ar-EG"/>
        </w:rPr>
        <w:t xml:space="preserve"> </w:t>
      </w:r>
      <w:r w:rsidRPr="0048703B">
        <w:rPr>
          <w:rFonts w:cs="Simplified Arabic" w:hint="cs"/>
          <w:i/>
          <w:iCs/>
          <w:szCs w:val="20"/>
          <w:rtl/>
          <w:lang w:bidi="ar-EG"/>
        </w:rPr>
        <w:t>تقرير مؤتمر الأمم المتحدة المعني بالبيئة والتنمية، ريو دي جانيرو، البرازيل، 3-14 يونيو/حزيران 1992، المجلد الأول، القرارات التي اتخذها المؤتمر</w:t>
      </w:r>
      <w:r w:rsidRPr="0048703B">
        <w:rPr>
          <w:rFonts w:cs="Simplified Arabic" w:hint="cs"/>
          <w:szCs w:val="20"/>
          <w:rtl/>
          <w:lang w:bidi="ar-EG"/>
        </w:rPr>
        <w:t xml:space="preserve"> (نشرات الأمم المتحدة، رقم المبيعات </w:t>
      </w:r>
      <w:r w:rsidRPr="0048703B">
        <w:rPr>
          <w:rFonts w:cs="Simplified Arabic"/>
          <w:szCs w:val="20"/>
          <w:lang w:val="en-US" w:bidi="ar-EG"/>
        </w:rPr>
        <w:t>E.93.1.8</w:t>
      </w:r>
      <w:r w:rsidRPr="0048703B">
        <w:rPr>
          <w:rFonts w:cs="Simplified Arabic" w:hint="cs"/>
          <w:szCs w:val="20"/>
          <w:rtl/>
          <w:lang w:val="en-US" w:bidi="ar-EG"/>
        </w:rPr>
        <w:t>) القرار 1، المرفق الأول.</w:t>
      </w:r>
    </w:p>
  </w:footnote>
  <w:footnote w:id="14">
    <w:p w14:paraId="75A92BD2" w14:textId="77777777" w:rsidR="00F2640B" w:rsidRPr="0048703B" w:rsidRDefault="00F2640B" w:rsidP="008E1D2E">
      <w:pPr>
        <w:pStyle w:val="FootnoteText"/>
        <w:bidi/>
        <w:rPr>
          <w:rFonts w:cs="Simplified Arabic"/>
          <w:szCs w:val="20"/>
          <w:rtl/>
          <w:lang w:bidi="ar-EG"/>
        </w:rPr>
      </w:pPr>
      <w:r w:rsidRPr="0048703B">
        <w:rPr>
          <w:rStyle w:val="FootnoteReference"/>
          <w:rFonts w:cs="Simplified Arabic"/>
          <w:szCs w:val="20"/>
        </w:rPr>
        <w:footnoteRef/>
      </w:r>
      <w:r w:rsidRPr="0048703B">
        <w:rPr>
          <w:rFonts w:cs="Simplified Arabic" w:hint="cs"/>
          <w:szCs w:val="20"/>
          <w:rtl/>
          <w:lang w:bidi="ar-EG"/>
        </w:rPr>
        <w:t xml:space="preserve"> </w:t>
      </w:r>
      <w:r w:rsidRPr="0048703B">
        <w:rPr>
          <w:rFonts w:cs="Simplified Arabic"/>
          <w:szCs w:val="20"/>
          <w:rtl/>
          <w:lang w:bidi="ar-EG"/>
        </w:rPr>
        <w:t>انظر المقرر 8/15.</w:t>
      </w:r>
    </w:p>
  </w:footnote>
  <w:footnote w:id="15">
    <w:p w14:paraId="2F29A951" w14:textId="77777777" w:rsidR="00F2640B" w:rsidRPr="0048703B" w:rsidRDefault="00F2640B" w:rsidP="00C84D4B">
      <w:pPr>
        <w:pStyle w:val="FootnoteText"/>
        <w:bidi/>
        <w:spacing w:line="192" w:lineRule="auto"/>
        <w:ind w:firstLine="0"/>
        <w:rPr>
          <w:rFonts w:cs="Simplified Arabic"/>
          <w:szCs w:val="20"/>
        </w:rPr>
      </w:pPr>
      <w:r w:rsidRPr="0048703B">
        <w:rPr>
          <w:rStyle w:val="FootnoteReference"/>
          <w:rFonts w:cs="Simplified Arabic"/>
          <w:szCs w:val="20"/>
          <w:u w:val="none"/>
          <w:vertAlign w:val="superscript"/>
        </w:rPr>
        <w:footnoteRef/>
      </w:r>
      <w:r w:rsidRPr="0048703B">
        <w:rPr>
          <w:rFonts w:cs="Simplified Arabic"/>
          <w:szCs w:val="20"/>
          <w:rtl/>
        </w:rPr>
        <w:t xml:space="preserve"> انظر </w:t>
      </w:r>
      <w:hyperlink r:id="rId3" w:history="1">
        <w:r w:rsidRPr="0048703B">
          <w:rPr>
            <w:rStyle w:val="Hyperlink"/>
            <w:rFonts w:cs="Simplified Arabic"/>
            <w:szCs w:val="20"/>
          </w:rPr>
          <w:t>CBD/SBI/2/16/Add.1</w:t>
        </w:r>
      </w:hyperlink>
      <w:r w:rsidRPr="0048703B">
        <w:rPr>
          <w:rFonts w:cs="Simplified Arabic"/>
          <w:szCs w:val="20"/>
          <w:rtl/>
        </w:rPr>
        <w:t xml:space="preserve"> </w:t>
      </w:r>
      <w:r w:rsidRPr="0048703B">
        <w:rPr>
          <w:rFonts w:cs="Simplified Arabic" w:hint="cs"/>
          <w:szCs w:val="20"/>
          <w:rtl/>
        </w:rPr>
        <w:t>ومذكرات المعلومات</w:t>
      </w:r>
      <w:r w:rsidRPr="0048703B">
        <w:rPr>
          <w:rFonts w:cs="Simplified Arabic"/>
          <w:szCs w:val="20"/>
          <w:rtl/>
        </w:rPr>
        <w:t xml:space="preserve"> ذات </w:t>
      </w:r>
      <w:r w:rsidRPr="0048703B">
        <w:rPr>
          <w:rFonts w:cs="Simplified Arabic" w:hint="cs"/>
          <w:szCs w:val="20"/>
          <w:rtl/>
        </w:rPr>
        <w:t xml:space="preserve">الصلة </w:t>
      </w:r>
      <w:r w:rsidRPr="0048703B">
        <w:rPr>
          <w:rFonts w:cs="Simplified Arabic" w:hint="cs"/>
          <w:szCs w:val="20"/>
          <w:rtl/>
          <w:lang w:bidi="ar-EG"/>
        </w:rPr>
        <w:t>(</w:t>
      </w:r>
      <w:hyperlink r:id="rId4" w:history="1">
        <w:r w:rsidRPr="0048703B">
          <w:rPr>
            <w:rStyle w:val="Hyperlink"/>
            <w:rFonts w:cs="Simplified Arabic"/>
            <w:kern w:val="18"/>
            <w:szCs w:val="20"/>
          </w:rPr>
          <w:t>CBD/SBI/2/INF/1</w:t>
        </w:r>
      </w:hyperlink>
      <w:r w:rsidRPr="0048703B">
        <w:rPr>
          <w:rFonts w:cs="Simplified Arabic" w:hint="cs"/>
          <w:szCs w:val="20"/>
          <w:rtl/>
          <w:lang w:bidi="ar-EG"/>
        </w:rPr>
        <w:t xml:space="preserve"> و</w:t>
      </w:r>
      <w:hyperlink r:id="rId5" w:history="1">
        <w:r w:rsidRPr="0048703B">
          <w:rPr>
            <w:rStyle w:val="Hyperlink"/>
            <w:rFonts w:cs="Simplified Arabic"/>
            <w:kern w:val="18"/>
            <w:szCs w:val="20"/>
          </w:rPr>
          <w:t>INF/2</w:t>
        </w:r>
      </w:hyperlink>
      <w:r w:rsidRPr="0048703B">
        <w:rPr>
          <w:rFonts w:cs="Simplified Arabic" w:hint="cs"/>
          <w:szCs w:val="20"/>
          <w:rtl/>
          <w:lang w:bidi="ar-EG"/>
        </w:rPr>
        <w:t>)</w:t>
      </w:r>
      <w:r w:rsidRPr="0048703B">
        <w:rPr>
          <w:rFonts w:cs="Simplified Arabic" w:hint="cs"/>
          <w:szCs w:val="20"/>
          <w:rtl/>
        </w:rPr>
        <w:t>.</w:t>
      </w:r>
    </w:p>
  </w:footnote>
  <w:footnote w:id="16">
    <w:p w14:paraId="494F0ACE" w14:textId="77777777" w:rsidR="00F2640B" w:rsidRPr="0048703B" w:rsidRDefault="00F2640B" w:rsidP="00A036D4">
      <w:pPr>
        <w:pStyle w:val="FootnoteText"/>
        <w:bidi/>
        <w:spacing w:line="192" w:lineRule="auto"/>
        <w:ind w:firstLine="0"/>
        <w:rPr>
          <w:rFonts w:cs="Simplified Arabic"/>
          <w:szCs w:val="20"/>
          <w:rtl/>
          <w:lang w:bidi="ar-EG"/>
        </w:rPr>
      </w:pPr>
      <w:r w:rsidRPr="0048703B">
        <w:rPr>
          <w:rStyle w:val="FootnoteReference"/>
          <w:rFonts w:cs="Simplified Arabic"/>
          <w:szCs w:val="20"/>
          <w:u w:val="none"/>
          <w:vertAlign w:val="superscript"/>
        </w:rPr>
        <w:footnoteRef/>
      </w:r>
      <w:r w:rsidRPr="0048703B">
        <w:rPr>
          <w:rFonts w:cs="Simplified Arabic" w:hint="cs"/>
          <w:szCs w:val="20"/>
          <w:rtl/>
        </w:rPr>
        <w:t xml:space="preserve"> </w:t>
      </w:r>
      <w:r w:rsidRPr="0048703B">
        <w:rPr>
          <w:rFonts w:cs="Simplified Arabic"/>
          <w:kern w:val="18"/>
          <w:szCs w:val="20"/>
        </w:rPr>
        <w:t>CBD/CP/RA/AHTEG/2020/1/5</w:t>
      </w:r>
      <w:r w:rsidRPr="0048703B">
        <w:rPr>
          <w:rFonts w:cs="Simplified Arabic" w:hint="cs"/>
          <w:kern w:val="18"/>
          <w:szCs w:val="20"/>
          <w:rtl/>
          <w:lang w:bidi="ar-EG"/>
        </w:rPr>
        <w:t>.</w:t>
      </w:r>
    </w:p>
  </w:footnote>
  <w:footnote w:id="17">
    <w:p w14:paraId="785E4DEF" w14:textId="77777777" w:rsidR="00F2640B" w:rsidRPr="0048703B" w:rsidRDefault="00F2640B" w:rsidP="00A036D4">
      <w:pPr>
        <w:pStyle w:val="FootnoteText"/>
        <w:bidi/>
        <w:spacing w:line="192" w:lineRule="auto"/>
        <w:ind w:firstLine="0"/>
        <w:rPr>
          <w:rFonts w:cs="Simplified Arabic"/>
          <w:szCs w:val="20"/>
          <w:rtl/>
          <w:lang w:bidi="ar-EG"/>
        </w:rPr>
      </w:pPr>
      <w:r w:rsidRPr="0048703B">
        <w:rPr>
          <w:rStyle w:val="FootnoteReference"/>
          <w:rFonts w:cs="Simplified Arabic"/>
          <w:szCs w:val="20"/>
          <w:u w:val="none"/>
          <w:vertAlign w:val="superscript"/>
        </w:rPr>
        <w:footnoteRef/>
      </w:r>
      <w:r w:rsidRPr="0048703B">
        <w:rPr>
          <w:rFonts w:cs="Simplified Arabic" w:hint="cs"/>
          <w:szCs w:val="20"/>
          <w:rtl/>
        </w:rPr>
        <w:t xml:space="preserve"> </w:t>
      </w:r>
      <w:r w:rsidRPr="0048703B">
        <w:rPr>
          <w:rFonts w:cs="Simplified Arabic"/>
          <w:szCs w:val="20"/>
          <w:rtl/>
        </w:rPr>
        <w:t>انظر القسم الثالث من المرفق الأول بالوثيقة</w:t>
      </w:r>
      <w:r w:rsidRPr="0048703B">
        <w:rPr>
          <w:rFonts w:cs="Simplified Arabic" w:hint="cs"/>
          <w:szCs w:val="20"/>
          <w:rtl/>
        </w:rPr>
        <w:t xml:space="preserve"> </w:t>
      </w:r>
      <w:r w:rsidRPr="0048703B">
        <w:rPr>
          <w:rFonts w:cs="Simplified Arabic"/>
          <w:kern w:val="18"/>
          <w:szCs w:val="20"/>
        </w:rPr>
        <w:t>CBD/CP/RA/AHTEG/2020/1/5</w:t>
      </w:r>
      <w:r w:rsidRPr="0048703B">
        <w:rPr>
          <w:rFonts w:cs="Simplified Arabic" w:hint="cs"/>
          <w:szCs w:val="20"/>
          <w:rtl/>
          <w:lang w:bidi="ar-EG"/>
        </w:rPr>
        <w:t>.</w:t>
      </w:r>
    </w:p>
  </w:footnote>
  <w:footnote w:id="18">
    <w:p w14:paraId="54E0C681" w14:textId="77777777" w:rsidR="00F2640B" w:rsidRPr="0048703B" w:rsidRDefault="00F2640B" w:rsidP="003E3F98">
      <w:pPr>
        <w:pStyle w:val="FootnoteText"/>
        <w:bidi/>
        <w:spacing w:line="192" w:lineRule="auto"/>
        <w:ind w:firstLine="0"/>
        <w:rPr>
          <w:rFonts w:cs="Simplified Arabic"/>
          <w:szCs w:val="20"/>
          <w:rtl/>
          <w:lang w:bidi="ar-EG"/>
        </w:rPr>
      </w:pPr>
      <w:r w:rsidRPr="0048703B">
        <w:rPr>
          <w:rStyle w:val="FootnoteReference"/>
          <w:rFonts w:cs="Simplified Arabic"/>
          <w:szCs w:val="20"/>
          <w:u w:val="none"/>
          <w:vertAlign w:val="superscript"/>
        </w:rPr>
        <w:footnoteRef/>
      </w:r>
      <w:r w:rsidRPr="0048703B">
        <w:rPr>
          <w:rFonts w:cs="Simplified Arabic" w:hint="cs"/>
          <w:szCs w:val="20"/>
          <w:rtl/>
        </w:rPr>
        <w:t xml:space="preserve"> حسب القيود المفروضة بسبب الوضع الناتج عن الجائحة</w:t>
      </w:r>
      <w:r w:rsidRPr="0048703B">
        <w:rPr>
          <w:rFonts w:cs="Simplified Arabic" w:hint="cs"/>
          <w:szCs w:val="20"/>
          <w:rtl/>
          <w:lang w:bidi="ar-EG"/>
        </w:rPr>
        <w:t>.</w:t>
      </w:r>
    </w:p>
  </w:footnote>
  <w:footnote w:id="19">
    <w:p w14:paraId="4E2C264B" w14:textId="77777777" w:rsidR="00F2640B" w:rsidRPr="0048703B" w:rsidRDefault="00F2640B" w:rsidP="003E3F98">
      <w:pPr>
        <w:pStyle w:val="FootnoteText"/>
        <w:bidi/>
        <w:spacing w:line="192" w:lineRule="auto"/>
        <w:ind w:firstLine="0"/>
        <w:rPr>
          <w:rFonts w:cs="Simplified Arabic"/>
          <w:szCs w:val="20"/>
          <w:rtl/>
          <w:lang w:bidi="ar-EG"/>
        </w:rPr>
      </w:pPr>
      <w:r w:rsidRPr="0048703B">
        <w:rPr>
          <w:rStyle w:val="FootnoteReference"/>
          <w:rFonts w:cs="Simplified Arabic"/>
          <w:szCs w:val="20"/>
          <w:u w:val="none"/>
          <w:vertAlign w:val="superscript"/>
        </w:rPr>
        <w:footnoteRef/>
      </w:r>
      <w:r w:rsidRPr="0048703B">
        <w:rPr>
          <w:rFonts w:cs="Simplified Arabic"/>
          <w:szCs w:val="20"/>
          <w:vertAlign w:val="superscript"/>
        </w:rPr>
        <w:t xml:space="preserve"> </w:t>
      </w:r>
      <w:r w:rsidRPr="0048703B">
        <w:rPr>
          <w:rFonts w:cs="Simplified Arabic"/>
          <w:szCs w:val="20"/>
          <w:rtl/>
        </w:rPr>
        <w:t xml:space="preserve">مثل منظمة التجارة العالمية، والاتحاد الدولي لحفظ الطبيعة، والمنبر الحكومي الدولي للعلوم والسياسات </w:t>
      </w:r>
      <w:r w:rsidRPr="0048703B">
        <w:rPr>
          <w:rFonts w:cs="Simplified Arabic" w:hint="cs"/>
          <w:szCs w:val="20"/>
          <w:rtl/>
        </w:rPr>
        <w:t>المعني ب</w:t>
      </w:r>
      <w:r w:rsidRPr="0048703B">
        <w:rPr>
          <w:rFonts w:cs="Simplified Arabic"/>
          <w:szCs w:val="20"/>
          <w:rtl/>
        </w:rPr>
        <w:t>التنوع البيولوجي وخدمات النظم الإيكولوجية، ومنظمة الأغذية والزراعة للأمم المتحدة</w:t>
      </w:r>
      <w:r w:rsidRPr="0048703B">
        <w:rPr>
          <w:rFonts w:cs="Simplified Arabic" w:hint="cs"/>
          <w:szCs w:val="20"/>
          <w:rtl/>
          <w:lang w:bidi="ar-EG"/>
        </w:rPr>
        <w:t>.</w:t>
      </w:r>
    </w:p>
  </w:footnote>
  <w:footnote w:id="20">
    <w:p w14:paraId="0EC5E683" w14:textId="77777777" w:rsidR="00F2640B" w:rsidRPr="0048703B" w:rsidRDefault="00F2640B" w:rsidP="003E3F98">
      <w:pPr>
        <w:pStyle w:val="FootnoteText"/>
        <w:bidi/>
        <w:spacing w:line="192" w:lineRule="auto"/>
        <w:ind w:firstLine="0"/>
        <w:rPr>
          <w:rFonts w:cs="Simplified Arabic"/>
          <w:szCs w:val="20"/>
          <w:rtl/>
          <w:lang w:bidi="ar-EG"/>
        </w:rPr>
      </w:pPr>
      <w:r w:rsidRPr="0048703B">
        <w:rPr>
          <w:rStyle w:val="FootnoteReference"/>
          <w:rFonts w:cs="Simplified Arabic"/>
          <w:szCs w:val="20"/>
          <w:u w:val="none"/>
          <w:vertAlign w:val="superscript"/>
        </w:rPr>
        <w:footnoteRef/>
      </w:r>
      <w:r w:rsidRPr="0048703B">
        <w:rPr>
          <w:rFonts w:cs="Simplified Arabic" w:hint="cs"/>
          <w:szCs w:val="20"/>
          <w:rtl/>
        </w:rPr>
        <w:t xml:space="preserve"> الفقرات 4-41 من المرفق بالوثيقة </w:t>
      </w:r>
      <w:r w:rsidRPr="0048703B">
        <w:rPr>
          <w:rFonts w:cs="Simplified Arabic"/>
          <w:szCs w:val="20"/>
        </w:rPr>
        <w:t>CBD/SBSTTA/24/5</w:t>
      </w:r>
      <w:r w:rsidRPr="0048703B">
        <w:rPr>
          <w:rFonts w:cs="Simplified Arabic" w:hint="cs"/>
          <w:szCs w:val="20"/>
          <w:rtl/>
        </w:rPr>
        <w:t>.</w:t>
      </w:r>
    </w:p>
  </w:footnote>
  <w:footnote w:id="21">
    <w:p w14:paraId="5928EC35" w14:textId="77777777" w:rsidR="00F2640B" w:rsidRPr="0048703B" w:rsidRDefault="00F2640B" w:rsidP="00A036D4">
      <w:pPr>
        <w:pStyle w:val="FootnoteText"/>
        <w:bidi/>
        <w:spacing w:line="192" w:lineRule="auto"/>
        <w:ind w:firstLine="0"/>
        <w:rPr>
          <w:rFonts w:cs="Simplified Arabic"/>
          <w:szCs w:val="20"/>
          <w:rtl/>
        </w:rPr>
      </w:pPr>
      <w:r w:rsidRPr="0048703B">
        <w:rPr>
          <w:rStyle w:val="FootnoteReference"/>
          <w:rFonts w:cs="Simplified Arabic"/>
          <w:szCs w:val="20"/>
          <w:u w:val="none"/>
          <w:vertAlign w:val="superscript"/>
        </w:rPr>
        <w:footnoteRef/>
      </w:r>
      <w:r w:rsidRPr="0048703B">
        <w:rPr>
          <w:rFonts w:cs="Simplified Arabic" w:hint="cs"/>
          <w:szCs w:val="20"/>
          <w:rtl/>
        </w:rPr>
        <w:t xml:space="preserve"> </w:t>
      </w:r>
      <w:r w:rsidRPr="0048703B">
        <w:rPr>
          <w:rFonts w:cs="Simplified Arabic"/>
          <w:szCs w:val="20"/>
        </w:rPr>
        <w:t>CBD/CP/RA/AHTEG/2020/1/4</w:t>
      </w:r>
      <w:r w:rsidRPr="0048703B">
        <w:rPr>
          <w:rFonts w:cs="Simplified Arabic" w:hint="cs"/>
          <w:szCs w:val="20"/>
          <w:rtl/>
        </w:rPr>
        <w:t>.</w:t>
      </w:r>
    </w:p>
  </w:footnote>
  <w:footnote w:id="22">
    <w:p w14:paraId="491C24EE" w14:textId="77777777" w:rsidR="00F2640B" w:rsidRPr="0048703B" w:rsidRDefault="00F2640B" w:rsidP="00AE2889">
      <w:pPr>
        <w:pStyle w:val="FootnoteText"/>
        <w:bidi/>
        <w:spacing w:after="120" w:line="216" w:lineRule="auto"/>
        <w:ind w:firstLine="0"/>
        <w:rPr>
          <w:rFonts w:cs="Simplified Arabic"/>
          <w:szCs w:val="20"/>
          <w:rtl/>
          <w:lang w:bidi="ar-EG"/>
        </w:rPr>
      </w:pPr>
      <w:r w:rsidRPr="0048703B">
        <w:rPr>
          <w:rStyle w:val="FootnoteReference"/>
          <w:rFonts w:cs="Simplified Arabic"/>
          <w:szCs w:val="20"/>
          <w:u w:val="none"/>
          <w:vertAlign w:val="superscript"/>
        </w:rPr>
        <w:footnoteRef/>
      </w:r>
      <w:r w:rsidRPr="0048703B">
        <w:rPr>
          <w:rFonts w:cs="Simplified Arabic" w:hint="cs"/>
          <w:szCs w:val="20"/>
          <w:rtl/>
        </w:rPr>
        <w:t xml:space="preserve"> </w:t>
      </w:r>
      <w:r w:rsidRPr="0048703B">
        <w:rPr>
          <w:rFonts w:cs="Simplified Arabic" w:hint="cs"/>
          <w:szCs w:val="20"/>
          <w:rtl/>
          <w:lang w:bidi="ar-EG"/>
        </w:rPr>
        <w:t xml:space="preserve">سيُنظر في الطلبات الموجهة إلى مرفق البيئة العالمية بموجب المقرر الموحد الخاص بالآلية المالية. </w:t>
      </w:r>
    </w:p>
  </w:footnote>
  <w:footnote w:id="23">
    <w:p w14:paraId="461C5F46" w14:textId="77777777" w:rsidR="00F2640B" w:rsidRPr="0048703B" w:rsidRDefault="00F2640B" w:rsidP="00BE3C46">
      <w:pPr>
        <w:pStyle w:val="FootnoteText"/>
        <w:bidi/>
        <w:spacing w:after="120" w:line="216" w:lineRule="auto"/>
        <w:ind w:firstLine="0"/>
        <w:rPr>
          <w:rFonts w:cs="Simplified Arabic"/>
          <w:szCs w:val="20"/>
          <w:rtl/>
          <w:lang w:bidi="ar-EG"/>
        </w:rPr>
      </w:pPr>
      <w:r w:rsidRPr="0048703B">
        <w:rPr>
          <w:rStyle w:val="FootnoteReference"/>
          <w:rFonts w:cs="Simplified Arabic"/>
          <w:szCs w:val="20"/>
          <w:u w:val="none"/>
          <w:vertAlign w:val="superscript"/>
        </w:rPr>
        <w:footnoteRef/>
      </w:r>
      <w:r w:rsidRPr="0048703B">
        <w:rPr>
          <w:rFonts w:cs="Simplified Arabic" w:hint="cs"/>
          <w:szCs w:val="20"/>
          <w:rtl/>
        </w:rPr>
        <w:t xml:space="preserve"> على النحو الوارد في الوثيقة </w:t>
      </w:r>
      <w:r w:rsidRPr="0048703B">
        <w:rPr>
          <w:rFonts w:cs="Simplified Arabic"/>
          <w:szCs w:val="20"/>
        </w:rPr>
        <w:t>CBD/CP/MOP/10/11</w:t>
      </w:r>
      <w:r w:rsidRPr="0048703B">
        <w:rPr>
          <w:rFonts w:cs="Simplified Arabic" w:hint="cs"/>
          <w:szCs w:val="20"/>
          <w:rtl/>
          <w:lang w:bidi="ar-EG"/>
        </w:rPr>
        <w:t>، المرفقان الثاني والثالث.</w:t>
      </w:r>
    </w:p>
  </w:footnote>
  <w:footnote w:id="24">
    <w:p w14:paraId="70D88E45" w14:textId="2963A84A" w:rsidR="00F2640B" w:rsidRPr="0048703B" w:rsidRDefault="00F2640B" w:rsidP="00BE3C46">
      <w:pPr>
        <w:pStyle w:val="FootnoteText"/>
        <w:bidi/>
        <w:spacing w:after="0" w:line="192" w:lineRule="auto"/>
        <w:ind w:firstLine="0"/>
        <w:rPr>
          <w:rFonts w:cs="Simplified Arabic"/>
          <w:szCs w:val="20"/>
          <w:lang w:val="fr-CH"/>
        </w:rPr>
      </w:pPr>
      <w:r w:rsidRPr="0048703B">
        <w:rPr>
          <w:rStyle w:val="FootnoteReference"/>
          <w:rFonts w:cs="Simplified Arabic"/>
          <w:szCs w:val="20"/>
          <w:u w:val="none"/>
          <w:vertAlign w:val="superscript"/>
        </w:rPr>
        <w:footnoteRef/>
      </w:r>
      <w:r w:rsidRPr="0048703B">
        <w:rPr>
          <w:rFonts w:cs="Simplified Arabic" w:hint="cs"/>
          <w:szCs w:val="20"/>
          <w:rtl/>
        </w:rPr>
        <w:t xml:space="preserve"> </w:t>
      </w:r>
      <w:r w:rsidRPr="0048703B">
        <w:rPr>
          <w:rFonts w:cs="Simplified Arabic"/>
          <w:szCs w:val="20"/>
          <w:rtl/>
        </w:rPr>
        <w:t>وفقا للفقرة 1 من المادة 14 من البروتوكول التكميلي ورهنا ب</w:t>
      </w:r>
      <w:r w:rsidRPr="0048703B">
        <w:rPr>
          <w:rFonts w:cs="Simplified Arabic" w:hint="cs"/>
          <w:szCs w:val="20"/>
          <w:rtl/>
        </w:rPr>
        <w:t xml:space="preserve">أحكام </w:t>
      </w:r>
      <w:r w:rsidRPr="0048703B">
        <w:rPr>
          <w:rFonts w:cs="Simplified Arabic"/>
          <w:szCs w:val="20"/>
          <w:rtl/>
        </w:rPr>
        <w:t xml:space="preserve">الفقرة 2 من المادة 32 من الاتفاقية، يعمل مؤتمر الأطراف العامل </w:t>
      </w:r>
      <w:r w:rsidRPr="0048703B">
        <w:rPr>
          <w:rFonts w:cs="Simplified Arabic" w:hint="cs"/>
          <w:szCs w:val="20"/>
          <w:rtl/>
        </w:rPr>
        <w:t>ك</w:t>
      </w:r>
      <w:r w:rsidRPr="0048703B">
        <w:rPr>
          <w:rFonts w:cs="Simplified Arabic"/>
          <w:szCs w:val="20"/>
          <w:rtl/>
        </w:rPr>
        <w:t xml:space="preserve">اجتماع </w:t>
      </w:r>
      <w:r w:rsidRPr="0048703B">
        <w:rPr>
          <w:rFonts w:cs="Simplified Arabic" w:hint="cs"/>
          <w:szCs w:val="20"/>
          <w:rtl/>
        </w:rPr>
        <w:t>لل</w:t>
      </w:r>
      <w:r w:rsidRPr="0048703B">
        <w:rPr>
          <w:rFonts w:cs="Simplified Arabic"/>
          <w:szCs w:val="20"/>
          <w:rtl/>
        </w:rPr>
        <w:t xml:space="preserve">أطراف في البروتوكول </w:t>
      </w:r>
      <w:r w:rsidRPr="0048703B">
        <w:rPr>
          <w:rFonts w:cs="Simplified Arabic" w:hint="cs"/>
          <w:szCs w:val="20"/>
          <w:rtl/>
        </w:rPr>
        <w:t>ك</w:t>
      </w:r>
      <w:r w:rsidRPr="0048703B">
        <w:rPr>
          <w:rFonts w:cs="Simplified Arabic"/>
          <w:szCs w:val="20"/>
          <w:rtl/>
        </w:rPr>
        <w:t xml:space="preserve">اجتماع </w:t>
      </w:r>
      <w:r w:rsidRPr="0048703B">
        <w:rPr>
          <w:rFonts w:cs="Simplified Arabic" w:hint="cs"/>
          <w:szCs w:val="20"/>
          <w:rtl/>
        </w:rPr>
        <w:t>لل</w:t>
      </w:r>
      <w:r w:rsidRPr="0048703B">
        <w:rPr>
          <w:rFonts w:cs="Simplified Arabic"/>
          <w:szCs w:val="20"/>
          <w:rtl/>
        </w:rPr>
        <w:t>أطراف في البروتوكول التكميلي. وبناء</w:t>
      </w:r>
      <w:r w:rsidRPr="0048703B">
        <w:rPr>
          <w:rFonts w:cs="Simplified Arabic" w:hint="cs"/>
          <w:szCs w:val="20"/>
          <w:rtl/>
        </w:rPr>
        <w:t>ً</w:t>
      </w:r>
      <w:r w:rsidRPr="0048703B">
        <w:rPr>
          <w:rFonts w:cs="Simplified Arabic"/>
          <w:szCs w:val="20"/>
          <w:rtl/>
        </w:rPr>
        <w:t xml:space="preserve"> على ذلك، اتخذت الأطراف في البروتوكول التكميلي هذا المقرر.</w:t>
      </w:r>
    </w:p>
  </w:footnote>
  <w:footnote w:id="25">
    <w:p w14:paraId="3ED6E0D5" w14:textId="77777777" w:rsidR="00F2640B" w:rsidRPr="0048703B" w:rsidRDefault="00F2640B" w:rsidP="00BE3C46">
      <w:pPr>
        <w:pStyle w:val="FootnoteText"/>
        <w:bidi/>
        <w:spacing w:after="0" w:line="192" w:lineRule="auto"/>
        <w:ind w:firstLine="0"/>
        <w:rPr>
          <w:rFonts w:cs="Simplified Arabic"/>
          <w:szCs w:val="20"/>
          <w:lang w:val="fr-CH"/>
        </w:rPr>
      </w:pPr>
      <w:r w:rsidRPr="0048703B">
        <w:rPr>
          <w:rStyle w:val="FootnoteReference"/>
          <w:rFonts w:cs="Simplified Arabic"/>
          <w:szCs w:val="20"/>
          <w:u w:val="none"/>
          <w:vertAlign w:val="superscript"/>
        </w:rPr>
        <w:footnoteRef/>
      </w:r>
      <w:r w:rsidRPr="0048703B">
        <w:rPr>
          <w:rFonts w:cs="Simplified Arabic" w:hint="cs"/>
          <w:szCs w:val="20"/>
          <w:rtl/>
        </w:rPr>
        <w:t xml:space="preserve"> </w:t>
      </w:r>
      <w:r w:rsidRPr="0048703B">
        <w:rPr>
          <w:rFonts w:cs="Simplified Arabic"/>
          <w:szCs w:val="20"/>
          <w:rtl/>
        </w:rPr>
        <w:t>متاح في الوثيقة</w:t>
      </w:r>
      <w:r w:rsidRPr="0048703B">
        <w:rPr>
          <w:rFonts w:cs="Simplified Arabic" w:hint="cs"/>
          <w:szCs w:val="20"/>
          <w:rtl/>
        </w:rPr>
        <w:t xml:space="preserve"> </w:t>
      </w:r>
      <w:hyperlink r:id="rId6" w:history="1">
        <w:r w:rsidRPr="0048703B">
          <w:rPr>
            <w:rFonts w:cs="Simplified Arabic"/>
            <w:color w:val="0000FF"/>
            <w:szCs w:val="20"/>
            <w:u w:val="single"/>
          </w:rPr>
          <w:t>CBD/CP/MOP/10/INF/1</w:t>
        </w:r>
      </w:hyperlink>
      <w:r w:rsidRPr="0048703B">
        <w:rPr>
          <w:rFonts w:cs="Simplified Arabic"/>
          <w:szCs w:val="20"/>
          <w:rtl/>
        </w:rPr>
        <w:t xml:space="preserve">. ويمكن الاطلاع على الموجز التنفيذي للدراسة </w:t>
      </w:r>
      <w:r w:rsidRPr="0048703B">
        <w:rPr>
          <w:rFonts w:cs="Simplified Arabic" w:hint="cs"/>
          <w:szCs w:val="20"/>
          <w:rtl/>
        </w:rPr>
        <w:t>ب</w:t>
      </w:r>
      <w:r w:rsidRPr="0048703B">
        <w:rPr>
          <w:rFonts w:cs="Simplified Arabic"/>
          <w:szCs w:val="20"/>
          <w:rtl/>
        </w:rPr>
        <w:t>اللغات الرسمية الست للأمم المتحدة في مرفق الوثيقة</w:t>
      </w:r>
      <w:r w:rsidRPr="0048703B">
        <w:rPr>
          <w:rFonts w:cs="Simplified Arabic" w:hint="cs"/>
          <w:szCs w:val="20"/>
          <w:rtl/>
        </w:rPr>
        <w:t xml:space="preserve"> </w:t>
      </w:r>
      <w:r w:rsidRPr="0048703B">
        <w:rPr>
          <w:rFonts w:cs="Simplified Arabic"/>
          <w:szCs w:val="20"/>
          <w:lang w:val="en-US"/>
        </w:rPr>
        <w:t>CBD/CP/MOP/10/9</w:t>
      </w:r>
      <w:r w:rsidRPr="0048703B">
        <w:rPr>
          <w:rFonts w:cs="Simplified Arabic"/>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391229977"/>
      <w:placeholder>
        <w:docPart w:val="DD631230528A48A88678C58334B04D1F"/>
      </w:placeholder>
      <w:dataBinding w:prefixMappings="xmlns:ns0='http://purl.org/dc/elements/1.1/' xmlns:ns1='http://schemas.openxmlformats.org/package/2006/metadata/core-properties' " w:xpath="/ns1:coreProperties[1]/ns0:subject[1]" w:storeItemID="{6C3C8BC8-F283-45AE-878A-BAB7291924A1}"/>
      <w:text/>
    </w:sdtPr>
    <w:sdtEndPr/>
    <w:sdtContent>
      <w:p w14:paraId="0DBFD211" w14:textId="400877C3" w:rsidR="00F2640B" w:rsidRPr="00B012FB" w:rsidRDefault="00F2640B" w:rsidP="00D23AD0">
        <w:pPr>
          <w:pStyle w:val="Header"/>
          <w:kinsoku w:val="0"/>
          <w:overflowPunct w:val="0"/>
          <w:autoSpaceDE w:val="0"/>
          <w:autoSpaceDN w:val="0"/>
          <w:jc w:val="right"/>
          <w:rPr>
            <w:noProof/>
            <w:kern w:val="22"/>
          </w:rPr>
        </w:pPr>
        <w:r>
          <w:rPr>
            <w:noProof/>
            <w:kern w:val="22"/>
            <w:lang w:val="en-US"/>
          </w:rPr>
          <w:t>CBD/CP/MOP/10/1/Add.5</w:t>
        </w:r>
      </w:p>
    </w:sdtContent>
  </w:sdt>
  <w:p w14:paraId="12EA848F" w14:textId="77777777" w:rsidR="00F2640B" w:rsidRPr="00B012FB" w:rsidRDefault="00F2640B" w:rsidP="00D23AD0">
    <w:pPr>
      <w:pStyle w:val="Header"/>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48703B">
      <w:rPr>
        <w:noProof/>
        <w:kern w:val="22"/>
      </w:rPr>
      <w:t>6</w:t>
    </w:r>
    <w:r w:rsidRPr="00B012FB">
      <w:rPr>
        <w:noProof/>
        <w:kern w:val="22"/>
      </w:rPr>
      <w:fldChar w:fldCharType="end"/>
    </w:r>
  </w:p>
  <w:p w14:paraId="49EC2622" w14:textId="77777777" w:rsidR="00F2640B" w:rsidRPr="00B012FB" w:rsidRDefault="00F2640B" w:rsidP="00D23AD0">
    <w:pPr>
      <w:pStyle w:val="Header"/>
      <w:kinsoku w:val="0"/>
      <w:overflowPunct w:val="0"/>
      <w:autoSpaceDE w:val="0"/>
      <w:autoSpaceDN w:val="0"/>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558361067"/>
      <w:dataBinding w:prefixMappings="xmlns:ns0='http://purl.org/dc/elements/1.1/' xmlns:ns1='http://schemas.openxmlformats.org/package/2006/metadata/core-properties' " w:xpath="/ns1:coreProperties[1]/ns0:subject[1]" w:storeItemID="{6C3C8BC8-F283-45AE-878A-BAB7291924A1}"/>
      <w:text/>
    </w:sdtPr>
    <w:sdtEndPr/>
    <w:sdtContent>
      <w:p w14:paraId="58AC1613" w14:textId="04CD3E38" w:rsidR="00F2640B" w:rsidRPr="00B012FB" w:rsidRDefault="00F2640B" w:rsidP="00D23AD0">
        <w:pPr>
          <w:pStyle w:val="Header"/>
          <w:kinsoku w:val="0"/>
          <w:overflowPunct w:val="0"/>
          <w:autoSpaceDE w:val="0"/>
          <w:autoSpaceDN w:val="0"/>
          <w:jc w:val="left"/>
          <w:rPr>
            <w:noProof/>
            <w:kern w:val="22"/>
          </w:rPr>
        </w:pPr>
        <w:r>
          <w:rPr>
            <w:noProof/>
            <w:kern w:val="22"/>
            <w:lang w:val="en-US"/>
          </w:rPr>
          <w:t>CBD/CP/MOP/10/1/Add.5</w:t>
        </w:r>
      </w:p>
    </w:sdtContent>
  </w:sdt>
  <w:p w14:paraId="5CD7ABF2" w14:textId="77777777" w:rsidR="00F2640B" w:rsidRPr="00B012FB" w:rsidRDefault="00F2640B" w:rsidP="00D23AD0">
    <w:pPr>
      <w:pStyle w:val="Header"/>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48703B">
      <w:rPr>
        <w:noProof/>
        <w:kern w:val="22"/>
      </w:rPr>
      <w:t>7</w:t>
    </w:r>
    <w:r w:rsidRPr="00B012FB">
      <w:rPr>
        <w:noProof/>
        <w:kern w:val="22"/>
      </w:rPr>
      <w:fldChar w:fldCharType="end"/>
    </w:r>
  </w:p>
  <w:p w14:paraId="58EC42F9" w14:textId="77777777" w:rsidR="00F2640B" w:rsidRPr="00B012FB" w:rsidRDefault="00F2640B" w:rsidP="00D23AD0">
    <w:pPr>
      <w:pStyle w:val="Header"/>
      <w:kinsoku w:val="0"/>
      <w:overflowPunct w:val="0"/>
      <w:autoSpaceDE w:val="0"/>
      <w:autoSpaceDN w:val="0"/>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9822F" w14:textId="77777777" w:rsidR="00832359" w:rsidRDefault="008323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CA"/>
      </w:rPr>
      <w:alias w:val="Subject"/>
      <w:tag w:val=""/>
      <w:id w:val="-338467224"/>
      <w:dataBinding w:prefixMappings="xmlns:ns0='http://purl.org/dc/elements/1.1/' xmlns:ns1='http://schemas.openxmlformats.org/package/2006/metadata/core-properties' " w:xpath="/ns1:coreProperties[1]/ns0:subject[1]" w:storeItemID="{6C3C8BC8-F283-45AE-878A-BAB7291924A1}"/>
      <w:text/>
    </w:sdtPr>
    <w:sdtEndPr/>
    <w:sdtContent>
      <w:p w14:paraId="636B3612" w14:textId="20455D4F" w:rsidR="00F2640B" w:rsidRPr="00A0442F" w:rsidRDefault="00F2640B" w:rsidP="0082601A">
        <w:pPr>
          <w:pStyle w:val="Header"/>
          <w:tabs>
            <w:tab w:val="clear" w:pos="4320"/>
            <w:tab w:val="clear" w:pos="8640"/>
          </w:tabs>
          <w:kinsoku w:val="0"/>
          <w:overflowPunct w:val="0"/>
          <w:autoSpaceDE w:val="0"/>
          <w:autoSpaceDN w:val="0"/>
          <w:jc w:val="right"/>
          <w:rPr>
            <w:noProof/>
            <w:kern w:val="22"/>
            <w:lang w:val="en-US"/>
          </w:rPr>
        </w:pPr>
        <w:r>
          <w:rPr>
            <w:noProof/>
            <w:kern w:val="22"/>
            <w:lang w:val="en-US"/>
          </w:rPr>
          <w:t>CBD/CP/MOP/10/1/Add.5</w:t>
        </w:r>
      </w:p>
    </w:sdtContent>
  </w:sdt>
  <w:p w14:paraId="23063D69" w14:textId="77777777" w:rsidR="00F2640B" w:rsidRPr="00A0442F" w:rsidRDefault="00F2640B" w:rsidP="0082601A">
    <w:pPr>
      <w:pStyle w:val="Header"/>
      <w:tabs>
        <w:tab w:val="clear" w:pos="4320"/>
        <w:tab w:val="clear" w:pos="8640"/>
      </w:tabs>
      <w:kinsoku w:val="0"/>
      <w:overflowPunct w:val="0"/>
      <w:autoSpaceDE w:val="0"/>
      <w:autoSpaceDN w:val="0"/>
      <w:jc w:val="right"/>
      <w:rPr>
        <w:noProof/>
        <w:kern w:val="22"/>
        <w:lang w:val="en-US"/>
      </w:rPr>
    </w:pPr>
    <w:r w:rsidRPr="00A0442F">
      <w:rPr>
        <w:noProof/>
        <w:kern w:val="22"/>
        <w:lang w:val="en-US"/>
      </w:rPr>
      <w:t xml:space="preserve">Page </w:t>
    </w:r>
    <w:r w:rsidRPr="00B012FB">
      <w:rPr>
        <w:noProof/>
        <w:kern w:val="22"/>
      </w:rPr>
      <w:fldChar w:fldCharType="begin"/>
    </w:r>
    <w:r w:rsidRPr="00A0442F">
      <w:rPr>
        <w:noProof/>
        <w:kern w:val="22"/>
        <w:lang w:val="en-US"/>
      </w:rPr>
      <w:instrText xml:space="preserve"> PAGE   \* MERGEFORMAT </w:instrText>
    </w:r>
    <w:r w:rsidRPr="00B012FB">
      <w:rPr>
        <w:noProof/>
        <w:kern w:val="22"/>
      </w:rPr>
      <w:fldChar w:fldCharType="separate"/>
    </w:r>
    <w:r w:rsidR="0048703B">
      <w:rPr>
        <w:noProof/>
        <w:kern w:val="22"/>
        <w:lang w:val="en-US"/>
      </w:rPr>
      <w:t>54</w:t>
    </w:r>
    <w:r w:rsidRPr="00B012FB">
      <w:rPr>
        <w:noProof/>
        <w:kern w:val="22"/>
      </w:rPr>
      <w:fldChar w:fldCharType="end"/>
    </w:r>
  </w:p>
  <w:p w14:paraId="72349734" w14:textId="77777777" w:rsidR="00F2640B" w:rsidRDefault="00F2640B"/>
  <w:p w14:paraId="044BA723" w14:textId="77777777" w:rsidR="00F2640B" w:rsidRDefault="00F2640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CA"/>
      </w:rPr>
      <w:alias w:val="Subject"/>
      <w:tag w:val=""/>
      <w:id w:val="-270239939"/>
      <w:dataBinding w:prefixMappings="xmlns:ns0='http://purl.org/dc/elements/1.1/' xmlns:ns1='http://schemas.openxmlformats.org/package/2006/metadata/core-properties' " w:xpath="/ns1:coreProperties[1]/ns0:subject[1]" w:storeItemID="{6C3C8BC8-F283-45AE-878A-BAB7291924A1}"/>
      <w:text/>
    </w:sdtPr>
    <w:sdtEndPr/>
    <w:sdtContent>
      <w:p w14:paraId="16126B00" w14:textId="09F1507C" w:rsidR="00F2640B" w:rsidRPr="00A0442F" w:rsidRDefault="00F2640B" w:rsidP="009A51BA">
        <w:pPr>
          <w:pStyle w:val="Header"/>
          <w:tabs>
            <w:tab w:val="clear" w:pos="4320"/>
            <w:tab w:val="clear" w:pos="8640"/>
          </w:tabs>
          <w:kinsoku w:val="0"/>
          <w:overflowPunct w:val="0"/>
          <w:autoSpaceDE w:val="0"/>
          <w:autoSpaceDN w:val="0"/>
          <w:jc w:val="left"/>
          <w:rPr>
            <w:noProof/>
            <w:kern w:val="22"/>
            <w:lang w:val="en-US"/>
          </w:rPr>
        </w:pPr>
        <w:r>
          <w:rPr>
            <w:noProof/>
            <w:kern w:val="22"/>
            <w:lang w:val="en-US"/>
          </w:rPr>
          <w:t>CBD/CP/MOP/10/1/Add.5</w:t>
        </w:r>
      </w:p>
    </w:sdtContent>
  </w:sdt>
  <w:p w14:paraId="1B7D64AA" w14:textId="34089E08" w:rsidR="00F2640B" w:rsidRDefault="00F2640B" w:rsidP="00D21161">
    <w:pPr>
      <w:pStyle w:val="Header"/>
      <w:tabs>
        <w:tab w:val="clear" w:pos="4320"/>
        <w:tab w:val="clear" w:pos="8640"/>
      </w:tabs>
      <w:kinsoku w:val="0"/>
      <w:overflowPunct w:val="0"/>
      <w:autoSpaceDE w:val="0"/>
      <w:autoSpaceDN w:val="0"/>
      <w:jc w:val="left"/>
      <w:rPr>
        <w:noProof/>
        <w:kern w:val="22"/>
        <w:rtl/>
      </w:rPr>
    </w:pPr>
    <w:r w:rsidRPr="00A0442F">
      <w:rPr>
        <w:noProof/>
        <w:kern w:val="22"/>
        <w:lang w:val="en-US"/>
      </w:rPr>
      <w:t xml:space="preserve">Page </w:t>
    </w:r>
    <w:r w:rsidRPr="00B012FB">
      <w:rPr>
        <w:noProof/>
        <w:kern w:val="22"/>
      </w:rPr>
      <w:fldChar w:fldCharType="begin"/>
    </w:r>
    <w:r w:rsidRPr="00A0442F">
      <w:rPr>
        <w:noProof/>
        <w:kern w:val="22"/>
        <w:lang w:val="en-US"/>
      </w:rPr>
      <w:instrText xml:space="preserve"> PAGE   \* MERGEFORMAT </w:instrText>
    </w:r>
    <w:r w:rsidRPr="00B012FB">
      <w:rPr>
        <w:noProof/>
        <w:kern w:val="22"/>
      </w:rPr>
      <w:fldChar w:fldCharType="separate"/>
    </w:r>
    <w:r w:rsidR="0048703B">
      <w:rPr>
        <w:noProof/>
        <w:kern w:val="22"/>
        <w:lang w:val="en-US"/>
      </w:rPr>
      <w:t>53</w:t>
    </w:r>
    <w:r w:rsidRPr="00B012FB">
      <w:rPr>
        <w:noProof/>
        <w:kern w:val="22"/>
      </w:rPr>
      <w:fldChar w:fldCharType="end"/>
    </w:r>
  </w:p>
  <w:p w14:paraId="7BE7A3C9" w14:textId="77777777" w:rsidR="00F2640B" w:rsidRPr="00A0442F" w:rsidRDefault="00F2640B" w:rsidP="00D21161">
    <w:pPr>
      <w:pStyle w:val="Header"/>
      <w:tabs>
        <w:tab w:val="clear" w:pos="4320"/>
        <w:tab w:val="clear" w:pos="8640"/>
      </w:tabs>
      <w:kinsoku w:val="0"/>
      <w:overflowPunct w:val="0"/>
      <w:autoSpaceDE w:val="0"/>
      <w:autoSpaceDN w:val="0"/>
      <w:jc w:val="left"/>
      <w:rPr>
        <w:noProof/>
        <w:kern w:val="22"/>
        <w:lang w:val="en-US"/>
      </w:rPr>
    </w:pPr>
  </w:p>
  <w:p w14:paraId="48E9FF1E" w14:textId="77777777" w:rsidR="00F2640B" w:rsidRDefault="00F2640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FCB15" w14:textId="67861755" w:rsidR="00832359" w:rsidRDefault="00832359" w:rsidP="00832359">
    <w:pPr>
      <w:pStyle w:val="Header"/>
      <w:tabs>
        <w:tab w:val="clear" w:pos="4320"/>
        <w:tab w:val="clear" w:pos="8640"/>
      </w:tabs>
      <w:kinsoku w:val="0"/>
      <w:overflowPunct w:val="0"/>
      <w:autoSpaceDE w:val="0"/>
      <w:autoSpaceDN w:val="0"/>
      <w:jc w:val="left"/>
    </w:pPr>
  </w:p>
  <w:p w14:paraId="0073A8EC" w14:textId="51B361E7" w:rsidR="00832359" w:rsidRPr="00A0442F" w:rsidRDefault="00832359" w:rsidP="00832359">
    <w:pPr>
      <w:pStyle w:val="Header"/>
      <w:tabs>
        <w:tab w:val="clear" w:pos="4320"/>
        <w:tab w:val="clear" w:pos="8640"/>
      </w:tabs>
      <w:kinsoku w:val="0"/>
      <w:overflowPunct w:val="0"/>
      <w:autoSpaceDE w:val="0"/>
      <w:autoSpaceDN w:val="0"/>
      <w:jc w:val="right"/>
      <w:rPr>
        <w:noProof/>
        <w:kern w:val="22"/>
        <w:lang w:val="en-US"/>
      </w:rPr>
    </w:pPr>
    <w:r w:rsidRPr="00832359">
      <w:rPr>
        <w:noProof/>
        <w:kern w:val="22"/>
        <w:lang w:val="en-US"/>
      </w:rPr>
      <w:t xml:space="preserve"> </w:t>
    </w:r>
    <w:sdt>
      <w:sdtPr>
        <w:rPr>
          <w:noProof/>
          <w:kern w:val="22"/>
          <w:lang w:val="fr-CA"/>
        </w:rPr>
        <w:alias w:val="Subject"/>
        <w:tag w:val=""/>
        <w:id w:val="1771044568"/>
        <w:dataBinding w:prefixMappings="xmlns:ns0='http://purl.org/dc/elements/1.1/' xmlns:ns1='http://schemas.openxmlformats.org/package/2006/metadata/core-properties' " w:xpath="/ns1:coreProperties[1]/ns0:subject[1]" w:storeItemID="{6C3C8BC8-F283-45AE-878A-BAB7291924A1}"/>
        <w:text/>
      </w:sdtPr>
      <w:sdtContent>
        <w:r>
          <w:rPr>
            <w:noProof/>
            <w:kern w:val="22"/>
            <w:lang w:val="en-US"/>
          </w:rPr>
          <w:t>CBD/CP/MOP/10/1/Add.5</w:t>
        </w:r>
      </w:sdtContent>
    </w:sdt>
  </w:p>
  <w:p w14:paraId="70241DB4" w14:textId="77777777" w:rsidR="00832359" w:rsidRPr="00A0442F" w:rsidRDefault="00832359" w:rsidP="00832359">
    <w:pPr>
      <w:pStyle w:val="Header"/>
      <w:tabs>
        <w:tab w:val="clear" w:pos="4320"/>
        <w:tab w:val="clear" w:pos="8640"/>
      </w:tabs>
      <w:kinsoku w:val="0"/>
      <w:overflowPunct w:val="0"/>
      <w:autoSpaceDE w:val="0"/>
      <w:autoSpaceDN w:val="0"/>
      <w:jc w:val="right"/>
      <w:rPr>
        <w:noProof/>
        <w:kern w:val="22"/>
        <w:lang w:val="en-US"/>
      </w:rPr>
    </w:pPr>
    <w:r w:rsidRPr="00A0442F">
      <w:rPr>
        <w:noProof/>
        <w:kern w:val="22"/>
        <w:lang w:val="en-US"/>
      </w:rPr>
      <w:t xml:space="preserve">Page </w:t>
    </w:r>
    <w:r w:rsidRPr="00B012FB">
      <w:rPr>
        <w:noProof/>
        <w:kern w:val="22"/>
      </w:rPr>
      <w:fldChar w:fldCharType="begin"/>
    </w:r>
    <w:r w:rsidRPr="00A0442F">
      <w:rPr>
        <w:noProof/>
        <w:kern w:val="22"/>
        <w:lang w:val="en-US"/>
      </w:rPr>
      <w:instrText xml:space="preserve"> PAGE   \* MERGEFORMAT </w:instrText>
    </w:r>
    <w:r w:rsidRPr="00B012FB">
      <w:rPr>
        <w:noProof/>
        <w:kern w:val="22"/>
      </w:rPr>
      <w:fldChar w:fldCharType="separate"/>
    </w:r>
    <w:r>
      <w:rPr>
        <w:noProof/>
        <w:kern w:val="22"/>
      </w:rPr>
      <w:t>20</w:t>
    </w:r>
    <w:r w:rsidRPr="00B012FB">
      <w:rPr>
        <w:noProof/>
        <w:kern w:val="22"/>
      </w:rPr>
      <w:fldChar w:fldCharType="end"/>
    </w:r>
  </w:p>
  <w:p w14:paraId="43CCD99B" w14:textId="34947688" w:rsidR="00F2640B" w:rsidRPr="00832359" w:rsidRDefault="00F2640B" w:rsidP="00D21161">
    <w:pPr>
      <w:pStyle w:val="Header"/>
      <w:tabs>
        <w:tab w:val="clear" w:pos="4320"/>
        <w:tab w:val="clear" w:pos="8640"/>
      </w:tabs>
      <w:jc w:val="righ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1075706"/>
      <w:docPartObj>
        <w:docPartGallery w:val="Page Numbers (Top of Page)"/>
        <w:docPartUnique/>
      </w:docPartObj>
    </w:sdtPr>
    <w:sdtEndPr/>
    <w:sdtContent>
      <w:sdt>
        <w:sdtPr>
          <w:rPr>
            <w:noProof/>
            <w:kern w:val="22"/>
            <w:lang w:val="fr-CA"/>
          </w:rPr>
          <w:alias w:val="Subject"/>
          <w:tag w:val=""/>
          <w:id w:val="-1911691421"/>
          <w:dataBinding w:prefixMappings="xmlns:ns0='http://purl.org/dc/elements/1.1/' xmlns:ns1='http://schemas.openxmlformats.org/package/2006/metadata/core-properties' " w:xpath="/ns1:coreProperties[1]/ns0:subject[1]" w:storeItemID="{6C3C8BC8-F283-45AE-878A-BAB7291924A1}"/>
          <w:text/>
        </w:sdtPr>
        <w:sdtEndPr/>
        <w:sdtContent>
          <w:p w14:paraId="1B7F2EA3" w14:textId="77777777" w:rsidR="00536DDF" w:rsidRPr="00A0442F" w:rsidRDefault="00536DDF" w:rsidP="00536DDF">
            <w:pPr>
              <w:pStyle w:val="Header"/>
              <w:tabs>
                <w:tab w:val="clear" w:pos="4320"/>
                <w:tab w:val="clear" w:pos="8640"/>
              </w:tabs>
              <w:kinsoku w:val="0"/>
              <w:overflowPunct w:val="0"/>
              <w:autoSpaceDE w:val="0"/>
              <w:autoSpaceDN w:val="0"/>
              <w:jc w:val="left"/>
              <w:rPr>
                <w:noProof/>
                <w:kern w:val="22"/>
                <w:lang w:val="en-US"/>
              </w:rPr>
            </w:pPr>
            <w:r>
              <w:rPr>
                <w:noProof/>
                <w:kern w:val="22"/>
                <w:lang w:val="en-US"/>
              </w:rPr>
              <w:t>CBD/CP/MOP/10/1/Add.5</w:t>
            </w:r>
          </w:p>
        </w:sdtContent>
      </w:sdt>
      <w:p w14:paraId="28D4AB16" w14:textId="2E7AE4A2" w:rsidR="00536DDF" w:rsidRPr="00D21161" w:rsidRDefault="00536DDF" w:rsidP="00536DDF">
        <w:pPr>
          <w:pStyle w:val="Header"/>
          <w:tabs>
            <w:tab w:val="clear" w:pos="4320"/>
            <w:tab w:val="clear" w:pos="8640"/>
          </w:tabs>
          <w:kinsoku w:val="0"/>
          <w:overflowPunct w:val="0"/>
          <w:autoSpaceDE w:val="0"/>
          <w:autoSpaceDN w:val="0"/>
          <w:jc w:val="left"/>
          <w:rPr>
            <w:noProof/>
            <w:kern w:val="22"/>
          </w:rPr>
        </w:pPr>
        <w:r w:rsidRPr="00A0442F">
          <w:rPr>
            <w:noProof/>
            <w:kern w:val="22"/>
            <w:lang w:val="en-US"/>
          </w:rPr>
          <w:t xml:space="preserve">Page </w:t>
        </w:r>
        <w:r w:rsidRPr="00B012FB">
          <w:rPr>
            <w:noProof/>
            <w:kern w:val="22"/>
          </w:rPr>
          <w:fldChar w:fldCharType="begin"/>
        </w:r>
        <w:r w:rsidRPr="00A0442F">
          <w:rPr>
            <w:noProof/>
            <w:kern w:val="22"/>
            <w:lang w:val="en-US"/>
          </w:rPr>
          <w:instrText xml:space="preserve"> PAGE   \* MERGEFORMAT </w:instrText>
        </w:r>
        <w:r w:rsidRPr="00B012FB">
          <w:rPr>
            <w:noProof/>
            <w:kern w:val="22"/>
          </w:rPr>
          <w:fldChar w:fldCharType="separate"/>
        </w:r>
        <w:r w:rsidR="0048703B">
          <w:rPr>
            <w:noProof/>
            <w:kern w:val="22"/>
            <w:lang w:val="en-US"/>
          </w:rPr>
          <w:t>35</w:t>
        </w:r>
        <w:r w:rsidRPr="00B012FB">
          <w:rPr>
            <w:noProof/>
            <w:kern w:val="22"/>
          </w:rPr>
          <w:fldChar w:fldCharType="end"/>
        </w:r>
      </w:p>
      <w:p w14:paraId="01B43853" w14:textId="77777777" w:rsidR="00536DDF" w:rsidRPr="00D21161" w:rsidRDefault="00832359" w:rsidP="00D21161">
        <w:pPr>
          <w:pStyle w:val="Header"/>
          <w:tabs>
            <w:tab w:val="clear" w:pos="4320"/>
            <w:tab w:val="clear" w:pos="8640"/>
          </w:tabs>
          <w:jc w:val="righ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B42C3"/>
    <w:multiLevelType w:val="hybridMultilevel"/>
    <w:tmpl w:val="F496E630"/>
    <w:lvl w:ilvl="0" w:tplc="81DC35D2">
      <w:start w:val="1"/>
      <w:numFmt w:val="decimal"/>
      <w:lvlText w:val="%1-"/>
      <w:lvlJc w:val="left"/>
      <w:pPr>
        <w:tabs>
          <w:tab w:val="num" w:pos="540"/>
        </w:tabs>
        <w:ind w:left="540" w:hanging="360"/>
      </w:pPr>
      <w:rPr>
        <w:rFonts w:ascii="Simplified Arabic" w:hAnsi="Simplified Arabic" w:cs="Simplified Arabic" w:hint="default"/>
        <w:b w:val="0"/>
        <w:bCs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EC650B"/>
    <w:multiLevelType w:val="hybridMultilevel"/>
    <w:tmpl w:val="6CDEEA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806158"/>
    <w:multiLevelType w:val="hybridMultilevel"/>
    <w:tmpl w:val="A9465EFE"/>
    <w:lvl w:ilvl="0" w:tplc="8F36AF00">
      <w:start w:val="1"/>
      <w:numFmt w:val="decimal"/>
      <w:lvlText w:val="%1-"/>
      <w:lvlJc w:val="left"/>
      <w:pPr>
        <w:ind w:left="1440" w:hanging="360"/>
      </w:pPr>
      <w:rPr>
        <w:rFonts w:ascii="Simplified Arabic" w:hAnsi="Simplified Arabic" w:cs="Simplified Arabic" w:hint="default"/>
        <w:b w:val="0"/>
        <w:sz w:val="24"/>
        <w:szCs w:val="24"/>
        <w:vertAlign w:val="baselin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A452378"/>
    <w:multiLevelType w:val="hybridMultilevel"/>
    <w:tmpl w:val="B4DCD7FA"/>
    <w:lvl w:ilvl="0" w:tplc="3E84B49C">
      <w:start w:val="1"/>
      <w:numFmt w:val="decimal"/>
      <w:lvlText w:val="%1-"/>
      <w:lvlJc w:val="left"/>
      <w:pPr>
        <w:ind w:left="2160" w:hanging="360"/>
      </w:pPr>
      <w:rPr>
        <w:rFonts w:ascii="Simplified Arabic" w:hAnsi="Simplified Arabic" w:cs="Simplified Arabic" w:hint="default"/>
        <w:w w:val="99"/>
        <w:sz w:val="24"/>
        <w:szCs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0E033134"/>
    <w:multiLevelType w:val="hybridMultilevel"/>
    <w:tmpl w:val="B76A0A8C"/>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1D173D"/>
    <w:multiLevelType w:val="hybridMultilevel"/>
    <w:tmpl w:val="F67479BE"/>
    <w:lvl w:ilvl="0" w:tplc="8F36AF0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4A555D"/>
    <w:multiLevelType w:val="hybridMultilevel"/>
    <w:tmpl w:val="40A431BA"/>
    <w:lvl w:ilvl="0" w:tplc="94529524">
      <w:start w:val="1"/>
      <w:numFmt w:val="decimal"/>
      <w:lvlText w:val="%1 -"/>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9518BC"/>
    <w:multiLevelType w:val="hybridMultilevel"/>
    <w:tmpl w:val="C6A076CE"/>
    <w:lvl w:ilvl="0" w:tplc="98D80DFC">
      <w:start w:val="1"/>
      <w:numFmt w:val="decimal"/>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0" w15:restartNumberingAfterBreak="0">
    <w:nsid w:val="18C44693"/>
    <w:multiLevelType w:val="hybridMultilevel"/>
    <w:tmpl w:val="B1F6AB1C"/>
    <w:lvl w:ilvl="0" w:tplc="3C04D3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2" w15:restartNumberingAfterBreak="0">
    <w:nsid w:val="2C4B04DE"/>
    <w:multiLevelType w:val="hybridMultilevel"/>
    <w:tmpl w:val="F7C2868C"/>
    <w:lvl w:ilvl="0" w:tplc="BDEA35E4">
      <w:start w:val="1"/>
      <w:numFmt w:val="decimal"/>
      <w:lvlText w:val="%1-"/>
      <w:lvlJc w:val="left"/>
      <w:pPr>
        <w:ind w:left="720" w:hanging="360"/>
      </w:pPr>
      <w:rPr>
        <w:rFonts w:hint="default"/>
        <w:b w:val="0"/>
        <w:bCs w:val="0"/>
        <w:i w:val="0"/>
        <w:iCs w:val="0"/>
        <w:sz w:val="20"/>
        <w:szCs w:val="24"/>
      </w:rPr>
    </w:lvl>
    <w:lvl w:ilvl="1" w:tplc="0A163BB0">
      <w:start w:val="1"/>
      <w:numFmt w:val="arabicAlpha"/>
      <w:lvlText w:val="(%2)"/>
      <w:lvlJc w:val="left"/>
      <w:pPr>
        <w:ind w:left="1785" w:hanging="705"/>
      </w:pPr>
      <w:rPr>
        <w:rFonts w:hint="default"/>
        <w:sz w:val="24"/>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D5D16EF"/>
    <w:multiLevelType w:val="hybridMultilevel"/>
    <w:tmpl w:val="A9465EFE"/>
    <w:lvl w:ilvl="0" w:tplc="8F36AF00">
      <w:start w:val="1"/>
      <w:numFmt w:val="decimal"/>
      <w:lvlText w:val="%1-"/>
      <w:lvlJc w:val="left"/>
      <w:pPr>
        <w:ind w:left="1440" w:hanging="360"/>
      </w:pPr>
      <w:rPr>
        <w:rFonts w:ascii="Simplified Arabic" w:hAnsi="Simplified Arabic" w:cs="Simplified Arabic" w:hint="default"/>
        <w:b w:val="0"/>
        <w:sz w:val="24"/>
        <w:szCs w:val="24"/>
        <w:vertAlign w:val="baselin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EDB318A"/>
    <w:multiLevelType w:val="hybridMultilevel"/>
    <w:tmpl w:val="0A28F526"/>
    <w:lvl w:ilvl="0" w:tplc="DE7CFB02">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08512C9"/>
    <w:multiLevelType w:val="hybridMultilevel"/>
    <w:tmpl w:val="35A8D5B6"/>
    <w:lvl w:ilvl="0" w:tplc="47805A3A">
      <w:start w:val="7"/>
      <w:numFmt w:val="decimal"/>
      <w:lvlText w:val="%1-"/>
      <w:lvlJc w:val="left"/>
      <w:pPr>
        <w:ind w:left="1440" w:hanging="360"/>
      </w:pPr>
      <w:rPr>
        <w:rFonts w:ascii="Simplified Arabic" w:hAnsi="Simplified Arabic" w:cs="Simplified Arabic" w:hint="default"/>
        <w:b/>
        <w:bCs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165948"/>
    <w:multiLevelType w:val="hybridMultilevel"/>
    <w:tmpl w:val="2EE8BF76"/>
    <w:lvl w:ilvl="0" w:tplc="7BE45030">
      <w:start w:val="1"/>
      <w:numFmt w:val="decimal"/>
      <w:pStyle w:val="Para1"/>
      <w:lvlText w:val="%1."/>
      <w:lvlJc w:val="left"/>
      <w:pPr>
        <w:ind w:left="720" w:hanging="360"/>
      </w:pPr>
      <w:rPr>
        <w:b w:val="0"/>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54E010D"/>
    <w:multiLevelType w:val="hybridMultilevel"/>
    <w:tmpl w:val="16703356"/>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4621156C"/>
    <w:multiLevelType w:val="hybridMultilevel"/>
    <w:tmpl w:val="0C88FF22"/>
    <w:lvl w:ilvl="0" w:tplc="5E6254A4">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9B694E"/>
    <w:multiLevelType w:val="hybridMultilevel"/>
    <w:tmpl w:val="E12E2DAE"/>
    <w:lvl w:ilvl="0" w:tplc="DD0248BC">
      <w:start w:val="1"/>
      <w:numFmt w:val="arabicAbjad"/>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B72B34"/>
    <w:multiLevelType w:val="hybridMultilevel"/>
    <w:tmpl w:val="1EC01654"/>
    <w:lvl w:ilvl="0" w:tplc="3EAA7570">
      <w:start w:val="1"/>
      <w:numFmt w:val="decimal"/>
      <w:lvlText w:val="%1 -"/>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AD63143"/>
    <w:multiLevelType w:val="hybridMultilevel"/>
    <w:tmpl w:val="03C6147E"/>
    <w:lvl w:ilvl="0" w:tplc="4082492C">
      <w:start w:val="8"/>
      <w:numFmt w:val="decimal"/>
      <w:lvlText w:val="%1-"/>
      <w:lvlJc w:val="left"/>
      <w:pPr>
        <w:ind w:left="2160" w:hanging="360"/>
      </w:pPr>
      <w:rPr>
        <w:rFonts w:ascii="Simplified Arabic" w:hAnsi="Simplified Arabic" w:cs="Simplified Arabic" w:hint="default"/>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B4F50EB"/>
    <w:multiLevelType w:val="hybridMultilevel"/>
    <w:tmpl w:val="4C5E3B2E"/>
    <w:lvl w:ilvl="0" w:tplc="A568F0CC">
      <w:start w:val="1"/>
      <w:numFmt w:val="decimal"/>
      <w:lvlText w:val="%1-"/>
      <w:lvlJc w:val="left"/>
      <w:pPr>
        <w:ind w:left="1080" w:hanging="36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F7C089F"/>
    <w:multiLevelType w:val="hybridMultilevel"/>
    <w:tmpl w:val="03CCE134"/>
    <w:lvl w:ilvl="0" w:tplc="F8D0E3D6">
      <w:start w:val="1"/>
      <w:numFmt w:val="decimal"/>
      <w:pStyle w:val="ListParagraph1"/>
      <w:lvlText w:val="%1."/>
      <w:lvlJc w:val="left"/>
      <w:pPr>
        <w:ind w:left="720" w:hanging="360"/>
      </w:pPr>
    </w:lvl>
    <w:lvl w:ilvl="1" w:tplc="F39E8796" w:tentative="1">
      <w:start w:val="1"/>
      <w:numFmt w:val="lowerLetter"/>
      <w:lvlText w:val="%2."/>
      <w:lvlJc w:val="left"/>
      <w:pPr>
        <w:ind w:left="1440" w:hanging="360"/>
      </w:pPr>
    </w:lvl>
    <w:lvl w:ilvl="2" w:tplc="A5AC566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74A115BC"/>
    <w:multiLevelType w:val="hybridMultilevel"/>
    <w:tmpl w:val="F5A209D0"/>
    <w:lvl w:ilvl="0" w:tplc="C67AE4AA">
      <w:start w:val="3"/>
      <w:numFmt w:val="decimal"/>
      <w:lvlText w:val="%1-"/>
      <w:lvlJc w:val="left"/>
      <w:pPr>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252D1E"/>
    <w:multiLevelType w:val="hybridMultilevel"/>
    <w:tmpl w:val="FEDE430A"/>
    <w:lvl w:ilvl="0" w:tplc="213679B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9F92829"/>
    <w:multiLevelType w:val="hybridMultilevel"/>
    <w:tmpl w:val="922AD640"/>
    <w:lvl w:ilvl="0" w:tplc="F3B652FC">
      <w:start w:val="3"/>
      <w:numFmt w:val="decimal"/>
      <w:lvlText w:val="%1-"/>
      <w:lvlJc w:val="left"/>
      <w:pPr>
        <w:ind w:left="1440" w:hanging="360"/>
      </w:pPr>
      <w:rPr>
        <w:rFonts w:ascii="Times New Roman" w:hAnsi="Times New Roman" w:cs="Simplified Arabic" w:hint="default"/>
        <w:b w:val="0"/>
        <w:sz w:val="22"/>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27"/>
  </w:num>
  <w:num w:numId="3">
    <w:abstractNumId w:val="19"/>
  </w:num>
  <w:num w:numId="4">
    <w:abstractNumId w:val="27"/>
  </w:num>
  <w:num w:numId="5">
    <w:abstractNumId w:val="24"/>
  </w:num>
  <w:num w:numId="6">
    <w:abstractNumId w:val="30"/>
  </w:num>
  <w:num w:numId="7">
    <w:abstractNumId w:val="12"/>
  </w:num>
  <w:num w:numId="8">
    <w:abstractNumId w:val="17"/>
  </w:num>
  <w:num w:numId="9">
    <w:abstractNumId w:val="28"/>
  </w:num>
  <w:num w:numId="10">
    <w:abstractNumId w:val="18"/>
  </w:num>
  <w:num w:numId="11">
    <w:abstractNumId w:val="29"/>
  </w:num>
  <w:num w:numId="12">
    <w:abstractNumId w:val="0"/>
  </w:num>
  <w:num w:numId="13">
    <w:abstractNumId w:val="31"/>
  </w:num>
  <w:num w:numId="14">
    <w:abstractNumId w:val="9"/>
  </w:num>
  <w:num w:numId="15">
    <w:abstractNumId w:val="11"/>
  </w:num>
  <w:num w:numId="16">
    <w:abstractNumId w:val="14"/>
  </w:num>
  <w:num w:numId="17">
    <w:abstractNumId w:val="5"/>
  </w:num>
  <w:num w:numId="18">
    <w:abstractNumId w:val="26"/>
  </w:num>
  <w:num w:numId="19">
    <w:abstractNumId w:val="22"/>
  </w:num>
  <w:num w:numId="20">
    <w:abstractNumId w:val="3"/>
  </w:num>
  <w:num w:numId="21">
    <w:abstractNumId w:val="16"/>
  </w:num>
  <w:num w:numId="22">
    <w:abstractNumId w:val="34"/>
  </w:num>
  <w:num w:numId="23">
    <w:abstractNumId w:val="1"/>
  </w:num>
  <w:num w:numId="24">
    <w:abstractNumId w:val="13"/>
  </w:num>
  <w:num w:numId="25">
    <w:abstractNumId w:val="6"/>
  </w:num>
  <w:num w:numId="26">
    <w:abstractNumId w:val="10"/>
  </w:num>
  <w:num w:numId="27">
    <w:abstractNumId w:val="21"/>
  </w:num>
  <w:num w:numId="28">
    <w:abstractNumId w:val="23"/>
  </w:num>
  <w:num w:numId="29">
    <w:abstractNumId w:val="4"/>
  </w:num>
  <w:num w:numId="30">
    <w:abstractNumId w:val="25"/>
  </w:num>
  <w:num w:numId="31">
    <w:abstractNumId w:val="20"/>
  </w:num>
  <w:num w:numId="32">
    <w:abstractNumId w:val="8"/>
  </w:num>
  <w:num w:numId="33">
    <w:abstractNumId w:val="2"/>
  </w:num>
  <w:num w:numId="34">
    <w:abstractNumId w:val="33"/>
  </w:num>
  <w:num w:numId="35">
    <w:abstractNumId w:val="32"/>
  </w:num>
  <w:num w:numId="3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hideSpellingErrors/>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B3B"/>
    <w:rsid w:val="00000538"/>
    <w:rsid w:val="0000368E"/>
    <w:rsid w:val="00005F77"/>
    <w:rsid w:val="000064E9"/>
    <w:rsid w:val="00010181"/>
    <w:rsid w:val="00010828"/>
    <w:rsid w:val="000144D6"/>
    <w:rsid w:val="00014680"/>
    <w:rsid w:val="0001739F"/>
    <w:rsid w:val="000219AC"/>
    <w:rsid w:val="00022207"/>
    <w:rsid w:val="00022961"/>
    <w:rsid w:val="0002340E"/>
    <w:rsid w:val="0002421D"/>
    <w:rsid w:val="00025745"/>
    <w:rsid w:val="00025825"/>
    <w:rsid w:val="00025AC1"/>
    <w:rsid w:val="00025D8F"/>
    <w:rsid w:val="00030F7F"/>
    <w:rsid w:val="00031D24"/>
    <w:rsid w:val="00031F26"/>
    <w:rsid w:val="00032153"/>
    <w:rsid w:val="00032509"/>
    <w:rsid w:val="00033843"/>
    <w:rsid w:val="00037873"/>
    <w:rsid w:val="000418D9"/>
    <w:rsid w:val="000428F5"/>
    <w:rsid w:val="000454F5"/>
    <w:rsid w:val="00047099"/>
    <w:rsid w:val="00047304"/>
    <w:rsid w:val="00047B0C"/>
    <w:rsid w:val="00051A81"/>
    <w:rsid w:val="00054381"/>
    <w:rsid w:val="00054C36"/>
    <w:rsid w:val="000551EA"/>
    <w:rsid w:val="000622AC"/>
    <w:rsid w:val="000624E6"/>
    <w:rsid w:val="00062695"/>
    <w:rsid w:val="000649DC"/>
    <w:rsid w:val="00065E6A"/>
    <w:rsid w:val="000660D4"/>
    <w:rsid w:val="00066F7F"/>
    <w:rsid w:val="000711E1"/>
    <w:rsid w:val="00073708"/>
    <w:rsid w:val="00073DFD"/>
    <w:rsid w:val="00075576"/>
    <w:rsid w:val="000760C5"/>
    <w:rsid w:val="00076399"/>
    <w:rsid w:val="0007764D"/>
    <w:rsid w:val="00084008"/>
    <w:rsid w:val="000850AA"/>
    <w:rsid w:val="0008539E"/>
    <w:rsid w:val="00085773"/>
    <w:rsid w:val="000869B1"/>
    <w:rsid w:val="00086A3B"/>
    <w:rsid w:val="00086D99"/>
    <w:rsid w:val="00087FB6"/>
    <w:rsid w:val="0009085B"/>
    <w:rsid w:val="00096236"/>
    <w:rsid w:val="000A0CD4"/>
    <w:rsid w:val="000A24CB"/>
    <w:rsid w:val="000A28C5"/>
    <w:rsid w:val="000A3071"/>
    <w:rsid w:val="000A3F82"/>
    <w:rsid w:val="000A4CB0"/>
    <w:rsid w:val="000A608E"/>
    <w:rsid w:val="000A654F"/>
    <w:rsid w:val="000A7155"/>
    <w:rsid w:val="000A78C6"/>
    <w:rsid w:val="000A7FD3"/>
    <w:rsid w:val="000B2BD3"/>
    <w:rsid w:val="000B42A6"/>
    <w:rsid w:val="000B60BE"/>
    <w:rsid w:val="000C146B"/>
    <w:rsid w:val="000C4344"/>
    <w:rsid w:val="000C577E"/>
    <w:rsid w:val="000D0B3C"/>
    <w:rsid w:val="000D0BBE"/>
    <w:rsid w:val="000D168E"/>
    <w:rsid w:val="000D197A"/>
    <w:rsid w:val="000D20DA"/>
    <w:rsid w:val="000D2448"/>
    <w:rsid w:val="000D4752"/>
    <w:rsid w:val="000D49B4"/>
    <w:rsid w:val="000D50A1"/>
    <w:rsid w:val="000D62E3"/>
    <w:rsid w:val="000D7455"/>
    <w:rsid w:val="000D7FEA"/>
    <w:rsid w:val="000E27CF"/>
    <w:rsid w:val="000E637D"/>
    <w:rsid w:val="000E6B6E"/>
    <w:rsid w:val="000E7762"/>
    <w:rsid w:val="000E7E6A"/>
    <w:rsid w:val="000F07D4"/>
    <w:rsid w:val="000F0AEB"/>
    <w:rsid w:val="000F1772"/>
    <w:rsid w:val="000F31EA"/>
    <w:rsid w:val="000F3CEA"/>
    <w:rsid w:val="000F3F42"/>
    <w:rsid w:val="000F5351"/>
    <w:rsid w:val="000F63AB"/>
    <w:rsid w:val="000F6492"/>
    <w:rsid w:val="000F6CDF"/>
    <w:rsid w:val="00102016"/>
    <w:rsid w:val="00104C95"/>
    <w:rsid w:val="00106328"/>
    <w:rsid w:val="001073FE"/>
    <w:rsid w:val="00107743"/>
    <w:rsid w:val="001100CC"/>
    <w:rsid w:val="00112647"/>
    <w:rsid w:val="001131F1"/>
    <w:rsid w:val="00113A21"/>
    <w:rsid w:val="001176EB"/>
    <w:rsid w:val="00117828"/>
    <w:rsid w:val="001205EA"/>
    <w:rsid w:val="0012214B"/>
    <w:rsid w:val="00125327"/>
    <w:rsid w:val="0012737B"/>
    <w:rsid w:val="00131C85"/>
    <w:rsid w:val="001340BA"/>
    <w:rsid w:val="0013705A"/>
    <w:rsid w:val="001410F4"/>
    <w:rsid w:val="001413E6"/>
    <w:rsid w:val="00142559"/>
    <w:rsid w:val="00143E00"/>
    <w:rsid w:val="00144EF4"/>
    <w:rsid w:val="00146762"/>
    <w:rsid w:val="001471D6"/>
    <w:rsid w:val="00151A36"/>
    <w:rsid w:val="00155DC1"/>
    <w:rsid w:val="00155EFD"/>
    <w:rsid w:val="00157BB6"/>
    <w:rsid w:val="00160475"/>
    <w:rsid w:val="001605FE"/>
    <w:rsid w:val="001608CE"/>
    <w:rsid w:val="001608FA"/>
    <w:rsid w:val="00164DBB"/>
    <w:rsid w:val="00166367"/>
    <w:rsid w:val="00170FD7"/>
    <w:rsid w:val="00171B01"/>
    <w:rsid w:val="001734D0"/>
    <w:rsid w:val="00173A32"/>
    <w:rsid w:val="0017404B"/>
    <w:rsid w:val="0017442E"/>
    <w:rsid w:val="001770D3"/>
    <w:rsid w:val="001805D3"/>
    <w:rsid w:val="00183A8F"/>
    <w:rsid w:val="00183DCF"/>
    <w:rsid w:val="001840E6"/>
    <w:rsid w:val="00186D8B"/>
    <w:rsid w:val="001917E0"/>
    <w:rsid w:val="00191AFE"/>
    <w:rsid w:val="00192E06"/>
    <w:rsid w:val="00197B83"/>
    <w:rsid w:val="001A5072"/>
    <w:rsid w:val="001A6F1F"/>
    <w:rsid w:val="001A7941"/>
    <w:rsid w:val="001B495E"/>
    <w:rsid w:val="001C09DB"/>
    <w:rsid w:val="001C2CBA"/>
    <w:rsid w:val="001C3007"/>
    <w:rsid w:val="001C36B1"/>
    <w:rsid w:val="001C5594"/>
    <w:rsid w:val="001C6300"/>
    <w:rsid w:val="001C7AED"/>
    <w:rsid w:val="001D47F8"/>
    <w:rsid w:val="001D4B85"/>
    <w:rsid w:val="001D7B50"/>
    <w:rsid w:val="001E1730"/>
    <w:rsid w:val="001E2453"/>
    <w:rsid w:val="001E3C2A"/>
    <w:rsid w:val="001E4FE5"/>
    <w:rsid w:val="001E7B29"/>
    <w:rsid w:val="001F4992"/>
    <w:rsid w:val="001F511C"/>
    <w:rsid w:val="001F6379"/>
    <w:rsid w:val="001F695A"/>
    <w:rsid w:val="00200710"/>
    <w:rsid w:val="00201936"/>
    <w:rsid w:val="00204415"/>
    <w:rsid w:val="0020670A"/>
    <w:rsid w:val="002074A4"/>
    <w:rsid w:val="00207A6E"/>
    <w:rsid w:val="002100F1"/>
    <w:rsid w:val="00213F34"/>
    <w:rsid w:val="00216091"/>
    <w:rsid w:val="002211FD"/>
    <w:rsid w:val="002231E4"/>
    <w:rsid w:val="00224577"/>
    <w:rsid w:val="00224B92"/>
    <w:rsid w:val="002315B3"/>
    <w:rsid w:val="00231AE3"/>
    <w:rsid w:val="00232D69"/>
    <w:rsid w:val="002350BC"/>
    <w:rsid w:val="002357E1"/>
    <w:rsid w:val="00235AF7"/>
    <w:rsid w:val="00240F94"/>
    <w:rsid w:val="00243471"/>
    <w:rsid w:val="002443FE"/>
    <w:rsid w:val="00244780"/>
    <w:rsid w:val="0024600F"/>
    <w:rsid w:val="00250D5A"/>
    <w:rsid w:val="00252624"/>
    <w:rsid w:val="0025271A"/>
    <w:rsid w:val="00252897"/>
    <w:rsid w:val="00254053"/>
    <w:rsid w:val="00255A20"/>
    <w:rsid w:val="00257C20"/>
    <w:rsid w:val="002629F8"/>
    <w:rsid w:val="00262C99"/>
    <w:rsid w:val="00263F0C"/>
    <w:rsid w:val="0026412A"/>
    <w:rsid w:val="0026507C"/>
    <w:rsid w:val="002663D7"/>
    <w:rsid w:val="00271D4B"/>
    <w:rsid w:val="00273507"/>
    <w:rsid w:val="00274F6E"/>
    <w:rsid w:val="002760C3"/>
    <w:rsid w:val="0027680D"/>
    <w:rsid w:val="00276FBB"/>
    <w:rsid w:val="00281F17"/>
    <w:rsid w:val="0028390E"/>
    <w:rsid w:val="00284C31"/>
    <w:rsid w:val="002851E0"/>
    <w:rsid w:val="00285ECF"/>
    <w:rsid w:val="0029039D"/>
    <w:rsid w:val="0029270E"/>
    <w:rsid w:val="00292B66"/>
    <w:rsid w:val="00292F67"/>
    <w:rsid w:val="00293213"/>
    <w:rsid w:val="00296B85"/>
    <w:rsid w:val="002A23AC"/>
    <w:rsid w:val="002A2FAE"/>
    <w:rsid w:val="002A4192"/>
    <w:rsid w:val="002A749E"/>
    <w:rsid w:val="002A7911"/>
    <w:rsid w:val="002B0942"/>
    <w:rsid w:val="002B2968"/>
    <w:rsid w:val="002B3E62"/>
    <w:rsid w:val="002B6197"/>
    <w:rsid w:val="002B6553"/>
    <w:rsid w:val="002B6FB2"/>
    <w:rsid w:val="002C0089"/>
    <w:rsid w:val="002C0AA7"/>
    <w:rsid w:val="002C2D11"/>
    <w:rsid w:val="002C48A7"/>
    <w:rsid w:val="002C4BDB"/>
    <w:rsid w:val="002C7553"/>
    <w:rsid w:val="002D17FC"/>
    <w:rsid w:val="002D355B"/>
    <w:rsid w:val="002E0627"/>
    <w:rsid w:val="002E22CF"/>
    <w:rsid w:val="002E3198"/>
    <w:rsid w:val="002E3E50"/>
    <w:rsid w:val="002E46ED"/>
    <w:rsid w:val="002E62B3"/>
    <w:rsid w:val="002E7402"/>
    <w:rsid w:val="002F04D2"/>
    <w:rsid w:val="002F15BB"/>
    <w:rsid w:val="002F280D"/>
    <w:rsid w:val="002F3178"/>
    <w:rsid w:val="002F4A89"/>
    <w:rsid w:val="00302889"/>
    <w:rsid w:val="00303097"/>
    <w:rsid w:val="00303F5D"/>
    <w:rsid w:val="00304FF9"/>
    <w:rsid w:val="00306DC5"/>
    <w:rsid w:val="00310BC6"/>
    <w:rsid w:val="00310FA1"/>
    <w:rsid w:val="00311F35"/>
    <w:rsid w:val="00312419"/>
    <w:rsid w:val="00315C0F"/>
    <w:rsid w:val="00316740"/>
    <w:rsid w:val="00316983"/>
    <w:rsid w:val="00317FA7"/>
    <w:rsid w:val="003210FF"/>
    <w:rsid w:val="00321429"/>
    <w:rsid w:val="0032489D"/>
    <w:rsid w:val="00325DE3"/>
    <w:rsid w:val="00327DDD"/>
    <w:rsid w:val="00330D2D"/>
    <w:rsid w:val="00330F27"/>
    <w:rsid w:val="00334530"/>
    <w:rsid w:val="00336766"/>
    <w:rsid w:val="003400BF"/>
    <w:rsid w:val="00341C57"/>
    <w:rsid w:val="00343797"/>
    <w:rsid w:val="00344D0C"/>
    <w:rsid w:val="00347219"/>
    <w:rsid w:val="003507D9"/>
    <w:rsid w:val="0035272B"/>
    <w:rsid w:val="00354F1B"/>
    <w:rsid w:val="003618D6"/>
    <w:rsid w:val="00362EF9"/>
    <w:rsid w:val="003636E1"/>
    <w:rsid w:val="00365429"/>
    <w:rsid w:val="00367608"/>
    <w:rsid w:val="00367C1A"/>
    <w:rsid w:val="003729B7"/>
    <w:rsid w:val="00372D81"/>
    <w:rsid w:val="003805CB"/>
    <w:rsid w:val="003807D3"/>
    <w:rsid w:val="003822C0"/>
    <w:rsid w:val="00382AB0"/>
    <w:rsid w:val="00384170"/>
    <w:rsid w:val="003913CE"/>
    <w:rsid w:val="00392FAB"/>
    <w:rsid w:val="003942BF"/>
    <w:rsid w:val="003A2A86"/>
    <w:rsid w:val="003A3036"/>
    <w:rsid w:val="003A3225"/>
    <w:rsid w:val="003A322F"/>
    <w:rsid w:val="003A6936"/>
    <w:rsid w:val="003B0946"/>
    <w:rsid w:val="003B0F2B"/>
    <w:rsid w:val="003B10B9"/>
    <w:rsid w:val="003B1127"/>
    <w:rsid w:val="003B2485"/>
    <w:rsid w:val="003B3970"/>
    <w:rsid w:val="003B4AD9"/>
    <w:rsid w:val="003B505D"/>
    <w:rsid w:val="003B53D4"/>
    <w:rsid w:val="003C113F"/>
    <w:rsid w:val="003C31A6"/>
    <w:rsid w:val="003C3CF4"/>
    <w:rsid w:val="003C47F3"/>
    <w:rsid w:val="003C5785"/>
    <w:rsid w:val="003C6F34"/>
    <w:rsid w:val="003C79D4"/>
    <w:rsid w:val="003D7C1B"/>
    <w:rsid w:val="003E23DB"/>
    <w:rsid w:val="003E2DAE"/>
    <w:rsid w:val="003E3F98"/>
    <w:rsid w:val="003E45A9"/>
    <w:rsid w:val="003E467E"/>
    <w:rsid w:val="003E5F30"/>
    <w:rsid w:val="003E72CD"/>
    <w:rsid w:val="003F4BD5"/>
    <w:rsid w:val="003F4D8E"/>
    <w:rsid w:val="003F6E44"/>
    <w:rsid w:val="003F7546"/>
    <w:rsid w:val="00400D70"/>
    <w:rsid w:val="00400E62"/>
    <w:rsid w:val="0040370F"/>
    <w:rsid w:val="0040583C"/>
    <w:rsid w:val="0040653C"/>
    <w:rsid w:val="00406BC6"/>
    <w:rsid w:val="00407B4E"/>
    <w:rsid w:val="0041034C"/>
    <w:rsid w:val="00410E7E"/>
    <w:rsid w:val="00412F15"/>
    <w:rsid w:val="004144CF"/>
    <w:rsid w:val="00414C9C"/>
    <w:rsid w:val="004155DA"/>
    <w:rsid w:val="00417E6F"/>
    <w:rsid w:val="00422054"/>
    <w:rsid w:val="004235E1"/>
    <w:rsid w:val="004250D3"/>
    <w:rsid w:val="004266CC"/>
    <w:rsid w:val="0043327F"/>
    <w:rsid w:val="004342A3"/>
    <w:rsid w:val="004360FC"/>
    <w:rsid w:val="00436625"/>
    <w:rsid w:val="00437636"/>
    <w:rsid w:val="00437902"/>
    <w:rsid w:val="0044190C"/>
    <w:rsid w:val="0044424E"/>
    <w:rsid w:val="00446BEE"/>
    <w:rsid w:val="004512BF"/>
    <w:rsid w:val="00453E04"/>
    <w:rsid w:val="00454258"/>
    <w:rsid w:val="004633CB"/>
    <w:rsid w:val="0046604B"/>
    <w:rsid w:val="00466864"/>
    <w:rsid w:val="00466C1E"/>
    <w:rsid w:val="00467A12"/>
    <w:rsid w:val="0047101F"/>
    <w:rsid w:val="004723EF"/>
    <w:rsid w:val="00473880"/>
    <w:rsid w:val="00474280"/>
    <w:rsid w:val="00480F82"/>
    <w:rsid w:val="004827E7"/>
    <w:rsid w:val="00482A45"/>
    <w:rsid w:val="00482CAA"/>
    <w:rsid w:val="0048703B"/>
    <w:rsid w:val="00490CE3"/>
    <w:rsid w:val="00492E7F"/>
    <w:rsid w:val="004966A2"/>
    <w:rsid w:val="004972EB"/>
    <w:rsid w:val="00497959"/>
    <w:rsid w:val="00497F6C"/>
    <w:rsid w:val="004A1005"/>
    <w:rsid w:val="004A686C"/>
    <w:rsid w:val="004A6972"/>
    <w:rsid w:val="004A7D34"/>
    <w:rsid w:val="004B0E58"/>
    <w:rsid w:val="004B2DB1"/>
    <w:rsid w:val="004B312D"/>
    <w:rsid w:val="004B4309"/>
    <w:rsid w:val="004B4F4D"/>
    <w:rsid w:val="004B597A"/>
    <w:rsid w:val="004B6E33"/>
    <w:rsid w:val="004B6F8A"/>
    <w:rsid w:val="004C0EE3"/>
    <w:rsid w:val="004C23BE"/>
    <w:rsid w:val="004C439B"/>
    <w:rsid w:val="004C4E16"/>
    <w:rsid w:val="004C6353"/>
    <w:rsid w:val="004C6760"/>
    <w:rsid w:val="004D02B8"/>
    <w:rsid w:val="004D155E"/>
    <w:rsid w:val="004D2BF2"/>
    <w:rsid w:val="004D4259"/>
    <w:rsid w:val="004D4329"/>
    <w:rsid w:val="004D4E27"/>
    <w:rsid w:val="004D50B3"/>
    <w:rsid w:val="004D6F63"/>
    <w:rsid w:val="004E1FF3"/>
    <w:rsid w:val="004E25DE"/>
    <w:rsid w:val="004E57A8"/>
    <w:rsid w:val="004F07E0"/>
    <w:rsid w:val="004F0B12"/>
    <w:rsid w:val="004F1116"/>
    <w:rsid w:val="004F201C"/>
    <w:rsid w:val="004F2E78"/>
    <w:rsid w:val="004F5DEF"/>
    <w:rsid w:val="004F799C"/>
    <w:rsid w:val="00500530"/>
    <w:rsid w:val="005014D1"/>
    <w:rsid w:val="0050255A"/>
    <w:rsid w:val="005032C9"/>
    <w:rsid w:val="005043E1"/>
    <w:rsid w:val="00510341"/>
    <w:rsid w:val="00510820"/>
    <w:rsid w:val="00511073"/>
    <w:rsid w:val="00511DF5"/>
    <w:rsid w:val="0051231F"/>
    <w:rsid w:val="00516C26"/>
    <w:rsid w:val="00521EFF"/>
    <w:rsid w:val="00522DFE"/>
    <w:rsid w:val="00522E0C"/>
    <w:rsid w:val="00524664"/>
    <w:rsid w:val="005315EB"/>
    <w:rsid w:val="00533D9D"/>
    <w:rsid w:val="00534A5C"/>
    <w:rsid w:val="0053541C"/>
    <w:rsid w:val="00536DDF"/>
    <w:rsid w:val="00537872"/>
    <w:rsid w:val="00542250"/>
    <w:rsid w:val="005440A6"/>
    <w:rsid w:val="00545DBB"/>
    <w:rsid w:val="00551055"/>
    <w:rsid w:val="005513BF"/>
    <w:rsid w:val="00553095"/>
    <w:rsid w:val="00553105"/>
    <w:rsid w:val="005601E8"/>
    <w:rsid w:val="0056067D"/>
    <w:rsid w:val="00565F8D"/>
    <w:rsid w:val="00567070"/>
    <w:rsid w:val="005732ED"/>
    <w:rsid w:val="0057764E"/>
    <w:rsid w:val="00581009"/>
    <w:rsid w:val="00581449"/>
    <w:rsid w:val="00581AC5"/>
    <w:rsid w:val="0058223D"/>
    <w:rsid w:val="00583471"/>
    <w:rsid w:val="005847FF"/>
    <w:rsid w:val="00584E42"/>
    <w:rsid w:val="005856D1"/>
    <w:rsid w:val="00585ED7"/>
    <w:rsid w:val="005863F0"/>
    <w:rsid w:val="00586D3B"/>
    <w:rsid w:val="005870BE"/>
    <w:rsid w:val="0058767E"/>
    <w:rsid w:val="00590CF1"/>
    <w:rsid w:val="00592968"/>
    <w:rsid w:val="00592D93"/>
    <w:rsid w:val="00593284"/>
    <w:rsid w:val="00593E07"/>
    <w:rsid w:val="005955D2"/>
    <w:rsid w:val="00597542"/>
    <w:rsid w:val="005A2859"/>
    <w:rsid w:val="005A2F6E"/>
    <w:rsid w:val="005A365B"/>
    <w:rsid w:val="005A4284"/>
    <w:rsid w:val="005A53D5"/>
    <w:rsid w:val="005B04DE"/>
    <w:rsid w:val="005B0FA9"/>
    <w:rsid w:val="005B2688"/>
    <w:rsid w:val="005B5DE0"/>
    <w:rsid w:val="005B664A"/>
    <w:rsid w:val="005B6FDB"/>
    <w:rsid w:val="005B78E8"/>
    <w:rsid w:val="005C430F"/>
    <w:rsid w:val="005C4BE4"/>
    <w:rsid w:val="005D0539"/>
    <w:rsid w:val="005D11DB"/>
    <w:rsid w:val="005D139C"/>
    <w:rsid w:val="005D2FE4"/>
    <w:rsid w:val="005D3BDF"/>
    <w:rsid w:val="005D6A29"/>
    <w:rsid w:val="005E115D"/>
    <w:rsid w:val="005E16C3"/>
    <w:rsid w:val="005E2589"/>
    <w:rsid w:val="005E5436"/>
    <w:rsid w:val="005E5DFB"/>
    <w:rsid w:val="005E681F"/>
    <w:rsid w:val="005E6FA4"/>
    <w:rsid w:val="005F4C74"/>
    <w:rsid w:val="005F7F9B"/>
    <w:rsid w:val="00600318"/>
    <w:rsid w:val="00600681"/>
    <w:rsid w:val="00602AEB"/>
    <w:rsid w:val="0060449C"/>
    <w:rsid w:val="00605B42"/>
    <w:rsid w:val="00607D5F"/>
    <w:rsid w:val="00612D1E"/>
    <w:rsid w:val="00613A00"/>
    <w:rsid w:val="006167AB"/>
    <w:rsid w:val="006179EE"/>
    <w:rsid w:val="006207E1"/>
    <w:rsid w:val="0062084E"/>
    <w:rsid w:val="006227B5"/>
    <w:rsid w:val="006260D5"/>
    <w:rsid w:val="00632B34"/>
    <w:rsid w:val="00633492"/>
    <w:rsid w:val="00633BA6"/>
    <w:rsid w:val="006343F1"/>
    <w:rsid w:val="00634FFD"/>
    <w:rsid w:val="00635D14"/>
    <w:rsid w:val="00636A54"/>
    <w:rsid w:val="00644DB3"/>
    <w:rsid w:val="00644F66"/>
    <w:rsid w:val="00645A13"/>
    <w:rsid w:val="0064760B"/>
    <w:rsid w:val="006477BC"/>
    <w:rsid w:val="006507F2"/>
    <w:rsid w:val="006539F2"/>
    <w:rsid w:val="006549FD"/>
    <w:rsid w:val="00660453"/>
    <w:rsid w:val="0066114C"/>
    <w:rsid w:val="0066218F"/>
    <w:rsid w:val="006762DF"/>
    <w:rsid w:val="00680507"/>
    <w:rsid w:val="00680539"/>
    <w:rsid w:val="00682306"/>
    <w:rsid w:val="00684040"/>
    <w:rsid w:val="006858B1"/>
    <w:rsid w:val="00690847"/>
    <w:rsid w:val="0069446F"/>
    <w:rsid w:val="00695607"/>
    <w:rsid w:val="00696AB6"/>
    <w:rsid w:val="006979D0"/>
    <w:rsid w:val="006A11AE"/>
    <w:rsid w:val="006A1B8F"/>
    <w:rsid w:val="006A4003"/>
    <w:rsid w:val="006B074E"/>
    <w:rsid w:val="006B242F"/>
    <w:rsid w:val="006B2BD5"/>
    <w:rsid w:val="006B55F8"/>
    <w:rsid w:val="006B6C47"/>
    <w:rsid w:val="006B7615"/>
    <w:rsid w:val="006C1D31"/>
    <w:rsid w:val="006C58C0"/>
    <w:rsid w:val="006D0E3D"/>
    <w:rsid w:val="006D1A99"/>
    <w:rsid w:val="006D220E"/>
    <w:rsid w:val="006D5658"/>
    <w:rsid w:val="006D755B"/>
    <w:rsid w:val="006E02A8"/>
    <w:rsid w:val="006E0592"/>
    <w:rsid w:val="006E06D8"/>
    <w:rsid w:val="006E1741"/>
    <w:rsid w:val="006E2B04"/>
    <w:rsid w:val="006E405B"/>
    <w:rsid w:val="006E4756"/>
    <w:rsid w:val="006E4E17"/>
    <w:rsid w:val="006E4FB6"/>
    <w:rsid w:val="006E6F6C"/>
    <w:rsid w:val="006E7B3F"/>
    <w:rsid w:val="006F284C"/>
    <w:rsid w:val="006F5E5E"/>
    <w:rsid w:val="006F7227"/>
    <w:rsid w:val="007000BD"/>
    <w:rsid w:val="0070136C"/>
    <w:rsid w:val="00702366"/>
    <w:rsid w:val="0070296D"/>
    <w:rsid w:val="00710070"/>
    <w:rsid w:val="00713ABA"/>
    <w:rsid w:val="007157C9"/>
    <w:rsid w:val="007163BC"/>
    <w:rsid w:val="00716751"/>
    <w:rsid w:val="0072148C"/>
    <w:rsid w:val="00730AE3"/>
    <w:rsid w:val="00732620"/>
    <w:rsid w:val="00732EE6"/>
    <w:rsid w:val="00733D73"/>
    <w:rsid w:val="0073655A"/>
    <w:rsid w:val="00736BC2"/>
    <w:rsid w:val="00737E8F"/>
    <w:rsid w:val="0074094A"/>
    <w:rsid w:val="00742491"/>
    <w:rsid w:val="00745EB9"/>
    <w:rsid w:val="00746010"/>
    <w:rsid w:val="00746AD1"/>
    <w:rsid w:val="00751DA2"/>
    <w:rsid w:val="00753BDB"/>
    <w:rsid w:val="007552D1"/>
    <w:rsid w:val="0075740B"/>
    <w:rsid w:val="00757ACD"/>
    <w:rsid w:val="0076256E"/>
    <w:rsid w:val="00762593"/>
    <w:rsid w:val="00764727"/>
    <w:rsid w:val="00765DD6"/>
    <w:rsid w:val="00766363"/>
    <w:rsid w:val="00766641"/>
    <w:rsid w:val="0077266B"/>
    <w:rsid w:val="0077503A"/>
    <w:rsid w:val="00775238"/>
    <w:rsid w:val="00777F35"/>
    <w:rsid w:val="007808DA"/>
    <w:rsid w:val="007809A4"/>
    <w:rsid w:val="00781F2F"/>
    <w:rsid w:val="00782CCA"/>
    <w:rsid w:val="00783433"/>
    <w:rsid w:val="00783473"/>
    <w:rsid w:val="007903BE"/>
    <w:rsid w:val="0079228B"/>
    <w:rsid w:val="00792370"/>
    <w:rsid w:val="0079325E"/>
    <w:rsid w:val="00793280"/>
    <w:rsid w:val="00793668"/>
    <w:rsid w:val="007A20FA"/>
    <w:rsid w:val="007A4C4A"/>
    <w:rsid w:val="007A7926"/>
    <w:rsid w:val="007B1587"/>
    <w:rsid w:val="007B304E"/>
    <w:rsid w:val="007B45A8"/>
    <w:rsid w:val="007B7062"/>
    <w:rsid w:val="007C054B"/>
    <w:rsid w:val="007C3C26"/>
    <w:rsid w:val="007C3DA5"/>
    <w:rsid w:val="007C5285"/>
    <w:rsid w:val="007C633B"/>
    <w:rsid w:val="007C779C"/>
    <w:rsid w:val="007D001E"/>
    <w:rsid w:val="007D0A1B"/>
    <w:rsid w:val="007D3182"/>
    <w:rsid w:val="007D5E0B"/>
    <w:rsid w:val="007D724C"/>
    <w:rsid w:val="007E25A8"/>
    <w:rsid w:val="007E36C0"/>
    <w:rsid w:val="007E41A8"/>
    <w:rsid w:val="007E73F5"/>
    <w:rsid w:val="007E78BE"/>
    <w:rsid w:val="007F1D67"/>
    <w:rsid w:val="007F4464"/>
    <w:rsid w:val="007F4D27"/>
    <w:rsid w:val="007F6045"/>
    <w:rsid w:val="007F7C67"/>
    <w:rsid w:val="00800553"/>
    <w:rsid w:val="008026F3"/>
    <w:rsid w:val="00803346"/>
    <w:rsid w:val="00805826"/>
    <w:rsid w:val="00805931"/>
    <w:rsid w:val="00806CF2"/>
    <w:rsid w:val="00806FD1"/>
    <w:rsid w:val="008110D2"/>
    <w:rsid w:val="008116DB"/>
    <w:rsid w:val="008117B5"/>
    <w:rsid w:val="008118F0"/>
    <w:rsid w:val="00812868"/>
    <w:rsid w:val="00815A08"/>
    <w:rsid w:val="00816881"/>
    <w:rsid w:val="0081734A"/>
    <w:rsid w:val="00821B70"/>
    <w:rsid w:val="00823BA2"/>
    <w:rsid w:val="00825524"/>
    <w:rsid w:val="0082601A"/>
    <w:rsid w:val="00826607"/>
    <w:rsid w:val="0083211E"/>
    <w:rsid w:val="00832359"/>
    <w:rsid w:val="00834890"/>
    <w:rsid w:val="00837B9B"/>
    <w:rsid w:val="00843FF1"/>
    <w:rsid w:val="00845A61"/>
    <w:rsid w:val="00845ABD"/>
    <w:rsid w:val="00845E61"/>
    <w:rsid w:val="00852682"/>
    <w:rsid w:val="008537AA"/>
    <w:rsid w:val="0085384F"/>
    <w:rsid w:val="008538DC"/>
    <w:rsid w:val="008575FE"/>
    <w:rsid w:val="00857745"/>
    <w:rsid w:val="0086574F"/>
    <w:rsid w:val="00866C93"/>
    <w:rsid w:val="00870D40"/>
    <w:rsid w:val="00874448"/>
    <w:rsid w:val="008753DE"/>
    <w:rsid w:val="00875709"/>
    <w:rsid w:val="00880ACF"/>
    <w:rsid w:val="0088188A"/>
    <w:rsid w:val="008831B2"/>
    <w:rsid w:val="008849B2"/>
    <w:rsid w:val="00886E20"/>
    <w:rsid w:val="00886F95"/>
    <w:rsid w:val="00890B2A"/>
    <w:rsid w:val="008920A1"/>
    <w:rsid w:val="00894CD3"/>
    <w:rsid w:val="00897CA9"/>
    <w:rsid w:val="008A0782"/>
    <w:rsid w:val="008A128E"/>
    <w:rsid w:val="008A72DB"/>
    <w:rsid w:val="008A772C"/>
    <w:rsid w:val="008A7CB2"/>
    <w:rsid w:val="008B3FFB"/>
    <w:rsid w:val="008B4028"/>
    <w:rsid w:val="008B65F6"/>
    <w:rsid w:val="008B7120"/>
    <w:rsid w:val="008C013C"/>
    <w:rsid w:val="008C1600"/>
    <w:rsid w:val="008C1E35"/>
    <w:rsid w:val="008C2DE7"/>
    <w:rsid w:val="008C2E59"/>
    <w:rsid w:val="008C320C"/>
    <w:rsid w:val="008C4E03"/>
    <w:rsid w:val="008C5DEF"/>
    <w:rsid w:val="008C6513"/>
    <w:rsid w:val="008D1F86"/>
    <w:rsid w:val="008D5AA2"/>
    <w:rsid w:val="008E1322"/>
    <w:rsid w:val="008E1946"/>
    <w:rsid w:val="008E1D2E"/>
    <w:rsid w:val="008E2F6D"/>
    <w:rsid w:val="008E2FD6"/>
    <w:rsid w:val="008E4ED5"/>
    <w:rsid w:val="008E5F84"/>
    <w:rsid w:val="008E7040"/>
    <w:rsid w:val="008E7500"/>
    <w:rsid w:val="008F4FB9"/>
    <w:rsid w:val="008F552D"/>
    <w:rsid w:val="008F7D2A"/>
    <w:rsid w:val="00901DFA"/>
    <w:rsid w:val="00902CDF"/>
    <w:rsid w:val="00902CF4"/>
    <w:rsid w:val="009067F8"/>
    <w:rsid w:val="00912FF5"/>
    <w:rsid w:val="009157A4"/>
    <w:rsid w:val="0091677F"/>
    <w:rsid w:val="00920ACD"/>
    <w:rsid w:val="0092144D"/>
    <w:rsid w:val="009229D7"/>
    <w:rsid w:val="00922EAD"/>
    <w:rsid w:val="0092794B"/>
    <w:rsid w:val="00931AAD"/>
    <w:rsid w:val="0093410B"/>
    <w:rsid w:val="0093440C"/>
    <w:rsid w:val="00935F8A"/>
    <w:rsid w:val="00936F3E"/>
    <w:rsid w:val="00941AFD"/>
    <w:rsid w:val="00942CFB"/>
    <w:rsid w:val="009439CA"/>
    <w:rsid w:val="00945384"/>
    <w:rsid w:val="00946979"/>
    <w:rsid w:val="009502AA"/>
    <w:rsid w:val="00952498"/>
    <w:rsid w:val="00953856"/>
    <w:rsid w:val="00954E28"/>
    <w:rsid w:val="009554D5"/>
    <w:rsid w:val="00962A53"/>
    <w:rsid w:val="009702FA"/>
    <w:rsid w:val="00972A75"/>
    <w:rsid w:val="0097540D"/>
    <w:rsid w:val="00975BC5"/>
    <w:rsid w:val="009822CF"/>
    <w:rsid w:val="00983E11"/>
    <w:rsid w:val="00984239"/>
    <w:rsid w:val="00984ABF"/>
    <w:rsid w:val="00986575"/>
    <w:rsid w:val="009913E0"/>
    <w:rsid w:val="009937DD"/>
    <w:rsid w:val="009938AE"/>
    <w:rsid w:val="009A2E52"/>
    <w:rsid w:val="009A3742"/>
    <w:rsid w:val="009A4DC4"/>
    <w:rsid w:val="009A51BA"/>
    <w:rsid w:val="009A5B4C"/>
    <w:rsid w:val="009A6F89"/>
    <w:rsid w:val="009A7420"/>
    <w:rsid w:val="009B0046"/>
    <w:rsid w:val="009B00E8"/>
    <w:rsid w:val="009B1068"/>
    <w:rsid w:val="009B120B"/>
    <w:rsid w:val="009B2407"/>
    <w:rsid w:val="009B41D2"/>
    <w:rsid w:val="009B4E34"/>
    <w:rsid w:val="009B5E1D"/>
    <w:rsid w:val="009B73E3"/>
    <w:rsid w:val="009B7C92"/>
    <w:rsid w:val="009C1D41"/>
    <w:rsid w:val="009C290B"/>
    <w:rsid w:val="009C3281"/>
    <w:rsid w:val="009C52B2"/>
    <w:rsid w:val="009C6BB9"/>
    <w:rsid w:val="009C7B16"/>
    <w:rsid w:val="009D1BA9"/>
    <w:rsid w:val="009D2F92"/>
    <w:rsid w:val="009D5263"/>
    <w:rsid w:val="009D5DE3"/>
    <w:rsid w:val="009E00FA"/>
    <w:rsid w:val="009E2B79"/>
    <w:rsid w:val="009E4222"/>
    <w:rsid w:val="009E6510"/>
    <w:rsid w:val="009F45C4"/>
    <w:rsid w:val="009F4C03"/>
    <w:rsid w:val="009F6528"/>
    <w:rsid w:val="00A012BD"/>
    <w:rsid w:val="00A036D4"/>
    <w:rsid w:val="00A03DC1"/>
    <w:rsid w:val="00A0442F"/>
    <w:rsid w:val="00A05A3F"/>
    <w:rsid w:val="00A10051"/>
    <w:rsid w:val="00A11B36"/>
    <w:rsid w:val="00A157F4"/>
    <w:rsid w:val="00A15E99"/>
    <w:rsid w:val="00A16F73"/>
    <w:rsid w:val="00A205A2"/>
    <w:rsid w:val="00A20F36"/>
    <w:rsid w:val="00A2246F"/>
    <w:rsid w:val="00A227F5"/>
    <w:rsid w:val="00A250E3"/>
    <w:rsid w:val="00A255D3"/>
    <w:rsid w:val="00A27693"/>
    <w:rsid w:val="00A27834"/>
    <w:rsid w:val="00A30470"/>
    <w:rsid w:val="00A307C8"/>
    <w:rsid w:val="00A30D6D"/>
    <w:rsid w:val="00A30DAD"/>
    <w:rsid w:val="00A31C2B"/>
    <w:rsid w:val="00A31D73"/>
    <w:rsid w:val="00A32F79"/>
    <w:rsid w:val="00A357C6"/>
    <w:rsid w:val="00A4147C"/>
    <w:rsid w:val="00A41497"/>
    <w:rsid w:val="00A419FA"/>
    <w:rsid w:val="00A41C73"/>
    <w:rsid w:val="00A42ADA"/>
    <w:rsid w:val="00A42CB6"/>
    <w:rsid w:val="00A43060"/>
    <w:rsid w:val="00A46A2A"/>
    <w:rsid w:val="00A61072"/>
    <w:rsid w:val="00A67273"/>
    <w:rsid w:val="00A67A2F"/>
    <w:rsid w:val="00A716E9"/>
    <w:rsid w:val="00A71924"/>
    <w:rsid w:val="00A7507E"/>
    <w:rsid w:val="00A758E1"/>
    <w:rsid w:val="00A75C1F"/>
    <w:rsid w:val="00A76145"/>
    <w:rsid w:val="00A76DFC"/>
    <w:rsid w:val="00A820A9"/>
    <w:rsid w:val="00A82D02"/>
    <w:rsid w:val="00A8766B"/>
    <w:rsid w:val="00A915F1"/>
    <w:rsid w:val="00A92006"/>
    <w:rsid w:val="00A93370"/>
    <w:rsid w:val="00A93EE1"/>
    <w:rsid w:val="00A93F05"/>
    <w:rsid w:val="00A94E43"/>
    <w:rsid w:val="00A95A02"/>
    <w:rsid w:val="00AA014E"/>
    <w:rsid w:val="00AA0DB3"/>
    <w:rsid w:val="00AA1DFD"/>
    <w:rsid w:val="00AA2743"/>
    <w:rsid w:val="00AA322B"/>
    <w:rsid w:val="00AA5883"/>
    <w:rsid w:val="00AA7E56"/>
    <w:rsid w:val="00AB198D"/>
    <w:rsid w:val="00AB222E"/>
    <w:rsid w:val="00AB4908"/>
    <w:rsid w:val="00AB5C0B"/>
    <w:rsid w:val="00AB7CE8"/>
    <w:rsid w:val="00AC033F"/>
    <w:rsid w:val="00AC1A07"/>
    <w:rsid w:val="00AC1E69"/>
    <w:rsid w:val="00AC3379"/>
    <w:rsid w:val="00AC4BC2"/>
    <w:rsid w:val="00AC7334"/>
    <w:rsid w:val="00AD32ED"/>
    <w:rsid w:val="00AD3B1D"/>
    <w:rsid w:val="00AD422A"/>
    <w:rsid w:val="00AD4EB1"/>
    <w:rsid w:val="00AD7C0C"/>
    <w:rsid w:val="00AD7CC2"/>
    <w:rsid w:val="00AE2424"/>
    <w:rsid w:val="00AE2889"/>
    <w:rsid w:val="00AE3DF2"/>
    <w:rsid w:val="00AE51FF"/>
    <w:rsid w:val="00AE579A"/>
    <w:rsid w:val="00AE74DE"/>
    <w:rsid w:val="00AE7E41"/>
    <w:rsid w:val="00AF17E8"/>
    <w:rsid w:val="00AF18D7"/>
    <w:rsid w:val="00AF6096"/>
    <w:rsid w:val="00AF6B74"/>
    <w:rsid w:val="00AF705A"/>
    <w:rsid w:val="00AF7275"/>
    <w:rsid w:val="00B00E1A"/>
    <w:rsid w:val="00B012FB"/>
    <w:rsid w:val="00B03162"/>
    <w:rsid w:val="00B05239"/>
    <w:rsid w:val="00B1007B"/>
    <w:rsid w:val="00B1243A"/>
    <w:rsid w:val="00B214D3"/>
    <w:rsid w:val="00B218DD"/>
    <w:rsid w:val="00B23242"/>
    <w:rsid w:val="00B23999"/>
    <w:rsid w:val="00B23B11"/>
    <w:rsid w:val="00B23FE8"/>
    <w:rsid w:val="00B240CB"/>
    <w:rsid w:val="00B24475"/>
    <w:rsid w:val="00B245B2"/>
    <w:rsid w:val="00B249ED"/>
    <w:rsid w:val="00B271A0"/>
    <w:rsid w:val="00B3299A"/>
    <w:rsid w:val="00B3761B"/>
    <w:rsid w:val="00B379FE"/>
    <w:rsid w:val="00B46FFE"/>
    <w:rsid w:val="00B5146D"/>
    <w:rsid w:val="00B51FF2"/>
    <w:rsid w:val="00B52192"/>
    <w:rsid w:val="00B555E1"/>
    <w:rsid w:val="00B56B11"/>
    <w:rsid w:val="00B63E0B"/>
    <w:rsid w:val="00B65E84"/>
    <w:rsid w:val="00B66B4E"/>
    <w:rsid w:val="00B71B5C"/>
    <w:rsid w:val="00B72A58"/>
    <w:rsid w:val="00B739E5"/>
    <w:rsid w:val="00B752BD"/>
    <w:rsid w:val="00B76F6A"/>
    <w:rsid w:val="00B77542"/>
    <w:rsid w:val="00B80DB9"/>
    <w:rsid w:val="00B8380F"/>
    <w:rsid w:val="00B83E56"/>
    <w:rsid w:val="00B85F9B"/>
    <w:rsid w:val="00B938CB"/>
    <w:rsid w:val="00B97D5D"/>
    <w:rsid w:val="00BA1498"/>
    <w:rsid w:val="00BA24B3"/>
    <w:rsid w:val="00BA3233"/>
    <w:rsid w:val="00BA381C"/>
    <w:rsid w:val="00BB03D2"/>
    <w:rsid w:val="00BB26C8"/>
    <w:rsid w:val="00BB26DD"/>
    <w:rsid w:val="00BB3537"/>
    <w:rsid w:val="00BB4634"/>
    <w:rsid w:val="00BB5C19"/>
    <w:rsid w:val="00BB7863"/>
    <w:rsid w:val="00BC1DAD"/>
    <w:rsid w:val="00BC1EF3"/>
    <w:rsid w:val="00BC472F"/>
    <w:rsid w:val="00BC579F"/>
    <w:rsid w:val="00BC5A15"/>
    <w:rsid w:val="00BC6171"/>
    <w:rsid w:val="00BC6FA3"/>
    <w:rsid w:val="00BD080B"/>
    <w:rsid w:val="00BD1995"/>
    <w:rsid w:val="00BD5667"/>
    <w:rsid w:val="00BD5E07"/>
    <w:rsid w:val="00BD7166"/>
    <w:rsid w:val="00BE2E99"/>
    <w:rsid w:val="00BE31DF"/>
    <w:rsid w:val="00BE37A4"/>
    <w:rsid w:val="00BE3C46"/>
    <w:rsid w:val="00BE45DE"/>
    <w:rsid w:val="00BF23F0"/>
    <w:rsid w:val="00BF3F71"/>
    <w:rsid w:val="00BF5666"/>
    <w:rsid w:val="00BF6666"/>
    <w:rsid w:val="00C00354"/>
    <w:rsid w:val="00C0174F"/>
    <w:rsid w:val="00C045DF"/>
    <w:rsid w:val="00C04E2A"/>
    <w:rsid w:val="00C05456"/>
    <w:rsid w:val="00C073A6"/>
    <w:rsid w:val="00C076A9"/>
    <w:rsid w:val="00C0798E"/>
    <w:rsid w:val="00C11E31"/>
    <w:rsid w:val="00C121DA"/>
    <w:rsid w:val="00C1268E"/>
    <w:rsid w:val="00C12716"/>
    <w:rsid w:val="00C14139"/>
    <w:rsid w:val="00C15A80"/>
    <w:rsid w:val="00C15BBB"/>
    <w:rsid w:val="00C16311"/>
    <w:rsid w:val="00C209B5"/>
    <w:rsid w:val="00C23379"/>
    <w:rsid w:val="00C25B86"/>
    <w:rsid w:val="00C272A7"/>
    <w:rsid w:val="00C31FC0"/>
    <w:rsid w:val="00C32C74"/>
    <w:rsid w:val="00C33A22"/>
    <w:rsid w:val="00C35BDD"/>
    <w:rsid w:val="00C370B3"/>
    <w:rsid w:val="00C372BC"/>
    <w:rsid w:val="00C37FF1"/>
    <w:rsid w:val="00C402F7"/>
    <w:rsid w:val="00C40ACE"/>
    <w:rsid w:val="00C42C01"/>
    <w:rsid w:val="00C4541B"/>
    <w:rsid w:val="00C4595C"/>
    <w:rsid w:val="00C46788"/>
    <w:rsid w:val="00C50483"/>
    <w:rsid w:val="00C507CD"/>
    <w:rsid w:val="00C51302"/>
    <w:rsid w:val="00C51CC0"/>
    <w:rsid w:val="00C53EFF"/>
    <w:rsid w:val="00C55EC6"/>
    <w:rsid w:val="00C55FEB"/>
    <w:rsid w:val="00C5739B"/>
    <w:rsid w:val="00C57FA7"/>
    <w:rsid w:val="00C616A6"/>
    <w:rsid w:val="00C621C3"/>
    <w:rsid w:val="00C66C2F"/>
    <w:rsid w:val="00C67905"/>
    <w:rsid w:val="00C70B08"/>
    <w:rsid w:val="00C7246E"/>
    <w:rsid w:val="00C73AD8"/>
    <w:rsid w:val="00C74957"/>
    <w:rsid w:val="00C75700"/>
    <w:rsid w:val="00C7579D"/>
    <w:rsid w:val="00C84D4B"/>
    <w:rsid w:val="00C85EA4"/>
    <w:rsid w:val="00C912FE"/>
    <w:rsid w:val="00C9162B"/>
    <w:rsid w:val="00C91B3B"/>
    <w:rsid w:val="00C95A5A"/>
    <w:rsid w:val="00C96015"/>
    <w:rsid w:val="00CA1572"/>
    <w:rsid w:val="00CA1B9E"/>
    <w:rsid w:val="00CA3545"/>
    <w:rsid w:val="00CA6B87"/>
    <w:rsid w:val="00CB32D6"/>
    <w:rsid w:val="00CB4B9A"/>
    <w:rsid w:val="00CB50BA"/>
    <w:rsid w:val="00CB62FF"/>
    <w:rsid w:val="00CB65FD"/>
    <w:rsid w:val="00CB660D"/>
    <w:rsid w:val="00CC144E"/>
    <w:rsid w:val="00CC1496"/>
    <w:rsid w:val="00CC2031"/>
    <w:rsid w:val="00CC41AC"/>
    <w:rsid w:val="00CC5D3B"/>
    <w:rsid w:val="00CD1799"/>
    <w:rsid w:val="00CD2723"/>
    <w:rsid w:val="00CD2903"/>
    <w:rsid w:val="00CD4141"/>
    <w:rsid w:val="00CD51FA"/>
    <w:rsid w:val="00CD65B8"/>
    <w:rsid w:val="00CE0E03"/>
    <w:rsid w:val="00CE1891"/>
    <w:rsid w:val="00CE2867"/>
    <w:rsid w:val="00CE51C3"/>
    <w:rsid w:val="00CE58BF"/>
    <w:rsid w:val="00CE5DCE"/>
    <w:rsid w:val="00CF2F38"/>
    <w:rsid w:val="00CF3399"/>
    <w:rsid w:val="00CF4B32"/>
    <w:rsid w:val="00CF4F69"/>
    <w:rsid w:val="00CF69E3"/>
    <w:rsid w:val="00D007D1"/>
    <w:rsid w:val="00D03BBC"/>
    <w:rsid w:val="00D05DD0"/>
    <w:rsid w:val="00D10710"/>
    <w:rsid w:val="00D1072F"/>
    <w:rsid w:val="00D11E98"/>
    <w:rsid w:val="00D12296"/>
    <w:rsid w:val="00D1467F"/>
    <w:rsid w:val="00D15589"/>
    <w:rsid w:val="00D17334"/>
    <w:rsid w:val="00D20995"/>
    <w:rsid w:val="00D20D8B"/>
    <w:rsid w:val="00D21161"/>
    <w:rsid w:val="00D21815"/>
    <w:rsid w:val="00D22383"/>
    <w:rsid w:val="00D22AE8"/>
    <w:rsid w:val="00D23535"/>
    <w:rsid w:val="00D23AD0"/>
    <w:rsid w:val="00D244AA"/>
    <w:rsid w:val="00D2559D"/>
    <w:rsid w:val="00D25B07"/>
    <w:rsid w:val="00D26998"/>
    <w:rsid w:val="00D26CFE"/>
    <w:rsid w:val="00D2728E"/>
    <w:rsid w:val="00D31243"/>
    <w:rsid w:val="00D33884"/>
    <w:rsid w:val="00D344BE"/>
    <w:rsid w:val="00D37BBE"/>
    <w:rsid w:val="00D37BC6"/>
    <w:rsid w:val="00D40BFE"/>
    <w:rsid w:val="00D43009"/>
    <w:rsid w:val="00D43029"/>
    <w:rsid w:val="00D432AD"/>
    <w:rsid w:val="00D437C7"/>
    <w:rsid w:val="00D442E0"/>
    <w:rsid w:val="00D51069"/>
    <w:rsid w:val="00D51E75"/>
    <w:rsid w:val="00D53816"/>
    <w:rsid w:val="00D56456"/>
    <w:rsid w:val="00D565BC"/>
    <w:rsid w:val="00D56CCE"/>
    <w:rsid w:val="00D61D50"/>
    <w:rsid w:val="00D6233C"/>
    <w:rsid w:val="00D66A71"/>
    <w:rsid w:val="00D70FED"/>
    <w:rsid w:val="00D73786"/>
    <w:rsid w:val="00D7436F"/>
    <w:rsid w:val="00D7531B"/>
    <w:rsid w:val="00D77F6E"/>
    <w:rsid w:val="00D8426D"/>
    <w:rsid w:val="00D851B3"/>
    <w:rsid w:val="00D8781E"/>
    <w:rsid w:val="00D907E4"/>
    <w:rsid w:val="00D9134C"/>
    <w:rsid w:val="00D91829"/>
    <w:rsid w:val="00D91B5D"/>
    <w:rsid w:val="00D91EF1"/>
    <w:rsid w:val="00D921C5"/>
    <w:rsid w:val="00D92889"/>
    <w:rsid w:val="00D9537D"/>
    <w:rsid w:val="00D9689B"/>
    <w:rsid w:val="00DA0D35"/>
    <w:rsid w:val="00DA2039"/>
    <w:rsid w:val="00DA3315"/>
    <w:rsid w:val="00DA3D79"/>
    <w:rsid w:val="00DA41C8"/>
    <w:rsid w:val="00DA6E4D"/>
    <w:rsid w:val="00DB097D"/>
    <w:rsid w:val="00DB1760"/>
    <w:rsid w:val="00DB19AE"/>
    <w:rsid w:val="00DB1DA3"/>
    <w:rsid w:val="00DB21AE"/>
    <w:rsid w:val="00DB30EB"/>
    <w:rsid w:val="00DB5439"/>
    <w:rsid w:val="00DB6254"/>
    <w:rsid w:val="00DC0277"/>
    <w:rsid w:val="00DC0F46"/>
    <w:rsid w:val="00DC2BEE"/>
    <w:rsid w:val="00DC33E2"/>
    <w:rsid w:val="00DC5456"/>
    <w:rsid w:val="00DD1FF3"/>
    <w:rsid w:val="00DD4BF7"/>
    <w:rsid w:val="00DD52CC"/>
    <w:rsid w:val="00DD5889"/>
    <w:rsid w:val="00DD6D04"/>
    <w:rsid w:val="00DE0A15"/>
    <w:rsid w:val="00DE0DCA"/>
    <w:rsid w:val="00DE308B"/>
    <w:rsid w:val="00DF0002"/>
    <w:rsid w:val="00DF3C36"/>
    <w:rsid w:val="00DF4A5B"/>
    <w:rsid w:val="00E0091A"/>
    <w:rsid w:val="00E00B42"/>
    <w:rsid w:val="00E04190"/>
    <w:rsid w:val="00E065CA"/>
    <w:rsid w:val="00E06ED4"/>
    <w:rsid w:val="00E13969"/>
    <w:rsid w:val="00E13D01"/>
    <w:rsid w:val="00E15FB3"/>
    <w:rsid w:val="00E16B89"/>
    <w:rsid w:val="00E16C4E"/>
    <w:rsid w:val="00E16C5B"/>
    <w:rsid w:val="00E17339"/>
    <w:rsid w:val="00E21B7C"/>
    <w:rsid w:val="00E22131"/>
    <w:rsid w:val="00E22B53"/>
    <w:rsid w:val="00E24084"/>
    <w:rsid w:val="00E24375"/>
    <w:rsid w:val="00E3125C"/>
    <w:rsid w:val="00E32A4B"/>
    <w:rsid w:val="00E34B58"/>
    <w:rsid w:val="00E37A7A"/>
    <w:rsid w:val="00E43403"/>
    <w:rsid w:val="00E435A9"/>
    <w:rsid w:val="00E453FA"/>
    <w:rsid w:val="00E45451"/>
    <w:rsid w:val="00E47626"/>
    <w:rsid w:val="00E47630"/>
    <w:rsid w:val="00E47C98"/>
    <w:rsid w:val="00E55B3B"/>
    <w:rsid w:val="00E55E91"/>
    <w:rsid w:val="00E5612E"/>
    <w:rsid w:val="00E5618B"/>
    <w:rsid w:val="00E57A10"/>
    <w:rsid w:val="00E57E5D"/>
    <w:rsid w:val="00E57F38"/>
    <w:rsid w:val="00E60404"/>
    <w:rsid w:val="00E605C9"/>
    <w:rsid w:val="00E616A1"/>
    <w:rsid w:val="00E61EBF"/>
    <w:rsid w:val="00E65235"/>
    <w:rsid w:val="00E66E46"/>
    <w:rsid w:val="00E67426"/>
    <w:rsid w:val="00E73880"/>
    <w:rsid w:val="00E738EC"/>
    <w:rsid w:val="00E75FA3"/>
    <w:rsid w:val="00E765E7"/>
    <w:rsid w:val="00E76FB5"/>
    <w:rsid w:val="00E771CF"/>
    <w:rsid w:val="00E81563"/>
    <w:rsid w:val="00E82492"/>
    <w:rsid w:val="00E8577E"/>
    <w:rsid w:val="00E94157"/>
    <w:rsid w:val="00E950F5"/>
    <w:rsid w:val="00EA004D"/>
    <w:rsid w:val="00EA08A5"/>
    <w:rsid w:val="00EA1688"/>
    <w:rsid w:val="00EA1E2C"/>
    <w:rsid w:val="00EA3690"/>
    <w:rsid w:val="00EA505C"/>
    <w:rsid w:val="00EA6B8D"/>
    <w:rsid w:val="00EA7525"/>
    <w:rsid w:val="00EB01B1"/>
    <w:rsid w:val="00EB12F5"/>
    <w:rsid w:val="00EB2A0D"/>
    <w:rsid w:val="00EB2FEF"/>
    <w:rsid w:val="00EB33FE"/>
    <w:rsid w:val="00EB34E9"/>
    <w:rsid w:val="00EB4A66"/>
    <w:rsid w:val="00EB4EC1"/>
    <w:rsid w:val="00EB57B6"/>
    <w:rsid w:val="00EB58C4"/>
    <w:rsid w:val="00EB5F4B"/>
    <w:rsid w:val="00EB6F51"/>
    <w:rsid w:val="00EC0262"/>
    <w:rsid w:val="00EC0891"/>
    <w:rsid w:val="00EC09F2"/>
    <w:rsid w:val="00EC1942"/>
    <w:rsid w:val="00EC4697"/>
    <w:rsid w:val="00EC63A1"/>
    <w:rsid w:val="00EC7177"/>
    <w:rsid w:val="00ED0ECA"/>
    <w:rsid w:val="00ED3438"/>
    <w:rsid w:val="00ED51FE"/>
    <w:rsid w:val="00ED5BE0"/>
    <w:rsid w:val="00EE0072"/>
    <w:rsid w:val="00EE2060"/>
    <w:rsid w:val="00EE4713"/>
    <w:rsid w:val="00EE4C33"/>
    <w:rsid w:val="00EE51DB"/>
    <w:rsid w:val="00EF2023"/>
    <w:rsid w:val="00EF4E63"/>
    <w:rsid w:val="00EF55F3"/>
    <w:rsid w:val="00EF6996"/>
    <w:rsid w:val="00F03865"/>
    <w:rsid w:val="00F04753"/>
    <w:rsid w:val="00F050E9"/>
    <w:rsid w:val="00F0742E"/>
    <w:rsid w:val="00F079F3"/>
    <w:rsid w:val="00F07F1B"/>
    <w:rsid w:val="00F1003B"/>
    <w:rsid w:val="00F13DC0"/>
    <w:rsid w:val="00F13ED3"/>
    <w:rsid w:val="00F14485"/>
    <w:rsid w:val="00F1507B"/>
    <w:rsid w:val="00F15C44"/>
    <w:rsid w:val="00F161D1"/>
    <w:rsid w:val="00F164A4"/>
    <w:rsid w:val="00F16F02"/>
    <w:rsid w:val="00F1741A"/>
    <w:rsid w:val="00F203AA"/>
    <w:rsid w:val="00F21EB7"/>
    <w:rsid w:val="00F2233B"/>
    <w:rsid w:val="00F2453E"/>
    <w:rsid w:val="00F2640B"/>
    <w:rsid w:val="00F26A60"/>
    <w:rsid w:val="00F27B82"/>
    <w:rsid w:val="00F3038C"/>
    <w:rsid w:val="00F30647"/>
    <w:rsid w:val="00F313D1"/>
    <w:rsid w:val="00F36803"/>
    <w:rsid w:val="00F37E2A"/>
    <w:rsid w:val="00F403FF"/>
    <w:rsid w:val="00F418A8"/>
    <w:rsid w:val="00F41DC8"/>
    <w:rsid w:val="00F42484"/>
    <w:rsid w:val="00F43970"/>
    <w:rsid w:val="00F458E9"/>
    <w:rsid w:val="00F465B6"/>
    <w:rsid w:val="00F50542"/>
    <w:rsid w:val="00F51AA0"/>
    <w:rsid w:val="00F52854"/>
    <w:rsid w:val="00F530F0"/>
    <w:rsid w:val="00F621D8"/>
    <w:rsid w:val="00F64CB9"/>
    <w:rsid w:val="00F65B2C"/>
    <w:rsid w:val="00F66D2E"/>
    <w:rsid w:val="00F67181"/>
    <w:rsid w:val="00F732A2"/>
    <w:rsid w:val="00F733A9"/>
    <w:rsid w:val="00F7372F"/>
    <w:rsid w:val="00F7500A"/>
    <w:rsid w:val="00F770E6"/>
    <w:rsid w:val="00F77628"/>
    <w:rsid w:val="00F77D64"/>
    <w:rsid w:val="00F8309A"/>
    <w:rsid w:val="00F838DD"/>
    <w:rsid w:val="00F83EEF"/>
    <w:rsid w:val="00F8568C"/>
    <w:rsid w:val="00F85966"/>
    <w:rsid w:val="00F87E69"/>
    <w:rsid w:val="00F910FA"/>
    <w:rsid w:val="00F93BD8"/>
    <w:rsid w:val="00F93FE6"/>
    <w:rsid w:val="00F95C0A"/>
    <w:rsid w:val="00F975F2"/>
    <w:rsid w:val="00FA03C0"/>
    <w:rsid w:val="00FA201A"/>
    <w:rsid w:val="00FA449A"/>
    <w:rsid w:val="00FA4A08"/>
    <w:rsid w:val="00FB06F3"/>
    <w:rsid w:val="00FB25B5"/>
    <w:rsid w:val="00FB3B70"/>
    <w:rsid w:val="00FB7DCB"/>
    <w:rsid w:val="00FC2DAA"/>
    <w:rsid w:val="00FC5B16"/>
    <w:rsid w:val="00FC6159"/>
    <w:rsid w:val="00FC7E7F"/>
    <w:rsid w:val="00FD061C"/>
    <w:rsid w:val="00FD0C6F"/>
    <w:rsid w:val="00FD1D52"/>
    <w:rsid w:val="00FD2400"/>
    <w:rsid w:val="00FD2894"/>
    <w:rsid w:val="00FD3411"/>
    <w:rsid w:val="00FD4E60"/>
    <w:rsid w:val="00FD6188"/>
    <w:rsid w:val="00FD7207"/>
    <w:rsid w:val="00FE04FB"/>
    <w:rsid w:val="00FE2B01"/>
    <w:rsid w:val="00FE3CD6"/>
    <w:rsid w:val="00FE635C"/>
    <w:rsid w:val="00FE6A68"/>
    <w:rsid w:val="00FE760E"/>
    <w:rsid w:val="00FE7621"/>
    <w:rsid w:val="00FE774C"/>
    <w:rsid w:val="00FE7920"/>
    <w:rsid w:val="00FF1B37"/>
    <w:rsid w:val="00FF5042"/>
    <w:rsid w:val="00FF685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FC8B53"/>
  <w15:docId w15:val="{2C20D899-DB23-4CB7-AFFD-DB3023342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59" w:unhideWhenUsed="1"/>
    <w:lsdException w:name="Table Theme" w:locked="1" w:semiHidden="1" w:unhideWhenUsed="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513BF"/>
    <w:pPr>
      <w:keepNext/>
      <w:tabs>
        <w:tab w:val="left" w:pos="567"/>
      </w:tabs>
      <w:spacing w:before="120" w:after="120"/>
      <w:jc w:val="center"/>
      <w:outlineLvl w:val="2"/>
    </w:pPr>
    <w:rPr>
      <w:i/>
      <w:iCs/>
    </w:rPr>
  </w:style>
  <w:style w:type="paragraph" w:styleId="Heading4">
    <w:name w:val="heading 4"/>
    <w:basedOn w:val="Normal"/>
    <w:link w:val="Heading4Char"/>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5513BF"/>
    <w:pPr>
      <w:keepNext/>
      <w:spacing w:after="240" w:line="240" w:lineRule="exact"/>
      <w:ind w:left="720"/>
      <w:outlineLvl w:val="5"/>
    </w:pPr>
    <w:rPr>
      <w:u w:val="single"/>
    </w:rPr>
  </w:style>
  <w:style w:type="paragraph" w:styleId="Heading7">
    <w:name w:val="heading 7"/>
    <w:basedOn w:val="Normal"/>
    <w:next w:val="Normal"/>
    <w:link w:val="Heading7Char"/>
    <w:qFormat/>
    <w:rsid w:val="005513BF"/>
    <w:pPr>
      <w:keepNext/>
      <w:jc w:val="right"/>
      <w:outlineLvl w:val="6"/>
    </w:pPr>
    <w:rPr>
      <w:rFonts w:ascii="Univers" w:hAnsi="Univers"/>
      <w:b/>
      <w:sz w:val="28"/>
    </w:rPr>
  </w:style>
  <w:style w:type="paragraph" w:styleId="Heading8">
    <w:name w:val="heading 8"/>
    <w:basedOn w:val="Normal"/>
    <w:next w:val="Normal"/>
    <w:link w:val="Heading8Char"/>
    <w:qFormat/>
    <w:rsid w:val="005513BF"/>
    <w:pPr>
      <w:keepNext/>
      <w:jc w:val="right"/>
      <w:outlineLvl w:val="7"/>
    </w:pPr>
    <w:rPr>
      <w:rFonts w:ascii="Univers" w:hAnsi="Univers"/>
      <w:b/>
      <w:sz w:val="32"/>
    </w:rPr>
  </w:style>
  <w:style w:type="paragraph" w:styleId="Heading9">
    <w:name w:val="heading 9"/>
    <w:basedOn w:val="Normal"/>
    <w:next w:val="Normal"/>
    <w:link w:val="Heading9Char"/>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0">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sid w:val="005513BF"/>
    <w:rPr>
      <w:sz w:val="16"/>
    </w:rPr>
  </w:style>
  <w:style w:type="paragraph" w:styleId="CommentText">
    <w:name w:val="annotation text"/>
    <w:basedOn w:val="Normal"/>
    <w:link w:val="CommentTextChar"/>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rsid w:val="005513BF"/>
    <w:pPr>
      <w:spacing w:before="120"/>
    </w:pPr>
    <w:rPr>
      <w:rFonts w:cs="Arial"/>
      <w:b/>
      <w:bCs/>
      <w:sz w:val="24"/>
    </w:rPr>
  </w:style>
  <w:style w:type="paragraph" w:styleId="TOC9">
    <w:name w:val="toc 9"/>
    <w:basedOn w:val="Normal"/>
    <w:next w:val="Normal"/>
    <w:autoRedefine/>
    <w:uiPriority w:val="39"/>
    <w:rsid w:val="005513BF"/>
    <w:pPr>
      <w:spacing w:before="120" w:after="120"/>
      <w:ind w:left="1760"/>
      <w:jc w:val="left"/>
    </w:pPr>
  </w:style>
  <w:style w:type="paragraph" w:styleId="TOC1">
    <w:name w:val="toc 1"/>
    <w:basedOn w:val="Normal"/>
    <w:next w:val="Normal"/>
    <w:autoRedefine/>
    <w:uiPriority w:val="39"/>
    <w:qFormat/>
    <w:rsid w:val="005513BF"/>
    <w:pPr>
      <w:ind w:left="720" w:hanging="720"/>
    </w:pPr>
    <w:rPr>
      <w:caps/>
    </w:rPr>
  </w:style>
  <w:style w:type="paragraph" w:styleId="TOC2">
    <w:name w:val="toc 2"/>
    <w:basedOn w:val="Normal"/>
    <w:next w:val="Normal"/>
    <w:autoRedefine/>
    <w:uiPriority w:val="39"/>
    <w:qFormat/>
    <w:rsid w:val="003F4D8E"/>
    <w:pPr>
      <w:tabs>
        <w:tab w:val="right" w:leader="dot" w:pos="9356"/>
      </w:tabs>
      <w:bidi/>
    </w:pPr>
    <w:rPr>
      <w:noProof/>
      <w:szCs w:val="22"/>
    </w:rPr>
  </w:style>
  <w:style w:type="paragraph" w:styleId="TOC3">
    <w:name w:val="toc 3"/>
    <w:basedOn w:val="Normal"/>
    <w:next w:val="Normal"/>
    <w:autoRedefine/>
    <w:uiPriority w:val="39"/>
    <w:qFormat/>
    <w:rsid w:val="005513BF"/>
    <w:pPr>
      <w:ind w:left="2160" w:hanging="720"/>
    </w:pPr>
  </w:style>
  <w:style w:type="paragraph" w:styleId="TOC4">
    <w:name w:val="toc 4"/>
    <w:basedOn w:val="Normal"/>
    <w:next w:val="Normal"/>
    <w:autoRedefine/>
    <w:uiPriority w:val="39"/>
    <w:rsid w:val="005513BF"/>
    <w:pPr>
      <w:spacing w:before="120" w:after="120"/>
      <w:ind w:left="660"/>
      <w:jc w:val="left"/>
    </w:pPr>
  </w:style>
  <w:style w:type="paragraph" w:styleId="TOC5">
    <w:name w:val="toc 5"/>
    <w:basedOn w:val="Normal"/>
    <w:next w:val="Normal"/>
    <w:autoRedefine/>
    <w:uiPriority w:val="39"/>
    <w:rsid w:val="005513BF"/>
    <w:pPr>
      <w:spacing w:before="120" w:after="120"/>
      <w:ind w:left="880"/>
      <w:jc w:val="left"/>
    </w:pPr>
  </w:style>
  <w:style w:type="paragraph" w:styleId="TOC6">
    <w:name w:val="toc 6"/>
    <w:basedOn w:val="Normal"/>
    <w:next w:val="Normal"/>
    <w:autoRedefine/>
    <w:uiPriority w:val="39"/>
    <w:rsid w:val="005513BF"/>
    <w:pPr>
      <w:spacing w:before="120" w:after="120"/>
      <w:ind w:left="1100"/>
      <w:jc w:val="left"/>
    </w:pPr>
  </w:style>
  <w:style w:type="paragraph" w:styleId="TOC7">
    <w:name w:val="toc 7"/>
    <w:basedOn w:val="Normal"/>
    <w:next w:val="Normal"/>
    <w:autoRedefine/>
    <w:uiPriority w:val="39"/>
    <w:rsid w:val="005513BF"/>
    <w:pPr>
      <w:spacing w:before="120" w:after="120"/>
      <w:ind w:left="1320"/>
      <w:jc w:val="left"/>
    </w:pPr>
  </w:style>
  <w:style w:type="paragraph" w:styleId="TOC8">
    <w:name w:val="toc 8"/>
    <w:basedOn w:val="Normal"/>
    <w:next w:val="Normal"/>
    <w:autoRedefine/>
    <w:uiPriority w:val="39"/>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0"/>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A357C6"/>
    <w:rPr>
      <w:color w:val="0000FF"/>
      <w:u w:val="single"/>
    </w:rPr>
  </w:style>
  <w:style w:type="character" w:styleId="EndnoteReference">
    <w:name w:val="endnote reference"/>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0"/>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uiPriority w:val="99"/>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0"/>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D565BC"/>
    <w:pPr>
      <w:spacing w:after="160" w:line="240" w:lineRule="exact"/>
      <w:jc w:val="left"/>
    </w:pPr>
    <w:rPr>
      <w:sz w:val="18"/>
      <w:szCs w:val="20"/>
      <w:u w:val="single"/>
      <w:lang w:val="en-CA"/>
    </w:rPr>
  </w:style>
  <w:style w:type="character" w:customStyle="1" w:styleId="HeaderChar">
    <w:name w:val="Header Char"/>
    <w:basedOn w:val="DefaultParagraphFont"/>
    <w:link w:val="Header"/>
    <w:rsid w:val="00DC33E2"/>
    <w:rPr>
      <w:sz w:val="22"/>
      <w:szCs w:val="24"/>
      <w:lang w:val="en-GB"/>
    </w:rPr>
  </w:style>
  <w:style w:type="character" w:customStyle="1" w:styleId="FooterChar">
    <w:name w:val="Footer Char"/>
    <w:basedOn w:val="DefaultParagraphFont"/>
    <w:link w:val="Footer"/>
    <w:rsid w:val="00DC33E2"/>
    <w:rPr>
      <w:sz w:val="22"/>
      <w:szCs w:val="24"/>
      <w:lang w:val="en-GB"/>
    </w:rPr>
  </w:style>
  <w:style w:type="paragraph" w:customStyle="1" w:styleId="Default">
    <w:name w:val="Default"/>
    <w:rsid w:val="00DC33E2"/>
    <w:pPr>
      <w:autoSpaceDE w:val="0"/>
      <w:autoSpaceDN w:val="0"/>
      <w:adjustRightInd w:val="0"/>
    </w:pPr>
    <w:rPr>
      <w:rFonts w:ascii="Calibri" w:eastAsiaTheme="minorHAnsi" w:hAnsi="Calibri" w:cs="Calibri"/>
      <w:color w:val="000000"/>
      <w:sz w:val="24"/>
      <w:szCs w:val="24"/>
    </w:rPr>
  </w:style>
  <w:style w:type="numbering" w:customStyle="1" w:styleId="NoList1">
    <w:name w:val="No List1"/>
    <w:next w:val="NoList"/>
    <w:uiPriority w:val="99"/>
    <w:semiHidden/>
    <w:unhideWhenUsed/>
    <w:rsid w:val="00764727"/>
  </w:style>
  <w:style w:type="character" w:customStyle="1" w:styleId="Heading4Char">
    <w:name w:val="Heading 4 Char"/>
    <w:link w:val="Heading4"/>
    <w:rsid w:val="00764727"/>
    <w:rPr>
      <w:rFonts w:ascii="Times New Roman Bold" w:eastAsia="Arial Unicode MS" w:hAnsi="Times New Roman Bold" w:cs="Arial"/>
      <w:b/>
      <w:bCs/>
      <w:i/>
      <w:sz w:val="22"/>
      <w:szCs w:val="24"/>
      <w:lang w:val="en-GB"/>
    </w:rPr>
  </w:style>
  <w:style w:type="paragraph" w:styleId="BodyText2">
    <w:name w:val="Body Text 2"/>
    <w:basedOn w:val="Normal"/>
    <w:link w:val="BodyText2Char"/>
    <w:uiPriority w:val="99"/>
    <w:rsid w:val="00764727"/>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lang w:bidi="ar-EG"/>
    </w:rPr>
  </w:style>
  <w:style w:type="character" w:customStyle="1" w:styleId="BodyText2Char">
    <w:name w:val="Body Text 2 Char"/>
    <w:basedOn w:val="DefaultParagraphFont"/>
    <w:link w:val="BodyText2"/>
    <w:uiPriority w:val="99"/>
    <w:rsid w:val="00764727"/>
    <w:rPr>
      <w:rFonts w:eastAsia="Malgun Gothic"/>
      <w:sz w:val="22"/>
      <w:szCs w:val="24"/>
      <w:lang w:val="en-GB" w:bidi="ar-EG"/>
    </w:rPr>
  </w:style>
  <w:style w:type="character" w:customStyle="1" w:styleId="BodyTextChar">
    <w:name w:val="Body Text Char"/>
    <w:basedOn w:val="DefaultParagraphFont"/>
    <w:link w:val="BodyText"/>
    <w:rsid w:val="00764727"/>
    <w:rPr>
      <w:iCs/>
      <w:sz w:val="22"/>
      <w:szCs w:val="24"/>
      <w:lang w:val="en-GB"/>
    </w:rPr>
  </w:style>
  <w:style w:type="paragraph" w:styleId="NormalWeb">
    <w:name w:val="Normal (Web)"/>
    <w:basedOn w:val="Normal"/>
    <w:rsid w:val="00764727"/>
    <w:pPr>
      <w:bidi/>
      <w:spacing w:after="120" w:line="216" w:lineRule="auto"/>
    </w:pPr>
    <w:rPr>
      <w:rFonts w:eastAsia="YouYuan"/>
      <w:kern w:val="2"/>
      <w:sz w:val="24"/>
      <w:lang w:val="en-US"/>
    </w:rPr>
  </w:style>
  <w:style w:type="character" w:customStyle="1" w:styleId="preferred">
    <w:name w:val="preferred"/>
    <w:rsid w:val="00764727"/>
  </w:style>
  <w:style w:type="character" w:styleId="Emphasis">
    <w:name w:val="Emphasis"/>
    <w:uiPriority w:val="20"/>
    <w:qFormat/>
    <w:rsid w:val="00764727"/>
    <w:rPr>
      <w:i/>
      <w:iCs/>
    </w:rPr>
  </w:style>
  <w:style w:type="character" w:customStyle="1" w:styleId="shorttext">
    <w:name w:val="short_text"/>
    <w:rsid w:val="00764727"/>
  </w:style>
  <w:style w:type="paragraph" w:customStyle="1" w:styleId="TOCHeading1">
    <w:name w:val="TOC Heading1"/>
    <w:basedOn w:val="Heading1"/>
    <w:next w:val="Normal"/>
    <w:uiPriority w:val="39"/>
    <w:semiHidden/>
    <w:unhideWhenUsed/>
    <w:qFormat/>
    <w:rsid w:val="00764727"/>
    <w:pPr>
      <w:keepLines/>
      <w:tabs>
        <w:tab w:val="clear" w:pos="720"/>
      </w:tabs>
      <w:spacing w:before="480" w:after="0" w:line="276" w:lineRule="auto"/>
      <w:jc w:val="left"/>
      <w:outlineLvl w:val="9"/>
    </w:pPr>
    <w:rPr>
      <w:rFonts w:ascii="Cambria" w:eastAsia="SimSun" w:hAnsi="Cambria"/>
      <w:bCs/>
      <w:caps w:val="0"/>
      <w:color w:val="365F91"/>
      <w:sz w:val="28"/>
      <w:szCs w:val="28"/>
      <w:lang w:val="en-US"/>
    </w:rPr>
  </w:style>
  <w:style w:type="paragraph" w:customStyle="1" w:styleId="ListParagraph1">
    <w:name w:val="List Paragraph1"/>
    <w:basedOn w:val="Normal"/>
    <w:qFormat/>
    <w:rsid w:val="00764727"/>
    <w:pPr>
      <w:numPr>
        <w:numId w:val="9"/>
      </w:numPr>
      <w:tabs>
        <w:tab w:val="left" w:pos="720"/>
      </w:tabs>
      <w:spacing w:before="120" w:after="120"/>
      <w:ind w:left="0" w:firstLine="0"/>
    </w:pPr>
    <w:rPr>
      <w:szCs w:val="22"/>
      <w:lang w:val="en-US" w:eastAsia="en-CA"/>
    </w:rPr>
  </w:style>
  <w:style w:type="paragraph" w:customStyle="1" w:styleId="Subtitle1">
    <w:name w:val="Subtitle1"/>
    <w:basedOn w:val="Normal"/>
    <w:next w:val="Normal"/>
    <w:qFormat/>
    <w:rsid w:val="00764727"/>
    <w:pPr>
      <w:numPr>
        <w:ilvl w:val="1"/>
      </w:numPr>
      <w:jc w:val="left"/>
    </w:pPr>
    <w:rPr>
      <w:rFonts w:ascii="Cambria" w:eastAsia="SimSun" w:hAnsi="Cambria"/>
      <w:i/>
      <w:iCs/>
      <w:color w:val="4F81BD"/>
      <w:spacing w:val="15"/>
      <w:sz w:val="24"/>
      <w:lang w:val="en-CA" w:eastAsia="en-CA"/>
    </w:rPr>
  </w:style>
  <w:style w:type="character" w:customStyle="1" w:styleId="SubtitleChar">
    <w:name w:val="Subtitle Char"/>
    <w:basedOn w:val="DefaultParagraphFont"/>
    <w:link w:val="Subtitle"/>
    <w:rsid w:val="00764727"/>
    <w:rPr>
      <w:rFonts w:ascii="Cambria" w:eastAsia="SimSun" w:hAnsi="Cambria" w:cs="Times New Roman"/>
      <w:i/>
      <w:iCs/>
      <w:color w:val="4F81BD"/>
      <w:spacing w:val="15"/>
      <w:sz w:val="24"/>
      <w:szCs w:val="24"/>
    </w:rPr>
  </w:style>
  <w:style w:type="character" w:customStyle="1" w:styleId="ListParagraphChar">
    <w:name w:val="List Paragraph Char"/>
    <w:link w:val="ListParagraph"/>
    <w:uiPriority w:val="34"/>
    <w:qFormat/>
    <w:rsid w:val="00764727"/>
    <w:rPr>
      <w:sz w:val="22"/>
      <w:szCs w:val="24"/>
      <w:lang w:val="en-GB"/>
    </w:rPr>
  </w:style>
  <w:style w:type="paragraph" w:customStyle="1" w:styleId="Para1">
    <w:name w:val="Para 1"/>
    <w:basedOn w:val="BodyText"/>
    <w:rsid w:val="00764727"/>
    <w:pPr>
      <w:numPr>
        <w:numId w:val="10"/>
      </w:numPr>
      <w:tabs>
        <w:tab w:val="num" w:pos="360"/>
      </w:tabs>
      <w:ind w:left="0" w:firstLine="0"/>
    </w:pPr>
    <w:rPr>
      <w:rFonts w:eastAsia="MS Mincho" w:cs="Angsana New"/>
      <w:bCs/>
      <w:iCs w:val="0"/>
      <w:szCs w:val="22"/>
    </w:rPr>
  </w:style>
  <w:style w:type="character" w:customStyle="1" w:styleId="Heading6Char">
    <w:name w:val="Heading 6 Char"/>
    <w:basedOn w:val="DefaultParagraphFont"/>
    <w:link w:val="Heading6"/>
    <w:rsid w:val="00764727"/>
    <w:rPr>
      <w:sz w:val="22"/>
      <w:szCs w:val="24"/>
      <w:u w:val="single"/>
      <w:lang w:val="en-GB"/>
    </w:rPr>
  </w:style>
  <w:style w:type="character" w:customStyle="1" w:styleId="Heading7Char">
    <w:name w:val="Heading 7 Char"/>
    <w:basedOn w:val="DefaultParagraphFont"/>
    <w:link w:val="Heading7"/>
    <w:rsid w:val="00764727"/>
    <w:rPr>
      <w:rFonts w:ascii="Univers" w:hAnsi="Univers"/>
      <w:b/>
      <w:sz w:val="28"/>
      <w:szCs w:val="24"/>
      <w:lang w:val="en-GB"/>
    </w:rPr>
  </w:style>
  <w:style w:type="numbering" w:customStyle="1" w:styleId="ImportedStyle3">
    <w:name w:val="Imported Style 3"/>
    <w:rsid w:val="00764727"/>
    <w:pPr>
      <w:numPr>
        <w:numId w:val="11"/>
      </w:numPr>
    </w:pPr>
  </w:style>
  <w:style w:type="character" w:customStyle="1" w:styleId="Heading8Char">
    <w:name w:val="Heading 8 Char"/>
    <w:basedOn w:val="DefaultParagraphFont"/>
    <w:link w:val="Heading8"/>
    <w:rsid w:val="00764727"/>
    <w:rPr>
      <w:rFonts w:ascii="Univers" w:hAnsi="Univers"/>
      <w:b/>
      <w:sz w:val="32"/>
      <w:szCs w:val="24"/>
      <w:lang w:val="en-GB"/>
    </w:rPr>
  </w:style>
  <w:style w:type="character" w:customStyle="1" w:styleId="Heading9Char">
    <w:name w:val="Heading 9 Char"/>
    <w:basedOn w:val="DefaultParagraphFont"/>
    <w:link w:val="Heading9"/>
    <w:rsid w:val="00764727"/>
    <w:rPr>
      <w:i/>
      <w:iCs/>
      <w:sz w:val="22"/>
      <w:szCs w:val="24"/>
      <w:lang w:val="en-GB"/>
    </w:rPr>
  </w:style>
  <w:style w:type="character" w:customStyle="1" w:styleId="Heading2Char">
    <w:name w:val="Heading 2 Char"/>
    <w:basedOn w:val="DefaultParagraphFont"/>
    <w:link w:val="Heading2"/>
    <w:rsid w:val="00764727"/>
    <w:rPr>
      <w:b/>
      <w:bCs/>
      <w:iCs/>
      <w:sz w:val="22"/>
      <w:szCs w:val="24"/>
      <w:lang w:val="en-GB"/>
    </w:rPr>
  </w:style>
  <w:style w:type="character" w:customStyle="1" w:styleId="Heading3Char">
    <w:name w:val="Heading 3 Char"/>
    <w:basedOn w:val="DefaultParagraphFont"/>
    <w:link w:val="Heading3"/>
    <w:rsid w:val="00764727"/>
    <w:rPr>
      <w:i/>
      <w:iCs/>
      <w:sz w:val="22"/>
      <w:szCs w:val="24"/>
      <w:lang w:val="en-GB"/>
    </w:rPr>
  </w:style>
  <w:style w:type="character" w:customStyle="1" w:styleId="Heading5Char">
    <w:name w:val="Heading 5 Char"/>
    <w:basedOn w:val="DefaultParagraphFont"/>
    <w:link w:val="Heading5"/>
    <w:uiPriority w:val="9"/>
    <w:rsid w:val="00764727"/>
    <w:rPr>
      <w:bCs/>
      <w:i/>
      <w:sz w:val="22"/>
      <w:szCs w:val="26"/>
    </w:rPr>
  </w:style>
  <w:style w:type="paragraph" w:styleId="NoSpacing">
    <w:name w:val="No Spacing"/>
    <w:link w:val="NoSpacingChar"/>
    <w:uiPriority w:val="1"/>
    <w:qFormat/>
    <w:rsid w:val="00764727"/>
    <w:rPr>
      <w:rFonts w:ascii="Calibri" w:eastAsia="Calibri" w:hAnsi="Calibri"/>
      <w:sz w:val="22"/>
      <w:szCs w:val="22"/>
      <w:lang w:val="en-US"/>
    </w:rPr>
  </w:style>
  <w:style w:type="character" w:customStyle="1" w:styleId="NoSpacingChar">
    <w:name w:val="No Spacing Char"/>
    <w:basedOn w:val="DefaultParagraphFont"/>
    <w:link w:val="NoSpacing"/>
    <w:uiPriority w:val="1"/>
    <w:rsid w:val="00764727"/>
    <w:rPr>
      <w:rFonts w:ascii="Calibri" w:eastAsia="Calibri" w:hAnsi="Calibri"/>
      <w:sz w:val="22"/>
      <w:szCs w:val="22"/>
      <w:lang w:val="en-US"/>
    </w:rPr>
  </w:style>
  <w:style w:type="character" w:customStyle="1" w:styleId="FootnoteTextChar1">
    <w:name w:val="Footnote Text Char1"/>
    <w:uiPriority w:val="99"/>
    <w:semiHidden/>
    <w:rsid w:val="00764727"/>
    <w:rPr>
      <w:rFonts w:ascii="Times New Roman" w:eastAsia="PMingLiU" w:hAnsi="Times New Roman" w:cs="PMingLiU"/>
      <w:sz w:val="20"/>
      <w:szCs w:val="20"/>
      <w:lang w:val="fr-CA" w:eastAsia="ar-SA"/>
    </w:rPr>
  </w:style>
  <w:style w:type="table" w:customStyle="1" w:styleId="TableGrid1">
    <w:name w:val="Table Grid1"/>
    <w:basedOn w:val="TableNormal"/>
    <w:next w:val="TableGrid"/>
    <w:uiPriority w:val="59"/>
    <w:rsid w:val="00764727"/>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764727"/>
  </w:style>
  <w:style w:type="paragraph" w:customStyle="1" w:styleId="TOC11">
    <w:name w:val="TOC 11"/>
    <w:basedOn w:val="Normal"/>
    <w:next w:val="Normal"/>
    <w:autoRedefine/>
    <w:uiPriority w:val="39"/>
    <w:unhideWhenUsed/>
    <w:qFormat/>
    <w:rsid w:val="00764727"/>
    <w:pPr>
      <w:tabs>
        <w:tab w:val="left" w:pos="1080"/>
        <w:tab w:val="left" w:leader="dot" w:pos="9000"/>
      </w:tabs>
      <w:bidi/>
      <w:spacing w:after="100" w:line="216" w:lineRule="auto"/>
      <w:ind w:left="1080" w:right="810" w:hanging="1080"/>
      <w:jc w:val="left"/>
    </w:pPr>
    <w:rPr>
      <w:rFonts w:ascii="Simplified Arabic" w:hAnsi="Simplified Arabic" w:cs="Arial"/>
      <w:sz w:val="24"/>
      <w:szCs w:val="22"/>
      <w:lang w:val="en-US"/>
    </w:rPr>
  </w:style>
  <w:style w:type="paragraph" w:customStyle="1" w:styleId="TOC31">
    <w:name w:val="TOC 31"/>
    <w:basedOn w:val="Normal"/>
    <w:next w:val="Normal"/>
    <w:autoRedefine/>
    <w:uiPriority w:val="39"/>
    <w:unhideWhenUsed/>
    <w:qFormat/>
    <w:rsid w:val="00764727"/>
    <w:pPr>
      <w:spacing w:after="100" w:line="276" w:lineRule="auto"/>
      <w:ind w:left="440"/>
      <w:jc w:val="left"/>
    </w:pPr>
    <w:rPr>
      <w:rFonts w:ascii="Calibri" w:hAnsi="Calibri" w:cs="Arial"/>
      <w:szCs w:val="22"/>
      <w:lang w:val="en-US"/>
    </w:rPr>
  </w:style>
  <w:style w:type="table" w:customStyle="1" w:styleId="TableGrid11">
    <w:name w:val="Table Grid11"/>
    <w:basedOn w:val="TableNormal"/>
    <w:next w:val="TableGrid"/>
    <w:uiPriority w:val="59"/>
    <w:rsid w:val="00764727"/>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764727"/>
    <w:rPr>
      <w:b/>
      <w:bCs/>
    </w:rPr>
  </w:style>
  <w:style w:type="paragraph" w:styleId="ListBullet">
    <w:name w:val="List Bullet"/>
    <w:basedOn w:val="Normal"/>
    <w:uiPriority w:val="99"/>
    <w:unhideWhenUsed/>
    <w:rsid w:val="00764727"/>
    <w:pPr>
      <w:numPr>
        <w:numId w:val="12"/>
      </w:numPr>
      <w:suppressAutoHyphens/>
      <w:contextualSpacing/>
      <w:jc w:val="left"/>
    </w:pPr>
    <w:rPr>
      <w:rFonts w:eastAsia="Malgun Gothic"/>
      <w:sz w:val="24"/>
      <w:lang w:eastAsia="ar-SA"/>
    </w:rPr>
  </w:style>
  <w:style w:type="character" w:customStyle="1" w:styleId="Italic">
    <w:name w:val="Italic"/>
    <w:rsid w:val="00764727"/>
    <w:rPr>
      <w:rFonts w:eastAsia="MS Mincho"/>
      <w:i/>
      <w:szCs w:val="22"/>
      <w:lang w:val="en-US" w:eastAsia="en-US"/>
    </w:rPr>
  </w:style>
  <w:style w:type="character" w:customStyle="1" w:styleId="TextBoldCar">
    <w:name w:val="TextBoldCar"/>
    <w:rsid w:val="00764727"/>
    <w:rPr>
      <w:rFonts w:cs="Times New Roman"/>
      <w:b/>
      <w:bCs/>
      <w:sz w:val="22"/>
    </w:rPr>
  </w:style>
  <w:style w:type="paragraph" w:customStyle="1" w:styleId="multi-level-num">
    <w:name w:val="multi-level-num"/>
    <w:basedOn w:val="Normal"/>
    <w:rsid w:val="00764727"/>
    <w:pPr>
      <w:numPr>
        <w:numId w:val="13"/>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character" w:customStyle="1" w:styleId="atn">
    <w:name w:val="atn"/>
    <w:rsid w:val="00764727"/>
  </w:style>
  <w:style w:type="character" w:customStyle="1" w:styleId="genus-species">
    <w:name w:val="genus-species"/>
    <w:rsid w:val="00764727"/>
    <w:rPr>
      <w:i/>
    </w:rPr>
  </w:style>
  <w:style w:type="character" w:customStyle="1" w:styleId="longtext">
    <w:name w:val="long_text"/>
    <w:rsid w:val="00764727"/>
    <w:rPr>
      <w:rFonts w:cs="Times New Roman"/>
    </w:rPr>
  </w:style>
  <w:style w:type="character" w:customStyle="1" w:styleId="st">
    <w:name w:val="st"/>
    <w:rsid w:val="00764727"/>
  </w:style>
  <w:style w:type="character" w:customStyle="1" w:styleId="geo-dms">
    <w:name w:val="geo-dms"/>
    <w:rsid w:val="00764727"/>
  </w:style>
  <w:style w:type="character" w:customStyle="1" w:styleId="geo-lat">
    <w:name w:val="geo-lat"/>
    <w:rsid w:val="00764727"/>
  </w:style>
  <w:style w:type="character" w:customStyle="1" w:styleId="geo-lon">
    <w:name w:val="geo-lon"/>
    <w:rsid w:val="00764727"/>
  </w:style>
  <w:style w:type="character" w:customStyle="1" w:styleId="BodyTextIndentChar">
    <w:name w:val="Body Text Indent Char"/>
    <w:basedOn w:val="DefaultParagraphFont"/>
    <w:link w:val="BodyTextIndent"/>
    <w:rsid w:val="00764727"/>
    <w:rPr>
      <w:sz w:val="22"/>
      <w:szCs w:val="24"/>
      <w:lang w:val="en-GB"/>
    </w:rPr>
  </w:style>
  <w:style w:type="paragraph" w:customStyle="1" w:styleId="imported-Normal">
    <w:name w:val="imported-Normal"/>
    <w:uiPriority w:val="99"/>
    <w:rsid w:val="00764727"/>
    <w:rPr>
      <w:rFonts w:eastAsia="Arial Unicode MS"/>
      <w:color w:val="000000"/>
      <w:sz w:val="24"/>
      <w:lang w:val="en-US"/>
    </w:rPr>
  </w:style>
  <w:style w:type="paragraph" w:customStyle="1" w:styleId="MediumGrid1-Accent21">
    <w:name w:val="Medium Grid 1 - Accent 21"/>
    <w:basedOn w:val="Normal"/>
    <w:uiPriority w:val="34"/>
    <w:qFormat/>
    <w:rsid w:val="00764727"/>
    <w:pPr>
      <w:ind w:left="720"/>
    </w:pPr>
  </w:style>
  <w:style w:type="paragraph" w:customStyle="1" w:styleId="BasicParagraph">
    <w:name w:val="[Basic Paragraph]"/>
    <w:basedOn w:val="Normal"/>
    <w:uiPriority w:val="99"/>
    <w:rsid w:val="00764727"/>
    <w:pPr>
      <w:autoSpaceDE w:val="0"/>
      <w:autoSpaceDN w:val="0"/>
      <w:adjustRightInd w:val="0"/>
      <w:spacing w:line="288" w:lineRule="auto"/>
      <w:jc w:val="left"/>
    </w:pPr>
    <w:rPr>
      <w:rFonts w:ascii="Times Regular" w:eastAsia="Malgun Gothic" w:hAnsi="Times Regular" w:cs="Times Regular"/>
      <w:color w:val="000000"/>
      <w:sz w:val="24"/>
      <w:lang w:val="en-US"/>
    </w:rPr>
  </w:style>
  <w:style w:type="paragraph" w:customStyle="1" w:styleId="Pa3">
    <w:name w:val="Pa3"/>
    <w:basedOn w:val="Default"/>
    <w:next w:val="Default"/>
    <w:uiPriority w:val="99"/>
    <w:rsid w:val="00764727"/>
    <w:pPr>
      <w:spacing w:line="241" w:lineRule="atLeast"/>
    </w:pPr>
    <w:rPr>
      <w:rFonts w:ascii="Myriad Pro" w:eastAsia="Times New Roman" w:hAnsi="Myriad Pro" w:cs="Times New Roman"/>
      <w:color w:val="auto"/>
      <w:lang w:val="fr-FR" w:eastAsia="fr-FR"/>
    </w:rPr>
  </w:style>
  <w:style w:type="paragraph" w:styleId="PlainText">
    <w:name w:val="Plain Text"/>
    <w:basedOn w:val="Normal"/>
    <w:link w:val="PlainTextChar"/>
    <w:unhideWhenUsed/>
    <w:rsid w:val="00764727"/>
    <w:pPr>
      <w:jc w:val="left"/>
    </w:pPr>
    <w:rPr>
      <w:rFonts w:ascii="Calibri" w:eastAsia="Calibri" w:hAnsi="Calibri"/>
      <w:szCs w:val="21"/>
      <w:lang w:val="en-CA"/>
    </w:rPr>
  </w:style>
  <w:style w:type="character" w:customStyle="1" w:styleId="PlainTextChar">
    <w:name w:val="Plain Text Char"/>
    <w:basedOn w:val="DefaultParagraphFont"/>
    <w:link w:val="PlainText"/>
    <w:rsid w:val="00764727"/>
    <w:rPr>
      <w:rFonts w:ascii="Calibri" w:eastAsia="Calibri" w:hAnsi="Calibri"/>
      <w:sz w:val="22"/>
      <w:szCs w:val="21"/>
    </w:rPr>
  </w:style>
  <w:style w:type="paragraph" w:customStyle="1" w:styleId="krasnorm">
    <w:name w:val="kras_norm"/>
    <w:basedOn w:val="Normal"/>
    <w:rsid w:val="00764727"/>
    <w:pPr>
      <w:widowControl w:val="0"/>
      <w:tabs>
        <w:tab w:val="num" w:pos="1080"/>
      </w:tabs>
      <w:suppressAutoHyphens/>
      <w:spacing w:line="360" w:lineRule="auto"/>
      <w:ind w:left="1080" w:firstLine="709"/>
    </w:pPr>
    <w:rPr>
      <w:rFonts w:ascii="Liberation Serif" w:hAnsi="Liberation Serif" w:cs="Lohit Hindi"/>
      <w:kern w:val="1"/>
      <w:sz w:val="24"/>
      <w:szCs w:val="20"/>
      <w:lang w:val="en-US" w:eastAsia="zh-CN" w:bidi="hi-IN"/>
    </w:rPr>
  </w:style>
  <w:style w:type="character" w:customStyle="1" w:styleId="xbe">
    <w:name w:val="_xbe"/>
    <w:rsid w:val="00764727"/>
  </w:style>
  <w:style w:type="character" w:customStyle="1" w:styleId="ItalicBlue">
    <w:name w:val="Italic Blue"/>
    <w:rsid w:val="00764727"/>
    <w:rPr>
      <w:rFonts w:ascii="Times New Roman" w:eastAsia="Arial Unicode MS" w:hAnsi="Arial Unicode MS" w:cs="Arial Unicode MS"/>
      <w:b w:val="0"/>
      <w:bCs w:val="0"/>
      <w:i/>
      <w:iCs/>
      <w:color w:val="357CA2"/>
      <w:sz w:val="22"/>
      <w:szCs w:val="22"/>
      <w:u w:color="000000"/>
      <w:lang w:val="en-US"/>
    </w:rPr>
  </w:style>
  <w:style w:type="paragraph" w:customStyle="1" w:styleId="Body">
    <w:name w:val="Body"/>
    <w:rsid w:val="00764727"/>
    <w:pPr>
      <w:pBdr>
        <w:top w:val="nil"/>
        <w:left w:val="nil"/>
        <w:bottom w:val="nil"/>
        <w:right w:val="nil"/>
        <w:between w:val="nil"/>
        <w:bar w:val="nil"/>
      </w:pBdr>
      <w:jc w:val="both"/>
    </w:pPr>
    <w:rPr>
      <w:color w:val="000000"/>
      <w:sz w:val="22"/>
      <w:szCs w:val="22"/>
      <w:u w:color="000000"/>
      <w:bdr w:val="nil"/>
      <w:lang w:eastAsia="en-CA"/>
    </w:rPr>
  </w:style>
  <w:style w:type="paragraph" w:customStyle="1" w:styleId="CharCharCharCharCharCharCharCharChar">
    <w:name w:val="Char Char Char Char Char Char Char Char Char"/>
    <w:basedOn w:val="Normal"/>
    <w:rsid w:val="00764727"/>
    <w:pPr>
      <w:widowControl w:val="0"/>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764727"/>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style>
  <w:style w:type="paragraph" w:styleId="Title">
    <w:name w:val="Title"/>
    <w:basedOn w:val="Normal"/>
    <w:link w:val="TitleChar"/>
    <w:qFormat/>
    <w:rsid w:val="00764727"/>
    <w:pPr>
      <w:keepNext/>
      <w:spacing w:before="240" w:after="120"/>
      <w:jc w:val="center"/>
      <w:outlineLvl w:val="0"/>
    </w:pPr>
    <w:rPr>
      <w:rFonts w:cs="Arial"/>
      <w:b/>
      <w:bCs/>
      <w:caps/>
      <w:kern w:val="28"/>
      <w:szCs w:val="32"/>
    </w:rPr>
  </w:style>
  <w:style w:type="character" w:customStyle="1" w:styleId="TitleChar">
    <w:name w:val="Title Char"/>
    <w:basedOn w:val="DefaultParagraphFont"/>
    <w:link w:val="Title"/>
    <w:rsid w:val="00764727"/>
    <w:rPr>
      <w:rFonts w:cs="Arial"/>
      <w:b/>
      <w:bCs/>
      <w:caps/>
      <w:kern w:val="28"/>
      <w:sz w:val="22"/>
      <w:szCs w:val="32"/>
      <w:lang w:val="en-GB"/>
    </w:rPr>
  </w:style>
  <w:style w:type="paragraph" w:styleId="BodyTextIndent2">
    <w:name w:val="Body Text Indent 2"/>
    <w:basedOn w:val="Normal"/>
    <w:link w:val="BodyTextIndent2Char"/>
    <w:rsid w:val="00764727"/>
    <w:pPr>
      <w:spacing w:before="120" w:after="120"/>
      <w:ind w:left="720"/>
    </w:pPr>
  </w:style>
  <w:style w:type="character" w:customStyle="1" w:styleId="BodyTextIndent2Char">
    <w:name w:val="Body Text Indent 2 Char"/>
    <w:basedOn w:val="DefaultParagraphFont"/>
    <w:link w:val="BodyTextIndent2"/>
    <w:rsid w:val="00764727"/>
    <w:rPr>
      <w:sz w:val="22"/>
      <w:szCs w:val="24"/>
      <w:lang w:val="en-GB"/>
    </w:rPr>
  </w:style>
  <w:style w:type="paragraph" w:customStyle="1" w:styleId="Document1">
    <w:name w:val="Document 1"/>
    <w:basedOn w:val="Normal"/>
    <w:next w:val="Normal"/>
    <w:rsid w:val="00764727"/>
    <w:pPr>
      <w:suppressAutoHyphens/>
      <w:spacing w:before="120" w:after="120" w:line="240" w:lineRule="exact"/>
    </w:pPr>
    <w:rPr>
      <w:rFonts w:ascii="Courier" w:hAnsi="Courier"/>
      <w:sz w:val="20"/>
      <w:szCs w:val="20"/>
    </w:rPr>
  </w:style>
  <w:style w:type="paragraph" w:customStyle="1" w:styleId="Head2">
    <w:name w:val="Head2"/>
    <w:basedOn w:val="Normal"/>
    <w:rsid w:val="00764727"/>
    <w:pPr>
      <w:keepNext/>
      <w:spacing w:before="120" w:after="120" w:line="240" w:lineRule="atLeast"/>
      <w:jc w:val="center"/>
    </w:pPr>
    <w:rPr>
      <w:rFonts w:ascii="Courier" w:hAnsi="Courier"/>
      <w:sz w:val="20"/>
      <w:szCs w:val="20"/>
    </w:rPr>
  </w:style>
  <w:style w:type="paragraph" w:customStyle="1" w:styleId="HEAD-2lines">
    <w:name w:val="HEAD-2lines"/>
    <w:basedOn w:val="Heading2"/>
    <w:rsid w:val="00764727"/>
    <w:pPr>
      <w:tabs>
        <w:tab w:val="clear" w:pos="720"/>
        <w:tab w:val="left" w:pos="475"/>
      </w:tabs>
      <w:spacing w:line="240" w:lineRule="exact"/>
      <w:ind w:left="1944" w:right="864" w:hanging="1080"/>
    </w:pPr>
    <w:rPr>
      <w:rFonts w:ascii="Courier" w:hAnsi="Courier" w:cs="Simplified Arabic"/>
      <w:sz w:val="20"/>
      <w:szCs w:val="20"/>
      <w:u w:color="000000"/>
    </w:rPr>
  </w:style>
  <w:style w:type="paragraph" w:customStyle="1" w:styleId="Heading2-center">
    <w:name w:val="Heading 2-center"/>
    <w:basedOn w:val="Heading2"/>
    <w:rsid w:val="00764727"/>
    <w:pPr>
      <w:tabs>
        <w:tab w:val="left" w:pos="475"/>
        <w:tab w:val="num" w:pos="1004"/>
      </w:tabs>
      <w:spacing w:before="0" w:after="240" w:line="240" w:lineRule="exact"/>
      <w:ind w:left="1004" w:hanging="360"/>
    </w:pPr>
    <w:rPr>
      <w:rFonts w:cs="Simplified Arabic"/>
      <w:b w:val="0"/>
      <w:bCs w:val="0"/>
      <w:i/>
      <w:iCs w:val="0"/>
      <w:u w:val="single" w:color="000000"/>
    </w:rPr>
  </w:style>
  <w:style w:type="paragraph" w:customStyle="1" w:styleId="para20">
    <w:name w:val="para2"/>
    <w:basedOn w:val="Normal"/>
    <w:rsid w:val="00764727"/>
    <w:pPr>
      <w:spacing w:before="120" w:after="120"/>
    </w:pPr>
    <w:rPr>
      <w:szCs w:val="20"/>
    </w:rPr>
  </w:style>
  <w:style w:type="paragraph" w:customStyle="1" w:styleId="Paranum">
    <w:name w:val="Paranum"/>
    <w:basedOn w:val="Para10"/>
    <w:rsid w:val="00764727"/>
    <w:rPr>
      <w:rFonts w:eastAsia="Malgun Gothic"/>
      <w:lang w:bidi="ar-EG"/>
    </w:rPr>
  </w:style>
  <w:style w:type="paragraph" w:styleId="BodyText3">
    <w:name w:val="Body Text 3"/>
    <w:basedOn w:val="Normal"/>
    <w:link w:val="BodyText3Char"/>
    <w:rsid w:val="00764727"/>
    <w:pPr>
      <w:spacing w:before="120" w:after="120"/>
    </w:pPr>
    <w:rPr>
      <w:iCs/>
    </w:rPr>
  </w:style>
  <w:style w:type="character" w:customStyle="1" w:styleId="BodyText3Char">
    <w:name w:val="Body Text 3 Char"/>
    <w:basedOn w:val="DefaultParagraphFont"/>
    <w:link w:val="BodyText3"/>
    <w:rsid w:val="00764727"/>
    <w:rPr>
      <w:iCs/>
      <w:sz w:val="22"/>
      <w:szCs w:val="24"/>
      <w:lang w:val="en-GB"/>
    </w:rPr>
  </w:style>
  <w:style w:type="paragraph" w:customStyle="1" w:styleId="BodyText21">
    <w:name w:val="Body Text 21"/>
    <w:basedOn w:val="Normal"/>
    <w:rsid w:val="00764727"/>
    <w:pPr>
      <w:spacing w:before="120" w:after="120"/>
    </w:pPr>
    <w:rPr>
      <w:szCs w:val="20"/>
    </w:rPr>
  </w:style>
  <w:style w:type="paragraph" w:customStyle="1" w:styleId="Heading-plainbold">
    <w:name w:val="Heading-plain bold"/>
    <w:basedOn w:val="BodyText"/>
    <w:rsid w:val="00764727"/>
    <w:pPr>
      <w:tabs>
        <w:tab w:val="left" w:pos="720"/>
      </w:tabs>
      <w:ind w:firstLine="0"/>
      <w:jc w:val="center"/>
    </w:pPr>
    <w:rPr>
      <w:b/>
      <w:bCs/>
      <w:i/>
      <w:iCs w:val="0"/>
    </w:rPr>
  </w:style>
  <w:style w:type="paragraph" w:customStyle="1" w:styleId="Heading-plainitalic">
    <w:name w:val="Heading-plain italic"/>
    <w:basedOn w:val="Heading-plainbold"/>
    <w:rsid w:val="00764727"/>
    <w:rPr>
      <w:b w:val="0"/>
      <w:bCs w:val="0"/>
    </w:rPr>
  </w:style>
  <w:style w:type="paragraph" w:styleId="BodyTextIndent3">
    <w:name w:val="Body Text Indent 3"/>
    <w:basedOn w:val="Normal"/>
    <w:link w:val="BodyTextIndent3Char"/>
    <w:rsid w:val="00764727"/>
    <w:pPr>
      <w:spacing w:before="120" w:after="120"/>
      <w:ind w:left="720" w:right="720"/>
    </w:pPr>
    <w:rPr>
      <w:bCs/>
    </w:rPr>
  </w:style>
  <w:style w:type="character" w:customStyle="1" w:styleId="BodyTextIndent3Char">
    <w:name w:val="Body Text Indent 3 Char"/>
    <w:basedOn w:val="DefaultParagraphFont"/>
    <w:link w:val="BodyTextIndent3"/>
    <w:rsid w:val="00764727"/>
    <w:rPr>
      <w:bCs/>
      <w:sz w:val="22"/>
      <w:szCs w:val="24"/>
      <w:lang w:val="en-GB"/>
    </w:rPr>
  </w:style>
  <w:style w:type="paragraph" w:customStyle="1" w:styleId="bodytextnoindent">
    <w:name w:val="body text (no indent)"/>
    <w:basedOn w:val="Normal"/>
    <w:rsid w:val="00764727"/>
    <w:pPr>
      <w:spacing w:before="120" w:after="120"/>
    </w:pPr>
  </w:style>
  <w:style w:type="paragraph" w:customStyle="1" w:styleId="Bodytextitalic">
    <w:name w:val="Body text italic"/>
    <w:basedOn w:val="BodyText"/>
    <w:rsid w:val="00764727"/>
    <w:pPr>
      <w:tabs>
        <w:tab w:val="left" w:pos="720"/>
      </w:tabs>
    </w:pPr>
    <w:rPr>
      <w:i/>
      <w:iCs w:val="0"/>
    </w:rPr>
  </w:style>
  <w:style w:type="character" w:customStyle="1" w:styleId="BulletList">
    <w:name w:val="Bullet List"/>
    <w:rsid w:val="00764727"/>
  </w:style>
  <w:style w:type="paragraph" w:customStyle="1" w:styleId="Diagram">
    <w:name w:val="Diagram"/>
    <w:basedOn w:val="Normal"/>
    <w:rsid w:val="00764727"/>
    <w:pPr>
      <w:spacing w:before="120" w:after="120"/>
    </w:pPr>
    <w:rPr>
      <w:b/>
      <w:i/>
      <w:lang w:val="en-CA"/>
    </w:rPr>
  </w:style>
  <w:style w:type="character" w:customStyle="1" w:styleId="endnoterefe">
    <w:name w:val="endnote refe"/>
    <w:rsid w:val="00764727"/>
    <w:rPr>
      <w:rFonts w:ascii="Courier New" w:hAnsi="Courier New"/>
      <w:noProof w:val="0"/>
      <w:sz w:val="20"/>
      <w:vertAlign w:val="superscript"/>
      <w:lang w:val="en-US"/>
    </w:rPr>
  </w:style>
  <w:style w:type="paragraph" w:customStyle="1" w:styleId="FOOTNOTETEX">
    <w:name w:val="FOOTNOTE TEX"/>
    <w:rsid w:val="00764727"/>
    <w:pPr>
      <w:widowControl w:val="0"/>
      <w:tabs>
        <w:tab w:val="left" w:pos="-720"/>
      </w:tabs>
      <w:suppressAutoHyphens/>
    </w:pPr>
    <w:rPr>
      <w:lang w:val="en-US"/>
    </w:rPr>
  </w:style>
  <w:style w:type="paragraph" w:customStyle="1" w:styleId="Heading0">
    <w:name w:val="Heading"/>
    <w:basedOn w:val="Heading1"/>
    <w:next w:val="Normal"/>
    <w:rsid w:val="00764727"/>
    <w:rPr>
      <w:sz w:val="24"/>
      <w:szCs w:val="28"/>
    </w:rPr>
  </w:style>
  <w:style w:type="paragraph" w:customStyle="1" w:styleId="Heading-plain">
    <w:name w:val="Heading - plain"/>
    <w:basedOn w:val="Heading2"/>
    <w:next w:val="BodyText"/>
    <w:rsid w:val="00764727"/>
    <w:pPr>
      <w:numPr>
        <w:numId w:val="15"/>
      </w:numPr>
      <w:ind w:left="0" w:firstLine="0"/>
    </w:pPr>
    <w:rPr>
      <w:rFonts w:cs="Simplified Arabic"/>
      <w:b w:val="0"/>
      <w:bCs w:val="0"/>
      <w:i/>
      <w:iCs w:val="0"/>
      <w:u w:color="000000"/>
    </w:rPr>
  </w:style>
  <w:style w:type="paragraph" w:customStyle="1" w:styleId="Heading1centred">
    <w:name w:val="Heading 1 (centred)"/>
    <w:basedOn w:val="Heading1"/>
    <w:next w:val="Para10"/>
    <w:rsid w:val="00764727"/>
    <w:pPr>
      <w:ind w:right="403"/>
    </w:pPr>
    <w:rPr>
      <w:sz w:val="24"/>
      <w:szCs w:val="28"/>
    </w:rPr>
  </w:style>
  <w:style w:type="paragraph" w:customStyle="1" w:styleId="Heading2-lines">
    <w:name w:val="Heading 2 - lines"/>
    <w:basedOn w:val="Normal"/>
    <w:next w:val="Para10"/>
    <w:rsid w:val="00764727"/>
    <w:pPr>
      <w:keepNext/>
      <w:spacing w:before="240" w:after="60"/>
      <w:ind w:left="1418" w:right="713" w:hanging="709"/>
      <w:jc w:val="center"/>
    </w:pPr>
    <w:rPr>
      <w:b/>
      <w:bCs/>
      <w:szCs w:val="28"/>
    </w:rPr>
  </w:style>
  <w:style w:type="paragraph" w:customStyle="1" w:styleId="Heading2-oneline">
    <w:name w:val="Heading 2 - one line"/>
    <w:basedOn w:val="Normal"/>
    <w:rsid w:val="00764727"/>
    <w:pPr>
      <w:keepNext/>
      <w:keepLines/>
      <w:spacing w:before="120" w:after="120"/>
      <w:ind w:right="6"/>
      <w:jc w:val="center"/>
    </w:pPr>
    <w:rPr>
      <w:i/>
    </w:rPr>
  </w:style>
  <w:style w:type="paragraph" w:customStyle="1" w:styleId="Heading2GTI">
    <w:name w:val="Heading 2 (GTI)"/>
    <w:basedOn w:val="Heading5"/>
    <w:rsid w:val="00764727"/>
    <w:pPr>
      <w:numPr>
        <w:numId w:val="0"/>
      </w:numPr>
      <w:tabs>
        <w:tab w:val="num" w:pos="720"/>
      </w:tabs>
      <w:ind w:left="720" w:hanging="720"/>
      <w:jc w:val="both"/>
    </w:pPr>
  </w:style>
  <w:style w:type="paragraph" w:customStyle="1" w:styleId="headingdecisionsectionmultiline">
    <w:name w:val="heading decision section multiline"/>
    <w:basedOn w:val="Heading-plain"/>
    <w:rsid w:val="00764727"/>
    <w:pPr>
      <w:numPr>
        <w:numId w:val="16"/>
      </w:numPr>
      <w:tabs>
        <w:tab w:val="left" w:pos="720"/>
      </w:tabs>
      <w:ind w:left="1724" w:right="720" w:hanging="284"/>
      <w:jc w:val="left"/>
    </w:pPr>
  </w:style>
  <w:style w:type="paragraph" w:customStyle="1" w:styleId="headingdecisionsectiononeline">
    <w:name w:val="heading decision section one line"/>
    <w:basedOn w:val="Heading-plain"/>
    <w:rsid w:val="00764727"/>
  </w:style>
  <w:style w:type="paragraph" w:customStyle="1" w:styleId="Heading40">
    <w:name w:val="Heading4"/>
    <w:basedOn w:val="Normal"/>
    <w:rsid w:val="00764727"/>
    <w:pPr>
      <w:tabs>
        <w:tab w:val="num" w:pos="720"/>
      </w:tabs>
      <w:spacing w:before="120" w:after="120"/>
      <w:ind w:left="720" w:hanging="720"/>
    </w:pPr>
    <w:rPr>
      <w:b/>
      <w:i/>
      <w:iCs/>
    </w:rPr>
  </w:style>
  <w:style w:type="paragraph" w:customStyle="1" w:styleId="Heading-plain0">
    <w:name w:val="Heading-plain"/>
    <w:basedOn w:val="Normal"/>
    <w:rsid w:val="00764727"/>
    <w:pPr>
      <w:spacing w:before="120" w:after="120"/>
      <w:jc w:val="center"/>
      <w:outlineLvl w:val="0"/>
    </w:pPr>
    <w:rPr>
      <w:i/>
      <w:iCs/>
    </w:rPr>
  </w:style>
  <w:style w:type="character" w:customStyle="1" w:styleId="Hyperlink1">
    <w:name w:val="Hyperlink1"/>
    <w:rsid w:val="00764727"/>
  </w:style>
  <w:style w:type="paragraph" w:styleId="List2">
    <w:name w:val="List 2"/>
    <w:basedOn w:val="Normal"/>
    <w:rsid w:val="00764727"/>
    <w:pPr>
      <w:spacing w:before="60" w:after="60"/>
      <w:ind w:left="714" w:hanging="357"/>
    </w:pPr>
  </w:style>
  <w:style w:type="paragraph" w:styleId="List3">
    <w:name w:val="List 3"/>
    <w:basedOn w:val="Normal"/>
    <w:rsid w:val="00764727"/>
    <w:pPr>
      <w:spacing w:before="60" w:after="60"/>
      <w:ind w:left="1077" w:hanging="357"/>
    </w:pPr>
    <w:rPr>
      <w:rFonts w:ascii="Courier" w:hAnsi="Courier"/>
      <w:sz w:val="20"/>
    </w:rPr>
  </w:style>
  <w:style w:type="paragraph" w:customStyle="1" w:styleId="Para1alternative">
    <w:name w:val="Para1 (alternative)"/>
    <w:basedOn w:val="Normal"/>
    <w:rsid w:val="00764727"/>
    <w:pPr>
      <w:spacing w:before="240" w:after="120"/>
    </w:pPr>
    <w:rPr>
      <w:rFonts w:eastAsia="MS Mincho"/>
      <w:snapToGrid w:val="0"/>
      <w:szCs w:val="18"/>
    </w:rPr>
  </w:style>
  <w:style w:type="character" w:customStyle="1" w:styleId="PersonalComposeStyle">
    <w:name w:val="Personal Compose Style"/>
    <w:rsid w:val="00764727"/>
    <w:rPr>
      <w:rFonts w:ascii="Arial" w:hAnsi="Arial" w:cs="Arial"/>
      <w:color w:val="auto"/>
      <w:sz w:val="20"/>
    </w:rPr>
  </w:style>
  <w:style w:type="character" w:customStyle="1" w:styleId="PersonalReplyStyle">
    <w:name w:val="Personal Reply Style"/>
    <w:rsid w:val="00764727"/>
    <w:rPr>
      <w:rFonts w:ascii="Arial" w:hAnsi="Arial" w:cs="Arial"/>
      <w:color w:val="auto"/>
      <w:sz w:val="20"/>
    </w:rPr>
  </w:style>
  <w:style w:type="paragraph" w:customStyle="1" w:styleId="subhead">
    <w:name w:val="subhead"/>
    <w:basedOn w:val="Normal"/>
    <w:next w:val="Para10"/>
    <w:rsid w:val="00764727"/>
    <w:pPr>
      <w:spacing w:before="120" w:after="120"/>
      <w:jc w:val="center"/>
    </w:pPr>
    <w:rPr>
      <w:i/>
      <w:szCs w:val="20"/>
    </w:rPr>
  </w:style>
  <w:style w:type="paragraph" w:customStyle="1" w:styleId="Subhead1">
    <w:name w:val="Subhead1"/>
    <w:basedOn w:val="Normal"/>
    <w:rsid w:val="00764727"/>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764727"/>
    <w:pPr>
      <w:spacing w:before="120"/>
    </w:pPr>
    <w:rPr>
      <w:caps w:val="0"/>
    </w:rPr>
  </w:style>
  <w:style w:type="paragraph" w:customStyle="1" w:styleId="Title-body">
    <w:name w:val="Title-body"/>
    <w:basedOn w:val="Normal"/>
    <w:rsid w:val="00764727"/>
    <w:pPr>
      <w:tabs>
        <w:tab w:val="right" w:pos="6095"/>
      </w:tabs>
      <w:spacing w:before="120" w:after="120"/>
      <w:jc w:val="center"/>
    </w:pPr>
    <w:rPr>
      <w:smallCaps/>
    </w:rPr>
  </w:style>
  <w:style w:type="character" w:customStyle="1" w:styleId="underline">
    <w:name w:val="underline"/>
    <w:rsid w:val="00764727"/>
    <w:rPr>
      <w:rFonts w:ascii="Courier" w:hAnsi="Courier"/>
      <w:sz w:val="20"/>
      <w:u w:val="single"/>
    </w:rPr>
  </w:style>
  <w:style w:type="paragraph" w:customStyle="1" w:styleId="xl27">
    <w:name w:val="xl27"/>
    <w:basedOn w:val="Normal"/>
    <w:rsid w:val="00764727"/>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764727"/>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764727"/>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764727"/>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764727"/>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764727"/>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764727"/>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764727"/>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764727"/>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764727"/>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764727"/>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764727"/>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764727"/>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764727"/>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764727"/>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764727"/>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764727"/>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764727"/>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764727"/>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764727"/>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764727"/>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764727"/>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764727"/>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764727"/>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764727"/>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764727"/>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764727"/>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764727"/>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764727"/>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764727"/>
    <w:rPr>
      <w:rFonts w:ascii="Courier" w:hAnsi="Courier"/>
      <w:lang w:val="en-GB" w:eastAsia="en-US" w:bidi="ar-SA"/>
    </w:rPr>
  </w:style>
  <w:style w:type="paragraph" w:customStyle="1" w:styleId="para11">
    <w:name w:val="para1"/>
    <w:basedOn w:val="Normal"/>
    <w:rsid w:val="00764727"/>
    <w:pPr>
      <w:spacing w:before="100" w:beforeAutospacing="1" w:after="100" w:afterAutospacing="1"/>
      <w:jc w:val="left"/>
    </w:pPr>
    <w:rPr>
      <w:sz w:val="24"/>
      <w:lang w:val="en-US"/>
    </w:rPr>
  </w:style>
  <w:style w:type="paragraph" w:customStyle="1" w:styleId="StyleBodyTextItalicBlack">
    <w:name w:val="Style Body Text + Italic Black"/>
    <w:basedOn w:val="BodyText"/>
    <w:rsid w:val="00764727"/>
    <w:pPr>
      <w:tabs>
        <w:tab w:val="left" w:pos="720"/>
      </w:tabs>
    </w:pPr>
    <w:rPr>
      <w:i/>
      <w:color w:val="000000"/>
    </w:rPr>
  </w:style>
  <w:style w:type="paragraph" w:customStyle="1" w:styleId="ColorfulList-Accent11">
    <w:name w:val="Colorful List - Accent 11"/>
    <w:basedOn w:val="Normal"/>
    <w:uiPriority w:val="34"/>
    <w:qFormat/>
    <w:rsid w:val="00764727"/>
    <w:pPr>
      <w:spacing w:before="120" w:after="120"/>
      <w:ind w:left="720"/>
      <w:contextualSpacing/>
      <w:jc w:val="left"/>
    </w:pPr>
    <w:rPr>
      <w:sz w:val="24"/>
      <w:lang w:val="en-CA" w:eastAsia="en-CA"/>
    </w:rPr>
  </w:style>
  <w:style w:type="paragraph" w:customStyle="1" w:styleId="xl69">
    <w:name w:val="xl6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lang w:val="en-CA" w:eastAsia="en-CA"/>
    </w:rPr>
  </w:style>
  <w:style w:type="paragraph" w:customStyle="1" w:styleId="xl70">
    <w:name w:val="xl70"/>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1">
    <w:name w:val="xl71"/>
    <w:basedOn w:val="Normal"/>
    <w:rsid w:val="00764727"/>
    <w:pPr>
      <w:pBdr>
        <w:top w:val="single" w:sz="4" w:space="0" w:color="auto"/>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2">
    <w:name w:val="xl72"/>
    <w:basedOn w:val="Normal"/>
    <w:rsid w:val="00764727"/>
    <w:pPr>
      <w:pBdr>
        <w:top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73">
    <w:name w:val="xl73"/>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4">
    <w:name w:val="xl74"/>
    <w:basedOn w:val="Normal"/>
    <w:rsid w:val="00764727"/>
    <w:pPr>
      <w:pBdr>
        <w:left w:val="single" w:sz="4" w:space="0" w:color="auto"/>
      </w:pBdr>
      <w:spacing w:before="100" w:beforeAutospacing="1" w:after="100" w:afterAutospacing="1"/>
      <w:jc w:val="left"/>
    </w:pPr>
    <w:rPr>
      <w:b/>
      <w:bCs/>
      <w:sz w:val="16"/>
      <w:szCs w:val="16"/>
      <w:lang w:val="en-CA" w:eastAsia="en-CA"/>
    </w:rPr>
  </w:style>
  <w:style w:type="paragraph" w:customStyle="1" w:styleId="xl75">
    <w:name w:val="xl75"/>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6">
    <w:name w:val="xl76"/>
    <w:basedOn w:val="Normal"/>
    <w:rsid w:val="00764727"/>
    <w:pPr>
      <w:pBdr>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7">
    <w:name w:val="xl77"/>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78">
    <w:name w:val="xl78"/>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764727"/>
    <w:pPr>
      <w:pBdr>
        <w:left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0">
    <w:name w:val="xl80"/>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1">
    <w:name w:val="xl81"/>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764727"/>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764727"/>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764727"/>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764727"/>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764727"/>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numbering" w:customStyle="1" w:styleId="NoList2">
    <w:name w:val="No List2"/>
    <w:next w:val="NoList"/>
    <w:uiPriority w:val="99"/>
    <w:semiHidden/>
    <w:unhideWhenUsed/>
    <w:rsid w:val="00764727"/>
  </w:style>
  <w:style w:type="numbering" w:customStyle="1" w:styleId="NoList3">
    <w:name w:val="No List3"/>
    <w:next w:val="NoList"/>
    <w:uiPriority w:val="99"/>
    <w:semiHidden/>
    <w:unhideWhenUsed/>
    <w:rsid w:val="00764727"/>
  </w:style>
  <w:style w:type="paragraph" w:customStyle="1" w:styleId="ColorfulShading-Accent11">
    <w:name w:val="Colorful Shading - Accent 11"/>
    <w:hidden/>
    <w:uiPriority w:val="99"/>
    <w:semiHidden/>
    <w:rsid w:val="00764727"/>
    <w:rPr>
      <w:sz w:val="22"/>
      <w:szCs w:val="24"/>
      <w:lang w:val="en-GB"/>
    </w:rPr>
  </w:style>
  <w:style w:type="paragraph" w:customStyle="1" w:styleId="xl135">
    <w:name w:val="xl135"/>
    <w:basedOn w:val="Normal"/>
    <w:rsid w:val="00764727"/>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764727"/>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764727"/>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764727"/>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764727"/>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764727"/>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764727"/>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764727"/>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764727"/>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764727"/>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764727"/>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764727"/>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764727"/>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764727"/>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764727"/>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764727"/>
    <w:pPr>
      <w:spacing w:before="100" w:beforeAutospacing="1" w:after="100" w:afterAutospacing="1"/>
      <w:jc w:val="left"/>
      <w:textAlignment w:val="top"/>
    </w:pPr>
    <w:rPr>
      <w:rFonts w:ascii="Arial" w:hAnsi="Arial" w:cs="Arial"/>
      <w:sz w:val="24"/>
      <w:lang w:val="en-US"/>
    </w:rPr>
  </w:style>
  <w:style w:type="paragraph" w:customStyle="1" w:styleId="xl179">
    <w:name w:val="xl17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7647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764727"/>
    <w:rPr>
      <w:sz w:val="22"/>
      <w:szCs w:val="24"/>
      <w:lang w:val="en-GB"/>
    </w:rPr>
  </w:style>
  <w:style w:type="paragraph" w:customStyle="1" w:styleId="H1">
    <w:name w:val="_ H_1"/>
    <w:basedOn w:val="Normal"/>
    <w:next w:val="SingleTxt"/>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764727"/>
    <w:pPr>
      <w:spacing w:line="300" w:lineRule="exact"/>
      <w:ind w:left="0" w:right="0" w:firstLine="0"/>
    </w:pPr>
    <w:rPr>
      <w:spacing w:val="-2"/>
      <w:sz w:val="28"/>
    </w:rPr>
  </w:style>
  <w:style w:type="paragraph" w:customStyle="1" w:styleId="H23">
    <w:name w:val="_ H_2/3"/>
    <w:basedOn w:val="Normal"/>
    <w:next w:val="SingleTxt"/>
    <w:rsid w:val="00764727"/>
    <w:pPr>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76472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764727"/>
    <w:pPr>
      <w:spacing w:before="120" w:after="120"/>
      <w:ind w:left="720"/>
    </w:pPr>
  </w:style>
  <w:style w:type="paragraph" w:customStyle="1" w:styleId="CM1">
    <w:name w:val="CM1"/>
    <w:basedOn w:val="Default"/>
    <w:next w:val="Default"/>
    <w:uiPriority w:val="99"/>
    <w:rsid w:val="00764727"/>
    <w:pPr>
      <w:widowControl w:val="0"/>
    </w:pPr>
    <w:rPr>
      <w:rFonts w:ascii="Times New Roman" w:eastAsia="MS Mincho" w:hAnsi="Times New Roman" w:cs="Times New Roman"/>
      <w:color w:val="auto"/>
      <w:lang w:val="en-GB" w:eastAsia="zh-CN"/>
    </w:rPr>
  </w:style>
  <w:style w:type="paragraph" w:customStyle="1" w:styleId="xl65">
    <w:name w:val="xl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6">
    <w:name w:val="xl6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7">
    <w:name w:val="xl6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8">
    <w:name w:val="xl68"/>
    <w:basedOn w:val="Normal"/>
    <w:rsid w:val="00764727"/>
    <w:pPr>
      <w:spacing w:before="100" w:beforeAutospacing="1" w:after="100" w:afterAutospacing="1"/>
      <w:jc w:val="left"/>
      <w:textAlignment w:val="center"/>
    </w:pPr>
    <w:rPr>
      <w:sz w:val="18"/>
      <w:szCs w:val="18"/>
      <w:lang w:val="en-CA" w:eastAsia="en-CA"/>
    </w:rPr>
  </w:style>
  <w:style w:type="paragraph" w:customStyle="1" w:styleId="xl63">
    <w:name w:val="xl6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764727"/>
    <w:pPr>
      <w:spacing w:before="100" w:beforeAutospacing="1" w:after="100" w:afterAutospacing="1"/>
      <w:jc w:val="left"/>
      <w:textAlignment w:val="center"/>
    </w:pPr>
    <w:rPr>
      <w:sz w:val="24"/>
      <w:lang w:val="en-CA" w:eastAsia="en-CA"/>
    </w:rPr>
  </w:style>
  <w:style w:type="paragraph" w:customStyle="1" w:styleId="HeaderFooter">
    <w:name w:val="Header &amp; Footer"/>
    <w:rsid w:val="00764727"/>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lang w:eastAsia="en-CA"/>
    </w:rPr>
  </w:style>
  <w:style w:type="character" w:customStyle="1" w:styleId="Hyperlink0">
    <w:name w:val="Hyperlink.0"/>
    <w:basedOn w:val="Hyperlink"/>
    <w:rsid w:val="00764727"/>
    <w:rPr>
      <w:color w:val="0000FF"/>
      <w:sz w:val="18"/>
      <w:szCs w:val="18"/>
      <w:u w:val="single" w:color="0000FF"/>
    </w:rPr>
  </w:style>
  <w:style w:type="character" w:customStyle="1" w:styleId="Hyperlink10">
    <w:name w:val="Hyperlink.1"/>
    <w:basedOn w:val="Hyperlink0"/>
    <w:rsid w:val="00764727"/>
    <w:rPr>
      <w:color w:val="0000FF"/>
      <w:sz w:val="18"/>
      <w:szCs w:val="18"/>
      <w:u w:val="single" w:color="0000FF"/>
      <w:lang w:val="en-US"/>
    </w:rPr>
  </w:style>
  <w:style w:type="character" w:customStyle="1" w:styleId="Hyperlink2">
    <w:name w:val="Hyperlink.2"/>
    <w:basedOn w:val="Hyperlink0"/>
    <w:rsid w:val="00764727"/>
    <w:rPr>
      <w:color w:val="0000FF"/>
      <w:sz w:val="18"/>
      <w:szCs w:val="18"/>
      <w:u w:val="single" w:color="0000FF"/>
      <w:lang w:val="en-US"/>
    </w:rPr>
  </w:style>
  <w:style w:type="character" w:customStyle="1" w:styleId="tm-p-">
    <w:name w:val="tm-p-"/>
    <w:basedOn w:val="DefaultParagraphFont"/>
    <w:rsid w:val="00764727"/>
  </w:style>
  <w:style w:type="character" w:customStyle="1" w:styleId="tm-p-hide1">
    <w:name w:val="tm-p-hide1"/>
    <w:basedOn w:val="DefaultParagraphFont"/>
    <w:rsid w:val="00764727"/>
  </w:style>
  <w:style w:type="character" w:customStyle="1" w:styleId="tm-p-hide0">
    <w:name w:val="tm-p-hide0"/>
    <w:basedOn w:val="DefaultParagraphFont"/>
    <w:rsid w:val="00764727"/>
  </w:style>
  <w:style w:type="character" w:customStyle="1" w:styleId="tm-p-em">
    <w:name w:val="tm-p-em"/>
    <w:basedOn w:val="DefaultParagraphFont"/>
    <w:rsid w:val="00764727"/>
  </w:style>
  <w:style w:type="paragraph" w:styleId="Subtitle">
    <w:name w:val="Subtitle"/>
    <w:basedOn w:val="Normal"/>
    <w:next w:val="Normal"/>
    <w:link w:val="SubtitleChar"/>
    <w:qFormat/>
    <w:rsid w:val="00764727"/>
    <w:pPr>
      <w:numPr>
        <w:ilvl w:val="1"/>
      </w:numPr>
      <w:spacing w:after="160"/>
    </w:pPr>
    <w:rPr>
      <w:rFonts w:ascii="Cambria" w:eastAsia="SimSun" w:hAnsi="Cambria"/>
      <w:i/>
      <w:iCs/>
      <w:color w:val="4F81BD"/>
      <w:spacing w:val="15"/>
      <w:sz w:val="24"/>
      <w:lang w:val="en-CA"/>
    </w:rPr>
  </w:style>
  <w:style w:type="character" w:customStyle="1" w:styleId="SubtitleChar1">
    <w:name w:val="Subtitle Char1"/>
    <w:basedOn w:val="DefaultParagraphFont"/>
    <w:uiPriority w:val="11"/>
    <w:rsid w:val="00764727"/>
    <w:rPr>
      <w:rFonts w:asciiTheme="minorHAnsi" w:eastAsiaTheme="minorEastAsia" w:hAnsiTheme="minorHAnsi" w:cstheme="minorBidi"/>
      <w:color w:val="5A5A5A" w:themeColor="text1" w:themeTint="A5"/>
      <w:spacing w:val="15"/>
      <w:sz w:val="22"/>
      <w:szCs w:val="22"/>
      <w:lang w:val="en-GB"/>
    </w:rPr>
  </w:style>
  <w:style w:type="paragraph" w:styleId="TOCHeading">
    <w:name w:val="TOC Heading"/>
    <w:basedOn w:val="Heading1"/>
    <w:next w:val="Normal"/>
    <w:uiPriority w:val="39"/>
    <w:semiHidden/>
    <w:unhideWhenUsed/>
    <w:qFormat/>
    <w:rsid w:val="003F4D8E"/>
    <w:pPr>
      <w:keepLines/>
      <w:tabs>
        <w:tab w:val="clear" w:pos="720"/>
      </w:tabs>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lang w:val="en-US" w:eastAsia="ja-JP"/>
    </w:rPr>
  </w:style>
  <w:style w:type="table" w:customStyle="1" w:styleId="TableGrid2">
    <w:name w:val="Table Grid2"/>
    <w:basedOn w:val="TableNormal"/>
    <w:next w:val="TableGrid"/>
    <w:uiPriority w:val="59"/>
    <w:rsid w:val="00BF5666"/>
    <w:rPr>
      <w:rFonts w:ascii="Cambria" w:eastAsia="SimSun" w:hAnsi="Cambria" w:cs="Arial"/>
      <w:sz w:val="24"/>
      <w:szCs w:val="24"/>
      <w:lang w:val="fr-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20389">
      <w:bodyDiv w:val="1"/>
      <w:marLeft w:val="0"/>
      <w:marRight w:val="0"/>
      <w:marTop w:val="0"/>
      <w:marBottom w:val="0"/>
      <w:divBdr>
        <w:top w:val="none" w:sz="0" w:space="0" w:color="auto"/>
        <w:left w:val="none" w:sz="0" w:space="0" w:color="auto"/>
        <w:bottom w:val="none" w:sz="0" w:space="0" w:color="auto"/>
        <w:right w:val="none" w:sz="0" w:space="0" w:color="auto"/>
      </w:divBdr>
    </w:div>
    <w:div w:id="209457666">
      <w:bodyDiv w:val="1"/>
      <w:marLeft w:val="0"/>
      <w:marRight w:val="0"/>
      <w:marTop w:val="0"/>
      <w:marBottom w:val="0"/>
      <w:divBdr>
        <w:top w:val="none" w:sz="0" w:space="0" w:color="auto"/>
        <w:left w:val="none" w:sz="0" w:space="0" w:color="auto"/>
        <w:bottom w:val="none" w:sz="0" w:space="0" w:color="auto"/>
        <w:right w:val="none" w:sz="0" w:space="0" w:color="auto"/>
      </w:divBdr>
    </w:div>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900023425">
      <w:bodyDiv w:val="1"/>
      <w:marLeft w:val="0"/>
      <w:marRight w:val="0"/>
      <w:marTop w:val="0"/>
      <w:marBottom w:val="0"/>
      <w:divBdr>
        <w:top w:val="none" w:sz="0" w:space="0" w:color="auto"/>
        <w:left w:val="none" w:sz="0" w:space="0" w:color="auto"/>
        <w:bottom w:val="none" w:sz="0" w:space="0" w:color="auto"/>
        <w:right w:val="none" w:sz="0" w:space="0" w:color="auto"/>
      </w:divBdr>
    </w:div>
    <w:div w:id="9521312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7.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7fc1/6518/b1c7ac26c158df1f94a17811/sbi-02-16-add1-ar.pdf" TargetMode="External"/><Relationship Id="rId2" Type="http://schemas.openxmlformats.org/officeDocument/2006/relationships/hyperlink" Target="https://bch.cbd.int/protocol/decisions/?decisionID=13236" TargetMode="External"/><Relationship Id="rId1" Type="http://schemas.openxmlformats.org/officeDocument/2006/relationships/hyperlink" Target="http://bch.cbd.int/protocol/decisions/decision.shtml?decisionID=12329" TargetMode="External"/><Relationship Id="rId6" Type="http://schemas.openxmlformats.org/officeDocument/2006/relationships/hyperlink" Target="https://www.cbd.int/doc/c/666c/d2a6/fb8da84da1a477e5a6879ccb/cp-mop-10-inf-01-en.pdf" TargetMode="External"/><Relationship Id="rId5" Type="http://schemas.openxmlformats.org/officeDocument/2006/relationships/hyperlink" Target="https://www.cbd.int/doc/c/28b9/9ae8/d4ee604de9dea40eca158d65/sbi-02-inf-02-en.pdf" TargetMode="External"/><Relationship Id="rId4" Type="http://schemas.openxmlformats.org/officeDocument/2006/relationships/hyperlink" Target="https://www.cbd.int/doc/c/e896/e6a9/58e656fef046cec35bbbe6d7/sbi-02-inf-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631230528A48A88678C58334B04D1F"/>
        <w:category>
          <w:name w:val="General"/>
          <w:gallery w:val="placeholder"/>
        </w:category>
        <w:types>
          <w:type w:val="bbPlcHdr"/>
        </w:types>
        <w:behaviors>
          <w:behavior w:val="content"/>
        </w:behaviors>
        <w:guid w:val="{5EB5D1C5-70D8-4BE3-A72B-9B5156C26EDF}"/>
      </w:docPartPr>
      <w:docPartBody>
        <w:p w:rsidR="00BC73D7" w:rsidRDefault="00EA151F" w:rsidP="00EA151F">
          <w:pPr>
            <w:pStyle w:val="DD631230528A48A88678C58334B04D1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panose1 w:val="02010509060101010101"/>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A3AF0"/>
    <w:rsid w:val="000E62CA"/>
    <w:rsid w:val="000F60EA"/>
    <w:rsid w:val="001603B3"/>
    <w:rsid w:val="001B29AF"/>
    <w:rsid w:val="001C428E"/>
    <w:rsid w:val="00256A54"/>
    <w:rsid w:val="002D0C1B"/>
    <w:rsid w:val="002E6702"/>
    <w:rsid w:val="00326B49"/>
    <w:rsid w:val="00353157"/>
    <w:rsid w:val="0037757D"/>
    <w:rsid w:val="003A445D"/>
    <w:rsid w:val="00442B62"/>
    <w:rsid w:val="004A69EC"/>
    <w:rsid w:val="004E0875"/>
    <w:rsid w:val="00501DF6"/>
    <w:rsid w:val="00517717"/>
    <w:rsid w:val="00562C14"/>
    <w:rsid w:val="005640C7"/>
    <w:rsid w:val="005904BD"/>
    <w:rsid w:val="006A0B49"/>
    <w:rsid w:val="007B0918"/>
    <w:rsid w:val="007E19D3"/>
    <w:rsid w:val="007E501A"/>
    <w:rsid w:val="007F62AF"/>
    <w:rsid w:val="00820326"/>
    <w:rsid w:val="00831E63"/>
    <w:rsid w:val="0083264A"/>
    <w:rsid w:val="00834F45"/>
    <w:rsid w:val="00856010"/>
    <w:rsid w:val="009544AD"/>
    <w:rsid w:val="009555FF"/>
    <w:rsid w:val="00955C84"/>
    <w:rsid w:val="009A647C"/>
    <w:rsid w:val="009D7B9E"/>
    <w:rsid w:val="00A27574"/>
    <w:rsid w:val="00A84478"/>
    <w:rsid w:val="00AA14E0"/>
    <w:rsid w:val="00B36C7B"/>
    <w:rsid w:val="00BA4281"/>
    <w:rsid w:val="00BB2CFE"/>
    <w:rsid w:val="00BC32AF"/>
    <w:rsid w:val="00BC73D7"/>
    <w:rsid w:val="00C050A4"/>
    <w:rsid w:val="00CA4D0D"/>
    <w:rsid w:val="00CC1CAF"/>
    <w:rsid w:val="00D5481D"/>
    <w:rsid w:val="00D715E3"/>
    <w:rsid w:val="00D71C90"/>
    <w:rsid w:val="00DA3EE4"/>
    <w:rsid w:val="00DB0CA2"/>
    <w:rsid w:val="00E50FF2"/>
    <w:rsid w:val="00EA151F"/>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7F62AF"/>
    <w:rPr>
      <w:color w:val="808080"/>
    </w:rPr>
  </w:style>
  <w:style w:type="paragraph" w:customStyle="1" w:styleId="DD631230528A48A88678C58334B04D1F">
    <w:name w:val="DD631230528A48A88678C58334B04D1F"/>
    <w:rsid w:val="00EA151F"/>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7F234-F1DE-4218-AC42-A8BEFB88E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59</Pages>
  <Words>15259</Words>
  <Characters>86978</Characters>
  <Application>Microsoft Office Word</Application>
  <DocSecurity>0</DocSecurity>
  <Lines>724</Lines>
  <Paragraphs>204</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102033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CBD/CP/MOP/10/1/Add.5</dc:subject>
  <dc:creator>SCBD</dc:creator>
  <cp:lastModifiedBy>Xue He Yan</cp:lastModifiedBy>
  <cp:revision>8</cp:revision>
  <cp:lastPrinted>2021-04-19T13:56:00Z</cp:lastPrinted>
  <dcterms:created xsi:type="dcterms:W3CDTF">2022-11-11T09:13:00Z</dcterms:created>
  <dcterms:modified xsi:type="dcterms:W3CDTF">2022-11-13T16:52:00Z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