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EA77C6" w14:paraId="258B0C03" w14:textId="77777777" w:rsidTr="00965F2F">
        <w:trPr>
          <w:trHeight w:val="851"/>
        </w:trPr>
        <w:tc>
          <w:tcPr>
            <w:tcW w:w="976" w:type="dxa"/>
            <w:tcBorders>
              <w:bottom w:val="single" w:sz="12" w:space="0" w:color="auto"/>
            </w:tcBorders>
          </w:tcPr>
          <w:p w14:paraId="1D600869" w14:textId="77777777" w:rsidR="00EA77C6" w:rsidRPr="00321985" w:rsidRDefault="00EA77C6" w:rsidP="00965F2F">
            <w:r>
              <w:rPr>
                <w:noProof/>
                <w:lang w:val="en-US"/>
              </w:rPr>
              <w:drawing>
                <wp:inline distT="0" distB="0" distL="0" distR="0" wp14:anchorId="62589572" wp14:editId="7B6A25C1">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082F560D" w14:textId="77777777" w:rsidR="00EA77C6" w:rsidRPr="00321985" w:rsidRDefault="00EA77C6" w:rsidP="00965F2F">
            <w:r w:rsidRPr="00AA6F92">
              <w:rPr>
                <w:noProof/>
              </w:rPr>
              <w:drawing>
                <wp:inline distT="0" distB="0" distL="0" distR="0" wp14:anchorId="32375A2B" wp14:editId="108B039C">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090" w:type="dxa"/>
            <w:tcBorders>
              <w:bottom w:val="single" w:sz="12" w:space="0" w:color="auto"/>
            </w:tcBorders>
          </w:tcPr>
          <w:p w14:paraId="1B04E327" w14:textId="77777777" w:rsidR="00EA77C6" w:rsidRPr="00C9161D" w:rsidRDefault="00EA77C6" w:rsidP="00965F2F">
            <w:pPr>
              <w:jc w:val="right"/>
              <w:rPr>
                <w:rFonts w:ascii="Arial" w:hAnsi="Arial" w:cs="Arial"/>
                <w:b/>
                <w:sz w:val="32"/>
                <w:szCs w:val="32"/>
              </w:rPr>
            </w:pPr>
            <w:r w:rsidRPr="00C9161D">
              <w:rPr>
                <w:rFonts w:ascii="Arial" w:hAnsi="Arial" w:cs="Arial"/>
                <w:b/>
                <w:sz w:val="32"/>
                <w:szCs w:val="32"/>
              </w:rPr>
              <w:t>CBD</w:t>
            </w:r>
          </w:p>
        </w:tc>
      </w:tr>
    </w:tbl>
    <w:tbl>
      <w:tblPr>
        <w:tblW w:w="10364" w:type="dxa"/>
        <w:tblInd w:w="-284" w:type="dxa"/>
        <w:tblBorders>
          <w:bottom w:val="single" w:sz="36" w:space="0" w:color="000000"/>
        </w:tblBorders>
        <w:tblLayout w:type="fixed"/>
        <w:tblLook w:val="0000" w:firstRow="0" w:lastRow="0" w:firstColumn="0" w:lastColumn="0" w:noHBand="0" w:noVBand="0"/>
      </w:tblPr>
      <w:tblGrid>
        <w:gridCol w:w="4902"/>
        <w:gridCol w:w="1586"/>
        <w:gridCol w:w="3876"/>
      </w:tblGrid>
      <w:tr w:rsidR="00736BC2" w:rsidRPr="00045D6F" w14:paraId="1F947925" w14:textId="77777777" w:rsidTr="008E259D">
        <w:trPr>
          <w:trHeight w:val="1693"/>
        </w:trPr>
        <w:tc>
          <w:tcPr>
            <w:tcW w:w="4902" w:type="dxa"/>
            <w:tcBorders>
              <w:top w:val="nil"/>
              <w:bottom w:val="single" w:sz="36" w:space="0" w:color="000000"/>
            </w:tcBorders>
          </w:tcPr>
          <w:p w14:paraId="12E065EA" w14:textId="47AD36FE" w:rsidR="00736BC2" w:rsidRPr="00E95F8D" w:rsidRDefault="00C47CA3" w:rsidP="008E259D">
            <w:pPr>
              <w:suppressLineNumbers/>
              <w:suppressAutoHyphens/>
              <w:kinsoku w:val="0"/>
              <w:overflowPunct w:val="0"/>
              <w:autoSpaceDE w:val="0"/>
              <w:autoSpaceDN w:val="0"/>
              <w:adjustRightInd w:val="0"/>
              <w:snapToGrid w:val="0"/>
              <w:rPr>
                <w:rFonts w:asciiTheme="majorBidi" w:hAnsiTheme="majorBidi" w:cstheme="majorBidi"/>
                <w:kern w:val="22"/>
                <w:sz w:val="32"/>
              </w:rPr>
            </w:pPr>
            <w:r w:rsidRPr="00E95F8D">
              <w:rPr>
                <w:rFonts w:asciiTheme="majorBidi" w:hAnsiTheme="majorBidi" w:cstheme="majorBidi"/>
                <w:noProof/>
                <w:kern w:val="22"/>
                <w:lang w:val="en-ZA" w:eastAsia="en-ZA"/>
              </w:rPr>
              <w:drawing>
                <wp:inline distT="0" distB="0" distL="0" distR="0" wp14:anchorId="0AC7DCBF" wp14:editId="306C4A8D">
                  <wp:extent cx="2838450" cy="1076325"/>
                  <wp:effectExtent l="0" t="0" r="0" b="0"/>
                  <wp:docPr id="3" name="Picture 3" descr="CBD_logo_CMYK_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MYK_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8450" cy="1076325"/>
                          </a:xfrm>
                          <a:prstGeom prst="rect">
                            <a:avLst/>
                          </a:prstGeom>
                          <a:noFill/>
                          <a:ln>
                            <a:noFill/>
                          </a:ln>
                        </pic:spPr>
                      </pic:pic>
                    </a:graphicData>
                  </a:graphic>
                </wp:inline>
              </w:drawing>
            </w:r>
          </w:p>
        </w:tc>
        <w:tc>
          <w:tcPr>
            <w:tcW w:w="1586" w:type="dxa"/>
            <w:tcBorders>
              <w:top w:val="nil"/>
              <w:bottom w:val="single" w:sz="36" w:space="0" w:color="000000"/>
            </w:tcBorders>
          </w:tcPr>
          <w:p w14:paraId="45B287EB" w14:textId="77777777" w:rsidR="00736BC2" w:rsidRPr="004E24EA" w:rsidRDefault="00736BC2" w:rsidP="008E259D">
            <w:pPr>
              <w:pStyle w:val="Header"/>
              <w:suppressLineNumbers/>
              <w:tabs>
                <w:tab w:val="clear" w:pos="4320"/>
                <w:tab w:val="clear" w:pos="8640"/>
              </w:tabs>
              <w:suppressAutoHyphens/>
              <w:kinsoku w:val="0"/>
              <w:overflowPunct w:val="0"/>
              <w:autoSpaceDE w:val="0"/>
              <w:autoSpaceDN w:val="0"/>
              <w:adjustRightInd w:val="0"/>
              <w:snapToGrid w:val="0"/>
              <w:rPr>
                <w:rFonts w:asciiTheme="majorBidi" w:hAnsiTheme="majorBidi" w:cstheme="majorBidi"/>
                <w:kern w:val="22"/>
                <w:sz w:val="32"/>
              </w:rPr>
            </w:pPr>
          </w:p>
        </w:tc>
        <w:tc>
          <w:tcPr>
            <w:tcW w:w="3876" w:type="dxa"/>
            <w:tcBorders>
              <w:top w:val="nil"/>
              <w:bottom w:val="single" w:sz="36" w:space="0" w:color="000000"/>
            </w:tcBorders>
          </w:tcPr>
          <w:p w14:paraId="6D151EE8" w14:textId="77777777" w:rsidR="00736BC2" w:rsidRPr="004E24EA" w:rsidRDefault="00736BC2" w:rsidP="008E259D">
            <w:pPr>
              <w:suppressLineNumbers/>
              <w:suppressAutoHyphens/>
              <w:kinsoku w:val="0"/>
              <w:overflowPunct w:val="0"/>
              <w:autoSpaceDE w:val="0"/>
              <w:autoSpaceDN w:val="0"/>
              <w:adjustRightInd w:val="0"/>
              <w:snapToGrid w:val="0"/>
              <w:rPr>
                <w:rFonts w:asciiTheme="majorBidi" w:hAnsiTheme="majorBidi" w:cstheme="majorBidi"/>
                <w:kern w:val="22"/>
              </w:rPr>
            </w:pPr>
            <w:r w:rsidRPr="004E24EA">
              <w:rPr>
                <w:rFonts w:asciiTheme="majorBidi" w:hAnsiTheme="majorBidi" w:cstheme="majorBidi"/>
                <w:kern w:val="22"/>
              </w:rPr>
              <w:t>Distr.</w:t>
            </w:r>
          </w:p>
          <w:p w14:paraId="5E4F90A2" w14:textId="77777777" w:rsidR="00736BC2" w:rsidRPr="004E24EA" w:rsidRDefault="00736BC2" w:rsidP="008E259D">
            <w:pPr>
              <w:suppressLineNumbers/>
              <w:suppressAutoHyphens/>
              <w:kinsoku w:val="0"/>
              <w:overflowPunct w:val="0"/>
              <w:autoSpaceDE w:val="0"/>
              <w:autoSpaceDN w:val="0"/>
              <w:adjustRightInd w:val="0"/>
              <w:snapToGrid w:val="0"/>
              <w:rPr>
                <w:rFonts w:asciiTheme="majorBidi" w:hAnsiTheme="majorBidi" w:cstheme="majorBidi"/>
                <w:kern w:val="22"/>
              </w:rPr>
            </w:pPr>
            <w:r w:rsidRPr="004E24EA">
              <w:rPr>
                <w:rFonts w:asciiTheme="majorBidi" w:hAnsiTheme="majorBidi" w:cstheme="majorBidi"/>
                <w:kern w:val="22"/>
              </w:rPr>
              <w:t>GENERAL</w:t>
            </w:r>
          </w:p>
          <w:p w14:paraId="2D6C7556" w14:textId="77777777" w:rsidR="00736BC2" w:rsidRPr="004E24EA" w:rsidRDefault="00736BC2" w:rsidP="008E259D">
            <w:pPr>
              <w:suppressLineNumbers/>
              <w:suppressAutoHyphens/>
              <w:kinsoku w:val="0"/>
              <w:overflowPunct w:val="0"/>
              <w:autoSpaceDE w:val="0"/>
              <w:autoSpaceDN w:val="0"/>
              <w:adjustRightInd w:val="0"/>
              <w:snapToGrid w:val="0"/>
              <w:rPr>
                <w:rFonts w:asciiTheme="majorBidi" w:hAnsiTheme="majorBidi" w:cstheme="majorBidi"/>
                <w:kern w:val="22"/>
              </w:rPr>
            </w:pPr>
          </w:p>
          <w:sdt>
            <w:sdtPr>
              <w:rPr>
                <w:rFonts w:asciiTheme="majorBidi" w:hAnsiTheme="majorBidi" w:cstheme="majorBidi"/>
                <w:kern w:val="22"/>
              </w:rPr>
              <w:alias w:val="Subject"/>
              <w:tag w:val=""/>
              <w:id w:val="2049947249"/>
              <w:placeholder>
                <w:docPart w:val="A8D7355D902645ABB1310C8CB284A97C"/>
              </w:placeholder>
              <w:dataBinding w:prefixMappings="xmlns:ns0='http://purl.org/dc/elements/1.1/' xmlns:ns1='http://schemas.openxmlformats.org/package/2006/metadata/core-properties' " w:xpath="/ns1:coreProperties[1]/ns0:subject[1]" w:storeItemID="{6C3C8BC8-F283-45AE-878A-BAB7291924A1}"/>
              <w:text/>
            </w:sdtPr>
            <w:sdtEndPr/>
            <w:sdtContent>
              <w:p w14:paraId="7509C2BC" w14:textId="3DF59624" w:rsidR="002B1AC1" w:rsidRPr="004E24EA" w:rsidRDefault="0042016B" w:rsidP="002B1AC1">
                <w:pPr>
                  <w:suppressLineNumbers/>
                  <w:suppressAutoHyphens/>
                  <w:kinsoku w:val="0"/>
                  <w:overflowPunct w:val="0"/>
                  <w:autoSpaceDE w:val="0"/>
                  <w:autoSpaceDN w:val="0"/>
                  <w:adjustRightInd w:val="0"/>
                  <w:snapToGrid w:val="0"/>
                  <w:ind w:left="-21"/>
                  <w:rPr>
                    <w:rFonts w:asciiTheme="majorBidi" w:hAnsiTheme="majorBidi" w:cstheme="majorBidi"/>
                    <w:kern w:val="22"/>
                  </w:rPr>
                </w:pPr>
                <w:r w:rsidRPr="0042016B">
                  <w:rPr>
                    <w:rFonts w:asciiTheme="majorBidi" w:hAnsiTheme="majorBidi" w:cstheme="majorBidi"/>
                    <w:kern w:val="22"/>
                  </w:rPr>
                  <w:t>CBD/CP/RARM/OM/2022/2/1/Add.1</w:t>
                </w:r>
              </w:p>
            </w:sdtContent>
          </w:sdt>
          <w:p w14:paraId="4D485A11" w14:textId="32304674" w:rsidR="00736BC2" w:rsidRPr="004E24EA" w:rsidRDefault="001B1329" w:rsidP="008E259D">
            <w:pPr>
              <w:suppressLineNumbers/>
              <w:suppressAutoHyphens/>
              <w:kinsoku w:val="0"/>
              <w:overflowPunct w:val="0"/>
              <w:autoSpaceDE w:val="0"/>
              <w:autoSpaceDN w:val="0"/>
              <w:adjustRightInd w:val="0"/>
              <w:snapToGrid w:val="0"/>
              <w:ind w:left="-21"/>
              <w:rPr>
                <w:rFonts w:asciiTheme="majorBidi" w:hAnsiTheme="majorBidi" w:cstheme="majorBidi"/>
                <w:kern w:val="22"/>
              </w:rPr>
            </w:pPr>
            <w:r w:rsidRPr="004E24EA">
              <w:rPr>
                <w:rFonts w:asciiTheme="majorBidi" w:hAnsiTheme="majorBidi" w:cstheme="majorBidi"/>
                <w:kern w:val="22"/>
              </w:rPr>
              <w:t>2</w:t>
            </w:r>
            <w:r w:rsidR="00B6718A" w:rsidRPr="004E24EA">
              <w:rPr>
                <w:rFonts w:asciiTheme="majorBidi" w:hAnsiTheme="majorBidi" w:cstheme="majorBidi"/>
                <w:kern w:val="22"/>
              </w:rPr>
              <w:t>3</w:t>
            </w:r>
            <w:r w:rsidR="003440BA" w:rsidRPr="004E24EA">
              <w:rPr>
                <w:rFonts w:asciiTheme="majorBidi" w:hAnsiTheme="majorBidi" w:cstheme="majorBidi"/>
                <w:kern w:val="22"/>
              </w:rPr>
              <w:t xml:space="preserve"> </w:t>
            </w:r>
            <w:r w:rsidR="00B6718A" w:rsidRPr="004E24EA">
              <w:rPr>
                <w:rFonts w:asciiTheme="majorBidi" w:hAnsiTheme="majorBidi" w:cstheme="majorBidi"/>
                <w:kern w:val="22"/>
              </w:rPr>
              <w:t>August</w:t>
            </w:r>
            <w:r w:rsidR="00476F00" w:rsidRPr="004E24EA">
              <w:rPr>
                <w:rFonts w:asciiTheme="majorBidi" w:hAnsiTheme="majorBidi" w:cstheme="majorBidi"/>
                <w:kern w:val="22"/>
              </w:rPr>
              <w:t xml:space="preserve"> 2022</w:t>
            </w:r>
          </w:p>
          <w:p w14:paraId="6BB423A0" w14:textId="77777777" w:rsidR="00736BC2" w:rsidRPr="004E24EA" w:rsidRDefault="00736BC2">
            <w:pPr>
              <w:suppressLineNumbers/>
              <w:suppressAutoHyphens/>
              <w:kinsoku w:val="0"/>
              <w:overflowPunct w:val="0"/>
              <w:autoSpaceDE w:val="0"/>
              <w:autoSpaceDN w:val="0"/>
              <w:adjustRightInd w:val="0"/>
              <w:snapToGrid w:val="0"/>
              <w:rPr>
                <w:rFonts w:asciiTheme="majorBidi" w:hAnsiTheme="majorBidi" w:cstheme="majorBidi"/>
                <w:kern w:val="22"/>
                <w:szCs w:val="22"/>
              </w:rPr>
            </w:pPr>
          </w:p>
          <w:p w14:paraId="78C7AF14" w14:textId="3997E58B" w:rsidR="00736BC2" w:rsidRPr="004E24EA" w:rsidRDefault="00EE7A2B" w:rsidP="008E259D">
            <w:pPr>
              <w:suppressLineNumbers/>
              <w:suppressAutoHyphens/>
              <w:kinsoku w:val="0"/>
              <w:overflowPunct w:val="0"/>
              <w:autoSpaceDE w:val="0"/>
              <w:autoSpaceDN w:val="0"/>
              <w:adjustRightInd w:val="0"/>
              <w:snapToGrid w:val="0"/>
              <w:rPr>
                <w:rFonts w:asciiTheme="majorBidi" w:hAnsiTheme="majorBidi" w:cstheme="majorBidi"/>
                <w:kern w:val="22"/>
                <w:u w:val="single"/>
              </w:rPr>
            </w:pPr>
            <w:r w:rsidRPr="004E24EA">
              <w:rPr>
                <w:rFonts w:asciiTheme="majorBidi" w:hAnsiTheme="majorBidi" w:cstheme="majorBidi"/>
                <w:kern w:val="22"/>
              </w:rPr>
              <w:t>ENGLISH</w:t>
            </w:r>
            <w:r w:rsidR="005C72A3">
              <w:rPr>
                <w:rFonts w:asciiTheme="majorBidi" w:hAnsiTheme="majorBidi" w:cstheme="majorBidi"/>
                <w:kern w:val="22"/>
              </w:rPr>
              <w:t xml:space="preserve"> ONLY</w:t>
            </w:r>
          </w:p>
        </w:tc>
      </w:tr>
    </w:tbl>
    <w:p w14:paraId="47293745" w14:textId="46F586AA" w:rsidR="00AE3C72" w:rsidRPr="00E95F8D" w:rsidRDefault="00AE3C72" w:rsidP="00FF7061">
      <w:pPr>
        <w:pStyle w:val="Cornernotation"/>
        <w:suppressLineNumbers/>
        <w:suppressAutoHyphens/>
        <w:kinsoku w:val="0"/>
        <w:overflowPunct w:val="0"/>
        <w:autoSpaceDE w:val="0"/>
        <w:autoSpaceDN w:val="0"/>
        <w:adjustRightInd w:val="0"/>
        <w:snapToGrid w:val="0"/>
        <w:ind w:left="284" w:right="4682" w:hanging="284"/>
        <w:rPr>
          <w:rFonts w:asciiTheme="majorBidi" w:eastAsia="Calibri" w:hAnsiTheme="majorBidi" w:cstheme="majorBidi"/>
          <w:caps/>
          <w:kern w:val="22"/>
          <w:szCs w:val="22"/>
        </w:rPr>
      </w:pPr>
      <w:bookmarkStart w:id="0" w:name="OLE_LINK5"/>
      <w:bookmarkStart w:id="1" w:name="OLE_LINK6"/>
      <w:r w:rsidRPr="00E95F8D">
        <w:rPr>
          <w:rFonts w:asciiTheme="majorBidi" w:eastAsia="Calibri" w:hAnsiTheme="majorBidi" w:cstheme="majorBidi"/>
          <w:caps/>
          <w:kern w:val="22"/>
          <w:szCs w:val="22"/>
        </w:rPr>
        <w:t xml:space="preserve">Training Course on Risk Assessment of Living Modified Organisms for </w:t>
      </w:r>
      <w:r w:rsidR="002A7A28" w:rsidRPr="002A7A28">
        <w:rPr>
          <w:rFonts w:asciiTheme="majorBidi" w:eastAsia="Calibri" w:hAnsiTheme="majorBidi" w:cstheme="majorBidi"/>
          <w:caps/>
          <w:kern w:val="22"/>
          <w:szCs w:val="22"/>
        </w:rPr>
        <w:t>Western, Central and Eastern Asia</w:t>
      </w:r>
    </w:p>
    <w:p w14:paraId="583135EB" w14:textId="5831A1B7" w:rsidR="00150C94" w:rsidRPr="00E95F8D" w:rsidRDefault="003116DE" w:rsidP="00FF7061">
      <w:pPr>
        <w:pStyle w:val="Cornernotation"/>
        <w:suppressLineNumbers/>
        <w:suppressAutoHyphens/>
        <w:kinsoku w:val="0"/>
        <w:overflowPunct w:val="0"/>
        <w:autoSpaceDE w:val="0"/>
        <w:autoSpaceDN w:val="0"/>
        <w:adjustRightInd w:val="0"/>
        <w:snapToGrid w:val="0"/>
        <w:ind w:left="284" w:right="4682" w:hanging="284"/>
        <w:rPr>
          <w:rFonts w:asciiTheme="majorBidi" w:eastAsia="Calibri" w:hAnsiTheme="majorBidi" w:cstheme="majorBidi"/>
          <w:kern w:val="22"/>
          <w:szCs w:val="22"/>
        </w:rPr>
      </w:pPr>
      <w:bookmarkStart w:id="2" w:name="_Hlk112053470"/>
      <w:r>
        <w:rPr>
          <w:rFonts w:asciiTheme="majorBidi" w:eastAsia="Calibri" w:hAnsiTheme="majorBidi" w:cstheme="majorBidi"/>
          <w:szCs w:val="22"/>
        </w:rPr>
        <w:t>Antalya</w:t>
      </w:r>
      <w:r w:rsidR="00CF0E80" w:rsidRPr="00E95F8D">
        <w:rPr>
          <w:rFonts w:asciiTheme="majorBidi" w:eastAsia="Calibri" w:hAnsiTheme="majorBidi" w:cstheme="majorBidi"/>
          <w:szCs w:val="22"/>
        </w:rPr>
        <w:t xml:space="preserve">, </w:t>
      </w:r>
      <w:r w:rsidRPr="003116DE">
        <w:rPr>
          <w:rFonts w:asciiTheme="majorBidi" w:eastAsia="Calibri" w:hAnsiTheme="majorBidi" w:cstheme="majorBidi"/>
          <w:szCs w:val="22"/>
        </w:rPr>
        <w:t>Türkiye</w:t>
      </w:r>
      <w:r w:rsidR="00CF0E80" w:rsidRPr="00E95F8D">
        <w:rPr>
          <w:rFonts w:asciiTheme="majorBidi" w:eastAsia="Calibri" w:hAnsiTheme="majorBidi" w:cstheme="majorBidi"/>
          <w:szCs w:val="22"/>
        </w:rPr>
        <w:t xml:space="preserve"> </w:t>
      </w:r>
      <w:r w:rsidR="002A37DC">
        <w:rPr>
          <w:rFonts w:asciiTheme="majorBidi" w:eastAsia="Calibri" w:hAnsiTheme="majorBidi" w:cstheme="majorBidi"/>
          <w:szCs w:val="22"/>
        </w:rPr>
        <w:t>17-21</w:t>
      </w:r>
      <w:r w:rsidR="00CF0E80" w:rsidRPr="00E95F8D">
        <w:rPr>
          <w:rFonts w:asciiTheme="majorBidi" w:eastAsia="Calibri" w:hAnsiTheme="majorBidi" w:cstheme="majorBidi"/>
          <w:szCs w:val="22"/>
        </w:rPr>
        <w:t xml:space="preserve"> </w:t>
      </w:r>
      <w:r w:rsidR="002A37DC">
        <w:rPr>
          <w:rFonts w:asciiTheme="majorBidi" w:eastAsia="Calibri" w:hAnsiTheme="majorBidi" w:cstheme="majorBidi"/>
          <w:szCs w:val="22"/>
        </w:rPr>
        <w:t>October</w:t>
      </w:r>
      <w:r w:rsidR="00284AC7" w:rsidRPr="00E95F8D">
        <w:rPr>
          <w:rFonts w:asciiTheme="majorBidi" w:eastAsia="Calibri" w:hAnsiTheme="majorBidi" w:cstheme="majorBidi"/>
          <w:szCs w:val="22"/>
        </w:rPr>
        <w:t xml:space="preserve"> 2022</w:t>
      </w:r>
    </w:p>
    <w:bookmarkEnd w:id="2"/>
    <w:p w14:paraId="3EBF0018" w14:textId="27065B2D" w:rsidR="00CA309B" w:rsidRPr="00E95F8D" w:rsidRDefault="00995278" w:rsidP="00CA309B">
      <w:pPr>
        <w:pStyle w:val="Heading-plain"/>
        <w:keepNext w:val="0"/>
        <w:suppressLineNumbers/>
        <w:tabs>
          <w:tab w:val="clear" w:pos="720"/>
        </w:tabs>
        <w:suppressAutoHyphens/>
        <w:kinsoku w:val="0"/>
        <w:overflowPunct w:val="0"/>
        <w:autoSpaceDE w:val="0"/>
        <w:autoSpaceDN w:val="0"/>
        <w:adjustRightInd w:val="0"/>
        <w:snapToGrid w:val="0"/>
        <w:spacing w:before="240"/>
        <w:rPr>
          <w:rFonts w:asciiTheme="majorBidi" w:hAnsiTheme="majorBidi" w:cstheme="majorBidi"/>
          <w:i w:val="0"/>
          <w:caps/>
          <w:kern w:val="22"/>
          <w:szCs w:val="22"/>
        </w:rPr>
      </w:pPr>
      <w:r w:rsidRPr="00E95F8D">
        <w:rPr>
          <w:rFonts w:asciiTheme="majorBidi" w:hAnsiTheme="majorBidi" w:cstheme="majorBidi"/>
          <w:i w:val="0"/>
          <w:iCs w:val="0"/>
          <w:caps/>
          <w:kern w:val="22"/>
          <w:szCs w:val="22"/>
        </w:rPr>
        <w:t>Annotat</w:t>
      </w:r>
      <w:r w:rsidR="00866610" w:rsidRPr="00E95F8D">
        <w:rPr>
          <w:rFonts w:asciiTheme="majorBidi" w:hAnsiTheme="majorBidi" w:cstheme="majorBidi"/>
          <w:i w:val="0"/>
          <w:iCs w:val="0"/>
          <w:caps/>
          <w:kern w:val="22"/>
          <w:szCs w:val="22"/>
        </w:rPr>
        <w:t>ed</w:t>
      </w:r>
      <w:r w:rsidR="00DF79B4" w:rsidRPr="00E95F8D">
        <w:rPr>
          <w:rFonts w:asciiTheme="majorBidi" w:hAnsiTheme="majorBidi" w:cstheme="majorBidi"/>
          <w:i w:val="0"/>
          <w:iCs w:val="0"/>
          <w:caps/>
          <w:kern w:val="22"/>
          <w:szCs w:val="22"/>
        </w:rPr>
        <w:t xml:space="preserve"> provisional</w:t>
      </w:r>
      <w:r w:rsidRPr="00E95F8D">
        <w:rPr>
          <w:rFonts w:asciiTheme="majorBidi" w:hAnsiTheme="majorBidi" w:cstheme="majorBidi"/>
          <w:i w:val="0"/>
          <w:caps/>
          <w:kern w:val="22"/>
          <w:szCs w:val="22"/>
        </w:rPr>
        <w:t xml:space="preserve"> agenda</w:t>
      </w:r>
    </w:p>
    <w:bookmarkEnd w:id="0"/>
    <w:bookmarkEnd w:id="1"/>
    <w:p w14:paraId="3D7E2026" w14:textId="77777777" w:rsidR="00995278" w:rsidRPr="00E95F8D" w:rsidRDefault="007240D1" w:rsidP="008D068C">
      <w:pPr>
        <w:pStyle w:val="HEADINGNOTFORTOC"/>
        <w:keepNext w:val="0"/>
        <w:suppressLineNumbers/>
        <w:tabs>
          <w:tab w:val="clear" w:pos="720"/>
        </w:tabs>
        <w:suppressAutoHyphens/>
        <w:kinsoku w:val="0"/>
        <w:overflowPunct w:val="0"/>
        <w:autoSpaceDE w:val="0"/>
        <w:autoSpaceDN w:val="0"/>
        <w:adjustRightInd w:val="0"/>
        <w:snapToGrid w:val="0"/>
        <w:spacing w:before="120"/>
        <w:rPr>
          <w:rFonts w:asciiTheme="majorBidi" w:hAnsiTheme="majorBidi" w:cstheme="majorBidi"/>
          <w:kern w:val="22"/>
          <w:szCs w:val="22"/>
        </w:rPr>
      </w:pPr>
      <w:r w:rsidRPr="00E95F8D">
        <w:rPr>
          <w:rFonts w:asciiTheme="majorBidi" w:hAnsiTheme="majorBidi" w:cstheme="majorBidi"/>
          <w:kern w:val="22"/>
          <w:szCs w:val="22"/>
        </w:rPr>
        <w:t>Introduction</w:t>
      </w:r>
    </w:p>
    <w:p w14:paraId="2AA42F18" w14:textId="617D0ED4" w:rsidR="00B607E2" w:rsidRPr="00E95F8D" w:rsidRDefault="00A42DF6" w:rsidP="008E259D">
      <w:pPr>
        <w:pStyle w:val="Para1"/>
        <w:numPr>
          <w:ilvl w:val="0"/>
          <w:numId w:val="6"/>
        </w:numPr>
        <w:suppressLineNumbers/>
        <w:tabs>
          <w:tab w:val="clear" w:pos="360"/>
        </w:tabs>
        <w:suppressAutoHyphens/>
        <w:kinsoku w:val="0"/>
        <w:overflowPunct w:val="0"/>
        <w:autoSpaceDE w:val="0"/>
        <w:autoSpaceDN w:val="0"/>
        <w:adjustRightInd w:val="0"/>
        <w:snapToGrid w:val="0"/>
        <w:rPr>
          <w:rFonts w:asciiTheme="majorBidi" w:hAnsiTheme="majorBidi" w:cstheme="majorBidi"/>
          <w:snapToGrid/>
          <w:kern w:val="22"/>
          <w:szCs w:val="22"/>
          <w:lang w:val="en-GB"/>
        </w:rPr>
      </w:pPr>
      <w:r w:rsidRPr="00E95F8D">
        <w:rPr>
          <w:rFonts w:asciiTheme="majorBidi" w:hAnsiTheme="majorBidi" w:cstheme="majorBidi"/>
          <w:snapToGrid/>
          <w:kern w:val="22"/>
          <w:szCs w:val="22"/>
          <w:lang w:val="en-GB"/>
        </w:rPr>
        <w:t xml:space="preserve">At their </w:t>
      </w:r>
      <w:r w:rsidR="0014598E" w:rsidRPr="00E95F8D">
        <w:rPr>
          <w:rFonts w:asciiTheme="majorBidi" w:hAnsiTheme="majorBidi" w:cstheme="majorBidi"/>
          <w:snapToGrid/>
          <w:kern w:val="22"/>
          <w:szCs w:val="22"/>
          <w:lang w:val="en-GB"/>
        </w:rPr>
        <w:t xml:space="preserve">eighth </w:t>
      </w:r>
      <w:r w:rsidRPr="00E95F8D">
        <w:rPr>
          <w:rFonts w:asciiTheme="majorBidi" w:hAnsiTheme="majorBidi" w:cstheme="majorBidi"/>
          <w:snapToGrid/>
          <w:kern w:val="22"/>
          <w:szCs w:val="22"/>
          <w:lang w:val="en-GB"/>
        </w:rPr>
        <w:t>meeting,</w:t>
      </w:r>
      <w:r w:rsidR="001B62F2" w:rsidRPr="00E95F8D">
        <w:rPr>
          <w:rFonts w:asciiTheme="majorBidi" w:hAnsiTheme="majorBidi" w:cstheme="majorBidi"/>
          <w:snapToGrid/>
          <w:kern w:val="22"/>
          <w:szCs w:val="22"/>
          <w:lang w:val="en-GB"/>
        </w:rPr>
        <w:t xml:space="preserve"> in decision </w:t>
      </w:r>
      <w:hyperlink r:id="rId14" w:history="1">
        <w:r w:rsidR="001B62F2" w:rsidRPr="00E95F8D">
          <w:rPr>
            <w:rStyle w:val="Hyperlink"/>
            <w:rFonts w:asciiTheme="majorBidi" w:hAnsiTheme="majorBidi" w:cstheme="majorBidi"/>
            <w:snapToGrid/>
            <w:kern w:val="22"/>
            <w:szCs w:val="22"/>
            <w:lang w:val="en-GB"/>
          </w:rPr>
          <w:t>BS-VIII/1</w:t>
        </w:r>
        <w:r w:rsidR="00B607E2" w:rsidRPr="00E95F8D">
          <w:rPr>
            <w:rStyle w:val="Hyperlink"/>
            <w:rFonts w:asciiTheme="majorBidi" w:hAnsiTheme="majorBidi" w:cstheme="majorBidi"/>
            <w:snapToGrid/>
            <w:kern w:val="22"/>
            <w:szCs w:val="22"/>
            <w:lang w:val="en-GB"/>
          </w:rPr>
          <w:t>2</w:t>
        </w:r>
      </w:hyperlink>
      <w:r w:rsidR="001B62F2" w:rsidRPr="00E95F8D">
        <w:rPr>
          <w:rFonts w:asciiTheme="majorBidi" w:hAnsiTheme="majorBidi" w:cstheme="majorBidi"/>
          <w:snapToGrid/>
          <w:kern w:val="22"/>
          <w:szCs w:val="22"/>
          <w:lang w:val="en-GB"/>
        </w:rPr>
        <w:t>,</w:t>
      </w:r>
      <w:r w:rsidRPr="00E95F8D">
        <w:rPr>
          <w:rFonts w:asciiTheme="majorBidi" w:hAnsiTheme="majorBidi" w:cstheme="majorBidi"/>
          <w:snapToGrid/>
          <w:kern w:val="22"/>
          <w:szCs w:val="22"/>
          <w:lang w:val="en-GB"/>
        </w:rPr>
        <w:t xml:space="preserve"> the Parties to the Cartagena Protocol on Biosafety </w:t>
      </w:r>
      <w:r w:rsidR="00995278" w:rsidRPr="00E95F8D">
        <w:rPr>
          <w:rFonts w:asciiTheme="majorBidi" w:hAnsiTheme="majorBidi" w:cstheme="majorBidi"/>
          <w:snapToGrid/>
          <w:kern w:val="22"/>
          <w:szCs w:val="22"/>
          <w:lang w:val="en-GB"/>
        </w:rPr>
        <w:t xml:space="preserve">requested the </w:t>
      </w:r>
      <w:r w:rsidR="0014598E" w:rsidRPr="00E95F8D">
        <w:rPr>
          <w:rFonts w:asciiTheme="majorBidi" w:hAnsiTheme="majorBidi" w:cstheme="majorBidi"/>
          <w:snapToGrid/>
          <w:kern w:val="22"/>
          <w:szCs w:val="22"/>
          <w:lang w:val="en-GB"/>
        </w:rPr>
        <w:t>Executive Secretary to</w:t>
      </w:r>
      <w:r w:rsidR="00B607E2" w:rsidRPr="00E95F8D">
        <w:rPr>
          <w:rFonts w:asciiTheme="majorBidi" w:hAnsiTheme="majorBidi" w:cstheme="majorBidi"/>
          <w:snapToGrid/>
          <w:kern w:val="22"/>
          <w:szCs w:val="22"/>
          <w:lang w:val="en-GB"/>
        </w:rPr>
        <w:t xml:space="preserve"> support</w:t>
      </w:r>
      <w:r w:rsidR="0014598E" w:rsidRPr="00E95F8D">
        <w:rPr>
          <w:rFonts w:asciiTheme="majorBidi" w:hAnsiTheme="majorBidi" w:cstheme="majorBidi"/>
          <w:iCs/>
          <w:snapToGrid/>
          <w:kern w:val="22"/>
          <w:szCs w:val="22"/>
          <w:lang w:val="en-GB"/>
        </w:rPr>
        <w:t>, subject to the availability of resources, regional and subregiona</w:t>
      </w:r>
      <w:r w:rsidR="00B607E2" w:rsidRPr="00E95F8D">
        <w:rPr>
          <w:rFonts w:asciiTheme="majorBidi" w:hAnsiTheme="majorBidi" w:cstheme="majorBidi"/>
          <w:iCs/>
          <w:snapToGrid/>
          <w:kern w:val="22"/>
          <w:szCs w:val="22"/>
          <w:lang w:val="en-GB"/>
        </w:rPr>
        <w:t xml:space="preserve">l capacity-building activities on risk assessment </w:t>
      </w:r>
      <w:r w:rsidR="0014598E" w:rsidRPr="00E95F8D">
        <w:rPr>
          <w:rFonts w:asciiTheme="majorBidi" w:hAnsiTheme="majorBidi" w:cstheme="majorBidi"/>
          <w:iCs/>
          <w:snapToGrid/>
          <w:kern w:val="22"/>
          <w:szCs w:val="22"/>
          <w:lang w:val="en-GB"/>
        </w:rPr>
        <w:t>of living modified organisms</w:t>
      </w:r>
      <w:r w:rsidR="00B607E2" w:rsidRPr="00E95F8D">
        <w:rPr>
          <w:rFonts w:asciiTheme="majorBidi" w:hAnsiTheme="majorBidi" w:cstheme="majorBidi"/>
          <w:iCs/>
          <w:snapToGrid/>
          <w:kern w:val="22"/>
          <w:szCs w:val="22"/>
          <w:lang w:val="en-GB"/>
        </w:rPr>
        <w:t>.</w:t>
      </w:r>
    </w:p>
    <w:p w14:paraId="77AF64A9" w14:textId="15AECC4F" w:rsidR="009B60F6" w:rsidRPr="00E95F8D" w:rsidRDefault="00B607E2" w:rsidP="008E259D">
      <w:pPr>
        <w:pStyle w:val="Para1"/>
        <w:numPr>
          <w:ilvl w:val="0"/>
          <w:numId w:val="6"/>
        </w:numPr>
        <w:suppressLineNumbers/>
        <w:tabs>
          <w:tab w:val="clear" w:pos="360"/>
        </w:tabs>
        <w:suppressAutoHyphens/>
        <w:kinsoku w:val="0"/>
        <w:overflowPunct w:val="0"/>
        <w:autoSpaceDE w:val="0"/>
        <w:autoSpaceDN w:val="0"/>
        <w:adjustRightInd w:val="0"/>
        <w:snapToGrid w:val="0"/>
        <w:rPr>
          <w:rFonts w:asciiTheme="majorBidi" w:hAnsiTheme="majorBidi" w:cstheme="majorBidi"/>
          <w:snapToGrid/>
          <w:kern w:val="22"/>
          <w:szCs w:val="22"/>
          <w:lang w:val="en-GB"/>
        </w:rPr>
      </w:pPr>
      <w:r w:rsidRPr="00E95F8D">
        <w:rPr>
          <w:rFonts w:asciiTheme="majorBidi" w:hAnsiTheme="majorBidi" w:cstheme="majorBidi"/>
          <w:kern w:val="22"/>
          <w:szCs w:val="22"/>
          <w:lang w:val="en-GB"/>
        </w:rPr>
        <w:t>Likewise, i</w:t>
      </w:r>
      <w:r w:rsidR="009B60F6" w:rsidRPr="00E95F8D">
        <w:rPr>
          <w:rFonts w:asciiTheme="majorBidi" w:hAnsiTheme="majorBidi" w:cstheme="majorBidi"/>
          <w:kern w:val="22"/>
          <w:szCs w:val="22"/>
          <w:lang w:val="en-GB"/>
        </w:rPr>
        <w:t xml:space="preserve">n decision </w:t>
      </w:r>
      <w:r w:rsidR="009C0295" w:rsidRPr="008D068C">
        <w:rPr>
          <w:rStyle w:val="Hyperlink"/>
          <w:snapToGrid/>
        </w:rPr>
        <w:t>CP-</w:t>
      </w:r>
      <w:hyperlink r:id="rId15" w:history="1">
        <w:r w:rsidR="009B60F6" w:rsidRPr="00E95F8D">
          <w:rPr>
            <w:rStyle w:val="Hyperlink"/>
            <w:rFonts w:asciiTheme="majorBidi" w:hAnsiTheme="majorBidi" w:cstheme="majorBidi"/>
            <w:snapToGrid/>
            <w:kern w:val="22"/>
            <w:szCs w:val="22"/>
            <w:lang w:val="en-GB"/>
          </w:rPr>
          <w:t>VIII/3</w:t>
        </w:r>
      </w:hyperlink>
      <w:r w:rsidR="001B62F2" w:rsidRPr="00E95F8D">
        <w:rPr>
          <w:rFonts w:asciiTheme="majorBidi" w:hAnsiTheme="majorBidi" w:cstheme="majorBidi"/>
          <w:kern w:val="22"/>
          <w:szCs w:val="22"/>
          <w:lang w:val="en-GB"/>
        </w:rPr>
        <w:t xml:space="preserve"> on </w:t>
      </w:r>
      <w:r w:rsidR="0067091B" w:rsidRPr="00E95F8D">
        <w:rPr>
          <w:rFonts w:asciiTheme="majorBidi" w:hAnsiTheme="majorBidi" w:cstheme="majorBidi"/>
          <w:kern w:val="22"/>
          <w:szCs w:val="22"/>
          <w:lang w:val="en-GB"/>
        </w:rPr>
        <w:t>c</w:t>
      </w:r>
      <w:r w:rsidR="001B62F2" w:rsidRPr="00E95F8D">
        <w:rPr>
          <w:rFonts w:asciiTheme="majorBidi" w:hAnsiTheme="majorBidi" w:cstheme="majorBidi"/>
          <w:kern w:val="22"/>
          <w:szCs w:val="22"/>
          <w:lang w:val="en-GB"/>
        </w:rPr>
        <w:t>apacity-</w:t>
      </w:r>
      <w:r w:rsidR="0067091B" w:rsidRPr="00E95F8D">
        <w:rPr>
          <w:rFonts w:asciiTheme="majorBidi" w:hAnsiTheme="majorBidi" w:cstheme="majorBidi"/>
          <w:kern w:val="22"/>
          <w:szCs w:val="22"/>
          <w:lang w:val="en-GB"/>
        </w:rPr>
        <w:t>b</w:t>
      </w:r>
      <w:r w:rsidR="001B62F2" w:rsidRPr="00E95F8D">
        <w:rPr>
          <w:rFonts w:asciiTheme="majorBidi" w:hAnsiTheme="majorBidi" w:cstheme="majorBidi"/>
          <w:kern w:val="22"/>
          <w:szCs w:val="22"/>
          <w:lang w:val="en-GB"/>
        </w:rPr>
        <w:t>uilding,</w:t>
      </w:r>
      <w:r w:rsidR="009B60F6" w:rsidRPr="00E95F8D">
        <w:rPr>
          <w:rFonts w:asciiTheme="majorBidi" w:hAnsiTheme="majorBidi" w:cstheme="majorBidi"/>
          <w:snapToGrid/>
          <w:kern w:val="22"/>
          <w:szCs w:val="22"/>
          <w:lang w:val="en-GB"/>
        </w:rPr>
        <w:t xml:space="preserve"> </w:t>
      </w:r>
      <w:r w:rsidR="00D43B73" w:rsidRPr="00E95F8D">
        <w:rPr>
          <w:rFonts w:asciiTheme="majorBidi" w:hAnsiTheme="majorBidi" w:cstheme="majorBidi"/>
          <w:snapToGrid/>
          <w:kern w:val="22"/>
          <w:szCs w:val="22"/>
          <w:lang w:val="en-GB"/>
        </w:rPr>
        <w:t>the</w:t>
      </w:r>
      <w:r w:rsidR="00D43B73" w:rsidRPr="00E95F8D">
        <w:rPr>
          <w:rFonts w:asciiTheme="majorBidi" w:hAnsiTheme="majorBidi" w:cstheme="majorBidi"/>
          <w:kern w:val="22"/>
          <w:szCs w:val="22"/>
          <w:lang w:val="en-GB"/>
        </w:rPr>
        <w:t xml:space="preserve"> </w:t>
      </w:r>
      <w:r w:rsidR="009B60F6" w:rsidRPr="00E95F8D">
        <w:rPr>
          <w:rFonts w:asciiTheme="majorBidi" w:hAnsiTheme="majorBidi" w:cstheme="majorBidi"/>
          <w:kern w:val="22"/>
          <w:szCs w:val="22"/>
          <w:lang w:val="en-GB"/>
        </w:rPr>
        <w:t>Parties also requested the Executive Secretary to facilitate the priority capacity-building activities for supporting the implement</w:t>
      </w:r>
      <w:r w:rsidRPr="00E95F8D">
        <w:rPr>
          <w:rFonts w:asciiTheme="majorBidi" w:hAnsiTheme="majorBidi" w:cstheme="majorBidi"/>
          <w:kern w:val="22"/>
          <w:szCs w:val="22"/>
          <w:lang w:val="en-GB"/>
        </w:rPr>
        <w:t xml:space="preserve">ation of the </w:t>
      </w:r>
      <w:hyperlink r:id="rId16" w:history="1">
        <w:r w:rsidRPr="00E95F8D">
          <w:rPr>
            <w:rStyle w:val="Hyperlink"/>
            <w:rFonts w:asciiTheme="majorBidi" w:hAnsiTheme="majorBidi" w:cstheme="majorBidi"/>
            <w:kern w:val="22"/>
            <w:szCs w:val="22"/>
          </w:rPr>
          <w:t>Cartagena Protocol</w:t>
        </w:r>
      </w:hyperlink>
      <w:r w:rsidR="009B60F6" w:rsidRPr="00E95F8D">
        <w:rPr>
          <w:rFonts w:asciiTheme="majorBidi" w:hAnsiTheme="majorBidi" w:cstheme="majorBidi"/>
          <w:kern w:val="22"/>
          <w:szCs w:val="22"/>
          <w:lang w:val="en-GB"/>
        </w:rPr>
        <w:t>.</w:t>
      </w:r>
    </w:p>
    <w:p w14:paraId="1EB5A966" w14:textId="6202B399" w:rsidR="0014598E" w:rsidRPr="00E95F8D" w:rsidRDefault="00A42DF6" w:rsidP="00333117">
      <w:pPr>
        <w:pStyle w:val="Para1"/>
        <w:numPr>
          <w:ilvl w:val="0"/>
          <w:numId w:val="6"/>
        </w:numPr>
        <w:suppressLineNumbers/>
        <w:suppressAutoHyphens/>
        <w:kinsoku w:val="0"/>
        <w:overflowPunct w:val="0"/>
        <w:autoSpaceDE w:val="0"/>
        <w:autoSpaceDN w:val="0"/>
        <w:adjustRightInd w:val="0"/>
        <w:snapToGrid w:val="0"/>
        <w:rPr>
          <w:rFonts w:asciiTheme="majorBidi" w:hAnsiTheme="majorBidi" w:cstheme="majorBidi"/>
          <w:spacing w:val="-3"/>
          <w:kern w:val="22"/>
          <w:szCs w:val="22"/>
          <w:lang w:val="en-GB"/>
        </w:rPr>
      </w:pPr>
      <w:r w:rsidRPr="00E95F8D">
        <w:rPr>
          <w:rFonts w:asciiTheme="majorBidi" w:hAnsiTheme="majorBidi" w:cstheme="majorBidi"/>
          <w:spacing w:val="-3"/>
          <w:kern w:val="22"/>
          <w:szCs w:val="22"/>
          <w:lang w:val="en-GB"/>
        </w:rPr>
        <w:t>W</w:t>
      </w:r>
      <w:r w:rsidR="00995278" w:rsidRPr="00E95F8D">
        <w:rPr>
          <w:rFonts w:asciiTheme="majorBidi" w:hAnsiTheme="majorBidi" w:cstheme="majorBidi"/>
          <w:spacing w:val="-3"/>
          <w:kern w:val="22"/>
          <w:szCs w:val="22"/>
          <w:lang w:val="en-GB"/>
        </w:rPr>
        <w:t xml:space="preserve">ith support from the </w:t>
      </w:r>
      <w:r w:rsidR="006E1155" w:rsidRPr="00E95F8D">
        <w:rPr>
          <w:rFonts w:asciiTheme="majorBidi" w:hAnsiTheme="majorBidi" w:cstheme="majorBidi"/>
          <w:spacing w:val="-3"/>
          <w:kern w:val="22"/>
          <w:szCs w:val="22"/>
          <w:lang w:val="en-GB"/>
        </w:rPr>
        <w:t>Government of the Republic of Korea</w:t>
      </w:r>
      <w:r w:rsidR="001B62F2" w:rsidRPr="00E95F8D">
        <w:rPr>
          <w:rFonts w:asciiTheme="majorBidi" w:hAnsiTheme="majorBidi" w:cstheme="majorBidi"/>
          <w:spacing w:val="-3"/>
          <w:kern w:val="22"/>
          <w:szCs w:val="22"/>
          <w:lang w:val="en-GB"/>
        </w:rPr>
        <w:t>,</w:t>
      </w:r>
      <w:r w:rsidR="006E1155" w:rsidRPr="00E95F8D">
        <w:rPr>
          <w:rFonts w:asciiTheme="majorBidi" w:hAnsiTheme="majorBidi" w:cstheme="majorBidi"/>
          <w:spacing w:val="-3"/>
          <w:kern w:val="22"/>
          <w:szCs w:val="22"/>
          <w:lang w:val="en-GB"/>
        </w:rPr>
        <w:t xml:space="preserve"> through the Korea Biosafety Capacity</w:t>
      </w:r>
      <w:r w:rsidR="00606733" w:rsidRPr="00E95F8D">
        <w:rPr>
          <w:rFonts w:asciiTheme="majorBidi" w:hAnsiTheme="majorBidi" w:cstheme="majorBidi"/>
          <w:snapToGrid/>
          <w:spacing w:val="-3"/>
          <w:kern w:val="22"/>
          <w:szCs w:val="22"/>
          <w:lang w:val="en-GB"/>
        </w:rPr>
        <w:t>-</w:t>
      </w:r>
      <w:r w:rsidR="006E1155" w:rsidRPr="00E95F8D">
        <w:rPr>
          <w:rFonts w:asciiTheme="majorBidi" w:hAnsiTheme="majorBidi" w:cstheme="majorBidi"/>
          <w:spacing w:val="-3"/>
          <w:kern w:val="22"/>
          <w:szCs w:val="22"/>
          <w:lang w:val="en-GB"/>
        </w:rPr>
        <w:t>Building Initiative</w:t>
      </w:r>
      <w:r w:rsidR="001B62F2" w:rsidRPr="00E95F8D">
        <w:rPr>
          <w:rFonts w:asciiTheme="majorBidi" w:hAnsiTheme="majorBidi" w:cstheme="majorBidi"/>
          <w:spacing w:val="-3"/>
          <w:kern w:val="22"/>
          <w:szCs w:val="22"/>
          <w:lang w:val="en-GB"/>
        </w:rPr>
        <w:t>,</w:t>
      </w:r>
      <w:r w:rsidR="006E1155" w:rsidRPr="00E95F8D">
        <w:rPr>
          <w:rFonts w:asciiTheme="majorBidi" w:hAnsiTheme="majorBidi" w:cstheme="majorBidi"/>
          <w:spacing w:val="-3"/>
          <w:kern w:val="22"/>
          <w:szCs w:val="22"/>
          <w:lang w:val="en-GB"/>
        </w:rPr>
        <w:t xml:space="preserve"> </w:t>
      </w:r>
      <w:r w:rsidR="00142D42" w:rsidRPr="00E95F8D">
        <w:rPr>
          <w:rFonts w:asciiTheme="majorBidi" w:hAnsiTheme="majorBidi" w:cstheme="majorBidi"/>
          <w:spacing w:val="-3"/>
          <w:kern w:val="22"/>
          <w:szCs w:val="22"/>
          <w:lang w:val="en-GB"/>
        </w:rPr>
        <w:t xml:space="preserve">and in collaboration with </w:t>
      </w:r>
      <w:r w:rsidR="00A60F05" w:rsidRPr="00752677">
        <w:rPr>
          <w:rFonts w:asciiTheme="majorBidi" w:hAnsiTheme="majorBidi" w:cstheme="majorBidi"/>
          <w:spacing w:val="-3"/>
          <w:kern w:val="22"/>
          <w:szCs w:val="22"/>
          <w:lang w:val="en-GB"/>
        </w:rPr>
        <w:t>the</w:t>
      </w:r>
      <w:r w:rsidR="00333117" w:rsidRPr="00752677">
        <w:rPr>
          <w:rFonts w:asciiTheme="majorBidi" w:hAnsiTheme="majorBidi" w:cstheme="majorBidi"/>
          <w:lang w:val="en-CA"/>
        </w:rPr>
        <w:t xml:space="preserve"> </w:t>
      </w:r>
      <w:r w:rsidR="001265F7" w:rsidRPr="00752677">
        <w:rPr>
          <w:rFonts w:asciiTheme="majorBidi" w:hAnsiTheme="majorBidi" w:cstheme="majorBidi"/>
          <w:lang w:val="en-CA"/>
        </w:rPr>
        <w:t>Ministry of Agriculture and Forestry</w:t>
      </w:r>
      <w:r w:rsidR="00752677" w:rsidRPr="008D068C">
        <w:rPr>
          <w:rFonts w:asciiTheme="majorBidi" w:hAnsiTheme="majorBidi" w:cstheme="majorBidi"/>
          <w:lang w:val="en-CA"/>
        </w:rPr>
        <w:t xml:space="preserve"> </w:t>
      </w:r>
      <w:r w:rsidR="00A850F7" w:rsidRPr="00752677">
        <w:rPr>
          <w:rFonts w:asciiTheme="majorBidi" w:hAnsiTheme="majorBidi" w:cstheme="majorBidi"/>
          <w:lang w:val="en-CA"/>
        </w:rPr>
        <w:t>General Directorate of Agricultural Research and Policies</w:t>
      </w:r>
      <w:r w:rsidR="00A0194D" w:rsidRPr="00752677">
        <w:rPr>
          <w:rFonts w:asciiTheme="majorBidi" w:hAnsiTheme="majorBidi" w:cstheme="majorBidi"/>
          <w:lang w:val="en-CA"/>
        </w:rPr>
        <w:t xml:space="preserve"> of Türkiye</w:t>
      </w:r>
      <w:r w:rsidR="0014598E" w:rsidRPr="00752677">
        <w:rPr>
          <w:rFonts w:asciiTheme="majorBidi" w:hAnsiTheme="majorBidi" w:cstheme="majorBidi"/>
          <w:spacing w:val="-3"/>
          <w:kern w:val="22"/>
          <w:szCs w:val="22"/>
          <w:lang w:val="en-GB"/>
        </w:rPr>
        <w:t>,</w:t>
      </w:r>
      <w:r w:rsidR="00A60F05" w:rsidRPr="00752677">
        <w:rPr>
          <w:rFonts w:asciiTheme="majorBidi" w:hAnsiTheme="majorBidi" w:cstheme="majorBidi"/>
          <w:spacing w:val="-3"/>
          <w:kern w:val="22"/>
          <w:szCs w:val="22"/>
          <w:lang w:val="en-GB"/>
        </w:rPr>
        <w:t xml:space="preserve"> </w:t>
      </w:r>
      <w:r w:rsidR="00142D42" w:rsidRPr="00752677">
        <w:rPr>
          <w:rFonts w:asciiTheme="majorBidi" w:hAnsiTheme="majorBidi" w:cstheme="majorBidi"/>
          <w:spacing w:val="-3"/>
          <w:kern w:val="22"/>
          <w:szCs w:val="22"/>
          <w:lang w:val="en-GB"/>
        </w:rPr>
        <w:t>the</w:t>
      </w:r>
      <w:r w:rsidR="00142D42" w:rsidRPr="00E95F8D">
        <w:rPr>
          <w:rFonts w:asciiTheme="majorBidi" w:hAnsiTheme="majorBidi" w:cstheme="majorBidi"/>
          <w:spacing w:val="-3"/>
          <w:kern w:val="22"/>
          <w:szCs w:val="22"/>
          <w:lang w:val="en-GB"/>
        </w:rPr>
        <w:t xml:space="preserve"> Secretariat</w:t>
      </w:r>
      <w:r w:rsidR="001B62F2" w:rsidRPr="00E95F8D">
        <w:rPr>
          <w:rFonts w:asciiTheme="majorBidi" w:hAnsiTheme="majorBidi" w:cstheme="majorBidi"/>
          <w:spacing w:val="-3"/>
          <w:kern w:val="22"/>
          <w:szCs w:val="22"/>
          <w:lang w:val="en-GB"/>
        </w:rPr>
        <w:t xml:space="preserve"> of the Convention on Biological Diversity</w:t>
      </w:r>
      <w:r w:rsidR="00142D42" w:rsidRPr="00E95F8D">
        <w:rPr>
          <w:rFonts w:asciiTheme="majorBidi" w:hAnsiTheme="majorBidi" w:cstheme="majorBidi"/>
          <w:spacing w:val="-3"/>
          <w:kern w:val="22"/>
          <w:szCs w:val="22"/>
          <w:lang w:val="en-GB"/>
        </w:rPr>
        <w:t xml:space="preserve"> is organizing the </w:t>
      </w:r>
      <w:r w:rsidR="00333117" w:rsidRPr="00E95F8D">
        <w:rPr>
          <w:rFonts w:asciiTheme="majorBidi" w:hAnsiTheme="majorBidi" w:cstheme="majorBidi"/>
          <w:spacing w:val="-3"/>
          <w:kern w:val="22"/>
          <w:szCs w:val="22"/>
          <w:lang w:val="en-GB"/>
        </w:rPr>
        <w:t>training course</w:t>
      </w:r>
      <w:r w:rsidR="00A60F05" w:rsidRPr="00E95F8D">
        <w:rPr>
          <w:rFonts w:asciiTheme="majorBidi" w:hAnsiTheme="majorBidi" w:cstheme="majorBidi"/>
          <w:spacing w:val="-3"/>
          <w:kern w:val="22"/>
          <w:szCs w:val="22"/>
          <w:lang w:val="en-GB"/>
        </w:rPr>
        <w:t xml:space="preserve"> on </w:t>
      </w:r>
      <w:r w:rsidR="000548BB" w:rsidRPr="00E95F8D">
        <w:rPr>
          <w:rFonts w:asciiTheme="majorBidi" w:hAnsiTheme="majorBidi" w:cstheme="majorBidi"/>
          <w:spacing w:val="-3"/>
          <w:kern w:val="22"/>
          <w:szCs w:val="22"/>
          <w:lang w:val="en-GB"/>
        </w:rPr>
        <w:t>risk assessment</w:t>
      </w:r>
      <w:r w:rsidR="00A60F05" w:rsidRPr="00E95F8D">
        <w:rPr>
          <w:rFonts w:asciiTheme="majorBidi" w:hAnsiTheme="majorBidi" w:cstheme="majorBidi"/>
          <w:spacing w:val="-3"/>
          <w:kern w:val="22"/>
          <w:szCs w:val="22"/>
          <w:lang w:val="en-GB"/>
        </w:rPr>
        <w:t xml:space="preserve"> of living modified organisms for </w:t>
      </w:r>
      <w:r w:rsidR="00461761">
        <w:rPr>
          <w:rFonts w:asciiTheme="majorBidi" w:hAnsiTheme="majorBidi" w:cstheme="majorBidi"/>
          <w:spacing w:val="-3"/>
          <w:kern w:val="22"/>
          <w:szCs w:val="22"/>
          <w:lang w:val="en-GB"/>
        </w:rPr>
        <w:t xml:space="preserve">the </w:t>
      </w:r>
      <w:r w:rsidR="00DD1E0D">
        <w:rPr>
          <w:rFonts w:asciiTheme="majorBidi" w:hAnsiTheme="majorBidi" w:cstheme="majorBidi"/>
          <w:spacing w:val="-3"/>
          <w:kern w:val="22"/>
          <w:szCs w:val="22"/>
          <w:lang w:val="en-GB"/>
        </w:rPr>
        <w:t>W</w:t>
      </w:r>
      <w:r w:rsidR="00DD1E0D" w:rsidRPr="00DD1E0D">
        <w:rPr>
          <w:rFonts w:asciiTheme="majorBidi" w:hAnsiTheme="majorBidi" w:cstheme="majorBidi"/>
          <w:spacing w:val="-3"/>
          <w:kern w:val="22"/>
          <w:szCs w:val="22"/>
          <w:lang w:val="en-GB"/>
        </w:rPr>
        <w:t xml:space="preserve">estern, </w:t>
      </w:r>
      <w:r w:rsidR="00DD1E0D">
        <w:rPr>
          <w:rFonts w:asciiTheme="majorBidi" w:hAnsiTheme="majorBidi" w:cstheme="majorBidi"/>
          <w:spacing w:val="-3"/>
          <w:kern w:val="22"/>
          <w:szCs w:val="22"/>
          <w:lang w:val="en-GB"/>
        </w:rPr>
        <w:t>C</w:t>
      </w:r>
      <w:r w:rsidR="00DD1E0D" w:rsidRPr="00DD1E0D">
        <w:rPr>
          <w:rFonts w:asciiTheme="majorBidi" w:hAnsiTheme="majorBidi" w:cstheme="majorBidi"/>
          <w:spacing w:val="-3"/>
          <w:kern w:val="22"/>
          <w:szCs w:val="22"/>
          <w:lang w:val="en-GB"/>
        </w:rPr>
        <w:t xml:space="preserve">entral and </w:t>
      </w:r>
      <w:r w:rsidR="00DD1E0D">
        <w:rPr>
          <w:rFonts w:asciiTheme="majorBidi" w:hAnsiTheme="majorBidi" w:cstheme="majorBidi"/>
          <w:spacing w:val="-3"/>
          <w:kern w:val="22"/>
          <w:szCs w:val="22"/>
          <w:lang w:val="en-GB"/>
        </w:rPr>
        <w:t>E</w:t>
      </w:r>
      <w:r w:rsidR="00DD1E0D" w:rsidRPr="00DD1E0D">
        <w:rPr>
          <w:rFonts w:asciiTheme="majorBidi" w:hAnsiTheme="majorBidi" w:cstheme="majorBidi"/>
          <w:spacing w:val="-3"/>
          <w:kern w:val="22"/>
          <w:szCs w:val="22"/>
          <w:lang w:val="en-GB"/>
        </w:rPr>
        <w:t xml:space="preserve">astern </w:t>
      </w:r>
      <w:r w:rsidR="00DD1E0D">
        <w:rPr>
          <w:rFonts w:asciiTheme="majorBidi" w:hAnsiTheme="majorBidi" w:cstheme="majorBidi"/>
          <w:spacing w:val="-3"/>
          <w:kern w:val="22"/>
          <w:szCs w:val="22"/>
          <w:lang w:val="en-GB"/>
        </w:rPr>
        <w:t>A</w:t>
      </w:r>
      <w:r w:rsidR="00DD1E0D" w:rsidRPr="00DD1E0D">
        <w:rPr>
          <w:rFonts w:asciiTheme="majorBidi" w:hAnsiTheme="majorBidi" w:cstheme="majorBidi"/>
          <w:spacing w:val="-3"/>
          <w:kern w:val="22"/>
          <w:szCs w:val="22"/>
          <w:lang w:val="en-GB"/>
        </w:rPr>
        <w:t>sia</w:t>
      </w:r>
      <w:r w:rsidR="00461761">
        <w:rPr>
          <w:rFonts w:asciiTheme="majorBidi" w:hAnsiTheme="majorBidi" w:cstheme="majorBidi"/>
          <w:spacing w:val="-3"/>
          <w:kern w:val="22"/>
          <w:szCs w:val="22"/>
          <w:lang w:val="en-GB"/>
        </w:rPr>
        <w:t>n</w:t>
      </w:r>
      <w:r w:rsidR="00DD1E0D" w:rsidRPr="00E95F8D">
        <w:rPr>
          <w:rFonts w:asciiTheme="majorBidi" w:hAnsiTheme="majorBidi" w:cstheme="majorBidi"/>
          <w:spacing w:val="-3"/>
          <w:kern w:val="22"/>
          <w:szCs w:val="22"/>
          <w:lang w:val="en-GB"/>
        </w:rPr>
        <w:t xml:space="preserve"> </w:t>
      </w:r>
      <w:r w:rsidR="00461761">
        <w:rPr>
          <w:rFonts w:asciiTheme="majorBidi" w:hAnsiTheme="majorBidi" w:cstheme="majorBidi"/>
          <w:spacing w:val="-3"/>
          <w:kern w:val="22"/>
          <w:szCs w:val="22"/>
          <w:lang w:val="en-GB"/>
        </w:rPr>
        <w:t>r</w:t>
      </w:r>
      <w:r w:rsidR="00B607E2" w:rsidRPr="00E95F8D">
        <w:rPr>
          <w:rFonts w:asciiTheme="majorBidi" w:hAnsiTheme="majorBidi" w:cstheme="majorBidi"/>
          <w:spacing w:val="-3"/>
          <w:kern w:val="22"/>
          <w:szCs w:val="22"/>
          <w:lang w:val="en-GB"/>
        </w:rPr>
        <w:t>egion</w:t>
      </w:r>
      <w:r w:rsidR="002C70CA" w:rsidRPr="00E95F8D">
        <w:rPr>
          <w:rFonts w:asciiTheme="majorBidi" w:hAnsiTheme="majorBidi" w:cstheme="majorBidi"/>
          <w:spacing w:val="-3"/>
          <w:kern w:val="22"/>
          <w:szCs w:val="22"/>
          <w:lang w:val="en-GB"/>
        </w:rPr>
        <w:t>,</w:t>
      </w:r>
      <w:r w:rsidR="00142D42" w:rsidRPr="00E95F8D">
        <w:rPr>
          <w:rFonts w:asciiTheme="majorBidi" w:hAnsiTheme="majorBidi" w:cstheme="majorBidi"/>
          <w:spacing w:val="-3"/>
          <w:kern w:val="22"/>
          <w:szCs w:val="22"/>
          <w:lang w:val="en-GB"/>
        </w:rPr>
        <w:t xml:space="preserve"> </w:t>
      </w:r>
      <w:r w:rsidR="002C70CA" w:rsidRPr="00E95F8D">
        <w:rPr>
          <w:rFonts w:asciiTheme="majorBidi" w:hAnsiTheme="majorBidi" w:cstheme="majorBidi"/>
          <w:spacing w:val="-3"/>
          <w:kern w:val="22"/>
          <w:szCs w:val="22"/>
          <w:lang w:val="en-GB"/>
        </w:rPr>
        <w:t xml:space="preserve">to be held </w:t>
      </w:r>
      <w:r w:rsidR="001B62F2" w:rsidRPr="00E95F8D">
        <w:rPr>
          <w:rFonts w:asciiTheme="majorBidi" w:hAnsiTheme="majorBidi" w:cstheme="majorBidi"/>
          <w:spacing w:val="-3"/>
          <w:kern w:val="22"/>
          <w:szCs w:val="22"/>
          <w:lang w:val="en-GB"/>
        </w:rPr>
        <w:t xml:space="preserve">in </w:t>
      </w:r>
      <w:r w:rsidR="00DD1E0D" w:rsidRPr="00DD1E0D">
        <w:rPr>
          <w:rFonts w:asciiTheme="majorBidi" w:hAnsiTheme="majorBidi" w:cstheme="majorBidi"/>
          <w:szCs w:val="22"/>
          <w:lang w:val="en-GB"/>
        </w:rPr>
        <w:t>Antalya, Türkiye</w:t>
      </w:r>
      <w:r w:rsidR="00DD1E0D">
        <w:rPr>
          <w:rFonts w:asciiTheme="majorBidi" w:hAnsiTheme="majorBidi" w:cstheme="majorBidi"/>
          <w:szCs w:val="22"/>
          <w:lang w:val="en-GB"/>
        </w:rPr>
        <w:t xml:space="preserve">, from </w:t>
      </w:r>
      <w:r w:rsidR="00DD1E0D" w:rsidRPr="00DD1E0D">
        <w:rPr>
          <w:rFonts w:asciiTheme="majorBidi" w:hAnsiTheme="majorBidi" w:cstheme="majorBidi"/>
          <w:szCs w:val="22"/>
          <w:lang w:val="en-GB"/>
        </w:rPr>
        <w:t>17-21 October 2022</w:t>
      </w:r>
      <w:r w:rsidR="00DD1E0D">
        <w:rPr>
          <w:rFonts w:asciiTheme="majorBidi" w:hAnsiTheme="majorBidi" w:cstheme="majorBidi"/>
          <w:szCs w:val="22"/>
          <w:lang w:val="en-GB"/>
        </w:rPr>
        <w:t>.</w:t>
      </w:r>
    </w:p>
    <w:p w14:paraId="3A30673A" w14:textId="594C5296" w:rsidR="00890F1C" w:rsidRPr="00E95F8D" w:rsidRDefault="0014598E" w:rsidP="008E259D">
      <w:pPr>
        <w:pStyle w:val="Para1"/>
        <w:numPr>
          <w:ilvl w:val="0"/>
          <w:numId w:val="6"/>
        </w:numPr>
        <w:suppressLineNumbers/>
        <w:tabs>
          <w:tab w:val="clear" w:pos="360"/>
        </w:tabs>
        <w:suppressAutoHyphens/>
        <w:kinsoku w:val="0"/>
        <w:overflowPunct w:val="0"/>
        <w:autoSpaceDE w:val="0"/>
        <w:autoSpaceDN w:val="0"/>
        <w:adjustRightInd w:val="0"/>
        <w:snapToGrid w:val="0"/>
        <w:rPr>
          <w:rFonts w:asciiTheme="majorBidi" w:hAnsiTheme="majorBidi" w:cstheme="majorBidi"/>
          <w:spacing w:val="-2"/>
          <w:kern w:val="22"/>
          <w:szCs w:val="22"/>
          <w:lang w:val="en-GB"/>
        </w:rPr>
      </w:pPr>
      <w:r w:rsidRPr="00E95F8D">
        <w:rPr>
          <w:rFonts w:asciiTheme="majorBidi" w:hAnsiTheme="majorBidi" w:cstheme="majorBidi"/>
          <w:snapToGrid/>
          <w:spacing w:val="-2"/>
          <w:kern w:val="22"/>
          <w:szCs w:val="22"/>
          <w:lang w:val="en-GB"/>
        </w:rPr>
        <w:t xml:space="preserve">The objectives of the workshop are to provide theoretical and </w:t>
      </w:r>
      <w:r w:rsidR="001B62F2" w:rsidRPr="00E95F8D">
        <w:rPr>
          <w:rFonts w:asciiTheme="majorBidi" w:hAnsiTheme="majorBidi" w:cstheme="majorBidi"/>
          <w:snapToGrid/>
          <w:spacing w:val="-2"/>
          <w:kern w:val="22"/>
          <w:szCs w:val="22"/>
          <w:lang w:val="en-GB"/>
        </w:rPr>
        <w:t>practical</w:t>
      </w:r>
      <w:r w:rsidRPr="00E95F8D">
        <w:rPr>
          <w:rFonts w:asciiTheme="majorBidi" w:hAnsiTheme="majorBidi" w:cstheme="majorBidi"/>
          <w:snapToGrid/>
          <w:spacing w:val="-2"/>
          <w:kern w:val="22"/>
          <w:szCs w:val="22"/>
          <w:lang w:val="en-GB"/>
        </w:rPr>
        <w:t xml:space="preserve"> training </w:t>
      </w:r>
      <w:r w:rsidR="00890F1C" w:rsidRPr="00E95F8D">
        <w:rPr>
          <w:rFonts w:asciiTheme="majorBidi" w:hAnsiTheme="majorBidi" w:cstheme="majorBidi"/>
          <w:snapToGrid/>
          <w:spacing w:val="-2"/>
          <w:kern w:val="22"/>
          <w:szCs w:val="22"/>
          <w:lang w:val="en-GB"/>
        </w:rPr>
        <w:t>for participants on</w:t>
      </w:r>
      <w:r w:rsidR="009B3B47" w:rsidRPr="00E95F8D">
        <w:rPr>
          <w:rFonts w:asciiTheme="majorBidi" w:hAnsiTheme="majorBidi" w:cstheme="majorBidi"/>
          <w:snapToGrid/>
          <w:spacing w:val="-2"/>
          <w:kern w:val="22"/>
          <w:szCs w:val="22"/>
          <w:lang w:val="en-GB"/>
        </w:rPr>
        <w:t>:</w:t>
      </w:r>
    </w:p>
    <w:p w14:paraId="6DF4E63F" w14:textId="59F44801" w:rsidR="00890F1C" w:rsidRPr="00E95F8D" w:rsidRDefault="00890F1C" w:rsidP="008E259D">
      <w:pPr>
        <w:pStyle w:val="NormalWeb"/>
        <w:suppressLineNumbers/>
        <w:suppressAutoHyphens/>
        <w:kinsoku w:val="0"/>
        <w:overflowPunct w:val="0"/>
        <w:autoSpaceDE w:val="0"/>
        <w:autoSpaceDN w:val="0"/>
        <w:adjustRightInd w:val="0"/>
        <w:snapToGrid w:val="0"/>
        <w:spacing w:before="0" w:beforeAutospacing="0" w:after="120" w:afterAutospacing="0"/>
        <w:ind w:firstLine="720"/>
        <w:jc w:val="both"/>
        <w:rPr>
          <w:rFonts w:asciiTheme="majorBidi" w:hAnsiTheme="majorBidi" w:cstheme="majorBidi"/>
          <w:kern w:val="22"/>
          <w:sz w:val="22"/>
          <w:szCs w:val="22"/>
          <w:lang w:val="en-GB"/>
        </w:rPr>
      </w:pPr>
      <w:r w:rsidRPr="00E95F8D">
        <w:rPr>
          <w:rFonts w:asciiTheme="majorBidi" w:hAnsiTheme="majorBidi" w:cstheme="majorBidi"/>
          <w:kern w:val="22"/>
          <w:sz w:val="22"/>
          <w:szCs w:val="22"/>
          <w:lang w:val="en-GB"/>
        </w:rPr>
        <w:t>(a)</w:t>
      </w:r>
      <w:r w:rsidR="002B2B83" w:rsidRPr="00E95F8D">
        <w:rPr>
          <w:rFonts w:asciiTheme="majorBidi" w:hAnsiTheme="majorBidi" w:cstheme="majorBidi"/>
          <w:kern w:val="22"/>
          <w:sz w:val="22"/>
          <w:szCs w:val="22"/>
          <w:lang w:val="en-GB"/>
        </w:rPr>
        <w:tab/>
      </w:r>
      <w:r w:rsidRPr="00E95F8D">
        <w:rPr>
          <w:rFonts w:asciiTheme="majorBidi" w:hAnsiTheme="majorBidi" w:cstheme="majorBidi"/>
          <w:kern w:val="22"/>
          <w:sz w:val="22"/>
          <w:szCs w:val="22"/>
          <w:lang w:val="en-GB"/>
        </w:rPr>
        <w:t xml:space="preserve">The risk assessment process (concepts, steps, methodology, key issues to </w:t>
      </w:r>
      <w:r w:rsidRPr="00E95F8D">
        <w:rPr>
          <w:rFonts w:asciiTheme="majorBidi" w:hAnsiTheme="majorBidi" w:cstheme="majorBidi"/>
          <w:bCs/>
          <w:kern w:val="22"/>
          <w:sz w:val="22"/>
          <w:szCs w:val="22"/>
          <w:lang w:val="en-GB"/>
        </w:rPr>
        <w:t>consider)</w:t>
      </w:r>
      <w:r w:rsidR="009B3B47" w:rsidRPr="00E95F8D">
        <w:rPr>
          <w:rFonts w:asciiTheme="majorBidi" w:hAnsiTheme="majorBidi" w:cstheme="majorBidi"/>
          <w:bCs/>
          <w:kern w:val="22"/>
          <w:sz w:val="22"/>
          <w:szCs w:val="22"/>
          <w:lang w:val="en-GB"/>
        </w:rPr>
        <w:t>;</w:t>
      </w:r>
    </w:p>
    <w:p w14:paraId="6731F858" w14:textId="12069EEF" w:rsidR="0014598E" w:rsidRPr="00E95F8D" w:rsidRDefault="00890F1C" w:rsidP="008E259D">
      <w:pPr>
        <w:pStyle w:val="NormalWeb"/>
        <w:suppressLineNumbers/>
        <w:suppressAutoHyphens/>
        <w:kinsoku w:val="0"/>
        <w:overflowPunct w:val="0"/>
        <w:autoSpaceDE w:val="0"/>
        <w:autoSpaceDN w:val="0"/>
        <w:adjustRightInd w:val="0"/>
        <w:snapToGrid w:val="0"/>
        <w:spacing w:before="0" w:beforeAutospacing="0" w:after="120" w:afterAutospacing="0"/>
        <w:ind w:firstLine="720"/>
        <w:jc w:val="both"/>
        <w:rPr>
          <w:rFonts w:asciiTheme="majorBidi" w:hAnsiTheme="majorBidi" w:cstheme="majorBidi"/>
          <w:kern w:val="22"/>
          <w:sz w:val="22"/>
          <w:szCs w:val="22"/>
          <w:lang w:val="en-GB"/>
        </w:rPr>
      </w:pPr>
      <w:r w:rsidRPr="00E95F8D">
        <w:rPr>
          <w:rFonts w:asciiTheme="majorBidi" w:hAnsiTheme="majorBidi" w:cstheme="majorBidi"/>
          <w:kern w:val="22"/>
          <w:sz w:val="22"/>
          <w:szCs w:val="22"/>
          <w:lang w:val="en-GB"/>
        </w:rPr>
        <w:t>(</w:t>
      </w:r>
      <w:r w:rsidR="00687866" w:rsidRPr="00E95F8D">
        <w:rPr>
          <w:rFonts w:asciiTheme="majorBidi" w:hAnsiTheme="majorBidi" w:cstheme="majorBidi"/>
          <w:bCs/>
          <w:kern w:val="22"/>
          <w:sz w:val="22"/>
          <w:szCs w:val="22"/>
          <w:lang w:val="en-GB"/>
        </w:rPr>
        <w:t>b</w:t>
      </w:r>
      <w:r w:rsidRPr="00E95F8D">
        <w:rPr>
          <w:rFonts w:asciiTheme="majorBidi" w:hAnsiTheme="majorBidi" w:cstheme="majorBidi"/>
          <w:bCs/>
          <w:kern w:val="22"/>
          <w:sz w:val="22"/>
          <w:szCs w:val="22"/>
          <w:lang w:val="en-GB"/>
        </w:rPr>
        <w:t>)</w:t>
      </w:r>
      <w:r w:rsidR="002B2B83" w:rsidRPr="00E95F8D">
        <w:rPr>
          <w:rFonts w:asciiTheme="majorBidi" w:hAnsiTheme="majorBidi" w:cstheme="majorBidi"/>
          <w:bCs/>
          <w:kern w:val="22"/>
          <w:sz w:val="22"/>
          <w:szCs w:val="22"/>
          <w:lang w:val="en-GB"/>
        </w:rPr>
        <w:tab/>
      </w:r>
      <w:r w:rsidRPr="00C5337C">
        <w:rPr>
          <w:rFonts w:asciiTheme="majorBidi" w:hAnsiTheme="majorBidi" w:cstheme="majorBidi"/>
          <w:kern w:val="22"/>
          <w:sz w:val="22"/>
          <w:szCs w:val="22"/>
          <w:lang w:val="en-GB"/>
        </w:rPr>
        <w:t>Hands</w:t>
      </w:r>
      <w:r w:rsidR="004E4B6E" w:rsidRPr="00C5337C">
        <w:rPr>
          <w:rFonts w:asciiTheme="majorBidi" w:hAnsiTheme="majorBidi" w:cstheme="majorBidi"/>
          <w:bCs/>
          <w:kern w:val="22"/>
          <w:sz w:val="22"/>
          <w:szCs w:val="22"/>
          <w:lang w:val="en-GB"/>
        </w:rPr>
        <w:t>-</w:t>
      </w:r>
      <w:r w:rsidRPr="00C5337C">
        <w:rPr>
          <w:rFonts w:asciiTheme="majorBidi" w:hAnsiTheme="majorBidi" w:cstheme="majorBidi"/>
          <w:kern w:val="22"/>
          <w:sz w:val="22"/>
          <w:szCs w:val="22"/>
          <w:lang w:val="en-GB"/>
        </w:rPr>
        <w:t>on training in the evaluation of case studies of living modified organisms for environmental release</w:t>
      </w:r>
      <w:r w:rsidR="00F86C5C" w:rsidRPr="00C5337C">
        <w:rPr>
          <w:rFonts w:asciiTheme="majorBidi" w:hAnsiTheme="majorBidi" w:cstheme="majorBidi"/>
          <w:bCs/>
          <w:kern w:val="22"/>
          <w:sz w:val="22"/>
          <w:szCs w:val="22"/>
          <w:lang w:val="en-GB"/>
        </w:rPr>
        <w:t>,</w:t>
      </w:r>
      <w:r w:rsidRPr="00C5337C">
        <w:rPr>
          <w:rFonts w:asciiTheme="majorBidi" w:hAnsiTheme="majorBidi" w:cstheme="majorBidi"/>
          <w:kern w:val="22"/>
          <w:sz w:val="22"/>
          <w:szCs w:val="22"/>
          <w:lang w:val="en-GB"/>
        </w:rPr>
        <w:t xml:space="preserve"> identifying protection goals and applying the risk assessment methodology </w:t>
      </w:r>
      <w:r w:rsidRPr="00E72A2A">
        <w:rPr>
          <w:rFonts w:asciiTheme="majorBidi" w:hAnsiTheme="majorBidi" w:cstheme="majorBidi"/>
          <w:kern w:val="22"/>
          <w:sz w:val="22"/>
          <w:szCs w:val="22"/>
          <w:lang w:val="en-GB"/>
        </w:rPr>
        <w:t>to develop risk scenarios to assess.</w:t>
      </w:r>
    </w:p>
    <w:p w14:paraId="031132BF" w14:textId="09E6866F" w:rsidR="00F86A21" w:rsidRPr="00E95F8D" w:rsidRDefault="00F86A21" w:rsidP="008E259D">
      <w:pPr>
        <w:pStyle w:val="Para1"/>
        <w:numPr>
          <w:ilvl w:val="0"/>
          <w:numId w:val="6"/>
        </w:numPr>
        <w:suppressLineNumbers/>
        <w:tabs>
          <w:tab w:val="clear" w:pos="360"/>
        </w:tabs>
        <w:suppressAutoHyphens/>
        <w:kinsoku w:val="0"/>
        <w:overflowPunct w:val="0"/>
        <w:autoSpaceDE w:val="0"/>
        <w:autoSpaceDN w:val="0"/>
        <w:adjustRightInd w:val="0"/>
        <w:snapToGrid w:val="0"/>
        <w:rPr>
          <w:rFonts w:asciiTheme="majorBidi" w:hAnsiTheme="majorBidi" w:cstheme="majorBidi"/>
          <w:kern w:val="22"/>
          <w:szCs w:val="22"/>
          <w:lang w:val="en-GB"/>
        </w:rPr>
      </w:pPr>
      <w:r w:rsidRPr="00E95F8D">
        <w:rPr>
          <w:rFonts w:asciiTheme="majorBidi" w:hAnsiTheme="majorBidi" w:cstheme="majorBidi"/>
          <w:snapToGrid/>
          <w:kern w:val="22"/>
          <w:szCs w:val="22"/>
          <w:lang w:val="en-GB"/>
        </w:rPr>
        <w:t xml:space="preserve">The workshop will be conducted </w:t>
      </w:r>
      <w:r w:rsidR="00387A8E" w:rsidRPr="00E95F8D">
        <w:rPr>
          <w:rFonts w:asciiTheme="majorBidi" w:hAnsiTheme="majorBidi" w:cstheme="majorBidi"/>
          <w:snapToGrid/>
          <w:kern w:val="22"/>
          <w:szCs w:val="22"/>
          <w:lang w:val="en-GB"/>
        </w:rPr>
        <w:t xml:space="preserve">in </w:t>
      </w:r>
      <w:r w:rsidR="00D659E3">
        <w:rPr>
          <w:rFonts w:asciiTheme="majorBidi" w:hAnsiTheme="majorBidi" w:cstheme="majorBidi"/>
          <w:kern w:val="22"/>
          <w:szCs w:val="22"/>
          <w:lang w:val="en-GB"/>
        </w:rPr>
        <w:t>English</w:t>
      </w:r>
      <w:r w:rsidR="00E63BF8" w:rsidRPr="00E95F8D">
        <w:rPr>
          <w:rFonts w:asciiTheme="majorBidi" w:hAnsiTheme="majorBidi" w:cstheme="majorBidi"/>
          <w:kern w:val="22"/>
          <w:szCs w:val="22"/>
          <w:lang w:val="en-GB"/>
        </w:rPr>
        <w:t xml:space="preserve"> </w:t>
      </w:r>
      <w:r w:rsidR="00A42DF6" w:rsidRPr="00E95F8D">
        <w:rPr>
          <w:rFonts w:asciiTheme="majorBidi" w:hAnsiTheme="majorBidi" w:cstheme="majorBidi"/>
          <w:snapToGrid/>
          <w:kern w:val="22"/>
          <w:szCs w:val="22"/>
          <w:lang w:val="en-GB"/>
        </w:rPr>
        <w:t xml:space="preserve">and will consist of </w:t>
      </w:r>
      <w:r w:rsidR="00890F1C" w:rsidRPr="00E95F8D">
        <w:rPr>
          <w:rFonts w:asciiTheme="majorBidi" w:hAnsiTheme="majorBidi" w:cstheme="majorBidi"/>
          <w:snapToGrid/>
          <w:kern w:val="22"/>
          <w:szCs w:val="22"/>
          <w:lang w:val="en-GB"/>
        </w:rPr>
        <w:t>plenary sessions</w:t>
      </w:r>
      <w:r w:rsidR="00A42DF6" w:rsidRPr="00E95F8D">
        <w:rPr>
          <w:rFonts w:asciiTheme="majorBidi" w:hAnsiTheme="majorBidi" w:cstheme="majorBidi"/>
          <w:snapToGrid/>
          <w:kern w:val="22"/>
          <w:szCs w:val="22"/>
          <w:lang w:val="en-GB"/>
        </w:rPr>
        <w:t xml:space="preserve"> and </w:t>
      </w:r>
      <w:r w:rsidR="00A86922" w:rsidRPr="00E95F8D">
        <w:rPr>
          <w:rFonts w:asciiTheme="majorBidi" w:hAnsiTheme="majorBidi" w:cstheme="majorBidi"/>
          <w:kern w:val="22"/>
          <w:szCs w:val="22"/>
          <w:lang w:val="en-GB"/>
        </w:rPr>
        <w:t>break-out</w:t>
      </w:r>
      <w:r w:rsidR="00890F1C" w:rsidRPr="00E95F8D">
        <w:rPr>
          <w:rFonts w:asciiTheme="majorBidi" w:hAnsiTheme="majorBidi" w:cstheme="majorBidi"/>
          <w:kern w:val="22"/>
          <w:szCs w:val="22"/>
          <w:lang w:val="en-GB"/>
        </w:rPr>
        <w:t xml:space="preserve"> groups</w:t>
      </w:r>
      <w:r w:rsidRPr="00E95F8D">
        <w:rPr>
          <w:rFonts w:asciiTheme="majorBidi" w:hAnsiTheme="majorBidi" w:cstheme="majorBidi"/>
          <w:snapToGrid/>
          <w:kern w:val="22"/>
          <w:szCs w:val="22"/>
          <w:lang w:val="en-GB"/>
        </w:rPr>
        <w:t xml:space="preserve">. Documents for the workshop will be posted at </w:t>
      </w:r>
      <w:hyperlink r:id="rId17" w:history="1">
        <w:r w:rsidR="00FE4F17" w:rsidRPr="00E43B41">
          <w:rPr>
            <w:rStyle w:val="Hyperlink"/>
            <w:rFonts w:asciiTheme="majorBidi" w:hAnsiTheme="majorBidi" w:cstheme="majorBidi"/>
            <w:snapToGrid/>
            <w:kern w:val="22"/>
            <w:szCs w:val="22"/>
            <w:lang w:val="en-GB"/>
          </w:rPr>
          <w:t>https://www.cbd.int/meetings/CP-RARM-OM-2022-02</w:t>
        </w:r>
      </w:hyperlink>
      <w:r w:rsidR="00FE4F17">
        <w:rPr>
          <w:rFonts w:asciiTheme="majorBidi" w:hAnsiTheme="majorBidi" w:cstheme="majorBidi"/>
          <w:snapToGrid/>
          <w:kern w:val="22"/>
          <w:szCs w:val="22"/>
          <w:lang w:val="en-GB"/>
        </w:rPr>
        <w:t xml:space="preserve">. </w:t>
      </w:r>
      <w:r w:rsidR="000A3784" w:rsidRPr="00E95F8D">
        <w:rPr>
          <w:rFonts w:asciiTheme="majorBidi" w:hAnsiTheme="majorBidi" w:cstheme="majorBidi"/>
          <w:snapToGrid/>
          <w:kern w:val="22"/>
          <w:szCs w:val="22"/>
          <w:lang w:val="en-GB"/>
        </w:rPr>
        <w:t xml:space="preserve"> </w:t>
      </w:r>
      <w:r w:rsidRPr="00E95F8D">
        <w:rPr>
          <w:rFonts w:asciiTheme="majorBidi" w:hAnsiTheme="majorBidi" w:cstheme="majorBidi"/>
          <w:snapToGrid/>
          <w:kern w:val="22"/>
          <w:szCs w:val="22"/>
          <w:lang w:val="en-GB"/>
        </w:rPr>
        <w:t>Participants are requested to bring their own copies of the documents in electronic form,</w:t>
      </w:r>
      <w:r w:rsidR="006E1155" w:rsidRPr="00E95F8D">
        <w:rPr>
          <w:rFonts w:asciiTheme="majorBidi" w:hAnsiTheme="majorBidi" w:cstheme="majorBidi"/>
          <w:snapToGrid/>
          <w:kern w:val="22"/>
          <w:szCs w:val="22"/>
          <w:lang w:val="en-GB"/>
        </w:rPr>
        <w:t xml:space="preserve"> if possible,</w:t>
      </w:r>
      <w:r w:rsidRPr="00E95F8D">
        <w:rPr>
          <w:rFonts w:asciiTheme="majorBidi" w:hAnsiTheme="majorBidi" w:cstheme="majorBidi"/>
          <w:snapToGrid/>
          <w:kern w:val="22"/>
          <w:szCs w:val="22"/>
          <w:lang w:val="en-GB"/>
        </w:rPr>
        <w:t xml:space="preserve"> to minimize the environmental impact of the workshop.</w:t>
      </w:r>
    </w:p>
    <w:p w14:paraId="45D476A5" w14:textId="77777777" w:rsidR="00142D42" w:rsidRPr="00E95F8D" w:rsidRDefault="00142D42" w:rsidP="008D068C">
      <w:pPr>
        <w:keepNext/>
        <w:suppressLineNumbers/>
        <w:tabs>
          <w:tab w:val="left" w:pos="990"/>
        </w:tabs>
        <w:suppressAutoHyphens/>
        <w:kinsoku w:val="0"/>
        <w:overflowPunct w:val="0"/>
        <w:autoSpaceDE w:val="0"/>
        <w:autoSpaceDN w:val="0"/>
        <w:adjustRightInd w:val="0"/>
        <w:snapToGrid w:val="0"/>
        <w:spacing w:before="120" w:after="120"/>
        <w:jc w:val="center"/>
        <w:outlineLvl w:val="0"/>
        <w:rPr>
          <w:rFonts w:asciiTheme="majorBidi" w:hAnsiTheme="majorBidi" w:cstheme="majorBidi"/>
          <w:b/>
          <w:caps/>
          <w:kern w:val="22"/>
          <w:szCs w:val="22"/>
        </w:rPr>
      </w:pPr>
      <w:r w:rsidRPr="00E95F8D">
        <w:rPr>
          <w:rFonts w:asciiTheme="majorBidi" w:hAnsiTheme="majorBidi" w:cstheme="majorBidi"/>
          <w:b/>
          <w:caps/>
          <w:kern w:val="22"/>
          <w:szCs w:val="22"/>
        </w:rPr>
        <w:t>ITEM 1.</w:t>
      </w:r>
      <w:r w:rsidRPr="00E95F8D">
        <w:rPr>
          <w:rFonts w:asciiTheme="majorBidi" w:hAnsiTheme="majorBidi" w:cstheme="majorBidi"/>
          <w:b/>
          <w:caps/>
          <w:kern w:val="22"/>
          <w:szCs w:val="22"/>
        </w:rPr>
        <w:tab/>
        <w:t>OPENING OF THE WORKSHOP</w:t>
      </w:r>
    </w:p>
    <w:p w14:paraId="02D866B3" w14:textId="2A3F4272" w:rsidR="00310E70" w:rsidRPr="00E95F8D" w:rsidRDefault="00310E70" w:rsidP="00CA5CF8">
      <w:pPr>
        <w:pStyle w:val="Para1"/>
        <w:keepNext/>
        <w:suppressLineNumbers/>
        <w:tabs>
          <w:tab w:val="left" w:pos="567"/>
        </w:tabs>
        <w:suppressAutoHyphens/>
        <w:kinsoku w:val="0"/>
        <w:overflowPunct w:val="0"/>
        <w:autoSpaceDE w:val="0"/>
        <w:autoSpaceDN w:val="0"/>
        <w:adjustRightInd w:val="0"/>
        <w:snapToGrid w:val="0"/>
        <w:jc w:val="center"/>
        <w:rPr>
          <w:rFonts w:asciiTheme="majorBidi" w:hAnsiTheme="majorBidi" w:cstheme="majorBidi"/>
          <w:b/>
          <w:kern w:val="22"/>
          <w:szCs w:val="22"/>
        </w:rPr>
      </w:pPr>
      <w:r w:rsidRPr="00E95F8D">
        <w:rPr>
          <w:rFonts w:asciiTheme="majorBidi" w:hAnsiTheme="majorBidi" w:cstheme="majorBidi"/>
          <w:b/>
          <w:kern w:val="22"/>
          <w:szCs w:val="22"/>
        </w:rPr>
        <w:t>1.1</w:t>
      </w:r>
      <w:r w:rsidR="00306F1E" w:rsidRPr="00E95F8D">
        <w:rPr>
          <w:rFonts w:asciiTheme="majorBidi" w:hAnsiTheme="majorBidi" w:cstheme="majorBidi"/>
          <w:b/>
          <w:kern w:val="22"/>
          <w:szCs w:val="22"/>
        </w:rPr>
        <w:t>.</w:t>
      </w:r>
      <w:r w:rsidRPr="00E95F8D">
        <w:rPr>
          <w:rFonts w:asciiTheme="majorBidi" w:hAnsiTheme="majorBidi" w:cstheme="majorBidi"/>
          <w:b/>
          <w:kern w:val="22"/>
          <w:szCs w:val="22"/>
        </w:rPr>
        <w:t xml:space="preserve"> </w:t>
      </w:r>
      <w:r w:rsidR="00CA5CF8">
        <w:rPr>
          <w:rFonts w:asciiTheme="majorBidi" w:hAnsiTheme="majorBidi" w:cstheme="majorBidi"/>
          <w:b/>
          <w:kern w:val="22"/>
          <w:szCs w:val="22"/>
        </w:rPr>
        <w:tab/>
      </w:r>
      <w:r w:rsidRPr="00E95F8D">
        <w:rPr>
          <w:rFonts w:asciiTheme="majorBidi" w:hAnsiTheme="majorBidi" w:cstheme="majorBidi"/>
          <w:b/>
          <w:kern w:val="22"/>
          <w:szCs w:val="22"/>
        </w:rPr>
        <w:t>Welcoming remarks</w:t>
      </w:r>
    </w:p>
    <w:p w14:paraId="42E88179" w14:textId="73349FE4" w:rsidR="00142D42" w:rsidRPr="00E95F8D" w:rsidRDefault="00142D42" w:rsidP="008D068C">
      <w:pPr>
        <w:pStyle w:val="Para1"/>
        <w:numPr>
          <w:ilvl w:val="0"/>
          <w:numId w:val="6"/>
        </w:numPr>
        <w:suppressLineNumbers/>
        <w:tabs>
          <w:tab w:val="clear" w:pos="360"/>
        </w:tabs>
        <w:suppressAutoHyphens/>
        <w:kinsoku w:val="0"/>
        <w:overflowPunct w:val="0"/>
        <w:autoSpaceDE w:val="0"/>
        <w:autoSpaceDN w:val="0"/>
        <w:adjustRightInd w:val="0"/>
        <w:snapToGrid w:val="0"/>
        <w:rPr>
          <w:rFonts w:asciiTheme="majorBidi" w:hAnsiTheme="majorBidi" w:cstheme="majorBidi"/>
          <w:snapToGrid/>
          <w:kern w:val="22"/>
          <w:szCs w:val="22"/>
          <w:lang w:val="en-GB"/>
        </w:rPr>
      </w:pPr>
      <w:r w:rsidRPr="00E95F8D">
        <w:rPr>
          <w:rFonts w:asciiTheme="majorBidi" w:hAnsiTheme="majorBidi" w:cstheme="majorBidi"/>
          <w:snapToGrid/>
          <w:kern w:val="22"/>
          <w:szCs w:val="22"/>
          <w:lang w:val="en-GB"/>
        </w:rPr>
        <w:t xml:space="preserve">The workshop will be opened </w:t>
      </w:r>
      <w:r w:rsidR="00353613" w:rsidRPr="00E95F8D">
        <w:rPr>
          <w:rFonts w:asciiTheme="majorBidi" w:hAnsiTheme="majorBidi" w:cstheme="majorBidi"/>
          <w:snapToGrid/>
          <w:kern w:val="22"/>
          <w:szCs w:val="22"/>
          <w:lang w:val="en-GB"/>
        </w:rPr>
        <w:t xml:space="preserve">at </w:t>
      </w:r>
      <w:r w:rsidR="00136BA8" w:rsidRPr="00E95F8D">
        <w:rPr>
          <w:rFonts w:asciiTheme="majorBidi" w:hAnsiTheme="majorBidi" w:cstheme="majorBidi"/>
          <w:snapToGrid/>
          <w:kern w:val="22"/>
          <w:szCs w:val="22"/>
          <w:lang w:val="en-GB"/>
        </w:rPr>
        <w:t>9</w:t>
      </w:r>
      <w:r w:rsidRPr="00E95F8D">
        <w:rPr>
          <w:rFonts w:asciiTheme="majorBidi" w:hAnsiTheme="majorBidi" w:cstheme="majorBidi"/>
          <w:snapToGrid/>
          <w:kern w:val="22"/>
          <w:szCs w:val="22"/>
          <w:lang w:val="en-GB"/>
        </w:rPr>
        <w:t xml:space="preserve"> a.m. on Monday</w:t>
      </w:r>
      <w:r w:rsidR="00A42DF6" w:rsidRPr="00E95F8D">
        <w:rPr>
          <w:rFonts w:asciiTheme="majorBidi" w:hAnsiTheme="majorBidi" w:cstheme="majorBidi"/>
          <w:snapToGrid/>
          <w:kern w:val="22"/>
          <w:szCs w:val="22"/>
          <w:lang w:val="en-GB"/>
        </w:rPr>
        <w:t>,</w:t>
      </w:r>
      <w:r w:rsidRPr="00E95F8D">
        <w:rPr>
          <w:rFonts w:asciiTheme="majorBidi" w:hAnsiTheme="majorBidi" w:cstheme="majorBidi"/>
          <w:snapToGrid/>
          <w:kern w:val="22"/>
          <w:szCs w:val="22"/>
          <w:lang w:val="en-GB"/>
        </w:rPr>
        <w:t xml:space="preserve"> </w:t>
      </w:r>
      <w:r w:rsidR="00A62E84" w:rsidRPr="00E95F8D">
        <w:rPr>
          <w:rFonts w:asciiTheme="majorBidi" w:hAnsiTheme="majorBidi" w:cstheme="majorBidi"/>
          <w:kern w:val="22"/>
          <w:szCs w:val="22"/>
          <w:lang w:val="en-GB"/>
        </w:rPr>
        <w:t>1</w:t>
      </w:r>
      <w:r w:rsidR="00FA3B9F">
        <w:rPr>
          <w:rFonts w:asciiTheme="majorBidi" w:hAnsiTheme="majorBidi" w:cstheme="majorBidi"/>
          <w:kern w:val="22"/>
          <w:szCs w:val="22"/>
          <w:lang w:val="en-GB"/>
        </w:rPr>
        <w:t>7</w:t>
      </w:r>
      <w:r w:rsidR="00073FF4" w:rsidRPr="00E95F8D">
        <w:rPr>
          <w:rFonts w:asciiTheme="majorBidi" w:hAnsiTheme="majorBidi" w:cstheme="majorBidi"/>
          <w:kern w:val="22"/>
          <w:szCs w:val="22"/>
          <w:lang w:val="en-GB"/>
        </w:rPr>
        <w:t xml:space="preserve"> </w:t>
      </w:r>
      <w:r w:rsidR="00FA3B9F">
        <w:rPr>
          <w:rFonts w:asciiTheme="majorBidi" w:hAnsiTheme="majorBidi" w:cstheme="majorBidi"/>
          <w:kern w:val="22"/>
          <w:szCs w:val="22"/>
          <w:lang w:val="en-GB"/>
        </w:rPr>
        <w:t>October</w:t>
      </w:r>
      <w:r w:rsidR="00073FF4" w:rsidRPr="00E95F8D">
        <w:rPr>
          <w:rFonts w:asciiTheme="majorBidi" w:hAnsiTheme="majorBidi" w:cstheme="majorBidi"/>
          <w:kern w:val="22"/>
          <w:szCs w:val="22"/>
          <w:lang w:val="en-GB"/>
        </w:rPr>
        <w:t xml:space="preserve"> </w:t>
      </w:r>
      <w:r w:rsidRPr="00E95F8D">
        <w:rPr>
          <w:rFonts w:asciiTheme="majorBidi" w:hAnsiTheme="majorBidi" w:cstheme="majorBidi"/>
          <w:snapToGrid/>
          <w:kern w:val="22"/>
          <w:szCs w:val="22"/>
          <w:lang w:val="en-GB"/>
        </w:rPr>
        <w:t>20</w:t>
      </w:r>
      <w:r w:rsidR="00A62E84" w:rsidRPr="00E95F8D">
        <w:rPr>
          <w:rFonts w:asciiTheme="majorBidi" w:hAnsiTheme="majorBidi" w:cstheme="majorBidi"/>
          <w:snapToGrid/>
          <w:kern w:val="22"/>
          <w:szCs w:val="22"/>
          <w:lang w:val="en-GB"/>
        </w:rPr>
        <w:t>22</w:t>
      </w:r>
      <w:r w:rsidR="00333117" w:rsidRPr="00E95F8D">
        <w:rPr>
          <w:rFonts w:asciiTheme="majorBidi" w:hAnsiTheme="majorBidi" w:cstheme="majorBidi"/>
          <w:snapToGrid/>
          <w:kern w:val="22"/>
          <w:szCs w:val="22"/>
          <w:lang w:val="en-GB"/>
        </w:rPr>
        <w:t xml:space="preserve">.  </w:t>
      </w:r>
      <w:r w:rsidR="00073FF4" w:rsidRPr="00E95F8D">
        <w:rPr>
          <w:rFonts w:asciiTheme="majorBidi" w:hAnsiTheme="majorBidi" w:cstheme="majorBidi"/>
          <w:snapToGrid/>
          <w:kern w:val="22"/>
          <w:szCs w:val="22"/>
          <w:lang w:val="en-GB"/>
        </w:rPr>
        <w:t>R</w:t>
      </w:r>
      <w:r w:rsidRPr="00E95F8D">
        <w:rPr>
          <w:rFonts w:asciiTheme="majorBidi" w:hAnsiTheme="majorBidi" w:cstheme="majorBidi"/>
          <w:snapToGrid/>
          <w:kern w:val="22"/>
          <w:szCs w:val="22"/>
          <w:lang w:val="en-GB"/>
        </w:rPr>
        <w:t>epresentative</w:t>
      </w:r>
      <w:r w:rsidR="00073FF4" w:rsidRPr="00E95F8D">
        <w:rPr>
          <w:rFonts w:asciiTheme="majorBidi" w:hAnsiTheme="majorBidi" w:cstheme="majorBidi"/>
          <w:snapToGrid/>
          <w:kern w:val="22"/>
          <w:szCs w:val="22"/>
          <w:lang w:val="en-GB"/>
        </w:rPr>
        <w:t xml:space="preserve">s of the </w:t>
      </w:r>
      <w:r w:rsidR="00FA3B9F" w:rsidRPr="00FA3B9F">
        <w:rPr>
          <w:rFonts w:asciiTheme="majorBidi" w:hAnsiTheme="majorBidi" w:cstheme="majorBidi"/>
          <w:snapToGrid/>
          <w:kern w:val="22"/>
          <w:szCs w:val="22"/>
          <w:lang w:val="en-GB"/>
        </w:rPr>
        <w:t xml:space="preserve">Ministry of Agriculture and Forestry General Directorate of Agricultural Research and Policies </w:t>
      </w:r>
      <w:r w:rsidR="00073FF4" w:rsidRPr="00E95F8D">
        <w:rPr>
          <w:rFonts w:asciiTheme="majorBidi" w:hAnsiTheme="majorBidi" w:cstheme="majorBidi"/>
          <w:snapToGrid/>
          <w:kern w:val="22"/>
          <w:szCs w:val="22"/>
          <w:lang w:val="en-GB"/>
        </w:rPr>
        <w:t>and</w:t>
      </w:r>
      <w:r w:rsidR="00333117" w:rsidRPr="00E95F8D">
        <w:rPr>
          <w:rFonts w:asciiTheme="majorBidi" w:hAnsiTheme="majorBidi" w:cstheme="majorBidi"/>
          <w:snapToGrid/>
          <w:kern w:val="22"/>
          <w:szCs w:val="22"/>
          <w:lang w:val="en-GB"/>
        </w:rPr>
        <w:t xml:space="preserve"> </w:t>
      </w:r>
      <w:r w:rsidR="00D43B73" w:rsidRPr="00E95F8D">
        <w:rPr>
          <w:rFonts w:asciiTheme="majorBidi" w:hAnsiTheme="majorBidi" w:cstheme="majorBidi"/>
          <w:snapToGrid/>
          <w:kern w:val="22"/>
          <w:szCs w:val="22"/>
          <w:lang w:val="en-GB"/>
        </w:rPr>
        <w:t xml:space="preserve">the </w:t>
      </w:r>
      <w:r w:rsidR="001B62F2" w:rsidRPr="00E95F8D">
        <w:rPr>
          <w:rFonts w:asciiTheme="majorBidi" w:hAnsiTheme="majorBidi" w:cstheme="majorBidi"/>
          <w:snapToGrid/>
          <w:kern w:val="22"/>
          <w:szCs w:val="22"/>
          <w:lang w:val="en-GB"/>
        </w:rPr>
        <w:t>Secretariat</w:t>
      </w:r>
      <w:r w:rsidRPr="00E95F8D">
        <w:rPr>
          <w:rFonts w:asciiTheme="majorBidi" w:hAnsiTheme="majorBidi" w:cstheme="majorBidi"/>
          <w:snapToGrid/>
          <w:kern w:val="22"/>
          <w:szCs w:val="22"/>
          <w:lang w:val="en-GB"/>
        </w:rPr>
        <w:t xml:space="preserve"> of the Convention on Biological Diversity</w:t>
      </w:r>
      <w:r w:rsidR="001B0E2F" w:rsidRPr="00E95F8D">
        <w:rPr>
          <w:rFonts w:asciiTheme="majorBidi" w:hAnsiTheme="majorBidi" w:cstheme="majorBidi"/>
          <w:snapToGrid/>
          <w:kern w:val="22"/>
          <w:szCs w:val="22"/>
          <w:lang w:val="en-GB"/>
        </w:rPr>
        <w:t xml:space="preserve"> will</w:t>
      </w:r>
      <w:r w:rsidR="003440BA" w:rsidRPr="00E95F8D">
        <w:rPr>
          <w:rFonts w:asciiTheme="majorBidi" w:hAnsiTheme="majorBidi" w:cstheme="majorBidi"/>
          <w:snapToGrid/>
          <w:kern w:val="22"/>
          <w:szCs w:val="22"/>
          <w:lang w:val="en-GB"/>
        </w:rPr>
        <w:t xml:space="preserve"> </w:t>
      </w:r>
      <w:r w:rsidR="001B0E2F" w:rsidRPr="00E95F8D">
        <w:rPr>
          <w:rFonts w:asciiTheme="majorBidi" w:hAnsiTheme="majorBidi" w:cstheme="majorBidi"/>
          <w:snapToGrid/>
          <w:kern w:val="22"/>
          <w:szCs w:val="22"/>
          <w:lang w:val="en-GB"/>
        </w:rPr>
        <w:t>make opening remarks</w:t>
      </w:r>
      <w:r w:rsidRPr="00E95F8D">
        <w:rPr>
          <w:rFonts w:asciiTheme="majorBidi" w:hAnsiTheme="majorBidi" w:cstheme="majorBidi"/>
          <w:snapToGrid/>
          <w:kern w:val="22"/>
          <w:szCs w:val="22"/>
          <w:lang w:val="en-GB"/>
        </w:rPr>
        <w:t>.</w:t>
      </w:r>
    </w:p>
    <w:p w14:paraId="6CBBCB62" w14:textId="77777777" w:rsidR="00310E70" w:rsidRPr="00E95F8D" w:rsidRDefault="00310E70" w:rsidP="008D068C">
      <w:pPr>
        <w:pStyle w:val="Para1"/>
        <w:keepNext/>
        <w:suppressLineNumbers/>
        <w:suppressAutoHyphens/>
        <w:kinsoku w:val="0"/>
        <w:overflowPunct w:val="0"/>
        <w:autoSpaceDE w:val="0"/>
        <w:autoSpaceDN w:val="0"/>
        <w:adjustRightInd w:val="0"/>
        <w:snapToGrid w:val="0"/>
        <w:ind w:firstLine="720"/>
        <w:jc w:val="center"/>
        <w:rPr>
          <w:rFonts w:asciiTheme="majorBidi" w:hAnsiTheme="majorBidi" w:cstheme="majorBidi"/>
          <w:b/>
          <w:snapToGrid/>
          <w:kern w:val="22"/>
          <w:szCs w:val="22"/>
          <w:lang w:val="en-GB"/>
        </w:rPr>
      </w:pPr>
      <w:r w:rsidRPr="00E95F8D">
        <w:rPr>
          <w:rFonts w:asciiTheme="majorBidi" w:hAnsiTheme="majorBidi" w:cstheme="majorBidi"/>
          <w:b/>
          <w:snapToGrid/>
          <w:kern w:val="22"/>
          <w:szCs w:val="22"/>
          <w:lang w:val="en-GB"/>
        </w:rPr>
        <w:lastRenderedPageBreak/>
        <w:t>1.2</w:t>
      </w:r>
      <w:r w:rsidR="00306F1E" w:rsidRPr="00E95F8D">
        <w:rPr>
          <w:rFonts w:asciiTheme="majorBidi" w:hAnsiTheme="majorBidi" w:cstheme="majorBidi"/>
          <w:b/>
          <w:snapToGrid/>
          <w:kern w:val="22"/>
          <w:szCs w:val="22"/>
          <w:lang w:val="en-GB"/>
        </w:rPr>
        <w:t>.</w:t>
      </w:r>
      <w:r w:rsidRPr="00E95F8D">
        <w:rPr>
          <w:rFonts w:asciiTheme="majorBidi" w:hAnsiTheme="majorBidi" w:cstheme="majorBidi"/>
          <w:b/>
          <w:snapToGrid/>
          <w:kern w:val="22"/>
          <w:szCs w:val="22"/>
          <w:lang w:val="en-GB"/>
        </w:rPr>
        <w:t xml:space="preserve"> Introduction of participants</w:t>
      </w:r>
    </w:p>
    <w:p w14:paraId="7B7669EE" w14:textId="138E50F4" w:rsidR="00F91711" w:rsidRPr="00E95F8D" w:rsidRDefault="00F91711" w:rsidP="008E259D">
      <w:pPr>
        <w:pStyle w:val="Para1"/>
        <w:numPr>
          <w:ilvl w:val="0"/>
          <w:numId w:val="6"/>
        </w:numPr>
        <w:suppressLineNumbers/>
        <w:tabs>
          <w:tab w:val="clear" w:pos="360"/>
        </w:tabs>
        <w:suppressAutoHyphens/>
        <w:kinsoku w:val="0"/>
        <w:overflowPunct w:val="0"/>
        <w:autoSpaceDE w:val="0"/>
        <w:autoSpaceDN w:val="0"/>
        <w:adjustRightInd w:val="0"/>
        <w:snapToGrid w:val="0"/>
        <w:rPr>
          <w:rFonts w:asciiTheme="majorBidi" w:hAnsiTheme="majorBidi" w:cstheme="majorBidi"/>
          <w:snapToGrid/>
          <w:kern w:val="22"/>
          <w:szCs w:val="22"/>
          <w:lang w:val="en-GB"/>
        </w:rPr>
      </w:pPr>
      <w:r w:rsidRPr="00E95F8D">
        <w:rPr>
          <w:rFonts w:asciiTheme="majorBidi" w:hAnsiTheme="majorBidi" w:cstheme="majorBidi"/>
          <w:snapToGrid/>
          <w:kern w:val="22"/>
          <w:szCs w:val="22"/>
          <w:lang w:val="en-GB"/>
        </w:rPr>
        <w:t xml:space="preserve">Participants </w:t>
      </w:r>
      <w:r w:rsidR="004247D3" w:rsidRPr="00E95F8D">
        <w:rPr>
          <w:rFonts w:asciiTheme="majorBidi" w:hAnsiTheme="majorBidi" w:cstheme="majorBidi"/>
          <w:snapToGrid/>
          <w:kern w:val="22"/>
          <w:szCs w:val="22"/>
          <w:lang w:val="en-GB"/>
        </w:rPr>
        <w:t xml:space="preserve">in </w:t>
      </w:r>
      <w:r w:rsidRPr="00E95F8D">
        <w:rPr>
          <w:rFonts w:asciiTheme="majorBidi" w:hAnsiTheme="majorBidi" w:cstheme="majorBidi"/>
          <w:snapToGrid/>
          <w:kern w:val="22"/>
          <w:szCs w:val="22"/>
          <w:lang w:val="en-GB"/>
        </w:rPr>
        <w:t xml:space="preserve">the workshop will be invited to introduce themselves and </w:t>
      </w:r>
      <w:r w:rsidR="001B62F2" w:rsidRPr="00E95F8D">
        <w:rPr>
          <w:rFonts w:asciiTheme="majorBidi" w:hAnsiTheme="majorBidi" w:cstheme="majorBidi"/>
          <w:snapToGrid/>
          <w:kern w:val="22"/>
          <w:szCs w:val="22"/>
          <w:lang w:val="en-GB"/>
        </w:rPr>
        <w:t xml:space="preserve">provide </w:t>
      </w:r>
      <w:r w:rsidRPr="00E95F8D">
        <w:rPr>
          <w:rFonts w:asciiTheme="majorBidi" w:hAnsiTheme="majorBidi" w:cstheme="majorBidi"/>
          <w:snapToGrid/>
          <w:kern w:val="22"/>
          <w:szCs w:val="22"/>
          <w:lang w:val="en-GB"/>
        </w:rPr>
        <w:t xml:space="preserve">a short </w:t>
      </w:r>
      <w:r w:rsidR="001B62F2" w:rsidRPr="00E95F8D">
        <w:rPr>
          <w:rFonts w:asciiTheme="majorBidi" w:hAnsiTheme="majorBidi" w:cstheme="majorBidi"/>
          <w:snapToGrid/>
          <w:kern w:val="22"/>
          <w:szCs w:val="22"/>
          <w:lang w:val="en-GB"/>
        </w:rPr>
        <w:t xml:space="preserve">summary </w:t>
      </w:r>
      <w:r w:rsidRPr="00E95F8D">
        <w:rPr>
          <w:rFonts w:asciiTheme="majorBidi" w:hAnsiTheme="majorBidi" w:cstheme="majorBidi"/>
          <w:snapToGrid/>
          <w:kern w:val="22"/>
          <w:szCs w:val="22"/>
          <w:lang w:val="en-GB"/>
        </w:rPr>
        <w:t xml:space="preserve">of their experience and current activities </w:t>
      </w:r>
      <w:r w:rsidR="00A42DF6" w:rsidRPr="00E95F8D">
        <w:rPr>
          <w:rFonts w:asciiTheme="majorBidi" w:hAnsiTheme="majorBidi" w:cstheme="majorBidi"/>
          <w:snapToGrid/>
          <w:kern w:val="22"/>
          <w:szCs w:val="22"/>
          <w:lang w:val="en-GB"/>
        </w:rPr>
        <w:t xml:space="preserve">related to </w:t>
      </w:r>
      <w:r w:rsidR="00353613" w:rsidRPr="00E95F8D">
        <w:rPr>
          <w:rFonts w:asciiTheme="majorBidi" w:hAnsiTheme="majorBidi" w:cstheme="majorBidi"/>
          <w:snapToGrid/>
          <w:kern w:val="22"/>
          <w:szCs w:val="22"/>
          <w:lang w:val="en-GB"/>
        </w:rPr>
        <w:t>risk assessment</w:t>
      </w:r>
      <w:r w:rsidR="00A42DF6" w:rsidRPr="00E95F8D">
        <w:rPr>
          <w:rFonts w:asciiTheme="majorBidi" w:hAnsiTheme="majorBidi" w:cstheme="majorBidi"/>
          <w:snapToGrid/>
          <w:kern w:val="22"/>
          <w:szCs w:val="22"/>
          <w:lang w:val="en-GB"/>
        </w:rPr>
        <w:t xml:space="preserve"> of </w:t>
      </w:r>
      <w:r w:rsidR="00940A6B" w:rsidRPr="00E95F8D">
        <w:rPr>
          <w:rFonts w:asciiTheme="majorBidi" w:hAnsiTheme="majorBidi" w:cstheme="majorBidi"/>
          <w:snapToGrid/>
          <w:spacing w:val="-2"/>
          <w:kern w:val="22"/>
          <w:szCs w:val="22"/>
          <w:lang w:val="en-GB"/>
        </w:rPr>
        <w:t>living modified organisms</w:t>
      </w:r>
      <w:r w:rsidR="00940A6B" w:rsidRPr="00E95F8D" w:rsidDel="00940A6B">
        <w:rPr>
          <w:rFonts w:asciiTheme="majorBidi" w:hAnsiTheme="majorBidi" w:cstheme="majorBidi"/>
          <w:snapToGrid/>
          <w:kern w:val="22"/>
          <w:szCs w:val="22"/>
          <w:lang w:val="en-GB"/>
        </w:rPr>
        <w:t xml:space="preserve"> </w:t>
      </w:r>
      <w:r w:rsidRPr="00E95F8D">
        <w:rPr>
          <w:rFonts w:asciiTheme="majorBidi" w:hAnsiTheme="majorBidi" w:cstheme="majorBidi"/>
          <w:snapToGrid/>
          <w:kern w:val="22"/>
          <w:szCs w:val="22"/>
          <w:lang w:val="en-GB"/>
        </w:rPr>
        <w:t xml:space="preserve">as well as their expectations of the </w:t>
      </w:r>
      <w:r w:rsidR="001B62F2" w:rsidRPr="00E95F8D">
        <w:rPr>
          <w:rFonts w:asciiTheme="majorBidi" w:hAnsiTheme="majorBidi" w:cstheme="majorBidi"/>
          <w:snapToGrid/>
          <w:kern w:val="22"/>
          <w:szCs w:val="22"/>
          <w:lang w:val="en-GB"/>
        </w:rPr>
        <w:t>workshop</w:t>
      </w:r>
      <w:r w:rsidRPr="00E95F8D">
        <w:rPr>
          <w:rFonts w:asciiTheme="majorBidi" w:hAnsiTheme="majorBidi" w:cstheme="majorBidi"/>
          <w:snapToGrid/>
          <w:kern w:val="22"/>
          <w:szCs w:val="22"/>
          <w:lang w:val="en-GB"/>
        </w:rPr>
        <w:t>.</w:t>
      </w:r>
    </w:p>
    <w:p w14:paraId="08CACEEB" w14:textId="55C46E31" w:rsidR="00310E70" w:rsidRPr="00E95F8D" w:rsidRDefault="00310E70" w:rsidP="008D068C">
      <w:pPr>
        <w:pStyle w:val="Para1"/>
        <w:keepNext/>
        <w:suppressLineNumbers/>
        <w:suppressAutoHyphens/>
        <w:kinsoku w:val="0"/>
        <w:overflowPunct w:val="0"/>
        <w:autoSpaceDE w:val="0"/>
        <w:autoSpaceDN w:val="0"/>
        <w:adjustRightInd w:val="0"/>
        <w:snapToGrid w:val="0"/>
        <w:spacing w:before="0" w:after="0"/>
        <w:jc w:val="center"/>
        <w:rPr>
          <w:rFonts w:asciiTheme="majorBidi" w:hAnsiTheme="majorBidi" w:cstheme="majorBidi"/>
          <w:b/>
          <w:snapToGrid/>
          <w:kern w:val="22"/>
          <w:szCs w:val="22"/>
          <w:lang w:val="en-GB"/>
        </w:rPr>
      </w:pPr>
      <w:r w:rsidRPr="00E95F8D">
        <w:rPr>
          <w:rFonts w:asciiTheme="majorBidi" w:hAnsiTheme="majorBidi" w:cstheme="majorBidi"/>
          <w:b/>
          <w:snapToGrid/>
          <w:kern w:val="22"/>
          <w:szCs w:val="22"/>
          <w:lang w:val="en-GB"/>
        </w:rPr>
        <w:t>1.3</w:t>
      </w:r>
      <w:r w:rsidR="00306F1E" w:rsidRPr="00E95F8D">
        <w:rPr>
          <w:rFonts w:asciiTheme="majorBidi" w:hAnsiTheme="majorBidi" w:cstheme="majorBidi"/>
          <w:b/>
          <w:snapToGrid/>
          <w:kern w:val="22"/>
          <w:szCs w:val="22"/>
          <w:lang w:val="en-GB"/>
        </w:rPr>
        <w:t>.</w:t>
      </w:r>
      <w:r w:rsidRPr="00E95F8D">
        <w:rPr>
          <w:rFonts w:asciiTheme="majorBidi" w:hAnsiTheme="majorBidi" w:cstheme="majorBidi"/>
          <w:b/>
          <w:snapToGrid/>
          <w:kern w:val="22"/>
          <w:szCs w:val="22"/>
          <w:lang w:val="en-GB"/>
        </w:rPr>
        <w:t xml:space="preserve"> Organi</w:t>
      </w:r>
      <w:r w:rsidR="00E55607" w:rsidRPr="00E95F8D">
        <w:rPr>
          <w:rFonts w:asciiTheme="majorBidi" w:hAnsiTheme="majorBidi" w:cstheme="majorBidi"/>
          <w:b/>
          <w:snapToGrid/>
          <w:kern w:val="22"/>
          <w:szCs w:val="22"/>
          <w:lang w:val="en-GB"/>
        </w:rPr>
        <w:t>z</w:t>
      </w:r>
      <w:r w:rsidRPr="00E95F8D">
        <w:rPr>
          <w:rFonts w:asciiTheme="majorBidi" w:hAnsiTheme="majorBidi" w:cstheme="majorBidi"/>
          <w:b/>
          <w:snapToGrid/>
          <w:kern w:val="22"/>
          <w:szCs w:val="22"/>
          <w:lang w:val="en-GB"/>
        </w:rPr>
        <w:t>ation of work</w:t>
      </w:r>
    </w:p>
    <w:p w14:paraId="6770BFCC" w14:textId="3566D758" w:rsidR="00142D42" w:rsidRPr="00E95F8D" w:rsidRDefault="00142D42" w:rsidP="008E259D">
      <w:pPr>
        <w:pStyle w:val="Para1"/>
        <w:numPr>
          <w:ilvl w:val="0"/>
          <w:numId w:val="6"/>
        </w:numPr>
        <w:suppressLineNumbers/>
        <w:tabs>
          <w:tab w:val="clear" w:pos="360"/>
        </w:tabs>
        <w:suppressAutoHyphens/>
        <w:kinsoku w:val="0"/>
        <w:overflowPunct w:val="0"/>
        <w:autoSpaceDE w:val="0"/>
        <w:autoSpaceDN w:val="0"/>
        <w:adjustRightInd w:val="0"/>
        <w:snapToGrid w:val="0"/>
        <w:rPr>
          <w:rFonts w:asciiTheme="majorBidi" w:hAnsiTheme="majorBidi" w:cstheme="majorBidi"/>
          <w:snapToGrid/>
          <w:kern w:val="22"/>
          <w:szCs w:val="22"/>
          <w:lang w:val="en-GB"/>
        </w:rPr>
      </w:pPr>
      <w:r w:rsidRPr="00E95F8D">
        <w:rPr>
          <w:rFonts w:asciiTheme="majorBidi" w:hAnsiTheme="majorBidi" w:cstheme="majorBidi"/>
          <w:snapToGrid/>
          <w:kern w:val="22"/>
          <w:szCs w:val="22"/>
          <w:lang w:val="en-GB"/>
        </w:rPr>
        <w:t xml:space="preserve">After </w:t>
      </w:r>
      <w:r w:rsidR="001B62F2" w:rsidRPr="00E95F8D">
        <w:rPr>
          <w:rFonts w:asciiTheme="majorBidi" w:hAnsiTheme="majorBidi" w:cstheme="majorBidi"/>
          <w:snapToGrid/>
          <w:kern w:val="22"/>
          <w:szCs w:val="22"/>
          <w:lang w:val="en-GB"/>
        </w:rPr>
        <w:t xml:space="preserve">the </w:t>
      </w:r>
      <w:r w:rsidRPr="00E95F8D">
        <w:rPr>
          <w:rFonts w:asciiTheme="majorBidi" w:hAnsiTheme="majorBidi" w:cstheme="majorBidi"/>
          <w:snapToGrid/>
          <w:kern w:val="22"/>
          <w:szCs w:val="22"/>
          <w:lang w:val="en-GB"/>
        </w:rPr>
        <w:t xml:space="preserve">introductions by the participants, a representative of the Secretariat will </w:t>
      </w:r>
      <w:r w:rsidR="001B62F2" w:rsidRPr="00E95F8D">
        <w:rPr>
          <w:rFonts w:asciiTheme="majorBidi" w:hAnsiTheme="majorBidi" w:cstheme="majorBidi"/>
          <w:snapToGrid/>
          <w:kern w:val="22"/>
          <w:szCs w:val="22"/>
          <w:lang w:val="en-GB"/>
        </w:rPr>
        <w:t xml:space="preserve">explain </w:t>
      </w:r>
      <w:r w:rsidRPr="00E95F8D">
        <w:rPr>
          <w:rFonts w:asciiTheme="majorBidi" w:hAnsiTheme="majorBidi" w:cstheme="majorBidi"/>
          <w:snapToGrid/>
          <w:kern w:val="22"/>
          <w:szCs w:val="22"/>
          <w:lang w:val="en-GB"/>
        </w:rPr>
        <w:t xml:space="preserve">the workshop objectives and </w:t>
      </w:r>
      <w:r w:rsidR="00353613" w:rsidRPr="00145712">
        <w:rPr>
          <w:rFonts w:asciiTheme="majorBidi" w:hAnsiTheme="majorBidi" w:cstheme="majorBidi"/>
          <w:snapToGrid/>
          <w:kern w:val="22"/>
          <w:szCs w:val="22"/>
          <w:lang w:val="en-GB"/>
        </w:rPr>
        <w:t>logistic</w:t>
      </w:r>
      <w:r w:rsidR="00145712" w:rsidRPr="008D068C">
        <w:rPr>
          <w:rFonts w:asciiTheme="majorBidi" w:hAnsiTheme="majorBidi" w:cstheme="majorBidi"/>
          <w:snapToGrid/>
          <w:kern w:val="22"/>
          <w:szCs w:val="22"/>
          <w:lang w:val="en-GB"/>
        </w:rPr>
        <w:t>al</w:t>
      </w:r>
      <w:r w:rsidR="00353613" w:rsidRPr="00145712">
        <w:rPr>
          <w:rFonts w:asciiTheme="majorBidi" w:hAnsiTheme="majorBidi" w:cstheme="majorBidi"/>
          <w:snapToGrid/>
          <w:kern w:val="22"/>
          <w:szCs w:val="22"/>
          <w:lang w:val="en-GB"/>
        </w:rPr>
        <w:t xml:space="preserve"> arrangements</w:t>
      </w:r>
      <w:r w:rsidRPr="00145712">
        <w:rPr>
          <w:rFonts w:asciiTheme="majorBidi" w:hAnsiTheme="majorBidi" w:cstheme="majorBidi"/>
          <w:snapToGrid/>
          <w:kern w:val="22"/>
          <w:szCs w:val="22"/>
          <w:lang w:val="en-GB"/>
        </w:rPr>
        <w:t>.</w:t>
      </w:r>
    </w:p>
    <w:p w14:paraId="6B7AD850" w14:textId="77777777" w:rsidR="00142D42" w:rsidRPr="00E95F8D" w:rsidRDefault="00B9501A" w:rsidP="00CA5CF8">
      <w:pPr>
        <w:keepNext/>
        <w:suppressLineNumbers/>
        <w:suppressAutoHyphens/>
        <w:kinsoku w:val="0"/>
        <w:overflowPunct w:val="0"/>
        <w:autoSpaceDE w:val="0"/>
        <w:autoSpaceDN w:val="0"/>
        <w:adjustRightInd w:val="0"/>
        <w:snapToGrid w:val="0"/>
        <w:spacing w:before="120" w:after="120"/>
        <w:ind w:left="1729" w:hanging="1162"/>
        <w:jc w:val="left"/>
        <w:outlineLvl w:val="0"/>
        <w:rPr>
          <w:rFonts w:asciiTheme="majorBidi" w:hAnsiTheme="majorBidi" w:cstheme="majorBidi"/>
          <w:b/>
          <w:kern w:val="22"/>
          <w:szCs w:val="22"/>
        </w:rPr>
      </w:pPr>
      <w:r w:rsidRPr="00E95F8D">
        <w:rPr>
          <w:rFonts w:asciiTheme="majorBidi" w:hAnsiTheme="majorBidi" w:cstheme="majorBidi"/>
          <w:b/>
          <w:kern w:val="22"/>
          <w:szCs w:val="22"/>
        </w:rPr>
        <w:t>ITEM 2.</w:t>
      </w:r>
      <w:r w:rsidRPr="00E95F8D">
        <w:rPr>
          <w:rFonts w:asciiTheme="majorBidi" w:hAnsiTheme="majorBidi" w:cstheme="majorBidi"/>
          <w:b/>
          <w:kern w:val="22"/>
          <w:szCs w:val="22"/>
        </w:rPr>
        <w:tab/>
        <w:t>OVERVIEW OF BIOSAFETY AND THE CARTAGENA PROTOCOL ON BIOSAFETY</w:t>
      </w:r>
    </w:p>
    <w:p w14:paraId="7574F3A7" w14:textId="23C25E69" w:rsidR="00290694" w:rsidRPr="00E95F8D" w:rsidRDefault="00290694" w:rsidP="009A583B">
      <w:pPr>
        <w:pStyle w:val="Para1"/>
        <w:keepNext/>
        <w:suppressLineNumbers/>
        <w:tabs>
          <w:tab w:val="left" w:pos="567"/>
        </w:tabs>
        <w:suppressAutoHyphens/>
        <w:kinsoku w:val="0"/>
        <w:overflowPunct w:val="0"/>
        <w:autoSpaceDE w:val="0"/>
        <w:autoSpaceDN w:val="0"/>
        <w:adjustRightInd w:val="0"/>
        <w:snapToGrid w:val="0"/>
        <w:jc w:val="center"/>
        <w:rPr>
          <w:rFonts w:asciiTheme="majorBidi" w:hAnsiTheme="majorBidi" w:cstheme="majorBidi"/>
          <w:b/>
          <w:snapToGrid/>
          <w:kern w:val="22"/>
          <w:szCs w:val="22"/>
          <w:lang w:val="en-GB"/>
        </w:rPr>
      </w:pPr>
      <w:r w:rsidRPr="00E95F8D">
        <w:rPr>
          <w:rFonts w:asciiTheme="majorBidi" w:hAnsiTheme="majorBidi" w:cstheme="majorBidi"/>
          <w:b/>
          <w:snapToGrid/>
          <w:kern w:val="22"/>
          <w:szCs w:val="22"/>
          <w:lang w:val="en-GB"/>
        </w:rPr>
        <w:t>2.1.</w:t>
      </w:r>
      <w:r w:rsidR="009A583B">
        <w:rPr>
          <w:rFonts w:asciiTheme="majorBidi" w:hAnsiTheme="majorBidi" w:cstheme="majorBidi"/>
          <w:b/>
          <w:snapToGrid/>
          <w:kern w:val="22"/>
          <w:szCs w:val="22"/>
          <w:lang w:val="en-GB"/>
        </w:rPr>
        <w:tab/>
      </w:r>
      <w:r w:rsidRPr="00E95F8D">
        <w:rPr>
          <w:rFonts w:asciiTheme="majorBidi" w:hAnsiTheme="majorBidi" w:cstheme="majorBidi"/>
          <w:b/>
          <w:snapToGrid/>
          <w:kern w:val="22"/>
          <w:szCs w:val="22"/>
          <w:lang w:val="en-GB"/>
        </w:rPr>
        <w:t xml:space="preserve">History of the </w:t>
      </w:r>
      <w:r w:rsidR="00145712">
        <w:rPr>
          <w:rFonts w:asciiTheme="majorBidi" w:hAnsiTheme="majorBidi" w:cstheme="majorBidi"/>
          <w:b/>
          <w:snapToGrid/>
          <w:kern w:val="22"/>
          <w:szCs w:val="22"/>
          <w:lang w:val="en-GB"/>
        </w:rPr>
        <w:t>P</w:t>
      </w:r>
      <w:r w:rsidRPr="00E95F8D">
        <w:rPr>
          <w:rFonts w:asciiTheme="majorBidi" w:hAnsiTheme="majorBidi" w:cstheme="majorBidi"/>
          <w:b/>
          <w:snapToGrid/>
          <w:kern w:val="22"/>
          <w:szCs w:val="22"/>
          <w:lang w:val="en-GB"/>
        </w:rPr>
        <w:t>rotocol and main provisions</w:t>
      </w:r>
    </w:p>
    <w:p w14:paraId="22B439DE" w14:textId="20CB3C10" w:rsidR="00290694" w:rsidRPr="00E95F8D" w:rsidRDefault="00290694" w:rsidP="008E2B5B">
      <w:pPr>
        <w:numPr>
          <w:ilvl w:val="0"/>
          <w:numId w:val="6"/>
        </w:numPr>
        <w:suppressLineNumbers/>
        <w:tabs>
          <w:tab w:val="clear" w:pos="360"/>
        </w:tabs>
        <w:suppressAutoHyphens/>
        <w:kinsoku w:val="0"/>
        <w:overflowPunct w:val="0"/>
        <w:autoSpaceDE w:val="0"/>
        <w:autoSpaceDN w:val="0"/>
        <w:adjustRightInd w:val="0"/>
        <w:snapToGrid w:val="0"/>
        <w:spacing w:before="120" w:after="120"/>
        <w:rPr>
          <w:rFonts w:asciiTheme="majorBidi" w:hAnsiTheme="majorBidi" w:cstheme="majorBidi"/>
          <w:kern w:val="22"/>
          <w:szCs w:val="22"/>
        </w:rPr>
      </w:pPr>
      <w:r w:rsidRPr="00E95F8D">
        <w:rPr>
          <w:rFonts w:asciiTheme="majorBidi" w:hAnsiTheme="majorBidi" w:cstheme="majorBidi"/>
          <w:kern w:val="22"/>
          <w:szCs w:val="22"/>
        </w:rPr>
        <w:t xml:space="preserve">Under this agenda item, participants will review general concepts in biosafety and </w:t>
      </w:r>
      <w:r w:rsidR="00B83BC1">
        <w:rPr>
          <w:rFonts w:asciiTheme="majorBidi" w:hAnsiTheme="majorBidi" w:cstheme="majorBidi"/>
          <w:kern w:val="22"/>
          <w:szCs w:val="22"/>
        </w:rPr>
        <w:t xml:space="preserve">in </w:t>
      </w:r>
      <w:r w:rsidRPr="00E95F8D">
        <w:rPr>
          <w:rFonts w:asciiTheme="majorBidi" w:hAnsiTheme="majorBidi" w:cstheme="majorBidi"/>
          <w:kern w:val="22"/>
          <w:szCs w:val="22"/>
        </w:rPr>
        <w:t>the Cartagena Protocol on Biosafety, including the following:</w:t>
      </w:r>
    </w:p>
    <w:p w14:paraId="771CB836" w14:textId="77777777" w:rsidR="00290694" w:rsidRPr="00E95F8D" w:rsidRDefault="00290694" w:rsidP="00CF0E80">
      <w:pPr>
        <w:numPr>
          <w:ilvl w:val="0"/>
          <w:numId w:val="39"/>
        </w:numPr>
        <w:suppressLineNumbers/>
        <w:suppressAutoHyphens/>
        <w:kinsoku w:val="0"/>
        <w:overflowPunct w:val="0"/>
        <w:autoSpaceDE w:val="0"/>
        <w:autoSpaceDN w:val="0"/>
        <w:adjustRightInd w:val="0"/>
        <w:snapToGrid w:val="0"/>
        <w:spacing w:after="120"/>
        <w:ind w:left="0" w:firstLine="720"/>
        <w:rPr>
          <w:rFonts w:asciiTheme="majorBidi" w:eastAsia="Calibri" w:hAnsiTheme="majorBidi" w:cstheme="majorBidi"/>
          <w:kern w:val="22"/>
          <w:szCs w:val="22"/>
        </w:rPr>
      </w:pPr>
      <w:r w:rsidRPr="00E95F8D">
        <w:rPr>
          <w:rFonts w:asciiTheme="majorBidi" w:eastAsia="Calibri" w:hAnsiTheme="majorBidi" w:cstheme="majorBidi"/>
          <w:kern w:val="22"/>
          <w:szCs w:val="22"/>
        </w:rPr>
        <w:t>History of the Cartagena Protocol and main provisions;</w:t>
      </w:r>
    </w:p>
    <w:p w14:paraId="23D3E329" w14:textId="2CB3A594" w:rsidR="00290694" w:rsidRPr="00E95F8D" w:rsidRDefault="00290694" w:rsidP="00CF0E80">
      <w:pPr>
        <w:numPr>
          <w:ilvl w:val="0"/>
          <w:numId w:val="39"/>
        </w:numPr>
        <w:suppressLineNumbers/>
        <w:suppressAutoHyphens/>
        <w:kinsoku w:val="0"/>
        <w:overflowPunct w:val="0"/>
        <w:autoSpaceDE w:val="0"/>
        <w:autoSpaceDN w:val="0"/>
        <w:adjustRightInd w:val="0"/>
        <w:snapToGrid w:val="0"/>
        <w:spacing w:after="120"/>
        <w:ind w:left="0" w:firstLine="720"/>
        <w:rPr>
          <w:rFonts w:asciiTheme="majorBidi" w:eastAsia="Calibri" w:hAnsiTheme="majorBidi" w:cstheme="majorBidi"/>
          <w:kern w:val="22"/>
          <w:szCs w:val="22"/>
        </w:rPr>
      </w:pPr>
      <w:r w:rsidRPr="00E95F8D">
        <w:rPr>
          <w:rFonts w:asciiTheme="majorBidi" w:eastAsia="Calibri" w:hAnsiTheme="majorBidi" w:cstheme="majorBidi"/>
          <w:kern w:val="22"/>
          <w:szCs w:val="22"/>
        </w:rPr>
        <w:t xml:space="preserve">Relevant decisions of the </w:t>
      </w:r>
      <w:r w:rsidRPr="00E95F8D">
        <w:rPr>
          <w:rFonts w:asciiTheme="majorBidi" w:eastAsia="Calibri" w:hAnsiTheme="majorBidi" w:cstheme="majorBidi"/>
          <w:szCs w:val="22"/>
        </w:rPr>
        <w:t>Conference of the Parties serving as the meeting of the Parties to the Cartagena Protocol</w:t>
      </w:r>
      <w:r w:rsidRPr="00E95F8D">
        <w:rPr>
          <w:rFonts w:asciiTheme="majorBidi" w:eastAsia="Calibri" w:hAnsiTheme="majorBidi" w:cstheme="majorBidi"/>
          <w:kern w:val="22"/>
          <w:szCs w:val="22"/>
        </w:rPr>
        <w:t>;</w:t>
      </w:r>
    </w:p>
    <w:p w14:paraId="61FDB72C" w14:textId="2D3620BC" w:rsidR="00A533D9" w:rsidRPr="00E95F8D" w:rsidRDefault="00394EE3" w:rsidP="009A583B">
      <w:pPr>
        <w:pStyle w:val="Para1"/>
        <w:keepNext/>
        <w:suppressLineNumbers/>
        <w:tabs>
          <w:tab w:val="left" w:pos="567"/>
        </w:tabs>
        <w:suppressAutoHyphens/>
        <w:kinsoku w:val="0"/>
        <w:overflowPunct w:val="0"/>
        <w:autoSpaceDE w:val="0"/>
        <w:autoSpaceDN w:val="0"/>
        <w:adjustRightInd w:val="0"/>
        <w:snapToGrid w:val="0"/>
        <w:jc w:val="center"/>
        <w:rPr>
          <w:rFonts w:asciiTheme="majorBidi" w:eastAsia="Calibri" w:hAnsiTheme="majorBidi" w:cstheme="majorBidi"/>
          <w:b/>
          <w:bCs/>
          <w:kern w:val="22"/>
          <w:szCs w:val="22"/>
        </w:rPr>
      </w:pPr>
      <w:r w:rsidRPr="00E95F8D">
        <w:rPr>
          <w:rFonts w:asciiTheme="majorBidi" w:eastAsia="Calibri" w:hAnsiTheme="majorBidi" w:cstheme="majorBidi"/>
          <w:b/>
          <w:bCs/>
          <w:kern w:val="22"/>
          <w:szCs w:val="22"/>
        </w:rPr>
        <w:t>2.2</w:t>
      </w:r>
      <w:r w:rsidR="009A583B">
        <w:rPr>
          <w:rFonts w:asciiTheme="majorBidi" w:eastAsia="Calibri" w:hAnsiTheme="majorBidi" w:cstheme="majorBidi"/>
          <w:b/>
          <w:bCs/>
          <w:kern w:val="22"/>
          <w:szCs w:val="22"/>
        </w:rPr>
        <w:t>.</w:t>
      </w:r>
      <w:r w:rsidR="009A583B">
        <w:rPr>
          <w:rFonts w:asciiTheme="majorBidi" w:eastAsia="Calibri" w:hAnsiTheme="majorBidi" w:cstheme="majorBidi"/>
          <w:b/>
          <w:bCs/>
          <w:kern w:val="22"/>
          <w:szCs w:val="22"/>
        </w:rPr>
        <w:tab/>
      </w:r>
      <w:r w:rsidRPr="00E95F8D">
        <w:rPr>
          <w:rFonts w:asciiTheme="majorBidi" w:eastAsia="Calibri" w:hAnsiTheme="majorBidi" w:cstheme="majorBidi"/>
          <w:b/>
          <w:bCs/>
          <w:kern w:val="22"/>
          <w:szCs w:val="22"/>
        </w:rPr>
        <w:t>The Biosafety Clearing</w:t>
      </w:r>
      <w:r w:rsidR="00E825EA" w:rsidRPr="00E95F8D">
        <w:rPr>
          <w:rFonts w:asciiTheme="majorBidi" w:eastAsia="Calibri" w:hAnsiTheme="majorBidi" w:cstheme="majorBidi"/>
          <w:b/>
          <w:bCs/>
          <w:kern w:val="22"/>
          <w:szCs w:val="22"/>
        </w:rPr>
        <w:t>-</w:t>
      </w:r>
      <w:r w:rsidRPr="00E95F8D">
        <w:rPr>
          <w:rFonts w:asciiTheme="majorBidi" w:eastAsia="Calibri" w:hAnsiTheme="majorBidi" w:cstheme="majorBidi"/>
          <w:b/>
          <w:bCs/>
          <w:kern w:val="22"/>
          <w:szCs w:val="22"/>
        </w:rPr>
        <w:t>House</w:t>
      </w:r>
    </w:p>
    <w:p w14:paraId="74D3BA28" w14:textId="54CE4867" w:rsidR="00394EE3" w:rsidRPr="00E95F8D" w:rsidRDefault="00394EE3" w:rsidP="008D068C">
      <w:pPr>
        <w:numPr>
          <w:ilvl w:val="0"/>
          <w:numId w:val="6"/>
        </w:numPr>
        <w:suppressLineNumbers/>
        <w:tabs>
          <w:tab w:val="clear" w:pos="360"/>
        </w:tabs>
        <w:suppressAutoHyphens/>
        <w:kinsoku w:val="0"/>
        <w:overflowPunct w:val="0"/>
        <w:autoSpaceDE w:val="0"/>
        <w:autoSpaceDN w:val="0"/>
        <w:adjustRightInd w:val="0"/>
        <w:snapToGrid w:val="0"/>
        <w:spacing w:before="120" w:after="120"/>
        <w:rPr>
          <w:rFonts w:asciiTheme="majorBidi" w:eastAsia="Calibri" w:hAnsiTheme="majorBidi" w:cstheme="majorBidi"/>
          <w:kern w:val="22"/>
          <w:szCs w:val="22"/>
        </w:rPr>
      </w:pPr>
      <w:r w:rsidRPr="00E95F8D">
        <w:rPr>
          <w:rFonts w:asciiTheme="majorBidi" w:eastAsia="Calibri" w:hAnsiTheme="majorBidi" w:cstheme="majorBidi"/>
          <w:kern w:val="22"/>
          <w:szCs w:val="22"/>
        </w:rPr>
        <w:t xml:space="preserve"> </w:t>
      </w:r>
      <w:r w:rsidR="000F34A7">
        <w:rPr>
          <w:rFonts w:asciiTheme="majorBidi" w:hAnsiTheme="majorBidi" w:cstheme="majorBidi"/>
          <w:kern w:val="22"/>
          <w:szCs w:val="22"/>
        </w:rPr>
        <w:t>A p</w:t>
      </w:r>
      <w:r w:rsidRPr="008D068C">
        <w:rPr>
          <w:rFonts w:asciiTheme="majorBidi" w:hAnsiTheme="majorBidi" w:cstheme="majorBidi"/>
          <w:kern w:val="22"/>
          <w:szCs w:val="22"/>
        </w:rPr>
        <w:t>resentation</w:t>
      </w:r>
      <w:r w:rsidRPr="00E95F8D">
        <w:rPr>
          <w:rFonts w:asciiTheme="majorBidi" w:eastAsia="Calibri" w:hAnsiTheme="majorBidi" w:cstheme="majorBidi"/>
          <w:kern w:val="22"/>
          <w:szCs w:val="22"/>
        </w:rPr>
        <w:t xml:space="preserve"> on the new </w:t>
      </w:r>
      <w:r w:rsidR="00E825EA" w:rsidRPr="00E95F8D">
        <w:rPr>
          <w:rFonts w:asciiTheme="majorBidi" w:eastAsia="Calibri" w:hAnsiTheme="majorBidi" w:cstheme="majorBidi"/>
          <w:kern w:val="22"/>
          <w:szCs w:val="22"/>
        </w:rPr>
        <w:t>Biosafety Clearing-House (</w:t>
      </w:r>
      <w:r w:rsidRPr="00E95F8D">
        <w:rPr>
          <w:rFonts w:asciiTheme="majorBidi" w:eastAsia="Calibri" w:hAnsiTheme="majorBidi" w:cstheme="majorBidi"/>
          <w:kern w:val="22"/>
          <w:szCs w:val="22"/>
        </w:rPr>
        <w:t>BCH</w:t>
      </w:r>
      <w:r w:rsidR="00E825EA" w:rsidRPr="00E95F8D">
        <w:rPr>
          <w:rFonts w:asciiTheme="majorBidi" w:eastAsia="Calibri" w:hAnsiTheme="majorBidi" w:cstheme="majorBidi"/>
          <w:kern w:val="22"/>
          <w:szCs w:val="22"/>
        </w:rPr>
        <w:t>)</w:t>
      </w:r>
      <w:r w:rsidRPr="00E95F8D">
        <w:rPr>
          <w:rFonts w:asciiTheme="majorBidi" w:eastAsia="Calibri" w:hAnsiTheme="majorBidi" w:cstheme="majorBidi"/>
          <w:kern w:val="22"/>
          <w:szCs w:val="22"/>
        </w:rPr>
        <w:t>, its functions and new features</w:t>
      </w:r>
      <w:r w:rsidR="002C156B">
        <w:rPr>
          <w:rFonts w:asciiTheme="majorBidi" w:eastAsia="Calibri" w:hAnsiTheme="majorBidi" w:cstheme="majorBidi"/>
          <w:kern w:val="22"/>
          <w:szCs w:val="22"/>
        </w:rPr>
        <w:t xml:space="preserve"> </w:t>
      </w:r>
      <w:r w:rsidRPr="00E95F8D">
        <w:rPr>
          <w:rFonts w:asciiTheme="majorBidi" w:eastAsia="Calibri" w:hAnsiTheme="majorBidi" w:cstheme="majorBidi"/>
          <w:kern w:val="22"/>
          <w:szCs w:val="22"/>
        </w:rPr>
        <w:t xml:space="preserve">will be </w:t>
      </w:r>
      <w:r w:rsidR="002F7E3A" w:rsidRPr="00E95F8D">
        <w:rPr>
          <w:rFonts w:asciiTheme="majorBidi" w:eastAsia="Calibri" w:hAnsiTheme="majorBidi" w:cstheme="majorBidi"/>
          <w:kern w:val="22"/>
          <w:szCs w:val="22"/>
        </w:rPr>
        <w:t>offered, including the importance of the scientific records of the BCH.</w:t>
      </w:r>
    </w:p>
    <w:p w14:paraId="7D43B511" w14:textId="73EB1725" w:rsidR="00083AE3" w:rsidRPr="00E95F8D" w:rsidRDefault="00083AE3" w:rsidP="009A583B">
      <w:pPr>
        <w:pStyle w:val="Para1"/>
        <w:keepNext/>
        <w:suppressLineNumbers/>
        <w:tabs>
          <w:tab w:val="left" w:pos="567"/>
        </w:tabs>
        <w:suppressAutoHyphens/>
        <w:kinsoku w:val="0"/>
        <w:overflowPunct w:val="0"/>
        <w:autoSpaceDE w:val="0"/>
        <w:autoSpaceDN w:val="0"/>
        <w:adjustRightInd w:val="0"/>
        <w:snapToGrid w:val="0"/>
        <w:jc w:val="center"/>
        <w:rPr>
          <w:rFonts w:asciiTheme="majorBidi" w:eastAsia="Calibri" w:hAnsiTheme="majorBidi" w:cstheme="majorBidi"/>
          <w:b/>
          <w:bCs/>
          <w:kern w:val="22"/>
          <w:szCs w:val="22"/>
        </w:rPr>
      </w:pPr>
      <w:r w:rsidRPr="00E95F8D">
        <w:rPr>
          <w:rFonts w:asciiTheme="majorBidi" w:eastAsia="Calibri" w:hAnsiTheme="majorBidi" w:cstheme="majorBidi"/>
          <w:b/>
          <w:bCs/>
          <w:kern w:val="22"/>
          <w:szCs w:val="22"/>
        </w:rPr>
        <w:t>2.3</w:t>
      </w:r>
      <w:r w:rsidR="009A583B">
        <w:rPr>
          <w:rFonts w:asciiTheme="majorBidi" w:eastAsia="Calibri" w:hAnsiTheme="majorBidi" w:cstheme="majorBidi"/>
          <w:b/>
          <w:bCs/>
          <w:kern w:val="22"/>
          <w:szCs w:val="22"/>
        </w:rPr>
        <w:t>.</w:t>
      </w:r>
      <w:r w:rsidR="009A583B">
        <w:rPr>
          <w:rFonts w:asciiTheme="majorBidi" w:eastAsia="Calibri" w:hAnsiTheme="majorBidi" w:cstheme="majorBidi"/>
          <w:b/>
          <w:bCs/>
          <w:kern w:val="22"/>
          <w:szCs w:val="22"/>
        </w:rPr>
        <w:tab/>
      </w:r>
      <w:r w:rsidRPr="009A583B">
        <w:rPr>
          <w:rFonts w:asciiTheme="majorBidi" w:hAnsiTheme="majorBidi" w:cstheme="majorBidi"/>
          <w:b/>
          <w:snapToGrid/>
          <w:kern w:val="22"/>
          <w:szCs w:val="22"/>
          <w:lang w:val="en-GB"/>
        </w:rPr>
        <w:t>Techniques</w:t>
      </w:r>
      <w:r w:rsidRPr="00E95F8D">
        <w:rPr>
          <w:rFonts w:asciiTheme="majorBidi" w:eastAsia="Calibri" w:hAnsiTheme="majorBidi" w:cstheme="majorBidi"/>
          <w:b/>
          <w:bCs/>
          <w:kern w:val="22"/>
          <w:szCs w:val="22"/>
        </w:rPr>
        <w:t xml:space="preserve"> used in </w:t>
      </w:r>
      <w:r w:rsidR="00294C22" w:rsidRPr="00E95F8D">
        <w:rPr>
          <w:rFonts w:asciiTheme="majorBidi" w:eastAsia="Calibri" w:hAnsiTheme="majorBidi" w:cstheme="majorBidi"/>
          <w:b/>
          <w:bCs/>
          <w:kern w:val="22"/>
          <w:szCs w:val="22"/>
        </w:rPr>
        <w:t>m</w:t>
      </w:r>
      <w:r w:rsidRPr="00E95F8D">
        <w:rPr>
          <w:rFonts w:asciiTheme="majorBidi" w:eastAsia="Calibri" w:hAnsiTheme="majorBidi" w:cstheme="majorBidi"/>
          <w:b/>
          <w:bCs/>
          <w:kern w:val="22"/>
          <w:szCs w:val="22"/>
        </w:rPr>
        <w:t xml:space="preserve">odern </w:t>
      </w:r>
      <w:r w:rsidR="00294C22" w:rsidRPr="00E95F8D">
        <w:rPr>
          <w:rFonts w:asciiTheme="majorBidi" w:eastAsia="Calibri" w:hAnsiTheme="majorBidi" w:cstheme="majorBidi"/>
          <w:b/>
          <w:bCs/>
          <w:kern w:val="22"/>
          <w:szCs w:val="22"/>
        </w:rPr>
        <w:t>b</w:t>
      </w:r>
      <w:r w:rsidRPr="00E95F8D">
        <w:rPr>
          <w:rFonts w:asciiTheme="majorBidi" w:eastAsia="Calibri" w:hAnsiTheme="majorBidi" w:cstheme="majorBidi"/>
          <w:b/>
          <w:bCs/>
          <w:kern w:val="22"/>
          <w:szCs w:val="22"/>
        </w:rPr>
        <w:t>iotechnology</w:t>
      </w:r>
    </w:p>
    <w:p w14:paraId="5AD05BB1" w14:textId="3FC927DF" w:rsidR="00083AE3" w:rsidRPr="00E95F8D" w:rsidRDefault="00503B79" w:rsidP="008D068C">
      <w:pPr>
        <w:numPr>
          <w:ilvl w:val="0"/>
          <w:numId w:val="6"/>
        </w:numPr>
        <w:suppressLineNumbers/>
        <w:tabs>
          <w:tab w:val="clear" w:pos="360"/>
        </w:tabs>
        <w:suppressAutoHyphens/>
        <w:kinsoku w:val="0"/>
        <w:overflowPunct w:val="0"/>
        <w:autoSpaceDE w:val="0"/>
        <w:autoSpaceDN w:val="0"/>
        <w:adjustRightInd w:val="0"/>
        <w:snapToGrid w:val="0"/>
        <w:spacing w:before="120" w:after="120"/>
        <w:rPr>
          <w:rFonts w:asciiTheme="majorBidi" w:eastAsia="Calibri" w:hAnsiTheme="majorBidi" w:cstheme="majorBidi"/>
          <w:kern w:val="22"/>
          <w:szCs w:val="22"/>
        </w:rPr>
      </w:pPr>
      <w:r w:rsidRPr="00E95F8D">
        <w:rPr>
          <w:rFonts w:asciiTheme="majorBidi" w:eastAsia="Calibri" w:hAnsiTheme="majorBidi" w:cstheme="majorBidi"/>
          <w:kern w:val="22"/>
          <w:szCs w:val="22"/>
        </w:rPr>
        <w:t>Under this item a presentation will offer information on common modern biotechnology techniques as well as its advances through the years.</w:t>
      </w:r>
    </w:p>
    <w:p w14:paraId="7474FE33" w14:textId="3C2CF049" w:rsidR="009B2451" w:rsidRDefault="00C95592" w:rsidP="009E768D">
      <w:pPr>
        <w:keepNext/>
        <w:suppressLineNumbers/>
        <w:tabs>
          <w:tab w:val="left" w:pos="900"/>
        </w:tabs>
        <w:suppressAutoHyphens/>
        <w:kinsoku w:val="0"/>
        <w:overflowPunct w:val="0"/>
        <w:autoSpaceDE w:val="0"/>
        <w:autoSpaceDN w:val="0"/>
        <w:adjustRightInd w:val="0"/>
        <w:snapToGrid w:val="0"/>
        <w:spacing w:before="120" w:after="120"/>
        <w:jc w:val="center"/>
        <w:outlineLvl w:val="0"/>
        <w:rPr>
          <w:rFonts w:asciiTheme="majorBidi" w:hAnsiTheme="majorBidi" w:cstheme="majorBidi"/>
          <w:b/>
          <w:kern w:val="22"/>
          <w:szCs w:val="22"/>
        </w:rPr>
      </w:pPr>
      <w:r w:rsidRPr="00E95F8D">
        <w:rPr>
          <w:rFonts w:asciiTheme="majorBidi" w:hAnsiTheme="majorBidi" w:cstheme="majorBidi"/>
          <w:b/>
          <w:kern w:val="22"/>
          <w:szCs w:val="22"/>
        </w:rPr>
        <w:t xml:space="preserve">ITEM </w:t>
      </w:r>
      <w:r w:rsidR="009D0C63" w:rsidRPr="00E95F8D">
        <w:rPr>
          <w:rFonts w:asciiTheme="majorBidi" w:hAnsiTheme="majorBidi" w:cstheme="majorBidi"/>
          <w:b/>
          <w:kern w:val="22"/>
          <w:szCs w:val="22"/>
        </w:rPr>
        <w:t>3</w:t>
      </w:r>
      <w:r w:rsidRPr="00E95F8D">
        <w:rPr>
          <w:rFonts w:asciiTheme="majorBidi" w:hAnsiTheme="majorBidi" w:cstheme="majorBidi"/>
          <w:b/>
          <w:kern w:val="22"/>
          <w:szCs w:val="22"/>
        </w:rPr>
        <w:t>.</w:t>
      </w:r>
      <w:r w:rsidRPr="00E95F8D">
        <w:rPr>
          <w:rFonts w:asciiTheme="majorBidi" w:hAnsiTheme="majorBidi" w:cstheme="majorBidi"/>
          <w:b/>
          <w:kern w:val="22"/>
          <w:szCs w:val="22"/>
        </w:rPr>
        <w:tab/>
      </w:r>
      <w:r w:rsidR="005018E1" w:rsidRPr="00E95F8D">
        <w:rPr>
          <w:rFonts w:asciiTheme="majorBidi" w:hAnsiTheme="majorBidi" w:cstheme="majorBidi"/>
          <w:b/>
          <w:kern w:val="22"/>
          <w:szCs w:val="22"/>
        </w:rPr>
        <w:t>NATIONAL BIOSAFETY FRAMEWORKS</w:t>
      </w:r>
    </w:p>
    <w:p w14:paraId="53143D19" w14:textId="2512CA28" w:rsidR="009B2451" w:rsidRDefault="009D0C63" w:rsidP="008D068C">
      <w:pPr>
        <w:keepNext/>
        <w:suppressLineNumbers/>
        <w:tabs>
          <w:tab w:val="left" w:pos="450"/>
        </w:tabs>
        <w:suppressAutoHyphens/>
        <w:kinsoku w:val="0"/>
        <w:overflowPunct w:val="0"/>
        <w:autoSpaceDE w:val="0"/>
        <w:autoSpaceDN w:val="0"/>
        <w:adjustRightInd w:val="0"/>
        <w:snapToGrid w:val="0"/>
        <w:spacing w:before="120" w:after="120"/>
        <w:jc w:val="center"/>
        <w:rPr>
          <w:rFonts w:asciiTheme="majorBidi" w:hAnsiTheme="majorBidi" w:cstheme="majorBidi"/>
          <w:b/>
          <w:kern w:val="22"/>
          <w:szCs w:val="22"/>
        </w:rPr>
      </w:pPr>
      <w:r w:rsidRPr="00E95F8D">
        <w:rPr>
          <w:rFonts w:asciiTheme="majorBidi" w:hAnsiTheme="majorBidi" w:cstheme="majorBidi"/>
          <w:b/>
          <w:kern w:val="22"/>
          <w:szCs w:val="22"/>
        </w:rPr>
        <w:t>3</w:t>
      </w:r>
      <w:r w:rsidR="00A21563" w:rsidRPr="00E95F8D">
        <w:rPr>
          <w:rFonts w:asciiTheme="majorBidi" w:hAnsiTheme="majorBidi" w:cstheme="majorBidi"/>
          <w:b/>
          <w:kern w:val="22"/>
          <w:szCs w:val="22"/>
        </w:rPr>
        <w:t>.1</w:t>
      </w:r>
      <w:r w:rsidR="00E55607" w:rsidRPr="00E95F8D">
        <w:rPr>
          <w:rFonts w:asciiTheme="majorBidi" w:hAnsiTheme="majorBidi" w:cstheme="majorBidi"/>
          <w:b/>
          <w:kern w:val="22"/>
          <w:szCs w:val="22"/>
        </w:rPr>
        <w:t>.</w:t>
      </w:r>
      <w:r w:rsidR="00E55607" w:rsidRPr="00E95F8D">
        <w:rPr>
          <w:rFonts w:asciiTheme="majorBidi" w:hAnsiTheme="majorBidi" w:cstheme="majorBidi"/>
          <w:b/>
          <w:kern w:val="22"/>
          <w:szCs w:val="22"/>
        </w:rPr>
        <w:tab/>
      </w:r>
      <w:bookmarkStart w:id="3" w:name="_Hlk113446677"/>
      <w:r w:rsidR="00C9787C" w:rsidRPr="00C9787C">
        <w:rPr>
          <w:rFonts w:asciiTheme="majorBidi" w:hAnsiTheme="majorBidi" w:cstheme="majorBidi"/>
          <w:b/>
          <w:kern w:val="22"/>
          <w:szCs w:val="22"/>
        </w:rPr>
        <w:t>Türkiye’s National Biosafety system and experience</w:t>
      </w:r>
      <w:bookmarkEnd w:id="3"/>
    </w:p>
    <w:p w14:paraId="5CE228B0" w14:textId="78B63AD2" w:rsidR="00C9787C" w:rsidRDefault="00C9787C" w:rsidP="009E768D">
      <w:pPr>
        <w:keepNext/>
        <w:suppressLineNumbers/>
        <w:tabs>
          <w:tab w:val="left" w:pos="450"/>
        </w:tabs>
        <w:suppressAutoHyphens/>
        <w:kinsoku w:val="0"/>
        <w:overflowPunct w:val="0"/>
        <w:autoSpaceDE w:val="0"/>
        <w:autoSpaceDN w:val="0"/>
        <w:adjustRightInd w:val="0"/>
        <w:snapToGrid w:val="0"/>
        <w:spacing w:before="120" w:after="120"/>
        <w:rPr>
          <w:rFonts w:asciiTheme="majorBidi" w:hAnsiTheme="majorBidi" w:cstheme="majorBidi"/>
          <w:b/>
          <w:kern w:val="22"/>
          <w:szCs w:val="22"/>
        </w:rPr>
      </w:pPr>
      <w:r>
        <w:rPr>
          <w:rFonts w:asciiTheme="majorBidi" w:hAnsiTheme="majorBidi" w:cstheme="majorBidi"/>
          <w:b/>
          <w:kern w:val="22"/>
          <w:szCs w:val="22"/>
        </w:rPr>
        <w:t xml:space="preserve">12. </w:t>
      </w:r>
      <w:r>
        <w:rPr>
          <w:rFonts w:asciiTheme="majorBidi" w:hAnsiTheme="majorBidi" w:cstheme="majorBidi"/>
          <w:b/>
          <w:kern w:val="22"/>
          <w:szCs w:val="22"/>
        </w:rPr>
        <w:tab/>
      </w:r>
      <w:r>
        <w:rPr>
          <w:rFonts w:asciiTheme="majorBidi" w:hAnsiTheme="majorBidi" w:cstheme="majorBidi"/>
          <w:b/>
          <w:kern w:val="22"/>
          <w:szCs w:val="22"/>
        </w:rPr>
        <w:tab/>
      </w:r>
      <w:r w:rsidR="00302754" w:rsidRPr="009E768D">
        <w:rPr>
          <w:rFonts w:asciiTheme="majorBidi" w:hAnsiTheme="majorBidi" w:cstheme="majorBidi"/>
          <w:kern w:val="22"/>
          <w:szCs w:val="22"/>
        </w:rPr>
        <w:t xml:space="preserve">A presentation from a local representative will be offered sharing information </w:t>
      </w:r>
      <w:r w:rsidR="0008685D" w:rsidRPr="009E768D">
        <w:rPr>
          <w:rFonts w:asciiTheme="majorBidi" w:hAnsiTheme="majorBidi" w:cstheme="majorBidi"/>
          <w:kern w:val="22"/>
          <w:szCs w:val="22"/>
        </w:rPr>
        <w:t>on Türkiye’s National Biosafety system and experience</w:t>
      </w:r>
      <w:r w:rsidR="0009387F">
        <w:rPr>
          <w:rFonts w:asciiTheme="majorBidi" w:hAnsiTheme="majorBidi" w:cstheme="majorBidi"/>
          <w:kern w:val="22"/>
          <w:szCs w:val="22"/>
        </w:rPr>
        <w:t xml:space="preserve"> with risk assessment.</w:t>
      </w:r>
    </w:p>
    <w:p w14:paraId="6DCAD595" w14:textId="23325C61" w:rsidR="00FF0D4F" w:rsidRPr="00E95F8D" w:rsidRDefault="00C9787C" w:rsidP="008D068C">
      <w:pPr>
        <w:keepNext/>
        <w:suppressLineNumbers/>
        <w:tabs>
          <w:tab w:val="left" w:pos="450"/>
        </w:tabs>
        <w:suppressAutoHyphens/>
        <w:kinsoku w:val="0"/>
        <w:overflowPunct w:val="0"/>
        <w:autoSpaceDE w:val="0"/>
        <w:autoSpaceDN w:val="0"/>
        <w:adjustRightInd w:val="0"/>
        <w:snapToGrid w:val="0"/>
        <w:spacing w:before="120" w:after="120"/>
        <w:jc w:val="center"/>
        <w:rPr>
          <w:rFonts w:asciiTheme="majorBidi" w:hAnsiTheme="majorBidi" w:cstheme="majorBidi"/>
          <w:b/>
          <w:kern w:val="22"/>
          <w:szCs w:val="22"/>
        </w:rPr>
      </w:pPr>
      <w:r>
        <w:rPr>
          <w:rFonts w:asciiTheme="majorBidi" w:hAnsiTheme="majorBidi" w:cstheme="majorBidi"/>
          <w:b/>
          <w:kern w:val="22"/>
          <w:szCs w:val="22"/>
        </w:rPr>
        <w:t xml:space="preserve">3.2 </w:t>
      </w:r>
      <w:r w:rsidR="00800353" w:rsidRPr="00E95F8D">
        <w:rPr>
          <w:rFonts w:asciiTheme="majorBidi" w:hAnsiTheme="majorBidi" w:cstheme="majorBidi"/>
          <w:b/>
          <w:kern w:val="22"/>
          <w:szCs w:val="22"/>
        </w:rPr>
        <w:t xml:space="preserve">Competent </w:t>
      </w:r>
      <w:r w:rsidR="00706E70" w:rsidRPr="00E95F8D">
        <w:rPr>
          <w:rFonts w:asciiTheme="majorBidi" w:hAnsiTheme="majorBidi" w:cstheme="majorBidi"/>
          <w:b/>
          <w:kern w:val="22"/>
          <w:szCs w:val="22"/>
        </w:rPr>
        <w:t>n</w:t>
      </w:r>
      <w:r w:rsidR="00800353" w:rsidRPr="00E95F8D">
        <w:rPr>
          <w:rFonts w:asciiTheme="majorBidi" w:hAnsiTheme="majorBidi" w:cstheme="majorBidi"/>
          <w:b/>
          <w:kern w:val="22"/>
          <w:szCs w:val="22"/>
        </w:rPr>
        <w:t>ational authorities, practices and principles</w:t>
      </w:r>
    </w:p>
    <w:p w14:paraId="1970A5E6" w14:textId="0F11FF45" w:rsidR="00A21563" w:rsidRPr="00E95F8D" w:rsidRDefault="00A21563" w:rsidP="008E259D">
      <w:pPr>
        <w:numPr>
          <w:ilvl w:val="0"/>
          <w:numId w:val="6"/>
        </w:numPr>
        <w:suppressLineNumbers/>
        <w:tabs>
          <w:tab w:val="clear" w:pos="360"/>
        </w:tabs>
        <w:suppressAutoHyphens/>
        <w:kinsoku w:val="0"/>
        <w:overflowPunct w:val="0"/>
        <w:autoSpaceDE w:val="0"/>
        <w:autoSpaceDN w:val="0"/>
        <w:adjustRightInd w:val="0"/>
        <w:snapToGrid w:val="0"/>
        <w:spacing w:before="120" w:after="120"/>
        <w:rPr>
          <w:rFonts w:asciiTheme="majorBidi" w:hAnsiTheme="majorBidi" w:cstheme="majorBidi"/>
          <w:kern w:val="22"/>
          <w:szCs w:val="22"/>
        </w:rPr>
      </w:pPr>
      <w:r w:rsidRPr="00E95F8D">
        <w:rPr>
          <w:rFonts w:asciiTheme="majorBidi" w:hAnsiTheme="majorBidi" w:cstheme="majorBidi"/>
          <w:kern w:val="22"/>
          <w:szCs w:val="22"/>
        </w:rPr>
        <w:t xml:space="preserve">Overview of the structure and role of national biosafety frameworks, including </w:t>
      </w:r>
      <w:r w:rsidR="00A42539" w:rsidRPr="00E95F8D">
        <w:rPr>
          <w:rFonts w:asciiTheme="majorBidi" w:hAnsiTheme="majorBidi" w:cstheme="majorBidi"/>
          <w:kern w:val="22"/>
          <w:szCs w:val="22"/>
        </w:rPr>
        <w:t xml:space="preserve">a </w:t>
      </w:r>
      <w:r w:rsidRPr="00E95F8D">
        <w:rPr>
          <w:rFonts w:asciiTheme="majorBidi" w:hAnsiTheme="majorBidi" w:cstheme="majorBidi"/>
          <w:kern w:val="22"/>
          <w:szCs w:val="22"/>
        </w:rPr>
        <w:t>definition of national competent authorities and examples of biosafety frameworks from various countries.</w:t>
      </w:r>
    </w:p>
    <w:p w14:paraId="11992A45" w14:textId="1F5ECB03" w:rsidR="00A21563" w:rsidRPr="00E95F8D" w:rsidRDefault="009D0C63" w:rsidP="008D068C">
      <w:pPr>
        <w:keepNext/>
        <w:suppressLineNumbers/>
        <w:tabs>
          <w:tab w:val="left" w:pos="450"/>
        </w:tabs>
        <w:suppressAutoHyphens/>
        <w:kinsoku w:val="0"/>
        <w:overflowPunct w:val="0"/>
        <w:autoSpaceDE w:val="0"/>
        <w:autoSpaceDN w:val="0"/>
        <w:adjustRightInd w:val="0"/>
        <w:snapToGrid w:val="0"/>
        <w:spacing w:before="120" w:after="120"/>
        <w:jc w:val="center"/>
        <w:rPr>
          <w:rFonts w:asciiTheme="majorBidi" w:hAnsiTheme="majorBidi" w:cstheme="majorBidi"/>
          <w:b/>
          <w:kern w:val="22"/>
          <w:szCs w:val="22"/>
        </w:rPr>
      </w:pPr>
      <w:r w:rsidRPr="00E95F8D">
        <w:rPr>
          <w:rFonts w:asciiTheme="majorBidi" w:hAnsiTheme="majorBidi" w:cstheme="majorBidi"/>
          <w:b/>
          <w:kern w:val="22"/>
          <w:szCs w:val="22"/>
        </w:rPr>
        <w:t>3</w:t>
      </w:r>
      <w:r w:rsidR="00A21563" w:rsidRPr="00E95F8D">
        <w:rPr>
          <w:rFonts w:asciiTheme="majorBidi" w:hAnsiTheme="majorBidi" w:cstheme="majorBidi"/>
          <w:b/>
          <w:kern w:val="22"/>
          <w:szCs w:val="22"/>
        </w:rPr>
        <w:t>.</w:t>
      </w:r>
      <w:r w:rsidR="00C9787C">
        <w:rPr>
          <w:rFonts w:asciiTheme="majorBidi" w:hAnsiTheme="majorBidi" w:cstheme="majorBidi"/>
          <w:b/>
          <w:kern w:val="22"/>
          <w:szCs w:val="22"/>
        </w:rPr>
        <w:t>3</w:t>
      </w:r>
      <w:r w:rsidR="00B03ECD" w:rsidRPr="00E95F8D">
        <w:rPr>
          <w:rFonts w:asciiTheme="majorBidi" w:hAnsiTheme="majorBidi" w:cstheme="majorBidi"/>
          <w:b/>
          <w:kern w:val="22"/>
          <w:szCs w:val="22"/>
        </w:rPr>
        <w:t>.</w:t>
      </w:r>
      <w:r w:rsidR="00E55607" w:rsidRPr="00E95F8D">
        <w:rPr>
          <w:rFonts w:asciiTheme="majorBidi" w:hAnsiTheme="majorBidi" w:cstheme="majorBidi"/>
          <w:b/>
          <w:kern w:val="22"/>
          <w:szCs w:val="22"/>
        </w:rPr>
        <w:tab/>
      </w:r>
      <w:r w:rsidR="00A21563" w:rsidRPr="00E95F8D">
        <w:rPr>
          <w:rFonts w:asciiTheme="majorBidi" w:hAnsiTheme="majorBidi" w:cstheme="majorBidi"/>
          <w:b/>
          <w:kern w:val="22"/>
          <w:szCs w:val="22"/>
        </w:rPr>
        <w:t>Expert advice and the role of the risk assessors</w:t>
      </w:r>
    </w:p>
    <w:p w14:paraId="3BF75802" w14:textId="45E5CA3F" w:rsidR="00A21563" w:rsidRPr="00E95F8D" w:rsidRDefault="00A21563" w:rsidP="008E259D">
      <w:pPr>
        <w:numPr>
          <w:ilvl w:val="0"/>
          <w:numId w:val="6"/>
        </w:numPr>
        <w:suppressLineNumbers/>
        <w:tabs>
          <w:tab w:val="clear" w:pos="360"/>
        </w:tabs>
        <w:suppressAutoHyphens/>
        <w:kinsoku w:val="0"/>
        <w:overflowPunct w:val="0"/>
        <w:autoSpaceDE w:val="0"/>
        <w:autoSpaceDN w:val="0"/>
        <w:adjustRightInd w:val="0"/>
        <w:snapToGrid w:val="0"/>
        <w:spacing w:before="120" w:after="120"/>
        <w:rPr>
          <w:rFonts w:asciiTheme="majorBidi" w:hAnsiTheme="majorBidi" w:cstheme="majorBidi"/>
          <w:kern w:val="22"/>
          <w:szCs w:val="22"/>
        </w:rPr>
      </w:pPr>
      <w:r w:rsidRPr="00E95F8D">
        <w:rPr>
          <w:rFonts w:asciiTheme="majorBidi" w:hAnsiTheme="majorBidi" w:cstheme="majorBidi"/>
          <w:kern w:val="22"/>
          <w:szCs w:val="22"/>
        </w:rPr>
        <w:t xml:space="preserve">The role of regulators and scientific advisory bodies will be presented, including </w:t>
      </w:r>
      <w:r w:rsidR="002A58BF" w:rsidRPr="00E95F8D">
        <w:rPr>
          <w:rFonts w:asciiTheme="majorBidi" w:hAnsiTheme="majorBidi" w:cstheme="majorBidi"/>
          <w:kern w:val="22"/>
          <w:szCs w:val="22"/>
        </w:rPr>
        <w:t xml:space="preserve">such </w:t>
      </w:r>
      <w:r w:rsidRPr="00E95F8D">
        <w:rPr>
          <w:rFonts w:asciiTheme="majorBidi" w:hAnsiTheme="majorBidi" w:cstheme="majorBidi"/>
          <w:kern w:val="22"/>
          <w:szCs w:val="22"/>
        </w:rPr>
        <w:t>issues as the responsibilities of risk assessors, the roster of biosafety experts and public participation.</w:t>
      </w:r>
    </w:p>
    <w:p w14:paraId="1AF80E62" w14:textId="03102F7A" w:rsidR="0018469C" w:rsidRPr="00E95F8D" w:rsidRDefault="00496D91" w:rsidP="008D068C">
      <w:pPr>
        <w:keepNext/>
        <w:suppressLineNumbers/>
        <w:tabs>
          <w:tab w:val="left" w:pos="900"/>
        </w:tabs>
        <w:suppressAutoHyphens/>
        <w:kinsoku w:val="0"/>
        <w:overflowPunct w:val="0"/>
        <w:autoSpaceDE w:val="0"/>
        <w:autoSpaceDN w:val="0"/>
        <w:adjustRightInd w:val="0"/>
        <w:snapToGrid w:val="0"/>
        <w:spacing w:before="120" w:after="120"/>
        <w:jc w:val="center"/>
        <w:outlineLvl w:val="0"/>
        <w:rPr>
          <w:rFonts w:asciiTheme="majorBidi" w:hAnsiTheme="majorBidi" w:cstheme="majorBidi"/>
          <w:b/>
          <w:kern w:val="22"/>
          <w:szCs w:val="22"/>
        </w:rPr>
      </w:pPr>
      <w:r w:rsidRPr="00E95F8D">
        <w:rPr>
          <w:rFonts w:asciiTheme="majorBidi" w:hAnsiTheme="majorBidi" w:cstheme="majorBidi"/>
          <w:b/>
          <w:kern w:val="22"/>
          <w:szCs w:val="22"/>
        </w:rPr>
        <w:lastRenderedPageBreak/>
        <w:t xml:space="preserve">ITEM </w:t>
      </w:r>
      <w:r w:rsidR="002419AF" w:rsidRPr="00E95F8D">
        <w:rPr>
          <w:rFonts w:asciiTheme="majorBidi" w:hAnsiTheme="majorBidi" w:cstheme="majorBidi"/>
          <w:b/>
          <w:kern w:val="22"/>
          <w:szCs w:val="22"/>
        </w:rPr>
        <w:t>4</w:t>
      </w:r>
      <w:r w:rsidRPr="00E95F8D">
        <w:rPr>
          <w:rFonts w:asciiTheme="majorBidi" w:hAnsiTheme="majorBidi" w:cstheme="majorBidi"/>
          <w:b/>
          <w:kern w:val="22"/>
          <w:szCs w:val="22"/>
        </w:rPr>
        <w:t>.</w:t>
      </w:r>
      <w:r w:rsidRPr="00E95F8D">
        <w:rPr>
          <w:rFonts w:asciiTheme="majorBidi" w:hAnsiTheme="majorBidi" w:cstheme="majorBidi"/>
          <w:b/>
          <w:kern w:val="22"/>
          <w:szCs w:val="22"/>
        </w:rPr>
        <w:tab/>
      </w:r>
      <w:r w:rsidR="0018469C" w:rsidRPr="00E95F8D">
        <w:rPr>
          <w:rFonts w:asciiTheme="majorBidi" w:hAnsiTheme="majorBidi" w:cstheme="majorBidi"/>
          <w:b/>
          <w:kern w:val="22"/>
          <w:szCs w:val="22"/>
        </w:rPr>
        <w:t>OVERVIEW OF THE RISK ASSESSMENT</w:t>
      </w:r>
    </w:p>
    <w:p w14:paraId="394C8E48" w14:textId="1EFA025C" w:rsidR="0018469C" w:rsidRPr="00E95F8D" w:rsidRDefault="002419AF" w:rsidP="008D068C">
      <w:pPr>
        <w:keepNext/>
        <w:suppressLineNumbers/>
        <w:tabs>
          <w:tab w:val="left" w:pos="450"/>
        </w:tabs>
        <w:suppressAutoHyphens/>
        <w:kinsoku w:val="0"/>
        <w:overflowPunct w:val="0"/>
        <w:autoSpaceDE w:val="0"/>
        <w:autoSpaceDN w:val="0"/>
        <w:adjustRightInd w:val="0"/>
        <w:snapToGrid w:val="0"/>
        <w:spacing w:before="120" w:after="120"/>
        <w:jc w:val="center"/>
        <w:rPr>
          <w:rFonts w:asciiTheme="majorBidi" w:hAnsiTheme="majorBidi" w:cstheme="majorBidi"/>
          <w:b/>
          <w:kern w:val="22"/>
          <w:szCs w:val="22"/>
        </w:rPr>
      </w:pPr>
      <w:r w:rsidRPr="00E95F8D">
        <w:rPr>
          <w:rFonts w:asciiTheme="majorBidi" w:hAnsiTheme="majorBidi" w:cstheme="majorBidi"/>
          <w:b/>
          <w:kern w:val="22"/>
          <w:szCs w:val="22"/>
        </w:rPr>
        <w:t>4</w:t>
      </w:r>
      <w:r w:rsidR="0018469C" w:rsidRPr="00E95F8D">
        <w:rPr>
          <w:rFonts w:asciiTheme="majorBidi" w:hAnsiTheme="majorBidi" w:cstheme="majorBidi"/>
          <w:b/>
          <w:kern w:val="22"/>
          <w:szCs w:val="22"/>
        </w:rPr>
        <w:t>.1.</w:t>
      </w:r>
      <w:r w:rsidR="00E55607" w:rsidRPr="00E95F8D">
        <w:rPr>
          <w:rFonts w:asciiTheme="majorBidi" w:hAnsiTheme="majorBidi" w:cstheme="majorBidi"/>
          <w:b/>
          <w:kern w:val="22"/>
          <w:szCs w:val="22"/>
        </w:rPr>
        <w:tab/>
      </w:r>
      <w:r w:rsidR="004106FA" w:rsidRPr="00E95F8D">
        <w:rPr>
          <w:rFonts w:asciiTheme="majorBidi" w:hAnsiTheme="majorBidi" w:cstheme="majorBidi"/>
          <w:b/>
          <w:kern w:val="22"/>
          <w:szCs w:val="22"/>
        </w:rPr>
        <w:t>M</w:t>
      </w:r>
      <w:r w:rsidR="0018469C" w:rsidRPr="00E95F8D">
        <w:rPr>
          <w:rFonts w:asciiTheme="majorBidi" w:hAnsiTheme="majorBidi" w:cstheme="majorBidi"/>
          <w:b/>
          <w:kern w:val="22"/>
          <w:szCs w:val="22"/>
        </w:rPr>
        <w:t>ethodology</w:t>
      </w:r>
    </w:p>
    <w:p w14:paraId="48FB4157" w14:textId="0590C7AB" w:rsidR="0018469C" w:rsidRPr="00E95F8D" w:rsidRDefault="0018469C" w:rsidP="008E259D">
      <w:pPr>
        <w:numPr>
          <w:ilvl w:val="0"/>
          <w:numId w:val="6"/>
        </w:numPr>
        <w:suppressLineNumbers/>
        <w:tabs>
          <w:tab w:val="clear" w:pos="360"/>
        </w:tabs>
        <w:suppressAutoHyphens/>
        <w:kinsoku w:val="0"/>
        <w:overflowPunct w:val="0"/>
        <w:autoSpaceDE w:val="0"/>
        <w:autoSpaceDN w:val="0"/>
        <w:adjustRightInd w:val="0"/>
        <w:snapToGrid w:val="0"/>
        <w:spacing w:before="120" w:after="120"/>
        <w:rPr>
          <w:rFonts w:asciiTheme="majorBidi" w:hAnsiTheme="majorBidi" w:cstheme="majorBidi"/>
          <w:kern w:val="22"/>
          <w:szCs w:val="22"/>
        </w:rPr>
      </w:pPr>
      <w:r w:rsidRPr="00E95F8D">
        <w:rPr>
          <w:rFonts w:asciiTheme="majorBidi" w:hAnsiTheme="majorBidi" w:cstheme="majorBidi"/>
          <w:kern w:val="22"/>
          <w:szCs w:val="22"/>
        </w:rPr>
        <w:t>An overview of the risk assessment methodology</w:t>
      </w:r>
      <w:r w:rsidR="00A42539" w:rsidRPr="00E95F8D">
        <w:rPr>
          <w:rFonts w:asciiTheme="majorBidi" w:hAnsiTheme="majorBidi" w:cstheme="majorBidi"/>
          <w:kern w:val="22"/>
          <w:szCs w:val="22"/>
        </w:rPr>
        <w:t>,</w:t>
      </w:r>
      <w:r w:rsidRPr="00E95F8D">
        <w:rPr>
          <w:rFonts w:asciiTheme="majorBidi" w:hAnsiTheme="majorBidi" w:cstheme="majorBidi"/>
          <w:kern w:val="22"/>
          <w:szCs w:val="22"/>
        </w:rPr>
        <w:t xml:space="preserve"> including </w:t>
      </w:r>
      <w:r w:rsidR="00A204D9" w:rsidRPr="00E95F8D">
        <w:rPr>
          <w:rFonts w:asciiTheme="majorBidi" w:hAnsiTheme="majorBidi" w:cstheme="majorBidi"/>
          <w:kern w:val="22"/>
          <w:szCs w:val="22"/>
        </w:rPr>
        <w:t xml:space="preserve">such </w:t>
      </w:r>
      <w:r w:rsidRPr="00E95F8D">
        <w:rPr>
          <w:rFonts w:asciiTheme="majorBidi" w:hAnsiTheme="majorBidi" w:cstheme="majorBidi"/>
          <w:kern w:val="22"/>
          <w:szCs w:val="22"/>
        </w:rPr>
        <w:t>issues as n</w:t>
      </w:r>
      <w:r w:rsidR="00F26F85" w:rsidRPr="00E95F8D">
        <w:rPr>
          <w:rFonts w:asciiTheme="majorBidi" w:hAnsiTheme="majorBidi" w:cstheme="majorBidi"/>
          <w:kern w:val="22"/>
          <w:szCs w:val="22"/>
        </w:rPr>
        <w:t xml:space="preserve">ational protection goals, </w:t>
      </w:r>
      <w:r w:rsidRPr="00E95F8D">
        <w:rPr>
          <w:rFonts w:asciiTheme="majorBidi" w:hAnsiTheme="majorBidi" w:cstheme="majorBidi"/>
          <w:kern w:val="22"/>
          <w:szCs w:val="22"/>
        </w:rPr>
        <w:t>assessment endpoints, practices and principles</w:t>
      </w:r>
      <w:r w:rsidR="003A3FFD" w:rsidRPr="00E95F8D">
        <w:rPr>
          <w:rFonts w:asciiTheme="majorBidi" w:hAnsiTheme="majorBidi" w:cstheme="majorBidi"/>
          <w:kern w:val="22"/>
          <w:szCs w:val="22"/>
        </w:rPr>
        <w:t>,</w:t>
      </w:r>
      <w:r w:rsidR="00F26F85" w:rsidRPr="00E95F8D">
        <w:rPr>
          <w:rFonts w:asciiTheme="majorBidi" w:hAnsiTheme="majorBidi" w:cstheme="majorBidi"/>
          <w:kern w:val="22"/>
          <w:szCs w:val="22"/>
        </w:rPr>
        <w:t xml:space="preserve"> and definition of terms</w:t>
      </w:r>
      <w:r w:rsidR="00F340AE" w:rsidRPr="00E95F8D">
        <w:rPr>
          <w:rFonts w:asciiTheme="majorBidi" w:hAnsiTheme="majorBidi" w:cstheme="majorBidi"/>
          <w:kern w:val="22"/>
          <w:szCs w:val="22"/>
        </w:rPr>
        <w:t>,</w:t>
      </w:r>
      <w:r w:rsidR="00F26F85" w:rsidRPr="00E95F8D">
        <w:rPr>
          <w:rFonts w:asciiTheme="majorBidi" w:hAnsiTheme="majorBidi" w:cstheme="majorBidi"/>
          <w:kern w:val="22"/>
          <w:szCs w:val="22"/>
        </w:rPr>
        <w:t xml:space="preserve"> such as</w:t>
      </w:r>
      <w:r w:rsidR="00CE5299" w:rsidRPr="00E95F8D">
        <w:rPr>
          <w:rFonts w:asciiTheme="majorBidi" w:hAnsiTheme="majorBidi" w:cstheme="majorBidi"/>
          <w:kern w:val="22"/>
          <w:szCs w:val="22"/>
        </w:rPr>
        <w:t xml:space="preserve"> adverse effects</w:t>
      </w:r>
      <w:r w:rsidR="00F26F85" w:rsidRPr="00E95F8D">
        <w:rPr>
          <w:rFonts w:asciiTheme="majorBidi" w:hAnsiTheme="majorBidi" w:cstheme="majorBidi"/>
          <w:kern w:val="22"/>
          <w:szCs w:val="22"/>
        </w:rPr>
        <w:t>, exposure and characterization</w:t>
      </w:r>
      <w:r w:rsidR="003A3FFD" w:rsidRPr="00E95F8D">
        <w:rPr>
          <w:rFonts w:asciiTheme="majorBidi" w:hAnsiTheme="majorBidi" w:cstheme="majorBidi"/>
          <w:kern w:val="22"/>
          <w:szCs w:val="22"/>
        </w:rPr>
        <w:t>,</w:t>
      </w:r>
      <w:r w:rsidR="00F26F85" w:rsidRPr="00E95F8D">
        <w:rPr>
          <w:rFonts w:asciiTheme="majorBidi" w:hAnsiTheme="majorBidi" w:cstheme="majorBidi"/>
          <w:kern w:val="22"/>
          <w:szCs w:val="22"/>
        </w:rPr>
        <w:t xml:space="preserve"> </w:t>
      </w:r>
      <w:r w:rsidRPr="00E95F8D">
        <w:rPr>
          <w:rFonts w:asciiTheme="majorBidi" w:hAnsiTheme="majorBidi" w:cstheme="majorBidi"/>
          <w:kern w:val="22"/>
          <w:szCs w:val="22"/>
        </w:rPr>
        <w:t>will be presented.</w:t>
      </w:r>
    </w:p>
    <w:p w14:paraId="6A0670A2" w14:textId="1DEEC06E" w:rsidR="0018469C" w:rsidRPr="00E95F8D" w:rsidRDefault="002419AF" w:rsidP="008D068C">
      <w:pPr>
        <w:keepNext/>
        <w:suppressLineNumbers/>
        <w:tabs>
          <w:tab w:val="left" w:pos="450"/>
        </w:tabs>
        <w:suppressAutoHyphens/>
        <w:kinsoku w:val="0"/>
        <w:overflowPunct w:val="0"/>
        <w:autoSpaceDE w:val="0"/>
        <w:autoSpaceDN w:val="0"/>
        <w:adjustRightInd w:val="0"/>
        <w:snapToGrid w:val="0"/>
        <w:spacing w:before="120" w:after="120"/>
        <w:jc w:val="center"/>
        <w:outlineLvl w:val="0"/>
        <w:rPr>
          <w:rFonts w:asciiTheme="majorBidi" w:hAnsiTheme="majorBidi" w:cstheme="majorBidi"/>
          <w:b/>
          <w:kern w:val="22"/>
          <w:szCs w:val="22"/>
        </w:rPr>
      </w:pPr>
      <w:r w:rsidRPr="00E95F8D">
        <w:rPr>
          <w:rFonts w:asciiTheme="majorBidi" w:hAnsiTheme="majorBidi" w:cstheme="majorBidi"/>
          <w:b/>
          <w:kern w:val="22"/>
          <w:szCs w:val="22"/>
        </w:rPr>
        <w:t>4</w:t>
      </w:r>
      <w:r w:rsidR="0018469C" w:rsidRPr="00E95F8D">
        <w:rPr>
          <w:rFonts w:asciiTheme="majorBidi" w:hAnsiTheme="majorBidi" w:cstheme="majorBidi"/>
          <w:b/>
          <w:kern w:val="22"/>
          <w:szCs w:val="22"/>
        </w:rPr>
        <w:t>.2.</w:t>
      </w:r>
      <w:r w:rsidR="00E55607" w:rsidRPr="00E95F8D">
        <w:rPr>
          <w:rFonts w:asciiTheme="majorBidi" w:hAnsiTheme="majorBidi" w:cstheme="majorBidi"/>
          <w:b/>
          <w:kern w:val="22"/>
          <w:szCs w:val="22"/>
        </w:rPr>
        <w:tab/>
      </w:r>
      <w:r w:rsidR="0018469C" w:rsidRPr="00E95F8D">
        <w:rPr>
          <w:rFonts w:asciiTheme="majorBidi" w:hAnsiTheme="majorBidi" w:cstheme="majorBidi"/>
          <w:b/>
          <w:kern w:val="22"/>
          <w:szCs w:val="22"/>
        </w:rPr>
        <w:t>Overarching issues (Quality and relevance of information, uncertainty)</w:t>
      </w:r>
    </w:p>
    <w:p w14:paraId="141BE260" w14:textId="12ECA128" w:rsidR="00F26F85" w:rsidRPr="00E95F8D" w:rsidRDefault="00F26F85" w:rsidP="008E259D">
      <w:pPr>
        <w:numPr>
          <w:ilvl w:val="0"/>
          <w:numId w:val="6"/>
        </w:numPr>
        <w:suppressLineNumbers/>
        <w:tabs>
          <w:tab w:val="clear" w:pos="360"/>
        </w:tabs>
        <w:suppressAutoHyphens/>
        <w:kinsoku w:val="0"/>
        <w:overflowPunct w:val="0"/>
        <w:autoSpaceDE w:val="0"/>
        <w:autoSpaceDN w:val="0"/>
        <w:adjustRightInd w:val="0"/>
        <w:snapToGrid w:val="0"/>
        <w:spacing w:before="120" w:after="120"/>
        <w:rPr>
          <w:rFonts w:asciiTheme="majorBidi" w:hAnsiTheme="majorBidi" w:cstheme="majorBidi"/>
          <w:kern w:val="22"/>
          <w:szCs w:val="22"/>
        </w:rPr>
      </w:pPr>
      <w:r w:rsidRPr="00E95F8D">
        <w:rPr>
          <w:rFonts w:asciiTheme="majorBidi" w:hAnsiTheme="majorBidi" w:cstheme="majorBidi"/>
          <w:kern w:val="22"/>
          <w:szCs w:val="22"/>
        </w:rPr>
        <w:t>A presentation will be offered on quality and relevance of information, and identification and consideration of uncertainty</w:t>
      </w:r>
      <w:r w:rsidR="00CE5299" w:rsidRPr="00E95F8D">
        <w:rPr>
          <w:rFonts w:asciiTheme="majorBidi" w:hAnsiTheme="majorBidi" w:cstheme="majorBidi"/>
          <w:kern w:val="22"/>
          <w:szCs w:val="22"/>
        </w:rPr>
        <w:t>.</w:t>
      </w:r>
    </w:p>
    <w:p w14:paraId="0CC84975" w14:textId="6B58F26E" w:rsidR="0018469C" w:rsidRPr="00E95F8D" w:rsidRDefault="004044D0" w:rsidP="008D068C">
      <w:pPr>
        <w:keepNext/>
        <w:suppressLineNumbers/>
        <w:tabs>
          <w:tab w:val="left" w:pos="450"/>
        </w:tabs>
        <w:suppressAutoHyphens/>
        <w:kinsoku w:val="0"/>
        <w:overflowPunct w:val="0"/>
        <w:autoSpaceDE w:val="0"/>
        <w:autoSpaceDN w:val="0"/>
        <w:adjustRightInd w:val="0"/>
        <w:snapToGrid w:val="0"/>
        <w:spacing w:before="120" w:after="120"/>
        <w:jc w:val="center"/>
        <w:outlineLvl w:val="0"/>
        <w:rPr>
          <w:rFonts w:asciiTheme="majorBidi" w:hAnsiTheme="majorBidi" w:cstheme="majorBidi"/>
          <w:b/>
          <w:kern w:val="22"/>
          <w:szCs w:val="22"/>
        </w:rPr>
      </w:pPr>
      <w:r w:rsidRPr="00E95F8D">
        <w:rPr>
          <w:rFonts w:asciiTheme="majorBidi" w:hAnsiTheme="majorBidi" w:cstheme="majorBidi"/>
          <w:b/>
          <w:kern w:val="22"/>
          <w:szCs w:val="22"/>
        </w:rPr>
        <w:t>4</w:t>
      </w:r>
      <w:r w:rsidR="0018469C" w:rsidRPr="00E95F8D">
        <w:rPr>
          <w:rFonts w:asciiTheme="majorBidi" w:hAnsiTheme="majorBidi" w:cstheme="majorBidi"/>
          <w:b/>
          <w:kern w:val="22"/>
          <w:szCs w:val="22"/>
        </w:rPr>
        <w:t>.3.</w:t>
      </w:r>
      <w:r w:rsidR="00E55607" w:rsidRPr="00E95F8D">
        <w:rPr>
          <w:rFonts w:asciiTheme="majorBidi" w:hAnsiTheme="majorBidi" w:cstheme="majorBidi"/>
          <w:b/>
          <w:kern w:val="22"/>
          <w:szCs w:val="22"/>
        </w:rPr>
        <w:tab/>
      </w:r>
      <w:r w:rsidR="0018469C" w:rsidRPr="00E95F8D">
        <w:rPr>
          <w:rFonts w:asciiTheme="majorBidi" w:hAnsiTheme="majorBidi" w:cstheme="majorBidi"/>
          <w:b/>
          <w:kern w:val="22"/>
          <w:szCs w:val="22"/>
        </w:rPr>
        <w:t>The planning phase (context and scope, assessment endpoints, choice of comparators)</w:t>
      </w:r>
    </w:p>
    <w:p w14:paraId="7AB6B30A" w14:textId="531F60A6" w:rsidR="00F26F85" w:rsidRPr="00E95F8D" w:rsidRDefault="00F26F85" w:rsidP="008E259D">
      <w:pPr>
        <w:numPr>
          <w:ilvl w:val="0"/>
          <w:numId w:val="6"/>
        </w:numPr>
        <w:suppressLineNumbers/>
        <w:tabs>
          <w:tab w:val="clear" w:pos="360"/>
        </w:tabs>
        <w:suppressAutoHyphens/>
        <w:kinsoku w:val="0"/>
        <w:overflowPunct w:val="0"/>
        <w:autoSpaceDE w:val="0"/>
        <w:autoSpaceDN w:val="0"/>
        <w:adjustRightInd w:val="0"/>
        <w:snapToGrid w:val="0"/>
        <w:spacing w:before="120" w:after="120"/>
        <w:rPr>
          <w:rFonts w:asciiTheme="majorBidi" w:hAnsiTheme="majorBidi" w:cstheme="majorBidi"/>
          <w:kern w:val="22"/>
          <w:szCs w:val="22"/>
        </w:rPr>
      </w:pPr>
      <w:r w:rsidRPr="00E95F8D">
        <w:rPr>
          <w:rFonts w:asciiTheme="majorBidi" w:hAnsiTheme="majorBidi" w:cstheme="majorBidi"/>
          <w:kern w:val="22"/>
          <w:szCs w:val="22"/>
        </w:rPr>
        <w:t>This topic will include establishing the context and scope, selecting relevant assessment endpoints or representative species, establishing the baseline for risk assessment, how to choose suitable comparators</w:t>
      </w:r>
      <w:r w:rsidR="00CE5299" w:rsidRPr="00E95F8D">
        <w:rPr>
          <w:rFonts w:asciiTheme="majorBidi" w:hAnsiTheme="majorBidi" w:cstheme="majorBidi"/>
          <w:kern w:val="22"/>
          <w:szCs w:val="22"/>
        </w:rPr>
        <w:t xml:space="preserve"> and how to develop risk hypothes</w:t>
      </w:r>
      <w:r w:rsidR="00266D37" w:rsidRPr="00E95F8D">
        <w:rPr>
          <w:rFonts w:asciiTheme="majorBidi" w:hAnsiTheme="majorBidi" w:cstheme="majorBidi"/>
          <w:kern w:val="22"/>
          <w:szCs w:val="22"/>
        </w:rPr>
        <w:t>e</w:t>
      </w:r>
      <w:r w:rsidR="00CE5299" w:rsidRPr="00E95F8D">
        <w:rPr>
          <w:rFonts w:asciiTheme="majorBidi" w:hAnsiTheme="majorBidi" w:cstheme="majorBidi"/>
          <w:kern w:val="22"/>
          <w:szCs w:val="22"/>
        </w:rPr>
        <w:t>s</w:t>
      </w:r>
      <w:r w:rsidRPr="00E95F8D">
        <w:rPr>
          <w:rFonts w:asciiTheme="majorBidi" w:hAnsiTheme="majorBidi" w:cstheme="majorBidi"/>
          <w:kern w:val="22"/>
          <w:szCs w:val="22"/>
        </w:rPr>
        <w:t>.</w:t>
      </w:r>
    </w:p>
    <w:p w14:paraId="4DFF86E9" w14:textId="4E596830" w:rsidR="0018469C" w:rsidRPr="00E95F8D" w:rsidRDefault="004044D0" w:rsidP="008D068C">
      <w:pPr>
        <w:keepNext/>
        <w:suppressLineNumbers/>
        <w:suppressAutoHyphens/>
        <w:kinsoku w:val="0"/>
        <w:overflowPunct w:val="0"/>
        <w:autoSpaceDE w:val="0"/>
        <w:autoSpaceDN w:val="0"/>
        <w:adjustRightInd w:val="0"/>
        <w:snapToGrid w:val="0"/>
        <w:spacing w:before="120" w:after="120"/>
        <w:ind w:left="1440" w:hanging="720"/>
        <w:jc w:val="left"/>
        <w:outlineLvl w:val="0"/>
        <w:rPr>
          <w:rFonts w:asciiTheme="majorBidi" w:hAnsiTheme="majorBidi" w:cstheme="majorBidi"/>
          <w:b/>
          <w:kern w:val="22"/>
          <w:szCs w:val="22"/>
        </w:rPr>
      </w:pPr>
      <w:r w:rsidRPr="00E95F8D">
        <w:rPr>
          <w:rFonts w:asciiTheme="majorBidi" w:hAnsiTheme="majorBidi" w:cstheme="majorBidi"/>
          <w:b/>
          <w:kern w:val="22"/>
          <w:szCs w:val="22"/>
        </w:rPr>
        <w:t>4</w:t>
      </w:r>
      <w:r w:rsidR="0018469C" w:rsidRPr="00E95F8D">
        <w:rPr>
          <w:rFonts w:asciiTheme="majorBidi" w:hAnsiTheme="majorBidi" w:cstheme="majorBidi"/>
          <w:b/>
          <w:kern w:val="22"/>
          <w:szCs w:val="22"/>
        </w:rPr>
        <w:t>.4.</w:t>
      </w:r>
      <w:r w:rsidR="00E55607" w:rsidRPr="00E95F8D">
        <w:rPr>
          <w:rFonts w:asciiTheme="majorBidi" w:hAnsiTheme="majorBidi" w:cstheme="majorBidi"/>
          <w:b/>
          <w:kern w:val="22"/>
          <w:szCs w:val="22"/>
        </w:rPr>
        <w:tab/>
      </w:r>
      <w:r w:rsidR="0018469C" w:rsidRPr="00E95F8D">
        <w:rPr>
          <w:rFonts w:asciiTheme="majorBidi" w:hAnsiTheme="majorBidi" w:cstheme="majorBidi"/>
          <w:b/>
          <w:kern w:val="22"/>
          <w:szCs w:val="22"/>
        </w:rPr>
        <w:t>Conducting the risk assessment (identification of novel characteristics, evaluation of livelihood and consequences, estimation of the overall risk, acceptability of risk)</w:t>
      </w:r>
    </w:p>
    <w:p w14:paraId="5EE77148" w14:textId="766B34BF" w:rsidR="00F26F85" w:rsidRPr="00E95F8D" w:rsidRDefault="00F26F85" w:rsidP="008E259D">
      <w:pPr>
        <w:numPr>
          <w:ilvl w:val="0"/>
          <w:numId w:val="6"/>
        </w:numPr>
        <w:suppressLineNumbers/>
        <w:tabs>
          <w:tab w:val="clear" w:pos="360"/>
        </w:tabs>
        <w:suppressAutoHyphens/>
        <w:kinsoku w:val="0"/>
        <w:overflowPunct w:val="0"/>
        <w:autoSpaceDE w:val="0"/>
        <w:autoSpaceDN w:val="0"/>
        <w:adjustRightInd w:val="0"/>
        <w:snapToGrid w:val="0"/>
        <w:spacing w:before="120" w:after="120"/>
        <w:rPr>
          <w:rFonts w:asciiTheme="majorBidi" w:hAnsiTheme="majorBidi" w:cstheme="majorBidi"/>
          <w:kern w:val="22"/>
          <w:szCs w:val="22"/>
        </w:rPr>
      </w:pPr>
      <w:r w:rsidRPr="00E95F8D">
        <w:rPr>
          <w:rFonts w:asciiTheme="majorBidi" w:hAnsiTheme="majorBidi" w:cstheme="majorBidi"/>
          <w:kern w:val="22"/>
          <w:szCs w:val="22"/>
        </w:rPr>
        <w:t xml:space="preserve">Information key for conducting the risk assessment will be presented here. Some of the issues that will be included </w:t>
      </w:r>
      <w:r w:rsidR="00926908" w:rsidRPr="00E95F8D">
        <w:rPr>
          <w:rFonts w:asciiTheme="majorBidi" w:hAnsiTheme="majorBidi" w:cstheme="majorBidi"/>
          <w:kern w:val="22"/>
          <w:szCs w:val="22"/>
        </w:rPr>
        <w:t>i</w:t>
      </w:r>
      <w:r w:rsidRPr="00E95F8D">
        <w:rPr>
          <w:rFonts w:asciiTheme="majorBidi" w:hAnsiTheme="majorBidi" w:cstheme="majorBidi"/>
          <w:kern w:val="22"/>
          <w:szCs w:val="22"/>
        </w:rPr>
        <w:t xml:space="preserve">n this presentation are identification of the novel characteristics of </w:t>
      </w:r>
      <w:r w:rsidR="003464CC" w:rsidRPr="00E95F8D">
        <w:rPr>
          <w:rFonts w:asciiTheme="majorBidi" w:hAnsiTheme="majorBidi" w:cstheme="majorBidi"/>
          <w:kern w:val="22"/>
          <w:szCs w:val="22"/>
        </w:rPr>
        <w:t>living modified organisms</w:t>
      </w:r>
      <w:r w:rsidRPr="00E95F8D">
        <w:rPr>
          <w:rFonts w:asciiTheme="majorBidi" w:hAnsiTheme="majorBidi" w:cstheme="majorBidi"/>
          <w:kern w:val="22"/>
          <w:szCs w:val="22"/>
        </w:rPr>
        <w:t>, how to evaluate the likelihood or occurrence</w:t>
      </w:r>
      <w:r w:rsidR="00CE5299" w:rsidRPr="00E95F8D">
        <w:rPr>
          <w:rFonts w:asciiTheme="majorBidi" w:hAnsiTheme="majorBidi" w:cstheme="majorBidi"/>
          <w:kern w:val="22"/>
          <w:szCs w:val="22"/>
        </w:rPr>
        <w:t xml:space="preserve"> of adverse effects</w:t>
      </w:r>
      <w:r w:rsidRPr="00E95F8D">
        <w:rPr>
          <w:rFonts w:asciiTheme="majorBidi" w:hAnsiTheme="majorBidi" w:cstheme="majorBidi"/>
          <w:kern w:val="22"/>
          <w:szCs w:val="22"/>
        </w:rPr>
        <w:t xml:space="preserve"> and the possible consequences, as well as the overall estimation of the risk. Concepts such as gene flow, allergenicity</w:t>
      </w:r>
      <w:r w:rsidR="00EE4802" w:rsidRPr="00E95F8D">
        <w:rPr>
          <w:rFonts w:asciiTheme="majorBidi" w:hAnsiTheme="majorBidi" w:cstheme="majorBidi"/>
          <w:kern w:val="22"/>
          <w:szCs w:val="22"/>
        </w:rPr>
        <w:t xml:space="preserve"> and</w:t>
      </w:r>
      <w:r w:rsidRPr="00E95F8D">
        <w:rPr>
          <w:rFonts w:asciiTheme="majorBidi" w:hAnsiTheme="majorBidi" w:cstheme="majorBidi"/>
          <w:kern w:val="22"/>
          <w:szCs w:val="22"/>
        </w:rPr>
        <w:t xml:space="preserve"> receiving environment, will be part of this topic.</w:t>
      </w:r>
    </w:p>
    <w:p w14:paraId="48F3975B" w14:textId="0B5D2A11" w:rsidR="00F1442F" w:rsidRPr="00E95F8D" w:rsidRDefault="004044D0" w:rsidP="008D068C">
      <w:pPr>
        <w:keepNext/>
        <w:suppressLineNumbers/>
        <w:tabs>
          <w:tab w:val="left" w:pos="450"/>
        </w:tabs>
        <w:suppressAutoHyphens/>
        <w:kinsoku w:val="0"/>
        <w:overflowPunct w:val="0"/>
        <w:autoSpaceDE w:val="0"/>
        <w:autoSpaceDN w:val="0"/>
        <w:adjustRightInd w:val="0"/>
        <w:snapToGrid w:val="0"/>
        <w:spacing w:before="120" w:after="120"/>
        <w:jc w:val="center"/>
        <w:outlineLvl w:val="0"/>
        <w:rPr>
          <w:rFonts w:asciiTheme="majorBidi" w:hAnsiTheme="majorBidi" w:cstheme="majorBidi"/>
          <w:b/>
          <w:kern w:val="22"/>
          <w:szCs w:val="22"/>
        </w:rPr>
      </w:pPr>
      <w:r w:rsidRPr="00E95F8D">
        <w:rPr>
          <w:rFonts w:asciiTheme="majorBidi" w:hAnsiTheme="majorBidi" w:cstheme="majorBidi"/>
          <w:b/>
          <w:kern w:val="22"/>
          <w:szCs w:val="22"/>
        </w:rPr>
        <w:t>4</w:t>
      </w:r>
      <w:r w:rsidR="0018469C" w:rsidRPr="00E95F8D">
        <w:rPr>
          <w:rFonts w:asciiTheme="majorBidi" w:hAnsiTheme="majorBidi" w:cstheme="majorBidi"/>
          <w:b/>
          <w:kern w:val="22"/>
          <w:szCs w:val="22"/>
        </w:rPr>
        <w:t>.5.</w:t>
      </w:r>
      <w:r w:rsidR="00E55607" w:rsidRPr="00E95F8D">
        <w:rPr>
          <w:rFonts w:asciiTheme="majorBidi" w:hAnsiTheme="majorBidi" w:cstheme="majorBidi"/>
          <w:b/>
          <w:kern w:val="22"/>
          <w:szCs w:val="22"/>
        </w:rPr>
        <w:tab/>
      </w:r>
      <w:r w:rsidR="0018469C" w:rsidRPr="00E95F8D">
        <w:rPr>
          <w:rFonts w:asciiTheme="majorBidi" w:hAnsiTheme="majorBidi" w:cstheme="majorBidi"/>
          <w:b/>
          <w:kern w:val="22"/>
          <w:szCs w:val="22"/>
        </w:rPr>
        <w:t>Preparing a risk assessment report and recommendation</w:t>
      </w:r>
    </w:p>
    <w:p w14:paraId="10238AB9" w14:textId="53D52F74" w:rsidR="00F1442F" w:rsidRPr="009A583B" w:rsidRDefault="00F1442F" w:rsidP="009A583B">
      <w:pPr>
        <w:numPr>
          <w:ilvl w:val="0"/>
          <w:numId w:val="6"/>
        </w:numPr>
        <w:suppressLineNumbers/>
        <w:tabs>
          <w:tab w:val="clear" w:pos="360"/>
        </w:tabs>
        <w:suppressAutoHyphens/>
        <w:kinsoku w:val="0"/>
        <w:overflowPunct w:val="0"/>
        <w:autoSpaceDE w:val="0"/>
        <w:autoSpaceDN w:val="0"/>
        <w:adjustRightInd w:val="0"/>
        <w:snapToGrid w:val="0"/>
        <w:spacing w:before="120" w:after="120"/>
        <w:rPr>
          <w:rFonts w:asciiTheme="majorBidi" w:hAnsiTheme="majorBidi" w:cstheme="majorBidi"/>
          <w:kern w:val="22"/>
          <w:szCs w:val="22"/>
        </w:rPr>
      </w:pPr>
      <w:r w:rsidRPr="00E95F8D">
        <w:rPr>
          <w:rFonts w:asciiTheme="majorBidi" w:hAnsiTheme="majorBidi" w:cstheme="majorBidi"/>
          <w:kern w:val="22"/>
          <w:szCs w:val="22"/>
        </w:rPr>
        <w:t>This topic will include important aspects to consider when drafting risk assessment reports. A report presented in a well-structured form will not only facilitate the deliberations of decision makers, but will also allow for an easier exchange of information and experience. The presentation will include information on the background and scope of the risk assessment, characterization and estimation of risk, and a description of risk management and monitoring strategies.</w:t>
      </w:r>
    </w:p>
    <w:p w14:paraId="1A4D3644" w14:textId="05610445" w:rsidR="00F1442F" w:rsidRPr="00E95F8D" w:rsidRDefault="00F1442F" w:rsidP="00CA5CF8">
      <w:pPr>
        <w:pStyle w:val="Para1"/>
        <w:keepNext/>
        <w:suppressLineNumbers/>
        <w:tabs>
          <w:tab w:val="left" w:pos="567"/>
        </w:tabs>
        <w:suppressAutoHyphens/>
        <w:kinsoku w:val="0"/>
        <w:overflowPunct w:val="0"/>
        <w:autoSpaceDE w:val="0"/>
        <w:autoSpaceDN w:val="0"/>
        <w:adjustRightInd w:val="0"/>
        <w:snapToGrid w:val="0"/>
        <w:jc w:val="center"/>
        <w:rPr>
          <w:rFonts w:asciiTheme="majorBidi" w:hAnsiTheme="majorBidi" w:cstheme="majorBidi"/>
          <w:b/>
          <w:kern w:val="22"/>
          <w:szCs w:val="22"/>
        </w:rPr>
      </w:pPr>
      <w:r w:rsidRPr="00E95F8D">
        <w:rPr>
          <w:rFonts w:asciiTheme="majorBidi" w:hAnsiTheme="majorBidi" w:cstheme="majorBidi"/>
          <w:b/>
          <w:kern w:val="22"/>
          <w:szCs w:val="22"/>
        </w:rPr>
        <w:t>4.6.</w:t>
      </w:r>
      <w:r w:rsidR="00CA5CF8">
        <w:rPr>
          <w:rFonts w:asciiTheme="majorBidi" w:hAnsiTheme="majorBidi" w:cstheme="majorBidi"/>
          <w:b/>
          <w:kern w:val="22"/>
          <w:szCs w:val="22"/>
        </w:rPr>
        <w:tab/>
      </w:r>
      <w:r w:rsidRPr="00E95F8D">
        <w:rPr>
          <w:rFonts w:asciiTheme="majorBidi" w:hAnsiTheme="majorBidi" w:cstheme="majorBidi"/>
          <w:b/>
          <w:kern w:val="22"/>
          <w:szCs w:val="22"/>
        </w:rPr>
        <w:t xml:space="preserve">Websites </w:t>
      </w:r>
      <w:r w:rsidRPr="00CA5CF8">
        <w:rPr>
          <w:rFonts w:asciiTheme="majorBidi" w:hAnsiTheme="majorBidi" w:cstheme="majorBidi"/>
          <w:b/>
          <w:snapToGrid/>
          <w:kern w:val="22"/>
          <w:szCs w:val="22"/>
          <w:lang w:val="en-GB"/>
        </w:rPr>
        <w:t>and</w:t>
      </w:r>
      <w:r w:rsidRPr="00E95F8D">
        <w:rPr>
          <w:rFonts w:asciiTheme="majorBidi" w:hAnsiTheme="majorBidi" w:cstheme="majorBidi"/>
          <w:b/>
          <w:kern w:val="22"/>
          <w:szCs w:val="22"/>
        </w:rPr>
        <w:t xml:space="preserve"> other sources of information useful for the risk assessment</w:t>
      </w:r>
    </w:p>
    <w:p w14:paraId="74E3930C" w14:textId="77777777" w:rsidR="009C28EB" w:rsidRDefault="00EE4261" w:rsidP="008D068C">
      <w:pPr>
        <w:numPr>
          <w:ilvl w:val="0"/>
          <w:numId w:val="6"/>
        </w:numPr>
        <w:suppressLineNumbers/>
        <w:tabs>
          <w:tab w:val="clear" w:pos="360"/>
        </w:tabs>
        <w:suppressAutoHyphens/>
        <w:kinsoku w:val="0"/>
        <w:overflowPunct w:val="0"/>
        <w:autoSpaceDE w:val="0"/>
        <w:autoSpaceDN w:val="0"/>
        <w:adjustRightInd w:val="0"/>
        <w:snapToGrid w:val="0"/>
        <w:spacing w:before="120" w:after="120"/>
        <w:rPr>
          <w:rFonts w:asciiTheme="majorBidi" w:hAnsiTheme="majorBidi" w:cstheme="majorBidi"/>
          <w:kern w:val="22"/>
          <w:szCs w:val="22"/>
        </w:rPr>
      </w:pPr>
      <w:r w:rsidRPr="00E95F8D">
        <w:rPr>
          <w:rFonts w:asciiTheme="majorBidi" w:hAnsiTheme="majorBidi" w:cstheme="majorBidi"/>
          <w:kern w:val="22"/>
          <w:szCs w:val="22"/>
        </w:rPr>
        <w:t>Useful sources of information</w:t>
      </w:r>
      <w:r w:rsidR="00EE0A56" w:rsidRPr="00E95F8D">
        <w:rPr>
          <w:rFonts w:asciiTheme="majorBidi" w:hAnsiTheme="majorBidi" w:cstheme="majorBidi"/>
          <w:kern w:val="22"/>
          <w:szCs w:val="22"/>
        </w:rPr>
        <w:t xml:space="preserve"> related to </w:t>
      </w:r>
      <w:r w:rsidR="00913B8F" w:rsidRPr="00E95F8D">
        <w:rPr>
          <w:rFonts w:asciiTheme="majorBidi" w:hAnsiTheme="majorBidi" w:cstheme="majorBidi"/>
          <w:kern w:val="22"/>
          <w:szCs w:val="22"/>
        </w:rPr>
        <w:t>conducting a risk assessment will be shown.</w:t>
      </w:r>
      <w:r w:rsidRPr="00E95F8D">
        <w:rPr>
          <w:rFonts w:asciiTheme="majorBidi" w:hAnsiTheme="majorBidi" w:cstheme="majorBidi"/>
          <w:kern w:val="22"/>
          <w:szCs w:val="22"/>
        </w:rPr>
        <w:t xml:space="preserve"> </w:t>
      </w:r>
    </w:p>
    <w:p w14:paraId="799254D9" w14:textId="7A2B9442" w:rsidR="007E60D7" w:rsidRPr="00E95F8D" w:rsidRDefault="00496D91" w:rsidP="008D068C">
      <w:pPr>
        <w:keepNext/>
        <w:suppressLineNumbers/>
        <w:tabs>
          <w:tab w:val="left" w:pos="900"/>
        </w:tabs>
        <w:suppressAutoHyphens/>
        <w:kinsoku w:val="0"/>
        <w:overflowPunct w:val="0"/>
        <w:autoSpaceDE w:val="0"/>
        <w:autoSpaceDN w:val="0"/>
        <w:adjustRightInd w:val="0"/>
        <w:snapToGrid w:val="0"/>
        <w:spacing w:before="120" w:after="120"/>
        <w:jc w:val="center"/>
        <w:outlineLvl w:val="0"/>
        <w:rPr>
          <w:rFonts w:asciiTheme="majorBidi" w:hAnsiTheme="majorBidi" w:cstheme="majorBidi"/>
          <w:b/>
          <w:kern w:val="22"/>
          <w:szCs w:val="22"/>
        </w:rPr>
      </w:pPr>
      <w:r w:rsidRPr="00E95F8D">
        <w:rPr>
          <w:rFonts w:asciiTheme="majorBidi" w:hAnsiTheme="majorBidi" w:cstheme="majorBidi"/>
          <w:b/>
          <w:kern w:val="22"/>
          <w:szCs w:val="22"/>
        </w:rPr>
        <w:t xml:space="preserve">ITEM </w:t>
      </w:r>
      <w:r w:rsidR="004044D0" w:rsidRPr="00E95F8D">
        <w:rPr>
          <w:rFonts w:asciiTheme="majorBidi" w:hAnsiTheme="majorBidi" w:cstheme="majorBidi"/>
          <w:b/>
          <w:kern w:val="22"/>
          <w:szCs w:val="22"/>
        </w:rPr>
        <w:t>5</w:t>
      </w:r>
      <w:r w:rsidRPr="00E95F8D">
        <w:rPr>
          <w:rFonts w:asciiTheme="majorBidi" w:hAnsiTheme="majorBidi" w:cstheme="majorBidi"/>
          <w:b/>
          <w:kern w:val="22"/>
          <w:szCs w:val="22"/>
        </w:rPr>
        <w:t>.</w:t>
      </w:r>
      <w:r w:rsidRPr="00E95F8D">
        <w:rPr>
          <w:rFonts w:asciiTheme="majorBidi" w:hAnsiTheme="majorBidi" w:cstheme="majorBidi"/>
          <w:b/>
          <w:kern w:val="22"/>
          <w:szCs w:val="22"/>
        </w:rPr>
        <w:tab/>
      </w:r>
      <w:r w:rsidR="00B6557B" w:rsidRPr="00E95F8D">
        <w:rPr>
          <w:rFonts w:asciiTheme="majorBidi" w:hAnsiTheme="majorBidi" w:cstheme="majorBidi"/>
          <w:b/>
          <w:kern w:val="22"/>
          <w:szCs w:val="22"/>
        </w:rPr>
        <w:t>CASE STUDIES</w:t>
      </w:r>
    </w:p>
    <w:p w14:paraId="7DCE13E5" w14:textId="17F453AE" w:rsidR="00A019A1" w:rsidRPr="00E95F8D" w:rsidRDefault="009E0A2A" w:rsidP="008D068C">
      <w:pPr>
        <w:keepNext/>
        <w:suppressLineNumbers/>
        <w:tabs>
          <w:tab w:val="left" w:pos="450"/>
        </w:tabs>
        <w:suppressAutoHyphens/>
        <w:kinsoku w:val="0"/>
        <w:overflowPunct w:val="0"/>
        <w:autoSpaceDE w:val="0"/>
        <w:autoSpaceDN w:val="0"/>
        <w:adjustRightInd w:val="0"/>
        <w:snapToGrid w:val="0"/>
        <w:spacing w:before="120" w:after="120"/>
        <w:jc w:val="center"/>
        <w:outlineLvl w:val="0"/>
        <w:rPr>
          <w:rFonts w:asciiTheme="majorBidi" w:hAnsiTheme="majorBidi" w:cstheme="majorBidi"/>
          <w:b/>
          <w:kern w:val="22"/>
          <w:szCs w:val="22"/>
        </w:rPr>
      </w:pPr>
      <w:r w:rsidRPr="00E95F8D">
        <w:rPr>
          <w:rFonts w:asciiTheme="majorBidi" w:hAnsiTheme="majorBidi" w:cstheme="majorBidi"/>
          <w:b/>
          <w:kern w:val="22"/>
          <w:szCs w:val="22"/>
        </w:rPr>
        <w:t>5</w:t>
      </w:r>
      <w:r w:rsidR="00B6557B" w:rsidRPr="00E95F8D">
        <w:rPr>
          <w:rFonts w:asciiTheme="majorBidi" w:hAnsiTheme="majorBidi" w:cstheme="majorBidi"/>
          <w:b/>
          <w:kern w:val="22"/>
          <w:szCs w:val="22"/>
        </w:rPr>
        <w:t>.1</w:t>
      </w:r>
      <w:r w:rsidR="00E55607" w:rsidRPr="00E95F8D">
        <w:rPr>
          <w:rFonts w:asciiTheme="majorBidi" w:hAnsiTheme="majorBidi" w:cstheme="majorBidi"/>
          <w:b/>
          <w:kern w:val="22"/>
          <w:szCs w:val="22"/>
        </w:rPr>
        <w:t>.</w:t>
      </w:r>
      <w:r w:rsidR="00E55607" w:rsidRPr="00E95F8D">
        <w:rPr>
          <w:rFonts w:asciiTheme="majorBidi" w:hAnsiTheme="majorBidi" w:cstheme="majorBidi"/>
          <w:b/>
          <w:kern w:val="22"/>
          <w:szCs w:val="22"/>
        </w:rPr>
        <w:tab/>
      </w:r>
      <w:r w:rsidR="00A019A1" w:rsidRPr="00E95F8D">
        <w:rPr>
          <w:rFonts w:asciiTheme="majorBidi" w:hAnsiTheme="majorBidi" w:cstheme="majorBidi"/>
          <w:b/>
          <w:kern w:val="22"/>
          <w:szCs w:val="22"/>
        </w:rPr>
        <w:t>Presentation of case study 1</w:t>
      </w:r>
    </w:p>
    <w:p w14:paraId="65DE3D30" w14:textId="759FF8A7" w:rsidR="00142D42" w:rsidRPr="00E95F8D" w:rsidRDefault="00B6557B" w:rsidP="008E259D">
      <w:pPr>
        <w:numPr>
          <w:ilvl w:val="0"/>
          <w:numId w:val="6"/>
        </w:numPr>
        <w:suppressLineNumbers/>
        <w:tabs>
          <w:tab w:val="clear" w:pos="360"/>
        </w:tabs>
        <w:suppressAutoHyphens/>
        <w:kinsoku w:val="0"/>
        <w:overflowPunct w:val="0"/>
        <w:autoSpaceDE w:val="0"/>
        <w:autoSpaceDN w:val="0"/>
        <w:adjustRightInd w:val="0"/>
        <w:snapToGrid w:val="0"/>
        <w:spacing w:before="120" w:after="120"/>
        <w:rPr>
          <w:rFonts w:asciiTheme="majorBidi" w:hAnsiTheme="majorBidi" w:cstheme="majorBidi"/>
          <w:kern w:val="22"/>
          <w:szCs w:val="22"/>
        </w:rPr>
      </w:pPr>
      <w:r w:rsidRPr="00E95F8D">
        <w:rPr>
          <w:rFonts w:asciiTheme="majorBidi" w:hAnsiTheme="majorBidi" w:cstheme="majorBidi"/>
          <w:kern w:val="22"/>
          <w:szCs w:val="22"/>
        </w:rPr>
        <w:t>A case study will be presented</w:t>
      </w:r>
      <w:r w:rsidR="00A019A1" w:rsidRPr="00E95F8D">
        <w:rPr>
          <w:rFonts w:asciiTheme="majorBidi" w:hAnsiTheme="majorBidi" w:cstheme="majorBidi"/>
          <w:kern w:val="22"/>
          <w:szCs w:val="22"/>
        </w:rPr>
        <w:t xml:space="preserve"> during the plenary session and the group will be presented with an example o</w:t>
      </w:r>
      <w:r w:rsidR="00276DE8" w:rsidRPr="00E95F8D">
        <w:rPr>
          <w:rFonts w:asciiTheme="majorBidi" w:hAnsiTheme="majorBidi" w:cstheme="majorBidi"/>
          <w:kern w:val="22"/>
          <w:szCs w:val="22"/>
        </w:rPr>
        <w:t>f</w:t>
      </w:r>
      <w:r w:rsidR="00A019A1" w:rsidRPr="00E95F8D">
        <w:rPr>
          <w:rFonts w:asciiTheme="majorBidi" w:hAnsiTheme="majorBidi" w:cstheme="majorBidi"/>
          <w:kern w:val="22"/>
          <w:szCs w:val="22"/>
        </w:rPr>
        <w:t xml:space="preserve"> how that particular case study could be assessed on </w:t>
      </w:r>
      <w:r w:rsidR="00EA4573" w:rsidRPr="00E95F8D">
        <w:rPr>
          <w:rFonts w:asciiTheme="majorBidi" w:hAnsiTheme="majorBidi" w:cstheme="majorBidi"/>
          <w:kern w:val="22"/>
          <w:szCs w:val="22"/>
        </w:rPr>
        <w:t xml:space="preserve">the basis of </w:t>
      </w:r>
      <w:r w:rsidR="00A019A1" w:rsidRPr="00E95F8D">
        <w:rPr>
          <w:rFonts w:asciiTheme="majorBidi" w:hAnsiTheme="majorBidi" w:cstheme="majorBidi"/>
          <w:kern w:val="22"/>
          <w:szCs w:val="22"/>
        </w:rPr>
        <w:t xml:space="preserve">the concepts and methodologies previously presented under other </w:t>
      </w:r>
      <w:r w:rsidR="00DF1BA0" w:rsidRPr="00E95F8D">
        <w:rPr>
          <w:rFonts w:asciiTheme="majorBidi" w:hAnsiTheme="majorBidi" w:cstheme="majorBidi"/>
          <w:kern w:val="22"/>
          <w:szCs w:val="22"/>
        </w:rPr>
        <w:t xml:space="preserve">items </w:t>
      </w:r>
      <w:r w:rsidR="00A019A1" w:rsidRPr="00E95F8D">
        <w:rPr>
          <w:rFonts w:asciiTheme="majorBidi" w:hAnsiTheme="majorBidi" w:cstheme="majorBidi"/>
          <w:kern w:val="22"/>
          <w:szCs w:val="22"/>
        </w:rPr>
        <w:t>of th</w:t>
      </w:r>
      <w:r w:rsidR="000961EF" w:rsidRPr="00E95F8D">
        <w:rPr>
          <w:rFonts w:asciiTheme="majorBidi" w:hAnsiTheme="majorBidi" w:cstheme="majorBidi"/>
          <w:kern w:val="22"/>
          <w:szCs w:val="22"/>
        </w:rPr>
        <w:t>e</w:t>
      </w:r>
      <w:r w:rsidR="00A019A1" w:rsidRPr="00E95F8D">
        <w:rPr>
          <w:rFonts w:asciiTheme="majorBidi" w:hAnsiTheme="majorBidi" w:cstheme="majorBidi"/>
          <w:kern w:val="22"/>
          <w:szCs w:val="22"/>
        </w:rPr>
        <w:t xml:space="preserve"> agenda. The intention of this exercise is to give the participants the opportunity to see how the concepts are applied. This is expected to facilitate the next exercise, </w:t>
      </w:r>
      <w:r w:rsidR="00943D70" w:rsidRPr="00E95F8D">
        <w:rPr>
          <w:rFonts w:asciiTheme="majorBidi" w:hAnsiTheme="majorBidi" w:cstheme="majorBidi"/>
          <w:kern w:val="22"/>
          <w:szCs w:val="22"/>
        </w:rPr>
        <w:t xml:space="preserve">in which </w:t>
      </w:r>
      <w:r w:rsidR="00A019A1" w:rsidRPr="00E95F8D">
        <w:rPr>
          <w:rFonts w:asciiTheme="majorBidi" w:hAnsiTheme="majorBidi" w:cstheme="majorBidi"/>
          <w:kern w:val="22"/>
          <w:szCs w:val="22"/>
        </w:rPr>
        <w:t>participants will analyse another case study.</w:t>
      </w:r>
    </w:p>
    <w:p w14:paraId="19DE442A" w14:textId="133AF45C" w:rsidR="00A019A1" w:rsidRPr="00E95F8D" w:rsidRDefault="009E0A2A" w:rsidP="008D068C">
      <w:pPr>
        <w:keepNext/>
        <w:suppressLineNumbers/>
        <w:tabs>
          <w:tab w:val="left" w:pos="450"/>
        </w:tabs>
        <w:suppressAutoHyphens/>
        <w:kinsoku w:val="0"/>
        <w:overflowPunct w:val="0"/>
        <w:autoSpaceDE w:val="0"/>
        <w:autoSpaceDN w:val="0"/>
        <w:adjustRightInd w:val="0"/>
        <w:snapToGrid w:val="0"/>
        <w:spacing w:before="120" w:after="120"/>
        <w:jc w:val="center"/>
        <w:outlineLvl w:val="0"/>
        <w:rPr>
          <w:rFonts w:asciiTheme="majorBidi" w:hAnsiTheme="majorBidi" w:cstheme="majorBidi"/>
          <w:b/>
          <w:kern w:val="22"/>
          <w:szCs w:val="22"/>
        </w:rPr>
      </w:pPr>
      <w:r w:rsidRPr="00E95F8D">
        <w:rPr>
          <w:rFonts w:asciiTheme="majorBidi" w:hAnsiTheme="majorBidi" w:cstheme="majorBidi"/>
          <w:b/>
          <w:kern w:val="22"/>
          <w:szCs w:val="22"/>
        </w:rPr>
        <w:lastRenderedPageBreak/>
        <w:t>5</w:t>
      </w:r>
      <w:r w:rsidR="00A019A1" w:rsidRPr="00E95F8D">
        <w:rPr>
          <w:rFonts w:asciiTheme="majorBidi" w:hAnsiTheme="majorBidi" w:cstheme="majorBidi"/>
          <w:b/>
          <w:kern w:val="22"/>
          <w:szCs w:val="22"/>
        </w:rPr>
        <w:t>.2</w:t>
      </w:r>
      <w:r w:rsidR="00E55607" w:rsidRPr="00E95F8D">
        <w:rPr>
          <w:rFonts w:asciiTheme="majorBidi" w:hAnsiTheme="majorBidi" w:cstheme="majorBidi"/>
          <w:b/>
          <w:kern w:val="22"/>
          <w:szCs w:val="22"/>
        </w:rPr>
        <w:t>.</w:t>
      </w:r>
      <w:r w:rsidR="00E55607" w:rsidRPr="00E95F8D">
        <w:rPr>
          <w:rFonts w:asciiTheme="majorBidi" w:hAnsiTheme="majorBidi" w:cstheme="majorBidi"/>
          <w:b/>
          <w:kern w:val="22"/>
          <w:szCs w:val="22"/>
        </w:rPr>
        <w:tab/>
      </w:r>
      <w:r w:rsidR="00A019A1" w:rsidRPr="00E95F8D">
        <w:rPr>
          <w:rFonts w:asciiTheme="majorBidi" w:hAnsiTheme="majorBidi" w:cstheme="majorBidi"/>
          <w:b/>
          <w:kern w:val="22"/>
          <w:szCs w:val="22"/>
        </w:rPr>
        <w:t>Presentation of case study 2</w:t>
      </w:r>
    </w:p>
    <w:p w14:paraId="7EE9BE0B" w14:textId="7DCD4552" w:rsidR="00A019A1" w:rsidRPr="00E95F8D" w:rsidRDefault="00A019A1" w:rsidP="008E259D">
      <w:pPr>
        <w:numPr>
          <w:ilvl w:val="0"/>
          <w:numId w:val="6"/>
        </w:numPr>
        <w:suppressLineNumbers/>
        <w:tabs>
          <w:tab w:val="clear" w:pos="360"/>
        </w:tabs>
        <w:suppressAutoHyphens/>
        <w:kinsoku w:val="0"/>
        <w:overflowPunct w:val="0"/>
        <w:autoSpaceDE w:val="0"/>
        <w:autoSpaceDN w:val="0"/>
        <w:adjustRightInd w:val="0"/>
        <w:snapToGrid w:val="0"/>
        <w:spacing w:before="120" w:after="120"/>
        <w:rPr>
          <w:rFonts w:asciiTheme="majorBidi" w:hAnsiTheme="majorBidi" w:cstheme="majorBidi"/>
          <w:kern w:val="22"/>
          <w:szCs w:val="22"/>
        </w:rPr>
      </w:pPr>
      <w:r w:rsidRPr="00E95F8D">
        <w:rPr>
          <w:rFonts w:asciiTheme="majorBidi" w:hAnsiTheme="majorBidi" w:cstheme="majorBidi"/>
          <w:kern w:val="22"/>
          <w:szCs w:val="22"/>
        </w:rPr>
        <w:t xml:space="preserve">A second case study will be presented </w:t>
      </w:r>
      <w:r w:rsidR="00E3609E" w:rsidRPr="00E95F8D">
        <w:rPr>
          <w:rFonts w:asciiTheme="majorBidi" w:hAnsiTheme="majorBidi" w:cstheme="majorBidi"/>
          <w:kern w:val="22"/>
          <w:szCs w:val="22"/>
        </w:rPr>
        <w:t xml:space="preserve">in </w:t>
      </w:r>
      <w:r w:rsidRPr="00E95F8D">
        <w:rPr>
          <w:rFonts w:asciiTheme="majorBidi" w:hAnsiTheme="majorBidi" w:cstheme="majorBidi"/>
          <w:kern w:val="22"/>
          <w:szCs w:val="22"/>
        </w:rPr>
        <w:t xml:space="preserve">plenary and participants will </w:t>
      </w:r>
      <w:r w:rsidR="000D00EE" w:rsidRPr="00E95F8D">
        <w:rPr>
          <w:rFonts w:asciiTheme="majorBidi" w:hAnsiTheme="majorBidi" w:cstheme="majorBidi"/>
          <w:kern w:val="22"/>
          <w:szCs w:val="22"/>
        </w:rPr>
        <w:t xml:space="preserve">then </w:t>
      </w:r>
      <w:r w:rsidRPr="00E95F8D">
        <w:rPr>
          <w:rFonts w:asciiTheme="majorBidi" w:hAnsiTheme="majorBidi" w:cstheme="majorBidi"/>
          <w:kern w:val="22"/>
          <w:szCs w:val="22"/>
        </w:rPr>
        <w:t>break into groups and undertake an assessment of the information presented on the case study. Participants will be requested to formulate hypothes</w:t>
      </w:r>
      <w:r w:rsidR="00F55B32" w:rsidRPr="00E95F8D">
        <w:rPr>
          <w:rFonts w:asciiTheme="majorBidi" w:hAnsiTheme="majorBidi" w:cstheme="majorBidi"/>
          <w:kern w:val="22"/>
          <w:szCs w:val="22"/>
        </w:rPr>
        <w:t>e</w:t>
      </w:r>
      <w:r w:rsidRPr="00E95F8D">
        <w:rPr>
          <w:rFonts w:asciiTheme="majorBidi" w:hAnsiTheme="majorBidi" w:cstheme="majorBidi"/>
          <w:kern w:val="22"/>
          <w:szCs w:val="22"/>
        </w:rPr>
        <w:t>s, identify protection goa</w:t>
      </w:r>
      <w:r w:rsidR="00D80848" w:rsidRPr="00E95F8D">
        <w:rPr>
          <w:rFonts w:asciiTheme="majorBidi" w:hAnsiTheme="majorBidi" w:cstheme="majorBidi"/>
          <w:kern w:val="22"/>
          <w:szCs w:val="22"/>
        </w:rPr>
        <w:t>l</w:t>
      </w:r>
      <w:r w:rsidRPr="00E95F8D">
        <w:rPr>
          <w:rFonts w:asciiTheme="majorBidi" w:hAnsiTheme="majorBidi" w:cstheme="majorBidi"/>
          <w:kern w:val="22"/>
          <w:szCs w:val="22"/>
        </w:rPr>
        <w:t>s and assessment end-point, and to apply the risk assessment methodology. At the end of the session</w:t>
      </w:r>
      <w:r w:rsidR="00B60251" w:rsidRPr="00E95F8D">
        <w:rPr>
          <w:rFonts w:asciiTheme="majorBidi" w:hAnsiTheme="majorBidi" w:cstheme="majorBidi"/>
          <w:kern w:val="22"/>
          <w:szCs w:val="22"/>
        </w:rPr>
        <w:t>,</w:t>
      </w:r>
      <w:r w:rsidRPr="00E95F8D">
        <w:rPr>
          <w:rFonts w:asciiTheme="majorBidi" w:hAnsiTheme="majorBidi" w:cstheme="majorBidi"/>
          <w:kern w:val="22"/>
          <w:szCs w:val="22"/>
        </w:rPr>
        <w:t xml:space="preserve"> each group will report back to </w:t>
      </w:r>
      <w:r w:rsidR="00B60251" w:rsidRPr="00E95F8D">
        <w:rPr>
          <w:rFonts w:asciiTheme="majorBidi" w:hAnsiTheme="majorBidi" w:cstheme="majorBidi"/>
          <w:kern w:val="22"/>
          <w:szCs w:val="22"/>
        </w:rPr>
        <w:t xml:space="preserve">the </w:t>
      </w:r>
      <w:r w:rsidRPr="00E95F8D">
        <w:rPr>
          <w:rFonts w:asciiTheme="majorBidi" w:hAnsiTheme="majorBidi" w:cstheme="majorBidi"/>
          <w:kern w:val="22"/>
          <w:szCs w:val="22"/>
        </w:rPr>
        <w:t>plenary, presenting their assessment, which will lead to a group discussion.</w:t>
      </w:r>
    </w:p>
    <w:p w14:paraId="6520F4EB" w14:textId="4F73B256" w:rsidR="00E11DCB" w:rsidRDefault="00981E3C" w:rsidP="009E768D">
      <w:pPr>
        <w:keepNext/>
        <w:suppressLineNumbers/>
        <w:tabs>
          <w:tab w:val="left" w:pos="900"/>
        </w:tabs>
        <w:suppressAutoHyphens/>
        <w:kinsoku w:val="0"/>
        <w:overflowPunct w:val="0"/>
        <w:autoSpaceDE w:val="0"/>
        <w:autoSpaceDN w:val="0"/>
        <w:adjustRightInd w:val="0"/>
        <w:snapToGrid w:val="0"/>
        <w:spacing w:before="120" w:after="120"/>
        <w:ind w:left="1985" w:hanging="1418"/>
        <w:jc w:val="left"/>
        <w:outlineLvl w:val="0"/>
        <w:rPr>
          <w:rFonts w:asciiTheme="majorBidi" w:hAnsiTheme="majorBidi" w:cstheme="majorBidi"/>
          <w:b/>
          <w:kern w:val="22"/>
          <w:szCs w:val="22"/>
        </w:rPr>
      </w:pPr>
      <w:r w:rsidRPr="00E95F8D">
        <w:rPr>
          <w:rFonts w:asciiTheme="majorBidi" w:hAnsiTheme="majorBidi" w:cstheme="majorBidi"/>
          <w:b/>
          <w:kern w:val="22"/>
          <w:szCs w:val="22"/>
        </w:rPr>
        <w:t xml:space="preserve">ITEM </w:t>
      </w:r>
      <w:r w:rsidR="00E11DCB">
        <w:rPr>
          <w:rFonts w:asciiTheme="majorBidi" w:hAnsiTheme="majorBidi" w:cstheme="majorBidi"/>
          <w:b/>
          <w:kern w:val="22"/>
          <w:szCs w:val="22"/>
        </w:rPr>
        <w:t>6.</w:t>
      </w:r>
      <w:r w:rsidR="007C2951">
        <w:rPr>
          <w:rFonts w:asciiTheme="majorBidi" w:hAnsiTheme="majorBidi" w:cstheme="majorBidi"/>
          <w:b/>
          <w:kern w:val="22"/>
          <w:szCs w:val="22"/>
        </w:rPr>
        <w:t xml:space="preserve"> </w:t>
      </w:r>
      <w:r w:rsidR="00403BC1">
        <w:rPr>
          <w:rFonts w:asciiTheme="majorBidi" w:hAnsiTheme="majorBidi" w:cstheme="majorBidi"/>
          <w:b/>
          <w:kern w:val="22"/>
          <w:szCs w:val="22"/>
        </w:rPr>
        <w:tab/>
      </w:r>
      <w:r w:rsidR="007C2951">
        <w:rPr>
          <w:rFonts w:asciiTheme="majorBidi" w:hAnsiTheme="majorBidi" w:cstheme="majorBidi"/>
          <w:b/>
          <w:kern w:val="22"/>
          <w:szCs w:val="22"/>
        </w:rPr>
        <w:t>CURRENT RISK ASSESSMENT DISCUSSIONS</w:t>
      </w:r>
      <w:r w:rsidR="0085733E">
        <w:rPr>
          <w:rFonts w:asciiTheme="majorBidi" w:hAnsiTheme="majorBidi" w:cstheme="majorBidi"/>
          <w:b/>
          <w:kern w:val="22"/>
          <w:szCs w:val="22"/>
        </w:rPr>
        <w:t>, COOPERATION OPORTUNITIES</w:t>
      </w:r>
      <w:r w:rsidR="007C2951">
        <w:rPr>
          <w:rFonts w:asciiTheme="majorBidi" w:hAnsiTheme="majorBidi" w:cstheme="majorBidi"/>
          <w:b/>
          <w:kern w:val="22"/>
          <w:szCs w:val="22"/>
        </w:rPr>
        <w:t xml:space="preserve"> AND RES</w:t>
      </w:r>
      <w:r w:rsidR="00274844">
        <w:rPr>
          <w:rFonts w:asciiTheme="majorBidi" w:hAnsiTheme="majorBidi" w:cstheme="majorBidi"/>
          <w:b/>
          <w:kern w:val="22"/>
          <w:szCs w:val="22"/>
        </w:rPr>
        <w:t>O</w:t>
      </w:r>
      <w:r w:rsidR="007C2951">
        <w:rPr>
          <w:rFonts w:asciiTheme="majorBidi" w:hAnsiTheme="majorBidi" w:cstheme="majorBidi"/>
          <w:b/>
          <w:kern w:val="22"/>
          <w:szCs w:val="22"/>
        </w:rPr>
        <w:t>URCE MOBILIZATION</w:t>
      </w:r>
    </w:p>
    <w:p w14:paraId="5D736DAC" w14:textId="248D5F4A" w:rsidR="00453B75" w:rsidRPr="009E768D" w:rsidRDefault="007C2951" w:rsidP="009E768D">
      <w:pPr>
        <w:spacing w:before="120" w:after="120"/>
        <w:ind w:firstLine="720"/>
        <w:jc w:val="center"/>
        <w:rPr>
          <w:b/>
          <w:bCs/>
          <w:sz w:val="24"/>
          <w:lang w:val="en-US"/>
        </w:rPr>
      </w:pPr>
      <w:r>
        <w:rPr>
          <w:rFonts w:asciiTheme="majorBidi" w:hAnsiTheme="majorBidi" w:cstheme="majorBidi"/>
          <w:b/>
          <w:kern w:val="22"/>
          <w:szCs w:val="22"/>
        </w:rPr>
        <w:t>6.1</w:t>
      </w:r>
      <w:r w:rsidR="001F0DEA">
        <w:rPr>
          <w:rFonts w:asciiTheme="majorBidi" w:hAnsiTheme="majorBidi" w:cstheme="majorBidi"/>
          <w:b/>
          <w:kern w:val="22"/>
          <w:szCs w:val="22"/>
        </w:rPr>
        <w:t>.</w:t>
      </w:r>
      <w:r w:rsidR="002102F5">
        <w:rPr>
          <w:rFonts w:asciiTheme="majorBidi" w:hAnsiTheme="majorBidi" w:cstheme="majorBidi"/>
          <w:b/>
          <w:kern w:val="22"/>
          <w:szCs w:val="22"/>
        </w:rPr>
        <w:t xml:space="preserve"> </w:t>
      </w:r>
      <w:r w:rsidR="00E23688">
        <w:rPr>
          <w:rFonts w:asciiTheme="majorBidi" w:hAnsiTheme="majorBidi" w:cstheme="majorBidi"/>
          <w:b/>
          <w:kern w:val="22"/>
          <w:szCs w:val="22"/>
        </w:rPr>
        <w:tab/>
      </w:r>
      <w:r w:rsidR="00453B75" w:rsidRPr="009E768D">
        <w:rPr>
          <w:b/>
          <w:bCs/>
        </w:rPr>
        <w:t>Biosafety cooperation initiatives within Asia</w:t>
      </w:r>
    </w:p>
    <w:p w14:paraId="4F5082C1" w14:textId="2604B777" w:rsidR="0009387F" w:rsidRPr="009E768D" w:rsidRDefault="00DA4E88" w:rsidP="009E768D">
      <w:pPr>
        <w:rPr>
          <w:bCs/>
          <w:sz w:val="24"/>
          <w:lang w:val="en-US"/>
        </w:rPr>
      </w:pPr>
      <w:r w:rsidRPr="009E768D">
        <w:rPr>
          <w:rFonts w:asciiTheme="majorBidi" w:hAnsiTheme="majorBidi" w:cstheme="majorBidi"/>
          <w:bCs/>
          <w:kern w:val="22"/>
          <w:szCs w:val="22"/>
          <w:lang w:val="en-US"/>
        </w:rPr>
        <w:t xml:space="preserve">22. </w:t>
      </w:r>
      <w:r w:rsidRPr="009E768D">
        <w:rPr>
          <w:rFonts w:asciiTheme="majorBidi" w:hAnsiTheme="majorBidi" w:cstheme="majorBidi"/>
          <w:bCs/>
          <w:kern w:val="22"/>
          <w:szCs w:val="22"/>
          <w:lang w:val="en-US"/>
        </w:rPr>
        <w:tab/>
        <w:t xml:space="preserve">A presentation will be offered by a representative of </w:t>
      </w:r>
      <w:r w:rsidR="00CD0851" w:rsidRPr="009E768D">
        <w:rPr>
          <w:bCs/>
        </w:rPr>
        <w:t>Korea Institute for Promoting Asia Biosafety Cooperation (</w:t>
      </w:r>
      <w:r w:rsidRPr="009E768D">
        <w:rPr>
          <w:bCs/>
        </w:rPr>
        <w:t>KIPABiC</w:t>
      </w:r>
      <w:r w:rsidR="00CD0851" w:rsidRPr="009E768D">
        <w:rPr>
          <w:bCs/>
        </w:rPr>
        <w:t>)</w:t>
      </w:r>
      <w:r w:rsidR="000A5296" w:rsidRPr="009E768D">
        <w:rPr>
          <w:bCs/>
        </w:rPr>
        <w:t>.</w:t>
      </w:r>
    </w:p>
    <w:p w14:paraId="1CB07832" w14:textId="5A10B81A" w:rsidR="007C2951" w:rsidRDefault="0009387F" w:rsidP="008D068C">
      <w:pPr>
        <w:keepNext/>
        <w:suppressLineNumbers/>
        <w:tabs>
          <w:tab w:val="left" w:pos="900"/>
        </w:tabs>
        <w:suppressAutoHyphens/>
        <w:kinsoku w:val="0"/>
        <w:overflowPunct w:val="0"/>
        <w:autoSpaceDE w:val="0"/>
        <w:autoSpaceDN w:val="0"/>
        <w:adjustRightInd w:val="0"/>
        <w:snapToGrid w:val="0"/>
        <w:spacing w:before="120" w:after="120"/>
        <w:ind w:left="1418" w:hanging="567"/>
        <w:jc w:val="left"/>
        <w:outlineLvl w:val="0"/>
        <w:rPr>
          <w:rFonts w:asciiTheme="majorBidi" w:hAnsiTheme="majorBidi" w:cstheme="majorBidi"/>
          <w:b/>
          <w:kern w:val="22"/>
          <w:szCs w:val="22"/>
        </w:rPr>
      </w:pPr>
      <w:r>
        <w:rPr>
          <w:rFonts w:asciiTheme="majorBidi" w:hAnsiTheme="majorBidi" w:cstheme="majorBidi"/>
          <w:b/>
          <w:kern w:val="22"/>
          <w:szCs w:val="22"/>
        </w:rPr>
        <w:t>6.2</w:t>
      </w:r>
      <w:r w:rsidR="00403BC1">
        <w:rPr>
          <w:rFonts w:asciiTheme="majorBidi" w:hAnsiTheme="majorBidi" w:cstheme="majorBidi"/>
          <w:b/>
          <w:kern w:val="22"/>
          <w:szCs w:val="22"/>
        </w:rPr>
        <w:t>.</w:t>
      </w:r>
      <w:r w:rsidR="00403BC1">
        <w:rPr>
          <w:rFonts w:asciiTheme="majorBidi" w:hAnsiTheme="majorBidi" w:cstheme="majorBidi"/>
          <w:b/>
          <w:kern w:val="22"/>
          <w:szCs w:val="22"/>
        </w:rPr>
        <w:tab/>
      </w:r>
      <w:r w:rsidR="002102F5">
        <w:rPr>
          <w:rFonts w:asciiTheme="majorBidi" w:hAnsiTheme="majorBidi" w:cstheme="majorBidi"/>
          <w:b/>
          <w:kern w:val="22"/>
          <w:szCs w:val="22"/>
        </w:rPr>
        <w:t>Risk assessment discussions under the Cartagena Protocol</w:t>
      </w:r>
      <w:r w:rsidR="00992DBA">
        <w:rPr>
          <w:rFonts w:asciiTheme="majorBidi" w:hAnsiTheme="majorBidi" w:cstheme="majorBidi"/>
          <w:b/>
          <w:kern w:val="22"/>
          <w:szCs w:val="22"/>
        </w:rPr>
        <w:t xml:space="preserve"> </w:t>
      </w:r>
      <w:r w:rsidR="002102F5">
        <w:rPr>
          <w:rFonts w:asciiTheme="majorBidi" w:hAnsiTheme="majorBidi" w:cstheme="majorBidi"/>
          <w:b/>
          <w:kern w:val="22"/>
          <w:szCs w:val="22"/>
        </w:rPr>
        <w:t>and resource mobilization opportunities</w:t>
      </w:r>
    </w:p>
    <w:p w14:paraId="4EFA3550" w14:textId="7FB3C6D8" w:rsidR="002102F5" w:rsidRPr="00C27BE6" w:rsidRDefault="00C27BE6" w:rsidP="008D068C">
      <w:pPr>
        <w:numPr>
          <w:ilvl w:val="0"/>
          <w:numId w:val="6"/>
        </w:numPr>
        <w:suppressLineNumbers/>
        <w:tabs>
          <w:tab w:val="clear" w:pos="360"/>
        </w:tabs>
        <w:suppressAutoHyphens/>
        <w:kinsoku w:val="0"/>
        <w:overflowPunct w:val="0"/>
        <w:autoSpaceDE w:val="0"/>
        <w:autoSpaceDN w:val="0"/>
        <w:adjustRightInd w:val="0"/>
        <w:snapToGrid w:val="0"/>
        <w:spacing w:before="120" w:after="120"/>
        <w:rPr>
          <w:rFonts w:asciiTheme="majorBidi" w:hAnsiTheme="majorBidi" w:cstheme="majorBidi"/>
          <w:bCs/>
          <w:kern w:val="22"/>
          <w:szCs w:val="22"/>
        </w:rPr>
      </w:pPr>
      <w:r>
        <w:rPr>
          <w:rFonts w:asciiTheme="majorBidi" w:hAnsiTheme="majorBidi" w:cstheme="majorBidi"/>
          <w:bCs/>
          <w:kern w:val="22"/>
          <w:szCs w:val="22"/>
        </w:rPr>
        <w:t xml:space="preserve">A </w:t>
      </w:r>
      <w:r w:rsidRPr="008D068C">
        <w:rPr>
          <w:rFonts w:asciiTheme="majorBidi" w:hAnsiTheme="majorBidi" w:cstheme="majorBidi"/>
          <w:kern w:val="22"/>
          <w:szCs w:val="22"/>
        </w:rPr>
        <w:t>presentation</w:t>
      </w:r>
      <w:r>
        <w:rPr>
          <w:rFonts w:asciiTheme="majorBidi" w:hAnsiTheme="majorBidi" w:cstheme="majorBidi"/>
          <w:bCs/>
          <w:kern w:val="22"/>
          <w:szCs w:val="22"/>
        </w:rPr>
        <w:t xml:space="preserve"> will be offer</w:t>
      </w:r>
      <w:r w:rsidR="003B64F4">
        <w:rPr>
          <w:rFonts w:asciiTheme="majorBidi" w:hAnsiTheme="majorBidi" w:cstheme="majorBidi"/>
          <w:bCs/>
          <w:kern w:val="22"/>
          <w:szCs w:val="22"/>
        </w:rPr>
        <w:t>ed</w:t>
      </w:r>
      <w:r>
        <w:rPr>
          <w:rFonts w:asciiTheme="majorBidi" w:hAnsiTheme="majorBidi" w:cstheme="majorBidi"/>
          <w:bCs/>
          <w:kern w:val="22"/>
          <w:szCs w:val="22"/>
        </w:rPr>
        <w:t xml:space="preserve"> to summarize the current work under risk assessment under the Cartagena Protocol, </w:t>
      </w:r>
      <w:r w:rsidR="009C46DC">
        <w:rPr>
          <w:rFonts w:asciiTheme="majorBidi" w:hAnsiTheme="majorBidi" w:cstheme="majorBidi"/>
          <w:bCs/>
          <w:kern w:val="22"/>
          <w:szCs w:val="22"/>
        </w:rPr>
        <w:t xml:space="preserve">as well as </w:t>
      </w:r>
      <w:r>
        <w:rPr>
          <w:rFonts w:asciiTheme="majorBidi" w:hAnsiTheme="majorBidi" w:cstheme="majorBidi"/>
          <w:bCs/>
          <w:kern w:val="22"/>
          <w:szCs w:val="22"/>
        </w:rPr>
        <w:t xml:space="preserve">the main issues to be discussed at the upcoming meeting of the Parties. In addition, information on resource mobilization opportunities will be </w:t>
      </w:r>
      <w:r w:rsidR="003B64F4">
        <w:rPr>
          <w:rFonts w:asciiTheme="majorBidi" w:hAnsiTheme="majorBidi" w:cstheme="majorBidi"/>
          <w:bCs/>
          <w:kern w:val="22"/>
          <w:szCs w:val="22"/>
        </w:rPr>
        <w:t>provided</w:t>
      </w:r>
      <w:r w:rsidR="00504476">
        <w:rPr>
          <w:rFonts w:asciiTheme="majorBidi" w:hAnsiTheme="majorBidi" w:cstheme="majorBidi"/>
          <w:bCs/>
          <w:kern w:val="22"/>
          <w:szCs w:val="22"/>
        </w:rPr>
        <w:t xml:space="preserve"> including information on </w:t>
      </w:r>
      <w:r w:rsidR="00504476" w:rsidRPr="00504476">
        <w:rPr>
          <w:rFonts w:asciiTheme="majorBidi" w:hAnsiTheme="majorBidi" w:cstheme="majorBidi"/>
          <w:bCs/>
          <w:kern w:val="22"/>
          <w:szCs w:val="22"/>
        </w:rPr>
        <w:t>how to access funding from the Global Environmental Facility for projects on biosafety.</w:t>
      </w:r>
    </w:p>
    <w:p w14:paraId="583266E2" w14:textId="5E191573" w:rsidR="00981E3C" w:rsidRPr="00E95F8D" w:rsidRDefault="00E11DCB" w:rsidP="008D068C">
      <w:pPr>
        <w:keepNext/>
        <w:suppressLineNumbers/>
        <w:tabs>
          <w:tab w:val="left" w:pos="900"/>
        </w:tabs>
        <w:suppressAutoHyphens/>
        <w:kinsoku w:val="0"/>
        <w:overflowPunct w:val="0"/>
        <w:autoSpaceDE w:val="0"/>
        <w:autoSpaceDN w:val="0"/>
        <w:adjustRightInd w:val="0"/>
        <w:snapToGrid w:val="0"/>
        <w:spacing w:before="120" w:after="120"/>
        <w:jc w:val="center"/>
        <w:outlineLvl w:val="0"/>
        <w:rPr>
          <w:rFonts w:asciiTheme="majorBidi" w:hAnsiTheme="majorBidi" w:cstheme="majorBidi"/>
          <w:b/>
          <w:kern w:val="22"/>
          <w:szCs w:val="22"/>
        </w:rPr>
      </w:pPr>
      <w:r>
        <w:rPr>
          <w:rFonts w:asciiTheme="majorBidi" w:hAnsiTheme="majorBidi" w:cstheme="majorBidi"/>
          <w:b/>
          <w:kern w:val="22"/>
          <w:szCs w:val="22"/>
        </w:rPr>
        <w:t xml:space="preserve">ITEM 7. </w:t>
      </w:r>
      <w:r w:rsidR="00981E3C" w:rsidRPr="00E95F8D">
        <w:rPr>
          <w:rFonts w:asciiTheme="majorBidi" w:hAnsiTheme="majorBidi" w:cstheme="majorBidi"/>
          <w:b/>
          <w:kern w:val="22"/>
          <w:szCs w:val="22"/>
        </w:rPr>
        <w:t>CONCLUSIONS AND RECOMMENDATIONS</w:t>
      </w:r>
    </w:p>
    <w:p w14:paraId="5902911A" w14:textId="000BDE6D" w:rsidR="00D468E8" w:rsidRPr="00E95F8D" w:rsidRDefault="00E11DCB" w:rsidP="008D068C">
      <w:pPr>
        <w:keepNext/>
        <w:suppressLineNumbers/>
        <w:tabs>
          <w:tab w:val="left" w:pos="450"/>
        </w:tabs>
        <w:suppressAutoHyphens/>
        <w:kinsoku w:val="0"/>
        <w:overflowPunct w:val="0"/>
        <w:autoSpaceDE w:val="0"/>
        <w:autoSpaceDN w:val="0"/>
        <w:adjustRightInd w:val="0"/>
        <w:snapToGrid w:val="0"/>
        <w:spacing w:before="120" w:after="120"/>
        <w:jc w:val="center"/>
        <w:outlineLvl w:val="0"/>
        <w:rPr>
          <w:rFonts w:asciiTheme="majorBidi" w:hAnsiTheme="majorBidi" w:cstheme="majorBidi"/>
          <w:b/>
          <w:kern w:val="22"/>
          <w:szCs w:val="22"/>
        </w:rPr>
      </w:pPr>
      <w:r>
        <w:rPr>
          <w:rFonts w:asciiTheme="majorBidi" w:hAnsiTheme="majorBidi" w:cstheme="majorBidi"/>
          <w:b/>
          <w:kern w:val="22"/>
          <w:szCs w:val="22"/>
        </w:rPr>
        <w:t>7</w:t>
      </w:r>
      <w:r w:rsidR="00D468E8" w:rsidRPr="00E95F8D">
        <w:rPr>
          <w:rFonts w:asciiTheme="majorBidi" w:hAnsiTheme="majorBidi" w:cstheme="majorBidi"/>
          <w:b/>
          <w:kern w:val="22"/>
          <w:szCs w:val="22"/>
        </w:rPr>
        <w:t>.1.</w:t>
      </w:r>
      <w:r w:rsidR="00D468E8" w:rsidRPr="00E95F8D">
        <w:rPr>
          <w:rFonts w:asciiTheme="majorBidi" w:hAnsiTheme="majorBidi" w:cstheme="majorBidi"/>
          <w:b/>
          <w:kern w:val="22"/>
          <w:szCs w:val="22"/>
        </w:rPr>
        <w:tab/>
        <w:t>Evaluation of the workshop and feedback</w:t>
      </w:r>
    </w:p>
    <w:p w14:paraId="52856EAE" w14:textId="7626BC68" w:rsidR="00D468E8" w:rsidRPr="00E95F8D" w:rsidRDefault="00D468E8" w:rsidP="008D068C">
      <w:pPr>
        <w:numPr>
          <w:ilvl w:val="0"/>
          <w:numId w:val="6"/>
        </w:numPr>
        <w:suppressLineNumbers/>
        <w:tabs>
          <w:tab w:val="clear" w:pos="360"/>
        </w:tabs>
        <w:suppressAutoHyphens/>
        <w:kinsoku w:val="0"/>
        <w:overflowPunct w:val="0"/>
        <w:autoSpaceDE w:val="0"/>
        <w:autoSpaceDN w:val="0"/>
        <w:adjustRightInd w:val="0"/>
        <w:snapToGrid w:val="0"/>
        <w:spacing w:before="120" w:after="120"/>
        <w:rPr>
          <w:rFonts w:asciiTheme="majorBidi" w:hAnsiTheme="majorBidi" w:cstheme="majorBidi"/>
          <w:kern w:val="22"/>
          <w:szCs w:val="22"/>
        </w:rPr>
      </w:pPr>
      <w:r w:rsidRPr="00E95F8D">
        <w:rPr>
          <w:rFonts w:asciiTheme="majorBidi" w:hAnsiTheme="majorBidi" w:cstheme="majorBidi"/>
          <w:kern w:val="22"/>
          <w:szCs w:val="22"/>
        </w:rPr>
        <w:t>An evaluation form will be given to participants to collect their opinions on the workshop</w:t>
      </w:r>
      <w:r w:rsidR="008C095B">
        <w:rPr>
          <w:rFonts w:asciiTheme="majorBidi" w:hAnsiTheme="majorBidi" w:cstheme="majorBidi"/>
          <w:kern w:val="22"/>
          <w:szCs w:val="22"/>
        </w:rPr>
        <w:t>.</w:t>
      </w:r>
      <w:r w:rsidRPr="00E95F8D">
        <w:rPr>
          <w:rFonts w:asciiTheme="majorBidi" w:hAnsiTheme="majorBidi" w:cstheme="majorBidi"/>
          <w:kern w:val="22"/>
          <w:szCs w:val="22"/>
        </w:rPr>
        <w:t xml:space="preserve"> </w:t>
      </w:r>
      <w:r w:rsidR="008C095B">
        <w:rPr>
          <w:rFonts w:asciiTheme="majorBidi" w:hAnsiTheme="majorBidi" w:cstheme="majorBidi"/>
          <w:kern w:val="22"/>
          <w:szCs w:val="22"/>
        </w:rPr>
        <w:t>P</w:t>
      </w:r>
      <w:r w:rsidRPr="00E95F8D">
        <w:rPr>
          <w:rFonts w:asciiTheme="majorBidi" w:hAnsiTheme="majorBidi" w:cstheme="majorBidi"/>
          <w:kern w:val="22"/>
          <w:szCs w:val="22"/>
        </w:rPr>
        <w:t xml:space="preserve">articipants will </w:t>
      </w:r>
      <w:r w:rsidR="008C095B">
        <w:rPr>
          <w:rFonts w:asciiTheme="majorBidi" w:hAnsiTheme="majorBidi" w:cstheme="majorBidi"/>
          <w:kern w:val="22"/>
          <w:szCs w:val="22"/>
        </w:rPr>
        <w:t xml:space="preserve">also </w:t>
      </w:r>
      <w:r w:rsidRPr="00E95F8D">
        <w:rPr>
          <w:rFonts w:asciiTheme="majorBidi" w:hAnsiTheme="majorBidi" w:cstheme="majorBidi"/>
          <w:kern w:val="22"/>
          <w:szCs w:val="22"/>
        </w:rPr>
        <w:t>be given an opportunity to discuss their feedback.</w:t>
      </w:r>
    </w:p>
    <w:p w14:paraId="49738DF2" w14:textId="2F747CBF" w:rsidR="00310E70" w:rsidRPr="00E95F8D" w:rsidRDefault="00E11DCB" w:rsidP="008D068C">
      <w:pPr>
        <w:keepNext/>
        <w:suppressLineNumbers/>
        <w:tabs>
          <w:tab w:val="left" w:pos="450"/>
        </w:tabs>
        <w:suppressAutoHyphens/>
        <w:kinsoku w:val="0"/>
        <w:overflowPunct w:val="0"/>
        <w:autoSpaceDE w:val="0"/>
        <w:autoSpaceDN w:val="0"/>
        <w:adjustRightInd w:val="0"/>
        <w:snapToGrid w:val="0"/>
        <w:spacing w:before="120" w:after="120"/>
        <w:jc w:val="center"/>
        <w:outlineLvl w:val="0"/>
        <w:rPr>
          <w:rFonts w:asciiTheme="majorBidi" w:hAnsiTheme="majorBidi" w:cstheme="majorBidi"/>
          <w:b/>
          <w:kern w:val="22"/>
          <w:szCs w:val="22"/>
        </w:rPr>
      </w:pPr>
      <w:r>
        <w:rPr>
          <w:rFonts w:asciiTheme="majorBidi" w:hAnsiTheme="majorBidi" w:cstheme="majorBidi"/>
          <w:b/>
          <w:kern w:val="22"/>
          <w:szCs w:val="22"/>
        </w:rPr>
        <w:t>7</w:t>
      </w:r>
      <w:r w:rsidR="00981E3C" w:rsidRPr="00E95F8D">
        <w:rPr>
          <w:rFonts w:asciiTheme="majorBidi" w:hAnsiTheme="majorBidi" w:cstheme="majorBidi"/>
          <w:b/>
          <w:kern w:val="22"/>
          <w:szCs w:val="22"/>
        </w:rPr>
        <w:t>.2</w:t>
      </w:r>
      <w:r w:rsidR="00E025AE" w:rsidRPr="00E95F8D">
        <w:rPr>
          <w:rFonts w:asciiTheme="majorBidi" w:hAnsiTheme="majorBidi" w:cstheme="majorBidi"/>
          <w:b/>
          <w:kern w:val="22"/>
          <w:szCs w:val="22"/>
        </w:rPr>
        <w:t>.</w:t>
      </w:r>
      <w:r w:rsidR="00981E3C" w:rsidRPr="00E95F8D">
        <w:rPr>
          <w:rFonts w:asciiTheme="majorBidi" w:hAnsiTheme="majorBidi" w:cstheme="majorBidi"/>
          <w:b/>
          <w:kern w:val="22"/>
          <w:szCs w:val="22"/>
        </w:rPr>
        <w:tab/>
        <w:t>Closure of the workshop</w:t>
      </w:r>
    </w:p>
    <w:p w14:paraId="7119630A" w14:textId="60256418" w:rsidR="00695C7F" w:rsidRPr="00E95F8D" w:rsidRDefault="00310E70" w:rsidP="008D068C">
      <w:pPr>
        <w:numPr>
          <w:ilvl w:val="0"/>
          <w:numId w:val="6"/>
        </w:numPr>
        <w:suppressLineNumbers/>
        <w:tabs>
          <w:tab w:val="clear" w:pos="360"/>
        </w:tabs>
        <w:suppressAutoHyphens/>
        <w:kinsoku w:val="0"/>
        <w:overflowPunct w:val="0"/>
        <w:autoSpaceDE w:val="0"/>
        <w:autoSpaceDN w:val="0"/>
        <w:adjustRightInd w:val="0"/>
        <w:snapToGrid w:val="0"/>
        <w:spacing w:before="120" w:after="120"/>
        <w:rPr>
          <w:rFonts w:asciiTheme="majorBidi" w:hAnsiTheme="majorBidi" w:cstheme="majorBidi"/>
          <w:kern w:val="22"/>
          <w:szCs w:val="22"/>
        </w:rPr>
      </w:pPr>
      <w:r w:rsidRPr="00E95F8D">
        <w:rPr>
          <w:rFonts w:asciiTheme="majorBidi" w:hAnsiTheme="majorBidi" w:cstheme="majorBidi"/>
          <w:kern w:val="22"/>
          <w:szCs w:val="22"/>
        </w:rPr>
        <w:t xml:space="preserve">The workshop </w:t>
      </w:r>
      <w:r w:rsidR="00F52B09" w:rsidRPr="00E95F8D">
        <w:rPr>
          <w:rFonts w:asciiTheme="majorBidi" w:hAnsiTheme="majorBidi" w:cstheme="majorBidi"/>
          <w:kern w:val="22"/>
          <w:szCs w:val="22"/>
        </w:rPr>
        <w:t>is expected to</w:t>
      </w:r>
      <w:r w:rsidR="003C26C1" w:rsidRPr="00E95F8D">
        <w:rPr>
          <w:rFonts w:asciiTheme="majorBidi" w:hAnsiTheme="majorBidi" w:cstheme="majorBidi"/>
          <w:kern w:val="22"/>
          <w:szCs w:val="22"/>
        </w:rPr>
        <w:t xml:space="preserve"> c</w:t>
      </w:r>
      <w:r w:rsidR="00F52B09" w:rsidRPr="00E95F8D">
        <w:rPr>
          <w:rFonts w:asciiTheme="majorBidi" w:hAnsiTheme="majorBidi" w:cstheme="majorBidi"/>
          <w:kern w:val="22"/>
          <w:szCs w:val="22"/>
        </w:rPr>
        <w:t>lose at</w:t>
      </w:r>
      <w:r w:rsidR="00635351">
        <w:rPr>
          <w:rFonts w:asciiTheme="majorBidi" w:hAnsiTheme="majorBidi" w:cstheme="majorBidi"/>
          <w:kern w:val="22"/>
          <w:szCs w:val="22"/>
        </w:rPr>
        <w:t xml:space="preserve"> noon</w:t>
      </w:r>
      <w:r w:rsidR="005E369E" w:rsidRPr="00E95F8D">
        <w:rPr>
          <w:rFonts w:asciiTheme="majorBidi" w:hAnsiTheme="majorBidi" w:cstheme="majorBidi"/>
          <w:kern w:val="22"/>
          <w:szCs w:val="22"/>
        </w:rPr>
        <w:t xml:space="preserve"> </w:t>
      </w:r>
      <w:r w:rsidR="001F7E57">
        <w:rPr>
          <w:rFonts w:asciiTheme="majorBidi" w:hAnsiTheme="majorBidi" w:cstheme="majorBidi"/>
          <w:kern w:val="22"/>
          <w:szCs w:val="22"/>
        </w:rPr>
        <w:t xml:space="preserve">(12 p.m.) </w:t>
      </w:r>
      <w:r w:rsidR="005E369E" w:rsidRPr="00E95F8D">
        <w:rPr>
          <w:rFonts w:asciiTheme="majorBidi" w:hAnsiTheme="majorBidi" w:cstheme="majorBidi"/>
          <w:kern w:val="22"/>
          <w:szCs w:val="22"/>
        </w:rPr>
        <w:t xml:space="preserve">on </w:t>
      </w:r>
      <w:r w:rsidR="00DE3940">
        <w:rPr>
          <w:rFonts w:asciiTheme="majorBidi" w:hAnsiTheme="majorBidi" w:cstheme="majorBidi"/>
          <w:kern w:val="22"/>
          <w:szCs w:val="22"/>
        </w:rPr>
        <w:t>Friday</w:t>
      </w:r>
      <w:r w:rsidR="003863C8" w:rsidRPr="00E95F8D">
        <w:rPr>
          <w:rFonts w:asciiTheme="majorBidi" w:hAnsiTheme="majorBidi" w:cstheme="majorBidi"/>
          <w:kern w:val="22"/>
          <w:szCs w:val="22"/>
        </w:rPr>
        <w:t xml:space="preserve"> </w:t>
      </w:r>
      <w:r w:rsidR="00DE3940">
        <w:rPr>
          <w:rFonts w:asciiTheme="majorBidi" w:hAnsiTheme="majorBidi" w:cstheme="majorBidi"/>
          <w:kern w:val="22"/>
          <w:szCs w:val="22"/>
        </w:rPr>
        <w:t>21 October</w:t>
      </w:r>
      <w:r w:rsidR="003863C8" w:rsidRPr="00E95F8D">
        <w:rPr>
          <w:rFonts w:asciiTheme="majorBidi" w:hAnsiTheme="majorBidi" w:cstheme="majorBidi"/>
          <w:kern w:val="22"/>
          <w:szCs w:val="22"/>
        </w:rPr>
        <w:t xml:space="preserve"> 2022</w:t>
      </w:r>
      <w:r w:rsidRPr="00E95F8D">
        <w:rPr>
          <w:rFonts w:asciiTheme="majorBidi" w:hAnsiTheme="majorBidi" w:cstheme="majorBidi"/>
          <w:kern w:val="22"/>
          <w:szCs w:val="22"/>
        </w:rPr>
        <w:t>.</w:t>
      </w:r>
    </w:p>
    <w:p w14:paraId="75F96693" w14:textId="525A3413" w:rsidR="00FE2DEE" w:rsidRPr="00E95F8D" w:rsidRDefault="00FE2DEE" w:rsidP="008E259D">
      <w:pPr>
        <w:pStyle w:val="StylePara1Before0pt"/>
        <w:keepNext/>
        <w:suppressLineNumbers/>
        <w:tabs>
          <w:tab w:val="clear" w:pos="360"/>
        </w:tabs>
        <w:suppressAutoHyphens/>
        <w:kinsoku w:val="0"/>
        <w:overflowPunct w:val="0"/>
        <w:autoSpaceDE w:val="0"/>
        <w:autoSpaceDN w:val="0"/>
        <w:adjustRightInd w:val="0"/>
        <w:snapToGrid w:val="0"/>
        <w:spacing w:before="0"/>
        <w:jc w:val="center"/>
        <w:rPr>
          <w:rFonts w:asciiTheme="majorBidi" w:hAnsiTheme="majorBidi" w:cstheme="majorBidi"/>
          <w:i/>
          <w:iCs/>
          <w:snapToGrid/>
          <w:kern w:val="22"/>
          <w:szCs w:val="22"/>
          <w:lang w:val="en-GB"/>
        </w:rPr>
      </w:pPr>
      <w:r w:rsidRPr="00E95F8D">
        <w:rPr>
          <w:rFonts w:asciiTheme="majorBidi" w:hAnsiTheme="majorBidi" w:cstheme="majorBidi"/>
          <w:kern w:val="22"/>
          <w:szCs w:val="22"/>
          <w:lang w:val="en-GB"/>
        </w:rPr>
        <w:br w:type="page"/>
      </w:r>
      <w:r w:rsidRPr="00E95F8D">
        <w:rPr>
          <w:rFonts w:asciiTheme="majorBidi" w:hAnsiTheme="majorBidi" w:cstheme="majorBidi"/>
          <w:i/>
          <w:iCs/>
          <w:snapToGrid/>
          <w:kern w:val="22"/>
          <w:szCs w:val="22"/>
          <w:lang w:val="en-GB"/>
        </w:rPr>
        <w:lastRenderedPageBreak/>
        <w:t>Annex</w:t>
      </w:r>
    </w:p>
    <w:p w14:paraId="7BE0FD79" w14:textId="157DDBC4" w:rsidR="00FE2DEE" w:rsidRPr="00E95F8D" w:rsidRDefault="00C91022" w:rsidP="008E259D">
      <w:pPr>
        <w:keepNext/>
        <w:suppressLineNumbers/>
        <w:suppressAutoHyphens/>
        <w:kinsoku w:val="0"/>
        <w:overflowPunct w:val="0"/>
        <w:autoSpaceDE w:val="0"/>
        <w:autoSpaceDN w:val="0"/>
        <w:adjustRightInd w:val="0"/>
        <w:snapToGrid w:val="0"/>
        <w:spacing w:after="120"/>
        <w:jc w:val="center"/>
        <w:rPr>
          <w:rFonts w:asciiTheme="majorBidi" w:hAnsiTheme="majorBidi" w:cstheme="majorBidi"/>
          <w:b/>
          <w:caps/>
          <w:kern w:val="22"/>
          <w:szCs w:val="22"/>
        </w:rPr>
      </w:pPr>
      <w:r w:rsidRPr="00E95F8D">
        <w:rPr>
          <w:rFonts w:asciiTheme="majorBidi" w:hAnsiTheme="majorBidi" w:cstheme="majorBidi"/>
          <w:b/>
          <w:caps/>
          <w:kern w:val="22"/>
          <w:szCs w:val="22"/>
        </w:rPr>
        <w:t xml:space="preserve">Programme </w:t>
      </w:r>
      <w:r w:rsidR="004541F0" w:rsidRPr="00E95F8D">
        <w:rPr>
          <w:rFonts w:asciiTheme="majorBidi" w:hAnsiTheme="majorBidi" w:cstheme="majorBidi"/>
          <w:b/>
          <w:caps/>
          <w:kern w:val="22"/>
          <w:szCs w:val="22"/>
        </w:rPr>
        <w:t>of work</w:t>
      </w:r>
      <w:r w:rsidR="00FE2DEE" w:rsidRPr="00E95F8D">
        <w:rPr>
          <w:rFonts w:asciiTheme="majorBidi" w:hAnsiTheme="majorBidi" w:cstheme="majorBidi"/>
          <w:b/>
          <w:caps/>
          <w:kern w:val="22"/>
          <w:szCs w:val="22"/>
        </w:rPr>
        <w:t xml:space="preserve"> for the </w:t>
      </w:r>
      <w:r w:rsidR="00714EC6" w:rsidRPr="00E95F8D">
        <w:rPr>
          <w:rFonts w:asciiTheme="majorBidi" w:hAnsiTheme="majorBidi" w:cstheme="majorBidi"/>
          <w:b/>
          <w:bCs/>
          <w:caps/>
          <w:kern w:val="22"/>
          <w:szCs w:val="22"/>
        </w:rPr>
        <w:t xml:space="preserve">TRAINING COURSE ON RISK ASSESSMENT OF LIVING MODIFIED ORGANISMS </w:t>
      </w:r>
      <w:r w:rsidR="00197378" w:rsidRPr="008D068C">
        <w:rPr>
          <w:rFonts w:asciiTheme="majorBidi" w:eastAsia="Calibri" w:hAnsiTheme="majorBidi" w:cstheme="majorBidi"/>
          <w:b/>
          <w:bCs/>
          <w:caps/>
          <w:kern w:val="22"/>
          <w:szCs w:val="22"/>
        </w:rPr>
        <w:t>Western, Central and Eastern Asia</w:t>
      </w:r>
      <w:r w:rsidR="00197378" w:rsidRPr="00E95F8D" w:rsidDel="00197378">
        <w:rPr>
          <w:rFonts w:asciiTheme="majorBidi" w:hAnsiTheme="majorBidi" w:cstheme="majorBidi"/>
          <w:b/>
          <w:bCs/>
          <w:caps/>
          <w:kern w:val="22"/>
          <w:szCs w:val="22"/>
        </w:rPr>
        <w:t xml:space="preserve"> </w:t>
      </w:r>
    </w:p>
    <w:tbl>
      <w:tblPr>
        <w:tblStyle w:val="TableGrid"/>
        <w:tblW w:w="9928" w:type="dxa"/>
        <w:jc w:val="center"/>
        <w:tblBorders>
          <w:insideH w:val="none" w:sz="0" w:space="0" w:color="auto"/>
          <w:insideV w:val="none" w:sz="0" w:space="0" w:color="auto"/>
        </w:tblBorders>
        <w:tblLook w:val="04A0" w:firstRow="1" w:lastRow="0" w:firstColumn="1" w:lastColumn="0" w:noHBand="0" w:noVBand="1"/>
      </w:tblPr>
      <w:tblGrid>
        <w:gridCol w:w="2405"/>
        <w:gridCol w:w="7523"/>
      </w:tblGrid>
      <w:tr w:rsidR="00FF3916" w:rsidRPr="00045D6F" w14:paraId="75812819" w14:textId="77777777" w:rsidTr="008D068C">
        <w:trPr>
          <w:cantSplit/>
          <w:tblHeader/>
          <w:jc w:val="center"/>
        </w:trPr>
        <w:tc>
          <w:tcPr>
            <w:tcW w:w="2405" w:type="dxa"/>
            <w:tcBorders>
              <w:top w:val="single" w:sz="4" w:space="0" w:color="auto"/>
              <w:bottom w:val="single" w:sz="4" w:space="0" w:color="auto"/>
            </w:tcBorders>
            <w:tcMar>
              <w:top w:w="29" w:type="dxa"/>
              <w:left w:w="115" w:type="dxa"/>
              <w:bottom w:w="29" w:type="dxa"/>
              <w:right w:w="115" w:type="dxa"/>
            </w:tcMar>
          </w:tcPr>
          <w:p w14:paraId="016916B4" w14:textId="77777777" w:rsidR="00FF3916" w:rsidRPr="00E95F8D" w:rsidRDefault="00FF3916">
            <w:pPr>
              <w:suppressLineNumbers/>
              <w:suppressAutoHyphens/>
              <w:kinsoku w:val="0"/>
              <w:overflowPunct w:val="0"/>
              <w:autoSpaceDE w:val="0"/>
              <w:autoSpaceDN w:val="0"/>
              <w:snapToGrid w:val="0"/>
              <w:jc w:val="center"/>
              <w:outlineLvl w:val="3"/>
              <w:rPr>
                <w:rFonts w:asciiTheme="majorBidi" w:eastAsia="Arial Unicode MS" w:hAnsiTheme="majorBidi" w:cstheme="majorBidi"/>
                <w:i/>
                <w:iCs/>
                <w:kern w:val="22"/>
                <w:szCs w:val="22"/>
              </w:rPr>
            </w:pPr>
            <w:r w:rsidRPr="00E95F8D">
              <w:rPr>
                <w:rFonts w:asciiTheme="majorBidi" w:eastAsia="Arial Unicode MS" w:hAnsiTheme="majorBidi" w:cstheme="majorBidi"/>
                <w:i/>
                <w:iCs/>
                <w:kern w:val="22"/>
                <w:szCs w:val="22"/>
              </w:rPr>
              <w:t>Date</w:t>
            </w:r>
          </w:p>
        </w:tc>
        <w:tc>
          <w:tcPr>
            <w:tcW w:w="7523" w:type="dxa"/>
            <w:tcBorders>
              <w:top w:val="single" w:sz="4" w:space="0" w:color="auto"/>
              <w:bottom w:val="single" w:sz="4" w:space="0" w:color="auto"/>
            </w:tcBorders>
            <w:tcMar>
              <w:top w:w="29" w:type="dxa"/>
              <w:left w:w="115" w:type="dxa"/>
              <w:bottom w:w="29" w:type="dxa"/>
              <w:right w:w="115" w:type="dxa"/>
            </w:tcMar>
          </w:tcPr>
          <w:p w14:paraId="3798A1BA" w14:textId="77777777" w:rsidR="00FF3916" w:rsidRPr="00E95F8D" w:rsidRDefault="00FF3916">
            <w:pPr>
              <w:suppressLineNumbers/>
              <w:suppressAutoHyphens/>
              <w:kinsoku w:val="0"/>
              <w:overflowPunct w:val="0"/>
              <w:autoSpaceDE w:val="0"/>
              <w:autoSpaceDN w:val="0"/>
              <w:snapToGrid w:val="0"/>
              <w:jc w:val="center"/>
              <w:outlineLvl w:val="3"/>
              <w:rPr>
                <w:rFonts w:asciiTheme="majorBidi" w:eastAsia="Arial Unicode MS" w:hAnsiTheme="majorBidi" w:cstheme="majorBidi"/>
                <w:i/>
                <w:iCs/>
                <w:kern w:val="22"/>
                <w:szCs w:val="22"/>
              </w:rPr>
            </w:pPr>
            <w:r w:rsidRPr="00E95F8D">
              <w:rPr>
                <w:rFonts w:asciiTheme="majorBidi" w:eastAsia="Arial Unicode MS" w:hAnsiTheme="majorBidi" w:cstheme="majorBidi"/>
                <w:i/>
                <w:iCs/>
                <w:kern w:val="22"/>
                <w:szCs w:val="22"/>
              </w:rPr>
              <w:t>Activity</w:t>
            </w:r>
          </w:p>
        </w:tc>
      </w:tr>
      <w:tr w:rsidR="00FF3916" w:rsidRPr="00045D6F" w14:paraId="5DF99569" w14:textId="77777777" w:rsidTr="00497923">
        <w:trPr>
          <w:cantSplit/>
          <w:jc w:val="center"/>
        </w:trPr>
        <w:tc>
          <w:tcPr>
            <w:tcW w:w="9928" w:type="dxa"/>
            <w:gridSpan w:val="2"/>
            <w:tcBorders>
              <w:top w:val="single" w:sz="4" w:space="0" w:color="auto"/>
            </w:tcBorders>
            <w:tcMar>
              <w:top w:w="29" w:type="dxa"/>
              <w:left w:w="115" w:type="dxa"/>
              <w:bottom w:w="29" w:type="dxa"/>
              <w:right w:w="115" w:type="dxa"/>
            </w:tcMar>
          </w:tcPr>
          <w:p w14:paraId="76EC2FFB" w14:textId="00EA9D60" w:rsidR="00FF3916" w:rsidRPr="00E95F8D" w:rsidRDefault="002A4DE5" w:rsidP="00073FF4">
            <w:pPr>
              <w:suppressLineNumbers/>
              <w:suppressAutoHyphens/>
              <w:kinsoku w:val="0"/>
              <w:overflowPunct w:val="0"/>
              <w:autoSpaceDE w:val="0"/>
              <w:autoSpaceDN w:val="0"/>
              <w:snapToGrid w:val="0"/>
              <w:jc w:val="left"/>
              <w:outlineLvl w:val="3"/>
              <w:rPr>
                <w:rFonts w:asciiTheme="majorBidi" w:eastAsia="Arial Unicode MS" w:hAnsiTheme="majorBidi" w:cstheme="majorBidi"/>
                <w:b/>
                <w:bCs/>
                <w:kern w:val="22"/>
                <w:szCs w:val="22"/>
              </w:rPr>
            </w:pPr>
            <w:r w:rsidRPr="00E95F8D">
              <w:rPr>
                <w:rFonts w:asciiTheme="majorBidi" w:eastAsia="Arial Unicode MS" w:hAnsiTheme="majorBidi" w:cstheme="majorBidi"/>
                <w:b/>
                <w:bCs/>
                <w:kern w:val="22"/>
                <w:szCs w:val="22"/>
              </w:rPr>
              <w:t xml:space="preserve">Monday, </w:t>
            </w:r>
            <w:r w:rsidR="00936FE9" w:rsidRPr="00E95F8D">
              <w:rPr>
                <w:rFonts w:asciiTheme="majorBidi" w:eastAsia="Arial Unicode MS" w:hAnsiTheme="majorBidi" w:cstheme="majorBidi"/>
                <w:b/>
                <w:bCs/>
                <w:kern w:val="22"/>
                <w:szCs w:val="22"/>
              </w:rPr>
              <w:t>1</w:t>
            </w:r>
            <w:r w:rsidR="000C0ACF">
              <w:rPr>
                <w:rFonts w:asciiTheme="majorBidi" w:eastAsia="Arial Unicode MS" w:hAnsiTheme="majorBidi" w:cstheme="majorBidi"/>
                <w:b/>
                <w:bCs/>
                <w:kern w:val="22"/>
                <w:szCs w:val="22"/>
              </w:rPr>
              <w:t>7</w:t>
            </w:r>
            <w:r w:rsidR="00073FF4" w:rsidRPr="00E95F8D">
              <w:rPr>
                <w:rFonts w:asciiTheme="majorBidi" w:eastAsia="Arial Unicode MS" w:hAnsiTheme="majorBidi" w:cstheme="majorBidi"/>
                <w:b/>
                <w:bCs/>
                <w:kern w:val="22"/>
                <w:szCs w:val="22"/>
              </w:rPr>
              <w:t xml:space="preserve"> </w:t>
            </w:r>
            <w:r w:rsidR="000C0ACF">
              <w:rPr>
                <w:rFonts w:asciiTheme="majorBidi" w:eastAsia="Arial Unicode MS" w:hAnsiTheme="majorBidi" w:cstheme="majorBidi"/>
                <w:b/>
                <w:bCs/>
                <w:kern w:val="22"/>
                <w:szCs w:val="22"/>
              </w:rPr>
              <w:t>October</w:t>
            </w:r>
            <w:r w:rsidR="00FF3916" w:rsidRPr="00E95F8D">
              <w:rPr>
                <w:rFonts w:asciiTheme="majorBidi" w:eastAsia="Arial Unicode MS" w:hAnsiTheme="majorBidi" w:cstheme="majorBidi"/>
                <w:b/>
                <w:bCs/>
                <w:kern w:val="22"/>
                <w:szCs w:val="22"/>
              </w:rPr>
              <w:t xml:space="preserve"> 20</w:t>
            </w:r>
            <w:r w:rsidR="00936FE9" w:rsidRPr="00E95F8D">
              <w:rPr>
                <w:rFonts w:asciiTheme="majorBidi" w:eastAsia="Arial Unicode MS" w:hAnsiTheme="majorBidi" w:cstheme="majorBidi"/>
                <w:b/>
                <w:bCs/>
                <w:kern w:val="22"/>
                <w:szCs w:val="22"/>
              </w:rPr>
              <w:t>22</w:t>
            </w:r>
          </w:p>
        </w:tc>
      </w:tr>
      <w:tr w:rsidR="00FF3916" w:rsidRPr="00045D6F" w14:paraId="0E69A66F" w14:textId="77777777" w:rsidTr="008D068C">
        <w:trPr>
          <w:cantSplit/>
          <w:jc w:val="center"/>
        </w:trPr>
        <w:tc>
          <w:tcPr>
            <w:tcW w:w="2405" w:type="dxa"/>
            <w:tcMar>
              <w:top w:w="29" w:type="dxa"/>
              <w:left w:w="115" w:type="dxa"/>
              <w:bottom w:w="29" w:type="dxa"/>
              <w:right w:w="115" w:type="dxa"/>
            </w:tcMar>
          </w:tcPr>
          <w:p w14:paraId="4AE5C645" w14:textId="77777777" w:rsidR="00FF3916" w:rsidRPr="00E95F8D" w:rsidRDefault="00FF3916">
            <w:pPr>
              <w:suppressLineNumbers/>
              <w:suppressAutoHyphens/>
              <w:kinsoku w:val="0"/>
              <w:overflowPunct w:val="0"/>
              <w:autoSpaceDE w:val="0"/>
              <w:autoSpaceDN w:val="0"/>
              <w:snapToGrid w:val="0"/>
              <w:jc w:val="left"/>
              <w:outlineLvl w:val="3"/>
              <w:rPr>
                <w:rFonts w:asciiTheme="majorBidi" w:eastAsia="Arial Unicode MS" w:hAnsiTheme="majorBidi" w:cstheme="majorBidi"/>
                <w:bCs/>
                <w:iCs/>
                <w:kern w:val="22"/>
                <w:szCs w:val="22"/>
              </w:rPr>
            </w:pPr>
          </w:p>
        </w:tc>
        <w:tc>
          <w:tcPr>
            <w:tcW w:w="7523" w:type="dxa"/>
            <w:tcMar>
              <w:top w:w="29" w:type="dxa"/>
              <w:left w:w="115" w:type="dxa"/>
              <w:bottom w:w="29" w:type="dxa"/>
              <w:right w:w="115" w:type="dxa"/>
            </w:tcMar>
          </w:tcPr>
          <w:p w14:paraId="6BF418D5" w14:textId="165BC161" w:rsidR="00FF3916" w:rsidRPr="00E95F8D" w:rsidRDefault="00AD152C" w:rsidP="008D068C">
            <w:pPr>
              <w:suppressLineNumbers/>
              <w:tabs>
                <w:tab w:val="left" w:pos="1110"/>
              </w:tabs>
              <w:suppressAutoHyphens/>
              <w:kinsoku w:val="0"/>
              <w:overflowPunct w:val="0"/>
              <w:autoSpaceDE w:val="0"/>
              <w:autoSpaceDN w:val="0"/>
              <w:snapToGrid w:val="0"/>
              <w:spacing w:before="120"/>
              <w:jc w:val="left"/>
              <w:outlineLvl w:val="3"/>
              <w:rPr>
                <w:rFonts w:asciiTheme="majorBidi" w:eastAsia="Times New Roman" w:hAnsiTheme="majorBidi" w:cstheme="majorBidi"/>
                <w:b/>
                <w:kern w:val="22"/>
                <w:szCs w:val="22"/>
              </w:rPr>
            </w:pPr>
            <w:r w:rsidRPr="00E95F8D">
              <w:rPr>
                <w:rFonts w:asciiTheme="majorBidi" w:hAnsiTheme="majorBidi" w:cstheme="majorBidi"/>
                <w:b/>
                <w:kern w:val="22"/>
                <w:szCs w:val="22"/>
              </w:rPr>
              <w:t>Item 1</w:t>
            </w:r>
            <w:r w:rsidR="00D918FC" w:rsidRPr="00E95F8D">
              <w:rPr>
                <w:rFonts w:asciiTheme="majorBidi" w:hAnsiTheme="majorBidi" w:cstheme="majorBidi"/>
                <w:b/>
                <w:kern w:val="22"/>
                <w:szCs w:val="22"/>
              </w:rPr>
              <w:t>.</w:t>
            </w:r>
            <w:r w:rsidR="00B67DCB">
              <w:rPr>
                <w:rFonts w:asciiTheme="majorBidi" w:hAnsiTheme="majorBidi" w:cstheme="majorBidi"/>
                <w:b/>
                <w:kern w:val="22"/>
                <w:szCs w:val="22"/>
              </w:rPr>
              <w:t xml:space="preserve"> </w:t>
            </w:r>
            <w:r w:rsidR="00FF3916" w:rsidRPr="00E95F8D">
              <w:rPr>
                <w:rFonts w:asciiTheme="majorBidi" w:hAnsiTheme="majorBidi" w:cstheme="majorBidi"/>
                <w:b/>
                <w:kern w:val="22"/>
                <w:szCs w:val="22"/>
              </w:rPr>
              <w:t>Opening of the workshop</w:t>
            </w:r>
          </w:p>
        </w:tc>
      </w:tr>
      <w:tr w:rsidR="00FF3916" w:rsidRPr="00045D6F" w14:paraId="6173271B" w14:textId="77777777" w:rsidTr="008D068C">
        <w:trPr>
          <w:cantSplit/>
          <w:jc w:val="center"/>
        </w:trPr>
        <w:tc>
          <w:tcPr>
            <w:tcW w:w="2405" w:type="dxa"/>
            <w:tcMar>
              <w:top w:w="29" w:type="dxa"/>
              <w:left w:w="115" w:type="dxa"/>
              <w:bottom w:w="29" w:type="dxa"/>
              <w:right w:w="115" w:type="dxa"/>
            </w:tcMar>
          </w:tcPr>
          <w:p w14:paraId="062297F7" w14:textId="48CD3B0A" w:rsidR="00FF3916" w:rsidRPr="00E95F8D" w:rsidRDefault="00113EB0">
            <w:pPr>
              <w:suppressLineNumbers/>
              <w:tabs>
                <w:tab w:val="right" w:pos="8640"/>
              </w:tabs>
              <w:suppressAutoHyphens/>
              <w:kinsoku w:val="0"/>
              <w:overflowPunct w:val="0"/>
              <w:autoSpaceDE w:val="0"/>
              <w:autoSpaceDN w:val="0"/>
              <w:snapToGrid w:val="0"/>
              <w:jc w:val="left"/>
              <w:rPr>
                <w:rFonts w:asciiTheme="majorBidi" w:eastAsia="Times New Roman" w:hAnsiTheme="majorBidi" w:cstheme="majorBidi"/>
                <w:kern w:val="22"/>
                <w:szCs w:val="22"/>
              </w:rPr>
            </w:pPr>
            <w:r w:rsidRPr="00E95F8D">
              <w:rPr>
                <w:rFonts w:asciiTheme="majorBidi" w:hAnsiTheme="majorBidi" w:cstheme="majorBidi"/>
                <w:kern w:val="22"/>
                <w:szCs w:val="22"/>
              </w:rPr>
              <w:t>9</w:t>
            </w:r>
            <w:r w:rsidR="00826684">
              <w:rPr>
                <w:rFonts w:asciiTheme="majorBidi" w:hAnsiTheme="majorBidi" w:cstheme="majorBidi"/>
                <w:kern w:val="22"/>
                <w:szCs w:val="22"/>
              </w:rPr>
              <w:t>–</w:t>
            </w:r>
            <w:r w:rsidR="00110828" w:rsidRPr="00E95F8D">
              <w:rPr>
                <w:rFonts w:asciiTheme="majorBidi" w:hAnsiTheme="majorBidi" w:cstheme="majorBidi"/>
                <w:kern w:val="22"/>
                <w:szCs w:val="22"/>
              </w:rPr>
              <w:t>9.30</w:t>
            </w:r>
            <w:r w:rsidRPr="00E95F8D">
              <w:rPr>
                <w:rFonts w:asciiTheme="majorBidi" w:hAnsiTheme="majorBidi" w:cstheme="majorBidi"/>
                <w:kern w:val="22"/>
                <w:szCs w:val="22"/>
              </w:rPr>
              <w:t xml:space="preserve"> a.m.</w:t>
            </w:r>
          </w:p>
        </w:tc>
        <w:tc>
          <w:tcPr>
            <w:tcW w:w="7523" w:type="dxa"/>
            <w:tcMar>
              <w:top w:w="29" w:type="dxa"/>
              <w:left w:w="115" w:type="dxa"/>
              <w:bottom w:w="29" w:type="dxa"/>
              <w:right w:w="115" w:type="dxa"/>
            </w:tcMar>
          </w:tcPr>
          <w:p w14:paraId="782C9593" w14:textId="77777777" w:rsidR="00FF3916" w:rsidRPr="00E95F8D" w:rsidRDefault="00FF3916">
            <w:pPr>
              <w:suppressLineNumbers/>
              <w:tabs>
                <w:tab w:val="right" w:pos="8640"/>
              </w:tabs>
              <w:suppressAutoHyphens/>
              <w:kinsoku w:val="0"/>
              <w:overflowPunct w:val="0"/>
              <w:autoSpaceDE w:val="0"/>
              <w:autoSpaceDN w:val="0"/>
              <w:snapToGrid w:val="0"/>
              <w:jc w:val="left"/>
              <w:rPr>
                <w:rFonts w:asciiTheme="majorBidi" w:eastAsia="Times New Roman" w:hAnsiTheme="majorBidi" w:cstheme="majorBidi"/>
                <w:kern w:val="22"/>
                <w:szCs w:val="22"/>
              </w:rPr>
            </w:pPr>
            <w:r w:rsidRPr="00E95F8D">
              <w:rPr>
                <w:rFonts w:asciiTheme="majorBidi" w:hAnsiTheme="majorBidi" w:cstheme="majorBidi"/>
                <w:kern w:val="22"/>
                <w:szCs w:val="22"/>
              </w:rPr>
              <w:t>Registration of participants</w:t>
            </w:r>
          </w:p>
        </w:tc>
      </w:tr>
      <w:tr w:rsidR="00FF3916" w:rsidRPr="00045D6F" w14:paraId="1D374477" w14:textId="77777777" w:rsidTr="008D068C">
        <w:trPr>
          <w:cantSplit/>
          <w:jc w:val="center"/>
        </w:trPr>
        <w:tc>
          <w:tcPr>
            <w:tcW w:w="2405" w:type="dxa"/>
            <w:tcMar>
              <w:top w:w="29" w:type="dxa"/>
              <w:left w:w="115" w:type="dxa"/>
              <w:bottom w:w="29" w:type="dxa"/>
              <w:right w:w="115" w:type="dxa"/>
            </w:tcMar>
          </w:tcPr>
          <w:p w14:paraId="19B016A5" w14:textId="4659D7CE" w:rsidR="00FF3916" w:rsidRPr="00E95F8D" w:rsidRDefault="00113EB0">
            <w:pPr>
              <w:suppressLineNumbers/>
              <w:tabs>
                <w:tab w:val="right" w:pos="8640"/>
              </w:tabs>
              <w:suppressAutoHyphens/>
              <w:kinsoku w:val="0"/>
              <w:overflowPunct w:val="0"/>
              <w:autoSpaceDE w:val="0"/>
              <w:autoSpaceDN w:val="0"/>
              <w:snapToGrid w:val="0"/>
              <w:jc w:val="left"/>
              <w:rPr>
                <w:rFonts w:asciiTheme="majorBidi" w:eastAsia="Times New Roman" w:hAnsiTheme="majorBidi" w:cstheme="majorBidi"/>
                <w:kern w:val="22"/>
                <w:szCs w:val="22"/>
              </w:rPr>
            </w:pPr>
            <w:r w:rsidRPr="00E95F8D">
              <w:rPr>
                <w:rFonts w:asciiTheme="majorBidi" w:hAnsiTheme="majorBidi" w:cstheme="majorBidi"/>
                <w:kern w:val="22"/>
                <w:szCs w:val="22"/>
              </w:rPr>
              <w:t>9</w:t>
            </w:r>
            <w:r w:rsidR="00110828" w:rsidRPr="00E95F8D">
              <w:rPr>
                <w:rFonts w:asciiTheme="majorBidi" w:hAnsiTheme="majorBidi" w:cstheme="majorBidi"/>
                <w:kern w:val="22"/>
                <w:szCs w:val="22"/>
              </w:rPr>
              <w:t>.30</w:t>
            </w:r>
            <w:r w:rsidR="00826684">
              <w:rPr>
                <w:rFonts w:asciiTheme="majorBidi" w:hAnsiTheme="majorBidi" w:cstheme="majorBidi"/>
                <w:kern w:val="22"/>
                <w:szCs w:val="22"/>
              </w:rPr>
              <w:t>–</w:t>
            </w:r>
            <w:r w:rsidR="00C97B64">
              <w:rPr>
                <w:rFonts w:asciiTheme="majorBidi" w:hAnsiTheme="majorBidi" w:cstheme="majorBidi"/>
                <w:kern w:val="22"/>
                <w:szCs w:val="22"/>
              </w:rPr>
              <w:t>10</w:t>
            </w:r>
            <w:r w:rsidR="00FF3916" w:rsidRPr="00E95F8D">
              <w:rPr>
                <w:rFonts w:asciiTheme="majorBidi" w:hAnsiTheme="majorBidi" w:cstheme="majorBidi"/>
                <w:kern w:val="22"/>
                <w:szCs w:val="22"/>
              </w:rPr>
              <w:t xml:space="preserve"> a</w:t>
            </w:r>
            <w:r w:rsidR="005D1554" w:rsidRPr="00E95F8D">
              <w:rPr>
                <w:rFonts w:asciiTheme="majorBidi" w:hAnsiTheme="majorBidi" w:cstheme="majorBidi"/>
                <w:kern w:val="22"/>
                <w:szCs w:val="22"/>
              </w:rPr>
              <w:t>.</w:t>
            </w:r>
            <w:r w:rsidR="00FF3916" w:rsidRPr="00E95F8D">
              <w:rPr>
                <w:rFonts w:asciiTheme="majorBidi" w:hAnsiTheme="majorBidi" w:cstheme="majorBidi"/>
                <w:kern w:val="22"/>
                <w:szCs w:val="22"/>
              </w:rPr>
              <w:t>m</w:t>
            </w:r>
            <w:r w:rsidR="005D1554" w:rsidRPr="00E95F8D">
              <w:rPr>
                <w:rFonts w:asciiTheme="majorBidi" w:hAnsiTheme="majorBidi" w:cstheme="majorBidi"/>
                <w:kern w:val="22"/>
                <w:szCs w:val="22"/>
              </w:rPr>
              <w:t>.</w:t>
            </w:r>
          </w:p>
        </w:tc>
        <w:tc>
          <w:tcPr>
            <w:tcW w:w="7523" w:type="dxa"/>
            <w:tcMar>
              <w:top w:w="29" w:type="dxa"/>
              <w:left w:w="115" w:type="dxa"/>
              <w:bottom w:w="29" w:type="dxa"/>
              <w:right w:w="115" w:type="dxa"/>
            </w:tcMar>
          </w:tcPr>
          <w:p w14:paraId="136177A2" w14:textId="5142C658" w:rsidR="00FF3916" w:rsidRPr="00E95F8D" w:rsidRDefault="00AD152C" w:rsidP="008D068C">
            <w:pPr>
              <w:suppressLineNumbers/>
              <w:tabs>
                <w:tab w:val="left" w:pos="913"/>
              </w:tabs>
              <w:suppressAutoHyphens/>
              <w:kinsoku w:val="0"/>
              <w:overflowPunct w:val="0"/>
              <w:autoSpaceDE w:val="0"/>
              <w:autoSpaceDN w:val="0"/>
              <w:snapToGrid w:val="0"/>
              <w:ind w:left="1110" w:hanging="1110"/>
              <w:jc w:val="left"/>
              <w:rPr>
                <w:rFonts w:asciiTheme="majorBidi" w:eastAsia="Times New Roman" w:hAnsiTheme="majorBidi" w:cstheme="majorBidi"/>
                <w:kern w:val="22"/>
                <w:szCs w:val="22"/>
              </w:rPr>
            </w:pPr>
            <w:r w:rsidRPr="00E95F8D">
              <w:rPr>
                <w:rFonts w:asciiTheme="majorBidi" w:hAnsiTheme="majorBidi" w:cstheme="majorBidi"/>
                <w:kern w:val="22"/>
                <w:szCs w:val="22"/>
              </w:rPr>
              <w:t>Item</w:t>
            </w:r>
            <w:r w:rsidR="00B30A62" w:rsidRPr="00E95F8D">
              <w:rPr>
                <w:rFonts w:asciiTheme="majorBidi" w:hAnsiTheme="majorBidi" w:cstheme="majorBidi"/>
                <w:kern w:val="22"/>
                <w:szCs w:val="22"/>
              </w:rPr>
              <w:t>s</w:t>
            </w:r>
            <w:r w:rsidRPr="00E95F8D">
              <w:rPr>
                <w:rFonts w:asciiTheme="majorBidi" w:hAnsiTheme="majorBidi" w:cstheme="majorBidi"/>
                <w:kern w:val="22"/>
                <w:szCs w:val="22"/>
              </w:rPr>
              <w:t xml:space="preserve"> 1</w:t>
            </w:r>
            <w:r w:rsidR="00E92CC9" w:rsidRPr="00E95F8D">
              <w:rPr>
                <w:rFonts w:asciiTheme="majorBidi" w:hAnsiTheme="majorBidi" w:cstheme="majorBidi"/>
                <w:kern w:val="22"/>
                <w:szCs w:val="22"/>
              </w:rPr>
              <w:t>.1, 1.2</w:t>
            </w:r>
            <w:r w:rsidR="000B251D" w:rsidRPr="00E95F8D">
              <w:rPr>
                <w:rFonts w:asciiTheme="majorBidi" w:hAnsiTheme="majorBidi" w:cstheme="majorBidi"/>
                <w:kern w:val="22"/>
                <w:szCs w:val="22"/>
              </w:rPr>
              <w:t xml:space="preserve"> and</w:t>
            </w:r>
            <w:r w:rsidR="00B30A62" w:rsidRPr="00E95F8D">
              <w:rPr>
                <w:rFonts w:asciiTheme="majorBidi" w:hAnsiTheme="majorBidi" w:cstheme="majorBidi"/>
                <w:kern w:val="22"/>
                <w:szCs w:val="22"/>
              </w:rPr>
              <w:t xml:space="preserve"> 1.3</w:t>
            </w:r>
            <w:r w:rsidRPr="00E95F8D">
              <w:rPr>
                <w:rFonts w:asciiTheme="majorBidi" w:hAnsiTheme="majorBidi" w:cstheme="majorBidi"/>
                <w:kern w:val="22"/>
                <w:szCs w:val="22"/>
              </w:rPr>
              <w:t>.</w:t>
            </w:r>
            <w:r w:rsidR="000B251D" w:rsidRPr="00E95F8D">
              <w:rPr>
                <w:rFonts w:asciiTheme="majorBidi" w:hAnsiTheme="majorBidi" w:cstheme="majorBidi"/>
                <w:kern w:val="22"/>
                <w:szCs w:val="22"/>
              </w:rPr>
              <w:t xml:space="preserve"> </w:t>
            </w:r>
            <w:r w:rsidR="00FF3916" w:rsidRPr="00E95F8D">
              <w:rPr>
                <w:rFonts w:asciiTheme="majorBidi" w:hAnsiTheme="majorBidi" w:cstheme="majorBidi"/>
                <w:kern w:val="22"/>
                <w:szCs w:val="22"/>
              </w:rPr>
              <w:t xml:space="preserve">Welcoming remarks, </w:t>
            </w:r>
            <w:r w:rsidR="00E92CC9" w:rsidRPr="00E95F8D">
              <w:rPr>
                <w:rFonts w:asciiTheme="majorBidi" w:hAnsiTheme="majorBidi" w:cstheme="majorBidi"/>
                <w:kern w:val="22"/>
                <w:szCs w:val="22"/>
              </w:rPr>
              <w:t xml:space="preserve">organization of work and </w:t>
            </w:r>
            <w:r w:rsidR="00FF3916" w:rsidRPr="00E95F8D">
              <w:rPr>
                <w:rFonts w:asciiTheme="majorBidi" w:hAnsiTheme="majorBidi" w:cstheme="majorBidi"/>
                <w:kern w:val="22"/>
                <w:szCs w:val="22"/>
              </w:rPr>
              <w:t>introduction of participants</w:t>
            </w:r>
          </w:p>
        </w:tc>
      </w:tr>
      <w:tr w:rsidR="00FF3916" w:rsidRPr="00045D6F" w14:paraId="085E2F47" w14:textId="77777777" w:rsidTr="008D068C">
        <w:trPr>
          <w:cantSplit/>
          <w:jc w:val="center"/>
        </w:trPr>
        <w:tc>
          <w:tcPr>
            <w:tcW w:w="2405" w:type="dxa"/>
            <w:tcMar>
              <w:top w:w="29" w:type="dxa"/>
              <w:left w:w="115" w:type="dxa"/>
              <w:bottom w:w="29" w:type="dxa"/>
              <w:right w:w="115" w:type="dxa"/>
            </w:tcMar>
          </w:tcPr>
          <w:p w14:paraId="0437A474" w14:textId="77777777" w:rsidR="000123D4" w:rsidRPr="00E95F8D" w:rsidRDefault="000123D4">
            <w:pPr>
              <w:suppressLineNumbers/>
              <w:tabs>
                <w:tab w:val="right" w:pos="8640"/>
              </w:tabs>
              <w:suppressAutoHyphens/>
              <w:kinsoku w:val="0"/>
              <w:overflowPunct w:val="0"/>
              <w:autoSpaceDE w:val="0"/>
              <w:autoSpaceDN w:val="0"/>
              <w:snapToGrid w:val="0"/>
              <w:jc w:val="left"/>
              <w:rPr>
                <w:rFonts w:asciiTheme="majorBidi" w:hAnsiTheme="majorBidi" w:cstheme="majorBidi"/>
                <w:kern w:val="22"/>
                <w:szCs w:val="22"/>
              </w:rPr>
            </w:pPr>
          </w:p>
          <w:p w14:paraId="6C4A4F10" w14:textId="71F37621" w:rsidR="00FF3916" w:rsidRPr="00E95F8D" w:rsidRDefault="00C97B64">
            <w:pPr>
              <w:suppressLineNumbers/>
              <w:tabs>
                <w:tab w:val="right" w:pos="8640"/>
              </w:tabs>
              <w:suppressAutoHyphens/>
              <w:kinsoku w:val="0"/>
              <w:overflowPunct w:val="0"/>
              <w:autoSpaceDE w:val="0"/>
              <w:autoSpaceDN w:val="0"/>
              <w:snapToGrid w:val="0"/>
              <w:jc w:val="left"/>
              <w:rPr>
                <w:rFonts w:asciiTheme="majorBidi" w:eastAsia="Times New Roman" w:hAnsiTheme="majorBidi" w:cstheme="majorBidi"/>
                <w:kern w:val="22"/>
                <w:szCs w:val="22"/>
              </w:rPr>
            </w:pPr>
            <w:r>
              <w:rPr>
                <w:rFonts w:asciiTheme="majorBidi" w:hAnsiTheme="majorBidi" w:cstheme="majorBidi"/>
                <w:kern w:val="22"/>
                <w:szCs w:val="22"/>
              </w:rPr>
              <w:t>10</w:t>
            </w:r>
            <w:r w:rsidR="00826684">
              <w:rPr>
                <w:rFonts w:asciiTheme="majorBidi" w:hAnsiTheme="majorBidi" w:cstheme="majorBidi"/>
                <w:kern w:val="22"/>
                <w:szCs w:val="22"/>
              </w:rPr>
              <w:t>–</w:t>
            </w:r>
            <w:r w:rsidR="00113EB0" w:rsidRPr="00E95F8D">
              <w:rPr>
                <w:rFonts w:asciiTheme="majorBidi" w:hAnsiTheme="majorBidi" w:cstheme="majorBidi"/>
                <w:kern w:val="22"/>
                <w:szCs w:val="22"/>
              </w:rPr>
              <w:t>10</w:t>
            </w:r>
            <w:r w:rsidR="00FF3916" w:rsidRPr="00E95F8D">
              <w:rPr>
                <w:rFonts w:asciiTheme="majorBidi" w:hAnsiTheme="majorBidi" w:cstheme="majorBidi"/>
                <w:kern w:val="22"/>
                <w:szCs w:val="22"/>
              </w:rPr>
              <w:t>.</w:t>
            </w:r>
            <w:r>
              <w:rPr>
                <w:rFonts w:asciiTheme="majorBidi" w:hAnsiTheme="majorBidi" w:cstheme="majorBidi"/>
                <w:kern w:val="22"/>
                <w:szCs w:val="22"/>
              </w:rPr>
              <w:t xml:space="preserve">30 </w:t>
            </w:r>
            <w:r w:rsidR="008A04BF" w:rsidRPr="00E95F8D">
              <w:rPr>
                <w:rFonts w:asciiTheme="majorBidi" w:hAnsiTheme="majorBidi" w:cstheme="majorBidi"/>
                <w:kern w:val="22"/>
                <w:szCs w:val="22"/>
              </w:rPr>
              <w:t>a.m.</w:t>
            </w:r>
          </w:p>
        </w:tc>
        <w:tc>
          <w:tcPr>
            <w:tcW w:w="7523" w:type="dxa"/>
            <w:tcMar>
              <w:top w:w="29" w:type="dxa"/>
              <w:left w:w="115" w:type="dxa"/>
              <w:bottom w:w="29" w:type="dxa"/>
              <w:right w:w="115" w:type="dxa"/>
            </w:tcMar>
          </w:tcPr>
          <w:p w14:paraId="4B7FD18A" w14:textId="77777777" w:rsidR="000123D4" w:rsidRPr="00E95F8D" w:rsidRDefault="00113EB0" w:rsidP="008D068C">
            <w:pPr>
              <w:suppressLineNumbers/>
              <w:tabs>
                <w:tab w:val="right" w:pos="8640"/>
              </w:tabs>
              <w:suppressAutoHyphens/>
              <w:kinsoku w:val="0"/>
              <w:overflowPunct w:val="0"/>
              <w:autoSpaceDE w:val="0"/>
              <w:autoSpaceDN w:val="0"/>
              <w:snapToGrid w:val="0"/>
              <w:spacing w:before="120"/>
              <w:jc w:val="left"/>
              <w:rPr>
                <w:rFonts w:asciiTheme="majorBidi" w:hAnsiTheme="majorBidi" w:cstheme="majorBidi"/>
                <w:kern w:val="22"/>
                <w:szCs w:val="22"/>
              </w:rPr>
            </w:pPr>
            <w:r w:rsidRPr="00E95F8D">
              <w:rPr>
                <w:rFonts w:asciiTheme="majorBidi" w:hAnsiTheme="majorBidi" w:cstheme="majorBidi"/>
                <w:b/>
                <w:kern w:val="22"/>
                <w:szCs w:val="22"/>
              </w:rPr>
              <w:t>Item 2. Overview of biosafety and the Cartagena Protocol on Biosafety</w:t>
            </w:r>
            <w:r w:rsidR="000123D4" w:rsidRPr="00E95F8D">
              <w:rPr>
                <w:rFonts w:asciiTheme="majorBidi" w:hAnsiTheme="majorBidi" w:cstheme="majorBidi"/>
                <w:kern w:val="22"/>
                <w:szCs w:val="22"/>
              </w:rPr>
              <w:t xml:space="preserve"> </w:t>
            </w:r>
          </w:p>
          <w:p w14:paraId="79C7FDBD" w14:textId="0095F84C" w:rsidR="00FF3916" w:rsidRPr="00E95F8D" w:rsidRDefault="000123D4">
            <w:pPr>
              <w:suppressLineNumbers/>
              <w:tabs>
                <w:tab w:val="right" w:pos="8640"/>
              </w:tabs>
              <w:suppressAutoHyphens/>
              <w:kinsoku w:val="0"/>
              <w:overflowPunct w:val="0"/>
              <w:autoSpaceDE w:val="0"/>
              <w:autoSpaceDN w:val="0"/>
              <w:snapToGrid w:val="0"/>
              <w:jc w:val="left"/>
              <w:rPr>
                <w:rFonts w:asciiTheme="majorBidi" w:eastAsia="Times New Roman" w:hAnsiTheme="majorBidi" w:cstheme="majorBidi"/>
                <w:b/>
                <w:kern w:val="22"/>
                <w:szCs w:val="22"/>
              </w:rPr>
            </w:pPr>
            <w:r w:rsidRPr="00E95F8D">
              <w:rPr>
                <w:rFonts w:asciiTheme="majorBidi" w:hAnsiTheme="majorBidi" w:cstheme="majorBidi"/>
                <w:kern w:val="22"/>
                <w:szCs w:val="22"/>
              </w:rPr>
              <w:t>Item 2.1. History of the Protocol and main provisions</w:t>
            </w:r>
            <w:r w:rsidR="00AE7EDD" w:rsidRPr="00E95F8D">
              <w:rPr>
                <w:rFonts w:asciiTheme="majorBidi" w:hAnsiTheme="majorBidi" w:cstheme="majorBidi"/>
                <w:kern w:val="22"/>
                <w:szCs w:val="22"/>
              </w:rPr>
              <w:t xml:space="preserve"> </w:t>
            </w:r>
            <w:r w:rsidR="003440BA" w:rsidRPr="00C97B64">
              <w:rPr>
                <w:rFonts w:asciiTheme="majorBidi" w:hAnsiTheme="majorBidi" w:cstheme="majorBidi"/>
                <w:kern w:val="22"/>
                <w:szCs w:val="22"/>
              </w:rPr>
              <w:t>(SCBD staff)</w:t>
            </w:r>
          </w:p>
        </w:tc>
      </w:tr>
      <w:tr w:rsidR="00FF3916" w:rsidRPr="00045D6F" w14:paraId="1621D6BF" w14:textId="77777777" w:rsidTr="008D068C">
        <w:trPr>
          <w:cantSplit/>
          <w:jc w:val="center"/>
        </w:trPr>
        <w:tc>
          <w:tcPr>
            <w:tcW w:w="2405" w:type="dxa"/>
            <w:tcMar>
              <w:top w:w="29" w:type="dxa"/>
              <w:left w:w="115" w:type="dxa"/>
              <w:bottom w:w="29" w:type="dxa"/>
              <w:right w:w="115" w:type="dxa"/>
            </w:tcMar>
          </w:tcPr>
          <w:p w14:paraId="204874C3" w14:textId="563BAE0E" w:rsidR="00FF3916" w:rsidRPr="00E95F8D" w:rsidRDefault="00113EB0">
            <w:pPr>
              <w:suppressLineNumbers/>
              <w:tabs>
                <w:tab w:val="right" w:pos="8640"/>
              </w:tabs>
              <w:suppressAutoHyphens/>
              <w:kinsoku w:val="0"/>
              <w:overflowPunct w:val="0"/>
              <w:autoSpaceDE w:val="0"/>
              <w:autoSpaceDN w:val="0"/>
              <w:snapToGrid w:val="0"/>
              <w:jc w:val="left"/>
              <w:rPr>
                <w:rFonts w:asciiTheme="majorBidi" w:eastAsia="Times New Roman" w:hAnsiTheme="majorBidi" w:cstheme="majorBidi"/>
                <w:kern w:val="22"/>
                <w:szCs w:val="22"/>
              </w:rPr>
            </w:pPr>
            <w:r w:rsidRPr="00E95F8D">
              <w:rPr>
                <w:rFonts w:asciiTheme="majorBidi" w:hAnsiTheme="majorBidi" w:cstheme="majorBidi"/>
                <w:kern w:val="22"/>
                <w:szCs w:val="22"/>
              </w:rPr>
              <w:t>10.</w:t>
            </w:r>
            <w:r w:rsidR="00C97B64">
              <w:rPr>
                <w:rFonts w:asciiTheme="majorBidi" w:hAnsiTheme="majorBidi" w:cstheme="majorBidi"/>
                <w:kern w:val="22"/>
                <w:szCs w:val="22"/>
              </w:rPr>
              <w:t>30</w:t>
            </w:r>
            <w:r w:rsidR="00826684">
              <w:rPr>
                <w:rFonts w:asciiTheme="majorBidi" w:hAnsiTheme="majorBidi" w:cstheme="majorBidi"/>
                <w:kern w:val="22"/>
                <w:szCs w:val="22"/>
              </w:rPr>
              <w:t>–</w:t>
            </w:r>
            <w:r w:rsidRPr="00E95F8D">
              <w:rPr>
                <w:rFonts w:asciiTheme="majorBidi" w:hAnsiTheme="majorBidi" w:cstheme="majorBidi"/>
                <w:kern w:val="22"/>
                <w:szCs w:val="22"/>
              </w:rPr>
              <w:t>1</w:t>
            </w:r>
            <w:r w:rsidR="002943F5">
              <w:rPr>
                <w:rFonts w:asciiTheme="majorBidi" w:hAnsiTheme="majorBidi" w:cstheme="majorBidi"/>
                <w:kern w:val="22"/>
                <w:szCs w:val="22"/>
              </w:rPr>
              <w:t xml:space="preserve">1 </w:t>
            </w:r>
            <w:r w:rsidRPr="00E95F8D">
              <w:rPr>
                <w:rFonts w:asciiTheme="majorBidi" w:hAnsiTheme="majorBidi" w:cstheme="majorBidi"/>
                <w:kern w:val="22"/>
                <w:szCs w:val="22"/>
              </w:rPr>
              <w:t>a.m.</w:t>
            </w:r>
          </w:p>
        </w:tc>
        <w:tc>
          <w:tcPr>
            <w:tcW w:w="7523" w:type="dxa"/>
            <w:tcMar>
              <w:top w:w="29" w:type="dxa"/>
              <w:left w:w="115" w:type="dxa"/>
              <w:bottom w:w="29" w:type="dxa"/>
              <w:right w:w="115" w:type="dxa"/>
            </w:tcMar>
          </w:tcPr>
          <w:p w14:paraId="16B418A3" w14:textId="429229E5" w:rsidR="00FF3916" w:rsidRPr="00E95F8D" w:rsidRDefault="00113EB0" w:rsidP="008D068C">
            <w:pPr>
              <w:suppressLineNumbers/>
              <w:tabs>
                <w:tab w:val="left" w:pos="2552"/>
              </w:tabs>
              <w:suppressAutoHyphens/>
              <w:kinsoku w:val="0"/>
              <w:overflowPunct w:val="0"/>
              <w:autoSpaceDE w:val="0"/>
              <w:autoSpaceDN w:val="0"/>
              <w:snapToGrid w:val="0"/>
              <w:spacing w:before="60" w:after="60"/>
              <w:jc w:val="left"/>
              <w:rPr>
                <w:rFonts w:asciiTheme="majorBidi" w:eastAsia="Times New Roman" w:hAnsiTheme="majorBidi" w:cstheme="majorBidi"/>
                <w:i/>
                <w:iCs/>
                <w:kern w:val="22"/>
                <w:szCs w:val="22"/>
              </w:rPr>
            </w:pPr>
            <w:r w:rsidRPr="00E95F8D">
              <w:rPr>
                <w:rFonts w:asciiTheme="majorBidi" w:hAnsiTheme="majorBidi" w:cstheme="majorBidi"/>
                <w:i/>
                <w:iCs/>
                <w:kern w:val="22"/>
                <w:szCs w:val="22"/>
              </w:rPr>
              <w:t>Coffee/tea break</w:t>
            </w:r>
          </w:p>
        </w:tc>
      </w:tr>
      <w:tr w:rsidR="000123D4" w:rsidRPr="00045D6F" w14:paraId="464399C9" w14:textId="77777777" w:rsidTr="008D068C">
        <w:trPr>
          <w:cantSplit/>
          <w:jc w:val="center"/>
        </w:trPr>
        <w:tc>
          <w:tcPr>
            <w:tcW w:w="2405" w:type="dxa"/>
            <w:tcMar>
              <w:top w:w="29" w:type="dxa"/>
              <w:left w:w="115" w:type="dxa"/>
              <w:bottom w:w="29" w:type="dxa"/>
              <w:right w:w="115" w:type="dxa"/>
            </w:tcMar>
          </w:tcPr>
          <w:p w14:paraId="3E8A63AF" w14:textId="1C3C69B9" w:rsidR="000123D4" w:rsidRPr="00A627B5" w:rsidRDefault="000123D4" w:rsidP="000123D4">
            <w:pPr>
              <w:suppressLineNumbers/>
              <w:tabs>
                <w:tab w:val="left" w:pos="1560"/>
                <w:tab w:val="left" w:pos="2552"/>
                <w:tab w:val="right" w:pos="8640"/>
              </w:tabs>
              <w:suppressAutoHyphens/>
              <w:kinsoku w:val="0"/>
              <w:overflowPunct w:val="0"/>
              <w:autoSpaceDE w:val="0"/>
              <w:autoSpaceDN w:val="0"/>
              <w:snapToGrid w:val="0"/>
              <w:jc w:val="left"/>
              <w:rPr>
                <w:rFonts w:asciiTheme="majorBidi" w:hAnsiTheme="majorBidi" w:cstheme="majorBidi"/>
                <w:kern w:val="22"/>
                <w:szCs w:val="22"/>
              </w:rPr>
            </w:pPr>
            <w:r w:rsidRPr="00A627B5">
              <w:rPr>
                <w:rFonts w:asciiTheme="majorBidi" w:hAnsiTheme="majorBidi" w:cstheme="majorBidi"/>
                <w:kern w:val="22"/>
                <w:szCs w:val="22"/>
              </w:rPr>
              <w:t>1</w:t>
            </w:r>
            <w:r w:rsidR="002943F5">
              <w:rPr>
                <w:rFonts w:asciiTheme="majorBidi" w:hAnsiTheme="majorBidi" w:cstheme="majorBidi"/>
                <w:kern w:val="22"/>
                <w:szCs w:val="22"/>
              </w:rPr>
              <w:t>1</w:t>
            </w:r>
            <w:r w:rsidR="00826684">
              <w:rPr>
                <w:rFonts w:asciiTheme="majorBidi" w:hAnsiTheme="majorBidi" w:cstheme="majorBidi"/>
                <w:kern w:val="22"/>
                <w:szCs w:val="22"/>
              </w:rPr>
              <w:t>–</w:t>
            </w:r>
            <w:r w:rsidRPr="00A627B5">
              <w:rPr>
                <w:rFonts w:asciiTheme="majorBidi" w:hAnsiTheme="majorBidi" w:cstheme="majorBidi"/>
                <w:kern w:val="22"/>
                <w:szCs w:val="22"/>
              </w:rPr>
              <w:t>11.</w:t>
            </w:r>
            <w:r w:rsidR="00B37331">
              <w:rPr>
                <w:rFonts w:asciiTheme="majorBidi" w:hAnsiTheme="majorBidi" w:cstheme="majorBidi"/>
                <w:kern w:val="22"/>
                <w:szCs w:val="22"/>
              </w:rPr>
              <w:t>30</w:t>
            </w:r>
            <w:r w:rsidRPr="00A627B5">
              <w:rPr>
                <w:rFonts w:asciiTheme="majorBidi" w:hAnsiTheme="majorBidi" w:cstheme="majorBidi"/>
                <w:kern w:val="22"/>
                <w:szCs w:val="22"/>
              </w:rPr>
              <w:t xml:space="preserve"> a.m.</w:t>
            </w:r>
          </w:p>
          <w:p w14:paraId="3A4EF785" w14:textId="54B0B13A" w:rsidR="00AB545F" w:rsidRPr="00A627B5" w:rsidRDefault="00AB545F" w:rsidP="00B77C59">
            <w:pPr>
              <w:suppressLineNumbers/>
              <w:tabs>
                <w:tab w:val="left" w:pos="1560"/>
                <w:tab w:val="left" w:pos="2552"/>
                <w:tab w:val="right" w:pos="8640"/>
              </w:tabs>
              <w:suppressAutoHyphens/>
              <w:kinsoku w:val="0"/>
              <w:overflowPunct w:val="0"/>
              <w:autoSpaceDE w:val="0"/>
              <w:autoSpaceDN w:val="0"/>
              <w:snapToGrid w:val="0"/>
              <w:jc w:val="left"/>
              <w:rPr>
                <w:rFonts w:asciiTheme="majorBidi" w:hAnsiTheme="majorBidi" w:cstheme="majorBidi"/>
                <w:kern w:val="22"/>
                <w:szCs w:val="22"/>
              </w:rPr>
            </w:pPr>
            <w:r w:rsidRPr="00A627B5">
              <w:rPr>
                <w:rFonts w:asciiTheme="majorBidi" w:hAnsiTheme="majorBidi" w:cstheme="majorBidi"/>
                <w:kern w:val="22"/>
                <w:szCs w:val="22"/>
              </w:rPr>
              <w:t>11.</w:t>
            </w:r>
            <w:r w:rsidR="00B37331">
              <w:rPr>
                <w:rFonts w:asciiTheme="majorBidi" w:hAnsiTheme="majorBidi" w:cstheme="majorBidi"/>
                <w:kern w:val="22"/>
                <w:szCs w:val="22"/>
              </w:rPr>
              <w:t>30</w:t>
            </w:r>
            <w:r w:rsidRPr="00A627B5">
              <w:rPr>
                <w:rFonts w:asciiTheme="majorBidi" w:hAnsiTheme="majorBidi" w:cstheme="majorBidi"/>
                <w:kern w:val="22"/>
                <w:szCs w:val="22"/>
              </w:rPr>
              <w:t xml:space="preserve"> a.m.</w:t>
            </w:r>
            <w:r w:rsidR="007B0FD1">
              <w:rPr>
                <w:rFonts w:asciiTheme="majorBidi" w:hAnsiTheme="majorBidi" w:cstheme="majorBidi"/>
                <w:kern w:val="22"/>
                <w:szCs w:val="22"/>
              </w:rPr>
              <w:t xml:space="preserve"> –</w:t>
            </w:r>
            <w:r w:rsidRPr="00A627B5">
              <w:rPr>
                <w:rFonts w:asciiTheme="majorBidi" w:hAnsiTheme="majorBidi" w:cstheme="majorBidi"/>
                <w:kern w:val="22"/>
                <w:szCs w:val="22"/>
              </w:rPr>
              <w:t>12.</w:t>
            </w:r>
            <w:r w:rsidR="00B37331">
              <w:rPr>
                <w:rFonts w:asciiTheme="majorBidi" w:hAnsiTheme="majorBidi" w:cstheme="majorBidi"/>
                <w:kern w:val="22"/>
                <w:szCs w:val="22"/>
              </w:rPr>
              <w:t>15</w:t>
            </w:r>
            <w:r w:rsidRPr="00A627B5">
              <w:rPr>
                <w:rFonts w:asciiTheme="majorBidi" w:hAnsiTheme="majorBidi" w:cstheme="majorBidi"/>
                <w:kern w:val="22"/>
                <w:szCs w:val="22"/>
              </w:rPr>
              <w:t xml:space="preserve"> p.m</w:t>
            </w:r>
            <w:r w:rsidR="00B37331">
              <w:rPr>
                <w:rFonts w:asciiTheme="majorBidi" w:hAnsiTheme="majorBidi" w:cstheme="majorBidi"/>
                <w:kern w:val="22"/>
                <w:szCs w:val="22"/>
              </w:rPr>
              <w:t>.</w:t>
            </w:r>
          </w:p>
          <w:p w14:paraId="460DFC5C" w14:textId="2662463F" w:rsidR="00B77C59" w:rsidRPr="00A627B5" w:rsidRDefault="00546251" w:rsidP="000123D4">
            <w:pPr>
              <w:suppressLineNumbers/>
              <w:tabs>
                <w:tab w:val="left" w:pos="1560"/>
                <w:tab w:val="left" w:pos="2552"/>
                <w:tab w:val="right" w:pos="8640"/>
              </w:tabs>
              <w:suppressAutoHyphens/>
              <w:kinsoku w:val="0"/>
              <w:overflowPunct w:val="0"/>
              <w:autoSpaceDE w:val="0"/>
              <w:autoSpaceDN w:val="0"/>
              <w:snapToGrid w:val="0"/>
              <w:jc w:val="left"/>
              <w:rPr>
                <w:rFonts w:asciiTheme="majorBidi" w:hAnsiTheme="majorBidi" w:cstheme="majorBidi"/>
                <w:kern w:val="22"/>
                <w:szCs w:val="22"/>
              </w:rPr>
            </w:pPr>
            <w:r>
              <w:rPr>
                <w:rFonts w:asciiTheme="majorBidi" w:hAnsiTheme="majorBidi" w:cstheme="majorBidi"/>
                <w:kern w:val="22"/>
                <w:szCs w:val="22"/>
              </w:rPr>
              <w:t>12.15</w:t>
            </w:r>
            <w:r w:rsidR="007B0FD1">
              <w:rPr>
                <w:rFonts w:asciiTheme="majorBidi" w:hAnsiTheme="majorBidi" w:cstheme="majorBidi"/>
                <w:kern w:val="22"/>
                <w:szCs w:val="22"/>
              </w:rPr>
              <w:t>–</w:t>
            </w:r>
            <w:r w:rsidR="00B37331">
              <w:rPr>
                <w:rFonts w:asciiTheme="majorBidi" w:hAnsiTheme="majorBidi" w:cstheme="majorBidi"/>
                <w:kern w:val="22"/>
                <w:szCs w:val="22"/>
              </w:rPr>
              <w:t>12.30 p.m.</w:t>
            </w:r>
          </w:p>
          <w:p w14:paraId="31395A85" w14:textId="77777777" w:rsidR="00B37331" w:rsidRDefault="00B37331" w:rsidP="00F32FCD">
            <w:pPr>
              <w:suppressLineNumbers/>
              <w:tabs>
                <w:tab w:val="left" w:pos="1560"/>
                <w:tab w:val="left" w:pos="2552"/>
                <w:tab w:val="right" w:pos="8640"/>
              </w:tabs>
              <w:suppressAutoHyphens/>
              <w:kinsoku w:val="0"/>
              <w:overflowPunct w:val="0"/>
              <w:autoSpaceDE w:val="0"/>
              <w:autoSpaceDN w:val="0"/>
              <w:snapToGrid w:val="0"/>
              <w:jc w:val="left"/>
              <w:rPr>
                <w:rFonts w:asciiTheme="majorBidi" w:hAnsiTheme="majorBidi" w:cstheme="majorBidi"/>
                <w:kern w:val="22"/>
                <w:szCs w:val="22"/>
              </w:rPr>
            </w:pPr>
          </w:p>
          <w:p w14:paraId="4B68708A" w14:textId="232DB163" w:rsidR="00324DAD" w:rsidRPr="00A627B5" w:rsidRDefault="002D78FB" w:rsidP="00F32FCD">
            <w:pPr>
              <w:suppressLineNumbers/>
              <w:tabs>
                <w:tab w:val="left" w:pos="1560"/>
                <w:tab w:val="left" w:pos="2552"/>
                <w:tab w:val="right" w:pos="8640"/>
              </w:tabs>
              <w:suppressAutoHyphens/>
              <w:kinsoku w:val="0"/>
              <w:overflowPunct w:val="0"/>
              <w:autoSpaceDE w:val="0"/>
              <w:autoSpaceDN w:val="0"/>
              <w:snapToGrid w:val="0"/>
              <w:jc w:val="left"/>
              <w:rPr>
                <w:rFonts w:asciiTheme="majorBidi" w:eastAsia="Times New Roman" w:hAnsiTheme="majorBidi" w:cstheme="majorBidi"/>
                <w:kern w:val="22"/>
                <w:szCs w:val="22"/>
              </w:rPr>
            </w:pPr>
            <w:r w:rsidRPr="00A627B5">
              <w:rPr>
                <w:rFonts w:asciiTheme="majorBidi" w:hAnsiTheme="majorBidi" w:cstheme="majorBidi"/>
                <w:kern w:val="22"/>
                <w:szCs w:val="22"/>
              </w:rPr>
              <w:t>12.</w:t>
            </w:r>
            <w:r w:rsidR="001C5DF6">
              <w:rPr>
                <w:rFonts w:asciiTheme="majorBidi" w:hAnsiTheme="majorBidi" w:cstheme="majorBidi"/>
                <w:kern w:val="22"/>
                <w:szCs w:val="22"/>
              </w:rPr>
              <w:t>30</w:t>
            </w:r>
            <w:r w:rsidR="007B0FD1">
              <w:rPr>
                <w:rFonts w:asciiTheme="majorBidi" w:hAnsiTheme="majorBidi" w:cstheme="majorBidi"/>
                <w:kern w:val="22"/>
                <w:szCs w:val="22"/>
              </w:rPr>
              <w:t>–</w:t>
            </w:r>
            <w:r w:rsidRPr="00A627B5">
              <w:rPr>
                <w:rFonts w:asciiTheme="majorBidi" w:hAnsiTheme="majorBidi" w:cstheme="majorBidi"/>
                <w:kern w:val="22"/>
                <w:szCs w:val="22"/>
              </w:rPr>
              <w:t>1.30 p</w:t>
            </w:r>
            <w:r w:rsidR="009613A5" w:rsidRPr="00A627B5">
              <w:rPr>
                <w:rFonts w:asciiTheme="majorBidi" w:hAnsiTheme="majorBidi" w:cstheme="majorBidi"/>
                <w:kern w:val="22"/>
                <w:szCs w:val="22"/>
              </w:rPr>
              <w:t>.</w:t>
            </w:r>
            <w:r w:rsidRPr="00A627B5">
              <w:rPr>
                <w:rFonts w:asciiTheme="majorBidi" w:hAnsiTheme="majorBidi" w:cstheme="majorBidi"/>
                <w:kern w:val="22"/>
                <w:szCs w:val="22"/>
              </w:rPr>
              <w:t>m</w:t>
            </w:r>
            <w:r w:rsidR="009613A5" w:rsidRPr="00A627B5">
              <w:rPr>
                <w:rFonts w:asciiTheme="majorBidi" w:hAnsiTheme="majorBidi" w:cstheme="majorBidi"/>
                <w:kern w:val="22"/>
                <w:szCs w:val="22"/>
              </w:rPr>
              <w:t>.</w:t>
            </w:r>
          </w:p>
          <w:p w14:paraId="4805B4D8" w14:textId="3B134894" w:rsidR="000C49F0" w:rsidRDefault="00324DAD" w:rsidP="000123D4">
            <w:pPr>
              <w:suppressLineNumbers/>
              <w:tabs>
                <w:tab w:val="left" w:pos="1560"/>
                <w:tab w:val="left" w:pos="2552"/>
                <w:tab w:val="right" w:pos="8640"/>
              </w:tabs>
              <w:suppressAutoHyphens/>
              <w:kinsoku w:val="0"/>
              <w:overflowPunct w:val="0"/>
              <w:autoSpaceDE w:val="0"/>
              <w:autoSpaceDN w:val="0"/>
              <w:snapToGrid w:val="0"/>
              <w:jc w:val="left"/>
              <w:rPr>
                <w:rFonts w:asciiTheme="majorBidi" w:hAnsiTheme="majorBidi" w:cstheme="majorBidi"/>
                <w:kern w:val="22"/>
                <w:szCs w:val="22"/>
              </w:rPr>
            </w:pPr>
            <w:r w:rsidRPr="00A627B5">
              <w:rPr>
                <w:rFonts w:asciiTheme="majorBidi" w:hAnsiTheme="majorBidi" w:cstheme="majorBidi"/>
                <w:kern w:val="22"/>
                <w:szCs w:val="22"/>
              </w:rPr>
              <w:t>1.30</w:t>
            </w:r>
            <w:r w:rsidR="007B0FD1">
              <w:rPr>
                <w:rFonts w:asciiTheme="majorBidi" w:hAnsiTheme="majorBidi" w:cstheme="majorBidi"/>
                <w:kern w:val="22"/>
                <w:szCs w:val="22"/>
              </w:rPr>
              <w:t>–</w:t>
            </w:r>
            <w:r w:rsidRPr="00A627B5">
              <w:rPr>
                <w:rFonts w:asciiTheme="majorBidi" w:hAnsiTheme="majorBidi" w:cstheme="majorBidi"/>
                <w:kern w:val="22"/>
                <w:szCs w:val="22"/>
              </w:rPr>
              <w:t>2.</w:t>
            </w:r>
            <w:r w:rsidR="000C49F0">
              <w:rPr>
                <w:rFonts w:asciiTheme="majorBidi" w:hAnsiTheme="majorBidi" w:cstheme="majorBidi"/>
                <w:kern w:val="22"/>
                <w:szCs w:val="22"/>
              </w:rPr>
              <w:t>30</w:t>
            </w:r>
            <w:r w:rsidRPr="00A627B5">
              <w:rPr>
                <w:rFonts w:asciiTheme="majorBidi" w:hAnsiTheme="majorBidi" w:cstheme="majorBidi"/>
                <w:kern w:val="22"/>
                <w:szCs w:val="22"/>
              </w:rPr>
              <w:t xml:space="preserve"> p</w:t>
            </w:r>
            <w:r w:rsidR="009613A5" w:rsidRPr="00A627B5">
              <w:rPr>
                <w:rFonts w:asciiTheme="majorBidi" w:hAnsiTheme="majorBidi" w:cstheme="majorBidi"/>
                <w:kern w:val="22"/>
                <w:szCs w:val="22"/>
              </w:rPr>
              <w:t>.</w:t>
            </w:r>
            <w:r w:rsidRPr="00A627B5">
              <w:rPr>
                <w:rFonts w:asciiTheme="majorBidi" w:hAnsiTheme="majorBidi" w:cstheme="majorBidi"/>
                <w:kern w:val="22"/>
                <w:szCs w:val="22"/>
              </w:rPr>
              <w:t>m</w:t>
            </w:r>
            <w:r w:rsidR="009613A5" w:rsidRPr="00A627B5">
              <w:rPr>
                <w:rFonts w:asciiTheme="majorBidi" w:hAnsiTheme="majorBidi" w:cstheme="majorBidi"/>
                <w:kern w:val="22"/>
                <w:szCs w:val="22"/>
              </w:rPr>
              <w:t>.</w:t>
            </w:r>
            <w:r w:rsidR="002D78FB" w:rsidRPr="00A627B5">
              <w:rPr>
                <w:rFonts w:asciiTheme="majorBidi" w:hAnsiTheme="majorBidi" w:cstheme="majorBidi"/>
                <w:kern w:val="22"/>
                <w:szCs w:val="22"/>
              </w:rPr>
              <w:t xml:space="preserve"> </w:t>
            </w:r>
          </w:p>
          <w:p w14:paraId="2B381356" w14:textId="7CDE18C6" w:rsidR="002D78FB" w:rsidRPr="00A627B5" w:rsidRDefault="002D78FB" w:rsidP="000123D4">
            <w:pPr>
              <w:suppressLineNumbers/>
              <w:tabs>
                <w:tab w:val="left" w:pos="1560"/>
                <w:tab w:val="left" w:pos="2552"/>
                <w:tab w:val="right" w:pos="8640"/>
              </w:tabs>
              <w:suppressAutoHyphens/>
              <w:kinsoku w:val="0"/>
              <w:overflowPunct w:val="0"/>
              <w:autoSpaceDE w:val="0"/>
              <w:autoSpaceDN w:val="0"/>
              <w:snapToGrid w:val="0"/>
              <w:jc w:val="left"/>
              <w:rPr>
                <w:rFonts w:asciiTheme="majorBidi" w:eastAsia="Times New Roman" w:hAnsiTheme="majorBidi" w:cstheme="majorBidi"/>
                <w:kern w:val="22"/>
                <w:szCs w:val="22"/>
              </w:rPr>
            </w:pPr>
          </w:p>
        </w:tc>
        <w:tc>
          <w:tcPr>
            <w:tcW w:w="7523" w:type="dxa"/>
            <w:tcMar>
              <w:top w:w="29" w:type="dxa"/>
              <w:left w:w="115" w:type="dxa"/>
              <w:bottom w:w="29" w:type="dxa"/>
              <w:right w:w="115" w:type="dxa"/>
            </w:tcMar>
          </w:tcPr>
          <w:p w14:paraId="6BE28E5E" w14:textId="4F51F604" w:rsidR="00AB545F" w:rsidRPr="00A627B5" w:rsidRDefault="000123D4" w:rsidP="008D068C">
            <w:pPr>
              <w:suppressLineNumbers/>
              <w:tabs>
                <w:tab w:val="left" w:pos="801"/>
              </w:tabs>
              <w:suppressAutoHyphens/>
              <w:kinsoku w:val="0"/>
              <w:overflowPunct w:val="0"/>
              <w:autoSpaceDE w:val="0"/>
              <w:autoSpaceDN w:val="0"/>
              <w:snapToGrid w:val="0"/>
              <w:ind w:left="1110" w:hanging="1110"/>
              <w:jc w:val="left"/>
              <w:rPr>
                <w:rFonts w:asciiTheme="majorBidi" w:hAnsiTheme="majorBidi" w:cstheme="majorBidi"/>
                <w:kern w:val="22"/>
                <w:szCs w:val="22"/>
              </w:rPr>
            </w:pPr>
            <w:r w:rsidRPr="00A627B5">
              <w:rPr>
                <w:rFonts w:asciiTheme="majorBidi" w:hAnsiTheme="majorBidi" w:cstheme="majorBidi"/>
                <w:kern w:val="22"/>
                <w:szCs w:val="22"/>
              </w:rPr>
              <w:t>Item 2.2.</w:t>
            </w:r>
            <w:r w:rsidRPr="00A627B5">
              <w:rPr>
                <w:rFonts w:asciiTheme="majorBidi" w:hAnsiTheme="majorBidi" w:cstheme="majorBidi"/>
                <w:kern w:val="22"/>
                <w:szCs w:val="22"/>
              </w:rPr>
              <w:tab/>
            </w:r>
            <w:r w:rsidR="00AB545F" w:rsidRPr="00A627B5">
              <w:rPr>
                <w:rFonts w:asciiTheme="majorBidi" w:hAnsiTheme="majorBidi" w:cstheme="majorBidi"/>
                <w:kern w:val="22"/>
                <w:szCs w:val="22"/>
              </w:rPr>
              <w:t xml:space="preserve"> </w:t>
            </w:r>
            <w:r w:rsidR="00947096">
              <w:rPr>
                <w:rFonts w:asciiTheme="majorBidi" w:hAnsiTheme="majorBidi" w:cstheme="majorBidi"/>
                <w:kern w:val="22"/>
                <w:szCs w:val="22"/>
              </w:rPr>
              <w:tab/>
            </w:r>
            <w:r w:rsidR="00AB545F" w:rsidRPr="00A627B5">
              <w:rPr>
                <w:rFonts w:asciiTheme="majorBidi" w:hAnsiTheme="majorBidi" w:cstheme="majorBidi"/>
                <w:kern w:val="22"/>
                <w:szCs w:val="22"/>
              </w:rPr>
              <w:t xml:space="preserve">Biosafety Clearing-House </w:t>
            </w:r>
          </w:p>
          <w:p w14:paraId="77812133" w14:textId="18A8828A" w:rsidR="00CF765F" w:rsidRDefault="00CF765F" w:rsidP="008D068C">
            <w:pPr>
              <w:suppressLineNumbers/>
              <w:tabs>
                <w:tab w:val="left" w:pos="801"/>
              </w:tabs>
              <w:suppressAutoHyphens/>
              <w:kinsoku w:val="0"/>
              <w:overflowPunct w:val="0"/>
              <w:autoSpaceDE w:val="0"/>
              <w:autoSpaceDN w:val="0"/>
              <w:snapToGrid w:val="0"/>
              <w:ind w:left="1110" w:hanging="1110"/>
              <w:jc w:val="left"/>
              <w:rPr>
                <w:rFonts w:asciiTheme="majorBidi" w:hAnsiTheme="majorBidi" w:cstheme="majorBidi"/>
                <w:kern w:val="22"/>
                <w:szCs w:val="22"/>
              </w:rPr>
            </w:pPr>
            <w:r w:rsidRPr="00A627B5">
              <w:rPr>
                <w:rFonts w:asciiTheme="majorBidi" w:hAnsiTheme="majorBidi" w:cstheme="majorBidi"/>
                <w:kern w:val="22"/>
                <w:szCs w:val="22"/>
              </w:rPr>
              <w:t>Item 2.2.1</w:t>
            </w:r>
            <w:r w:rsidR="003162FA">
              <w:rPr>
                <w:rFonts w:asciiTheme="majorBidi" w:hAnsiTheme="majorBidi" w:cstheme="majorBidi"/>
                <w:kern w:val="22"/>
                <w:szCs w:val="22"/>
              </w:rPr>
              <w:t>.</w:t>
            </w:r>
            <w:r w:rsidRPr="00A627B5">
              <w:rPr>
                <w:rFonts w:asciiTheme="majorBidi" w:hAnsiTheme="majorBidi" w:cstheme="majorBidi"/>
                <w:kern w:val="22"/>
                <w:szCs w:val="22"/>
              </w:rPr>
              <w:t xml:space="preserve"> </w:t>
            </w:r>
            <w:r w:rsidR="00947096">
              <w:rPr>
                <w:rFonts w:asciiTheme="majorBidi" w:hAnsiTheme="majorBidi" w:cstheme="majorBidi"/>
                <w:kern w:val="22"/>
                <w:szCs w:val="22"/>
              </w:rPr>
              <w:tab/>
            </w:r>
            <w:r w:rsidRPr="00A627B5">
              <w:rPr>
                <w:rFonts w:asciiTheme="majorBidi" w:hAnsiTheme="majorBidi" w:cstheme="majorBidi"/>
                <w:kern w:val="22"/>
                <w:szCs w:val="22"/>
              </w:rPr>
              <w:t xml:space="preserve">Scientific records on the </w:t>
            </w:r>
            <w:r w:rsidR="0082578D">
              <w:rPr>
                <w:rFonts w:asciiTheme="majorBidi" w:hAnsiTheme="majorBidi" w:cstheme="majorBidi"/>
                <w:kern w:val="22"/>
                <w:szCs w:val="22"/>
              </w:rPr>
              <w:t>B</w:t>
            </w:r>
            <w:r w:rsidRPr="00A627B5">
              <w:rPr>
                <w:rFonts w:asciiTheme="majorBidi" w:hAnsiTheme="majorBidi" w:cstheme="majorBidi"/>
                <w:kern w:val="22"/>
                <w:szCs w:val="22"/>
              </w:rPr>
              <w:t xml:space="preserve">iosafety </w:t>
            </w:r>
            <w:r w:rsidR="0082578D">
              <w:rPr>
                <w:rFonts w:asciiTheme="majorBidi" w:hAnsiTheme="majorBidi" w:cstheme="majorBidi"/>
                <w:kern w:val="22"/>
                <w:szCs w:val="22"/>
              </w:rPr>
              <w:t>C</w:t>
            </w:r>
            <w:r w:rsidRPr="00A627B5">
              <w:rPr>
                <w:rFonts w:asciiTheme="majorBidi" w:hAnsiTheme="majorBidi" w:cstheme="majorBidi"/>
                <w:kern w:val="22"/>
                <w:szCs w:val="22"/>
              </w:rPr>
              <w:t>learing</w:t>
            </w:r>
            <w:r w:rsidR="0082578D">
              <w:rPr>
                <w:rFonts w:asciiTheme="majorBidi" w:hAnsiTheme="majorBidi" w:cstheme="majorBidi"/>
                <w:kern w:val="22"/>
                <w:szCs w:val="22"/>
              </w:rPr>
              <w:t>-H</w:t>
            </w:r>
            <w:r w:rsidRPr="00A627B5">
              <w:rPr>
                <w:rFonts w:asciiTheme="majorBidi" w:hAnsiTheme="majorBidi" w:cstheme="majorBidi"/>
                <w:kern w:val="22"/>
                <w:szCs w:val="22"/>
              </w:rPr>
              <w:t>ouse</w:t>
            </w:r>
          </w:p>
          <w:p w14:paraId="4BC9AFB0" w14:textId="2FF72D25" w:rsidR="00953A42" w:rsidRPr="00A627B5" w:rsidRDefault="00B37331" w:rsidP="008D068C">
            <w:pPr>
              <w:suppressLineNumbers/>
              <w:tabs>
                <w:tab w:val="left" w:pos="801"/>
              </w:tabs>
              <w:suppressAutoHyphens/>
              <w:kinsoku w:val="0"/>
              <w:overflowPunct w:val="0"/>
              <w:autoSpaceDE w:val="0"/>
              <w:autoSpaceDN w:val="0"/>
              <w:snapToGrid w:val="0"/>
              <w:ind w:left="1110" w:hanging="1110"/>
              <w:jc w:val="left"/>
              <w:rPr>
                <w:rFonts w:asciiTheme="majorBidi" w:hAnsiTheme="majorBidi" w:cstheme="majorBidi"/>
                <w:i/>
                <w:iCs/>
                <w:kern w:val="22"/>
                <w:szCs w:val="22"/>
              </w:rPr>
            </w:pPr>
            <w:r>
              <w:rPr>
                <w:rFonts w:asciiTheme="majorBidi" w:hAnsiTheme="majorBidi" w:cstheme="majorBidi"/>
                <w:kern w:val="22"/>
                <w:szCs w:val="22"/>
              </w:rPr>
              <w:t>Item 2.2.</w:t>
            </w:r>
            <w:r w:rsidR="005F23DB">
              <w:rPr>
                <w:rFonts w:asciiTheme="majorBidi" w:hAnsiTheme="majorBidi" w:cstheme="majorBidi"/>
                <w:kern w:val="22"/>
                <w:szCs w:val="22"/>
              </w:rPr>
              <w:t>2</w:t>
            </w:r>
            <w:r w:rsidR="003162FA">
              <w:rPr>
                <w:rFonts w:asciiTheme="majorBidi" w:hAnsiTheme="majorBidi" w:cstheme="majorBidi"/>
                <w:kern w:val="22"/>
                <w:szCs w:val="22"/>
              </w:rPr>
              <w:t>.</w:t>
            </w:r>
            <w:r>
              <w:rPr>
                <w:rFonts w:asciiTheme="majorBidi" w:hAnsiTheme="majorBidi" w:cstheme="majorBidi"/>
                <w:kern w:val="22"/>
                <w:szCs w:val="22"/>
              </w:rPr>
              <w:t xml:space="preserve"> </w:t>
            </w:r>
            <w:r w:rsidR="00947096">
              <w:rPr>
                <w:rFonts w:asciiTheme="majorBidi" w:hAnsiTheme="majorBidi" w:cstheme="majorBidi"/>
                <w:kern w:val="22"/>
                <w:szCs w:val="22"/>
              </w:rPr>
              <w:tab/>
            </w:r>
            <w:r>
              <w:rPr>
                <w:rFonts w:asciiTheme="majorBidi" w:hAnsiTheme="majorBidi" w:cstheme="majorBidi"/>
                <w:kern w:val="22"/>
                <w:szCs w:val="22"/>
              </w:rPr>
              <w:t xml:space="preserve">Biosafety </w:t>
            </w:r>
            <w:r w:rsidR="0082578D">
              <w:rPr>
                <w:rFonts w:asciiTheme="majorBidi" w:hAnsiTheme="majorBidi" w:cstheme="majorBidi"/>
                <w:kern w:val="22"/>
                <w:szCs w:val="22"/>
              </w:rPr>
              <w:t>C</w:t>
            </w:r>
            <w:r>
              <w:rPr>
                <w:rFonts w:asciiTheme="majorBidi" w:hAnsiTheme="majorBidi" w:cstheme="majorBidi"/>
                <w:kern w:val="22"/>
                <w:szCs w:val="22"/>
              </w:rPr>
              <w:t>learing</w:t>
            </w:r>
            <w:r w:rsidR="0082578D">
              <w:rPr>
                <w:rFonts w:asciiTheme="majorBidi" w:hAnsiTheme="majorBidi" w:cstheme="majorBidi"/>
                <w:kern w:val="22"/>
                <w:szCs w:val="22"/>
              </w:rPr>
              <w:t>-H</w:t>
            </w:r>
            <w:r>
              <w:rPr>
                <w:rFonts w:asciiTheme="majorBidi" w:hAnsiTheme="majorBidi" w:cstheme="majorBidi"/>
                <w:kern w:val="22"/>
                <w:szCs w:val="22"/>
              </w:rPr>
              <w:t>ouse supporting risk assessment</w:t>
            </w:r>
          </w:p>
          <w:p w14:paraId="036E8EBF" w14:textId="4C1E91BC" w:rsidR="002D78FB" w:rsidRPr="00A627B5" w:rsidRDefault="002D78FB" w:rsidP="008D068C">
            <w:pPr>
              <w:suppressLineNumbers/>
              <w:tabs>
                <w:tab w:val="left" w:pos="2552"/>
              </w:tabs>
              <w:suppressAutoHyphens/>
              <w:kinsoku w:val="0"/>
              <w:overflowPunct w:val="0"/>
              <w:autoSpaceDE w:val="0"/>
              <w:autoSpaceDN w:val="0"/>
              <w:snapToGrid w:val="0"/>
              <w:spacing w:before="60" w:after="60"/>
              <w:jc w:val="left"/>
              <w:rPr>
                <w:rFonts w:asciiTheme="majorBidi" w:hAnsiTheme="majorBidi" w:cstheme="majorBidi"/>
                <w:i/>
                <w:iCs/>
                <w:kern w:val="22"/>
                <w:szCs w:val="22"/>
              </w:rPr>
            </w:pPr>
            <w:r w:rsidRPr="00A627B5">
              <w:rPr>
                <w:rFonts w:asciiTheme="majorBidi" w:hAnsiTheme="majorBidi" w:cstheme="majorBidi"/>
                <w:i/>
                <w:iCs/>
                <w:kern w:val="22"/>
                <w:szCs w:val="22"/>
              </w:rPr>
              <w:t xml:space="preserve">Lunch </w:t>
            </w:r>
            <w:r w:rsidR="00503B79" w:rsidRPr="00A627B5">
              <w:rPr>
                <w:rFonts w:asciiTheme="majorBidi" w:hAnsiTheme="majorBidi" w:cstheme="majorBidi"/>
                <w:i/>
                <w:iCs/>
                <w:kern w:val="22"/>
                <w:szCs w:val="22"/>
              </w:rPr>
              <w:t>Break</w:t>
            </w:r>
          </w:p>
          <w:p w14:paraId="02B10618" w14:textId="471E3D12" w:rsidR="0094419D" w:rsidRDefault="00CF12C6" w:rsidP="008D068C">
            <w:pPr>
              <w:suppressLineNumbers/>
              <w:tabs>
                <w:tab w:val="left" w:pos="801"/>
              </w:tabs>
              <w:suppressAutoHyphens/>
              <w:kinsoku w:val="0"/>
              <w:overflowPunct w:val="0"/>
              <w:autoSpaceDE w:val="0"/>
              <w:autoSpaceDN w:val="0"/>
              <w:snapToGrid w:val="0"/>
              <w:ind w:left="1110" w:hanging="1110"/>
              <w:jc w:val="left"/>
              <w:rPr>
                <w:rFonts w:asciiTheme="majorBidi" w:hAnsiTheme="majorBidi" w:cstheme="majorBidi"/>
                <w:kern w:val="22"/>
                <w:szCs w:val="22"/>
              </w:rPr>
            </w:pPr>
            <w:r w:rsidRPr="00A627B5">
              <w:rPr>
                <w:rFonts w:asciiTheme="majorBidi" w:hAnsiTheme="majorBidi" w:cstheme="majorBidi"/>
                <w:kern w:val="22"/>
                <w:szCs w:val="22"/>
              </w:rPr>
              <w:t>Item 2.</w:t>
            </w:r>
            <w:r w:rsidR="00503B79" w:rsidRPr="00A627B5">
              <w:rPr>
                <w:rFonts w:asciiTheme="majorBidi" w:hAnsiTheme="majorBidi" w:cstheme="majorBidi"/>
                <w:kern w:val="22"/>
                <w:szCs w:val="22"/>
              </w:rPr>
              <w:t>3</w:t>
            </w:r>
            <w:r w:rsidR="00947096">
              <w:rPr>
                <w:rFonts w:asciiTheme="majorBidi" w:hAnsiTheme="majorBidi" w:cstheme="majorBidi"/>
                <w:kern w:val="22"/>
                <w:szCs w:val="22"/>
              </w:rPr>
              <w:t>.</w:t>
            </w:r>
            <w:r w:rsidRPr="00A627B5">
              <w:rPr>
                <w:rFonts w:asciiTheme="majorBidi" w:hAnsiTheme="majorBidi" w:cstheme="majorBidi"/>
                <w:kern w:val="22"/>
                <w:szCs w:val="22"/>
              </w:rPr>
              <w:t xml:space="preserve"> </w:t>
            </w:r>
            <w:r w:rsidR="00947096">
              <w:rPr>
                <w:rFonts w:asciiTheme="majorBidi" w:hAnsiTheme="majorBidi" w:cstheme="majorBidi"/>
                <w:kern w:val="22"/>
                <w:szCs w:val="22"/>
              </w:rPr>
              <w:tab/>
            </w:r>
            <w:r w:rsidR="00324DAD" w:rsidRPr="00A627B5">
              <w:rPr>
                <w:rFonts w:asciiTheme="majorBidi" w:hAnsiTheme="majorBidi" w:cstheme="majorBidi"/>
                <w:kern w:val="22"/>
                <w:szCs w:val="22"/>
              </w:rPr>
              <w:t xml:space="preserve">Techniques used in modern </w:t>
            </w:r>
            <w:r w:rsidR="008E2B5B" w:rsidRPr="00A627B5">
              <w:rPr>
                <w:rFonts w:asciiTheme="majorBidi" w:hAnsiTheme="majorBidi" w:cstheme="majorBidi"/>
                <w:kern w:val="22"/>
                <w:szCs w:val="22"/>
              </w:rPr>
              <w:t>biotechnology</w:t>
            </w:r>
            <w:r w:rsidR="0094419D" w:rsidRPr="00A627B5">
              <w:rPr>
                <w:rFonts w:asciiTheme="majorBidi" w:hAnsiTheme="majorBidi" w:cstheme="majorBidi"/>
                <w:kern w:val="22"/>
                <w:szCs w:val="22"/>
              </w:rPr>
              <w:t>.</w:t>
            </w:r>
          </w:p>
          <w:p w14:paraId="214A9BB1" w14:textId="0AA9DA33" w:rsidR="00B30A62" w:rsidRPr="00A627B5" w:rsidRDefault="00186DCB" w:rsidP="000C49F0">
            <w:pPr>
              <w:suppressLineNumbers/>
              <w:tabs>
                <w:tab w:val="left" w:pos="801"/>
              </w:tabs>
              <w:suppressAutoHyphens/>
              <w:kinsoku w:val="0"/>
              <w:overflowPunct w:val="0"/>
              <w:autoSpaceDE w:val="0"/>
              <w:autoSpaceDN w:val="0"/>
              <w:snapToGrid w:val="0"/>
              <w:ind w:left="1110" w:hanging="1110"/>
              <w:jc w:val="left"/>
              <w:rPr>
                <w:rFonts w:asciiTheme="majorBidi" w:eastAsia="Times New Roman" w:hAnsiTheme="majorBidi" w:cstheme="majorBidi"/>
                <w:b/>
                <w:bCs/>
                <w:kern w:val="22"/>
                <w:szCs w:val="22"/>
              </w:rPr>
            </w:pPr>
            <w:r w:rsidRPr="00A627B5">
              <w:rPr>
                <w:rFonts w:asciiTheme="majorBidi" w:hAnsiTheme="majorBidi" w:cstheme="majorBidi"/>
                <w:b/>
                <w:bCs/>
                <w:kern w:val="22"/>
                <w:szCs w:val="22"/>
              </w:rPr>
              <w:t>Item 3. National Biosafety Frameworks</w:t>
            </w:r>
          </w:p>
        </w:tc>
      </w:tr>
      <w:tr w:rsidR="000123D4" w:rsidRPr="00045D6F" w14:paraId="270195C4" w14:textId="77777777" w:rsidTr="008D068C">
        <w:trPr>
          <w:cantSplit/>
          <w:jc w:val="center"/>
        </w:trPr>
        <w:tc>
          <w:tcPr>
            <w:tcW w:w="2405" w:type="dxa"/>
            <w:tcMar>
              <w:top w:w="29" w:type="dxa"/>
              <w:left w:w="115" w:type="dxa"/>
              <w:bottom w:w="29" w:type="dxa"/>
              <w:right w:w="115" w:type="dxa"/>
            </w:tcMar>
          </w:tcPr>
          <w:p w14:paraId="00D611C1" w14:textId="0F991BEA" w:rsidR="000123D4" w:rsidRPr="00E95F8D" w:rsidRDefault="00BB7B0E" w:rsidP="00136BA8">
            <w:pPr>
              <w:suppressLineNumbers/>
              <w:tabs>
                <w:tab w:val="left" w:pos="2552"/>
              </w:tabs>
              <w:suppressAutoHyphens/>
              <w:kinsoku w:val="0"/>
              <w:overflowPunct w:val="0"/>
              <w:autoSpaceDE w:val="0"/>
              <w:autoSpaceDN w:val="0"/>
              <w:snapToGrid w:val="0"/>
              <w:jc w:val="left"/>
              <w:rPr>
                <w:rFonts w:asciiTheme="majorBidi" w:hAnsiTheme="majorBidi" w:cstheme="majorBidi"/>
                <w:kern w:val="22"/>
                <w:szCs w:val="22"/>
              </w:rPr>
            </w:pPr>
            <w:r w:rsidRPr="00E95F8D">
              <w:rPr>
                <w:rFonts w:asciiTheme="majorBidi" w:hAnsiTheme="majorBidi" w:cstheme="majorBidi"/>
                <w:kern w:val="22"/>
                <w:szCs w:val="22"/>
              </w:rPr>
              <w:t>2</w:t>
            </w:r>
            <w:r w:rsidR="000123D4" w:rsidRPr="00E95F8D">
              <w:rPr>
                <w:rFonts w:asciiTheme="majorBidi" w:hAnsiTheme="majorBidi" w:cstheme="majorBidi"/>
                <w:kern w:val="22"/>
                <w:szCs w:val="22"/>
              </w:rPr>
              <w:t>.</w:t>
            </w:r>
            <w:r w:rsidR="00136BA8" w:rsidRPr="00E95F8D">
              <w:rPr>
                <w:rFonts w:asciiTheme="majorBidi" w:hAnsiTheme="majorBidi" w:cstheme="majorBidi"/>
                <w:kern w:val="22"/>
                <w:szCs w:val="22"/>
              </w:rPr>
              <w:t>30</w:t>
            </w:r>
            <w:r w:rsidR="007B0FD1">
              <w:rPr>
                <w:rFonts w:asciiTheme="majorBidi" w:hAnsiTheme="majorBidi" w:cstheme="majorBidi"/>
                <w:kern w:val="22"/>
                <w:szCs w:val="22"/>
              </w:rPr>
              <w:t>–</w:t>
            </w:r>
            <w:r w:rsidRPr="00E95F8D">
              <w:rPr>
                <w:rFonts w:asciiTheme="majorBidi" w:hAnsiTheme="majorBidi" w:cstheme="majorBidi"/>
                <w:kern w:val="22"/>
                <w:szCs w:val="22"/>
              </w:rPr>
              <w:t>3</w:t>
            </w:r>
            <w:r w:rsidR="00B41B1E">
              <w:rPr>
                <w:rFonts w:asciiTheme="majorBidi" w:hAnsiTheme="majorBidi" w:cstheme="majorBidi"/>
                <w:kern w:val="22"/>
                <w:szCs w:val="22"/>
              </w:rPr>
              <w:t xml:space="preserve"> </w:t>
            </w:r>
            <w:r w:rsidR="000123D4" w:rsidRPr="00E95F8D">
              <w:rPr>
                <w:rFonts w:asciiTheme="majorBidi" w:hAnsiTheme="majorBidi" w:cstheme="majorBidi"/>
                <w:kern w:val="22"/>
                <w:szCs w:val="22"/>
              </w:rPr>
              <w:t xml:space="preserve"> p.m.</w:t>
            </w:r>
          </w:p>
          <w:p w14:paraId="099EE178" w14:textId="77777777" w:rsidR="001A439F" w:rsidRPr="00E95F8D" w:rsidRDefault="001A439F" w:rsidP="00136BA8">
            <w:pPr>
              <w:suppressLineNumbers/>
              <w:tabs>
                <w:tab w:val="left" w:pos="2552"/>
              </w:tabs>
              <w:suppressAutoHyphens/>
              <w:kinsoku w:val="0"/>
              <w:overflowPunct w:val="0"/>
              <w:autoSpaceDE w:val="0"/>
              <w:autoSpaceDN w:val="0"/>
              <w:snapToGrid w:val="0"/>
              <w:jc w:val="left"/>
              <w:rPr>
                <w:rFonts w:asciiTheme="majorBidi" w:hAnsiTheme="majorBidi" w:cstheme="majorBidi"/>
                <w:kern w:val="22"/>
                <w:szCs w:val="22"/>
              </w:rPr>
            </w:pPr>
          </w:p>
          <w:p w14:paraId="5BFA4100" w14:textId="36968CC4" w:rsidR="001A439F" w:rsidRDefault="00BB7B0E" w:rsidP="00136BA8">
            <w:pPr>
              <w:suppressLineNumbers/>
              <w:tabs>
                <w:tab w:val="left" w:pos="2552"/>
              </w:tabs>
              <w:suppressAutoHyphens/>
              <w:kinsoku w:val="0"/>
              <w:overflowPunct w:val="0"/>
              <w:autoSpaceDE w:val="0"/>
              <w:autoSpaceDN w:val="0"/>
              <w:snapToGrid w:val="0"/>
              <w:jc w:val="left"/>
              <w:rPr>
                <w:rFonts w:asciiTheme="majorBidi" w:hAnsiTheme="majorBidi" w:cstheme="majorBidi"/>
                <w:kern w:val="22"/>
                <w:szCs w:val="22"/>
              </w:rPr>
            </w:pPr>
            <w:r w:rsidRPr="00E95F8D">
              <w:rPr>
                <w:rFonts w:asciiTheme="majorBidi" w:hAnsiTheme="majorBidi" w:cstheme="majorBidi"/>
                <w:kern w:val="22"/>
                <w:szCs w:val="22"/>
              </w:rPr>
              <w:t>3</w:t>
            </w:r>
            <w:r w:rsidR="001A439F" w:rsidRPr="00E95F8D">
              <w:rPr>
                <w:rFonts w:asciiTheme="majorBidi" w:hAnsiTheme="majorBidi" w:cstheme="majorBidi"/>
                <w:kern w:val="22"/>
                <w:szCs w:val="22"/>
              </w:rPr>
              <w:t>.</w:t>
            </w:r>
            <w:r w:rsidR="007B0FD1">
              <w:rPr>
                <w:rFonts w:asciiTheme="majorBidi" w:hAnsiTheme="majorBidi" w:cstheme="majorBidi"/>
                <w:kern w:val="22"/>
                <w:szCs w:val="22"/>
              </w:rPr>
              <w:t>–</w:t>
            </w:r>
            <w:r w:rsidR="00B41B1E">
              <w:rPr>
                <w:rFonts w:asciiTheme="majorBidi" w:hAnsiTheme="majorBidi" w:cstheme="majorBidi"/>
                <w:kern w:val="22"/>
                <w:szCs w:val="22"/>
              </w:rPr>
              <w:t>3.30</w:t>
            </w:r>
            <w:r w:rsidR="00B41B1E" w:rsidRPr="00E95F8D">
              <w:rPr>
                <w:rFonts w:asciiTheme="majorBidi" w:hAnsiTheme="majorBidi" w:cstheme="majorBidi"/>
                <w:kern w:val="22"/>
                <w:szCs w:val="22"/>
              </w:rPr>
              <w:t xml:space="preserve"> </w:t>
            </w:r>
            <w:r w:rsidR="001A439F" w:rsidRPr="00E95F8D">
              <w:rPr>
                <w:rFonts w:asciiTheme="majorBidi" w:hAnsiTheme="majorBidi" w:cstheme="majorBidi"/>
                <w:kern w:val="22"/>
                <w:szCs w:val="22"/>
              </w:rPr>
              <w:t>p</w:t>
            </w:r>
            <w:r w:rsidR="009613A5" w:rsidRPr="00E95F8D">
              <w:rPr>
                <w:rFonts w:asciiTheme="majorBidi" w:hAnsiTheme="majorBidi" w:cstheme="majorBidi"/>
                <w:kern w:val="22"/>
                <w:szCs w:val="22"/>
              </w:rPr>
              <w:t>.</w:t>
            </w:r>
            <w:r w:rsidR="001A439F" w:rsidRPr="00E95F8D">
              <w:rPr>
                <w:rFonts w:asciiTheme="majorBidi" w:hAnsiTheme="majorBidi" w:cstheme="majorBidi"/>
                <w:kern w:val="22"/>
                <w:szCs w:val="22"/>
              </w:rPr>
              <w:t>m.</w:t>
            </w:r>
          </w:p>
          <w:p w14:paraId="5302FFAF" w14:textId="77777777" w:rsidR="00B41B1E" w:rsidRDefault="00B41B1E" w:rsidP="00136BA8">
            <w:pPr>
              <w:suppressLineNumbers/>
              <w:tabs>
                <w:tab w:val="left" w:pos="2552"/>
              </w:tabs>
              <w:suppressAutoHyphens/>
              <w:kinsoku w:val="0"/>
              <w:overflowPunct w:val="0"/>
              <w:autoSpaceDE w:val="0"/>
              <w:autoSpaceDN w:val="0"/>
              <w:snapToGrid w:val="0"/>
              <w:jc w:val="left"/>
              <w:rPr>
                <w:rFonts w:asciiTheme="majorBidi" w:hAnsiTheme="majorBidi" w:cstheme="majorBidi"/>
                <w:kern w:val="22"/>
                <w:szCs w:val="22"/>
              </w:rPr>
            </w:pPr>
          </w:p>
          <w:p w14:paraId="38BC7AAF" w14:textId="69692203" w:rsidR="00B41B1E" w:rsidRPr="00E95F8D" w:rsidRDefault="00B41B1E" w:rsidP="00136BA8">
            <w:pPr>
              <w:suppressLineNumbers/>
              <w:tabs>
                <w:tab w:val="left" w:pos="2552"/>
              </w:tabs>
              <w:suppressAutoHyphens/>
              <w:kinsoku w:val="0"/>
              <w:overflowPunct w:val="0"/>
              <w:autoSpaceDE w:val="0"/>
              <w:autoSpaceDN w:val="0"/>
              <w:snapToGrid w:val="0"/>
              <w:jc w:val="left"/>
              <w:rPr>
                <w:rFonts w:asciiTheme="majorBidi" w:eastAsia="Times New Roman" w:hAnsiTheme="majorBidi" w:cstheme="majorBidi"/>
                <w:kern w:val="22"/>
                <w:szCs w:val="22"/>
              </w:rPr>
            </w:pPr>
            <w:r>
              <w:rPr>
                <w:rFonts w:asciiTheme="majorBidi" w:hAnsiTheme="majorBidi" w:cstheme="majorBidi"/>
                <w:kern w:val="22"/>
                <w:szCs w:val="22"/>
              </w:rPr>
              <w:t>3.30-4.30 p.m.</w:t>
            </w:r>
          </w:p>
        </w:tc>
        <w:tc>
          <w:tcPr>
            <w:tcW w:w="7523" w:type="dxa"/>
            <w:tcMar>
              <w:top w:w="29" w:type="dxa"/>
              <w:left w:w="115" w:type="dxa"/>
              <w:bottom w:w="29" w:type="dxa"/>
              <w:right w:w="115" w:type="dxa"/>
            </w:tcMar>
          </w:tcPr>
          <w:p w14:paraId="0F5AC4B4" w14:textId="77777777" w:rsidR="00B41B1E" w:rsidRPr="00A627B5" w:rsidRDefault="00B41B1E" w:rsidP="00B41B1E">
            <w:pPr>
              <w:suppressLineNumbers/>
              <w:tabs>
                <w:tab w:val="left" w:pos="801"/>
              </w:tabs>
              <w:suppressAutoHyphens/>
              <w:kinsoku w:val="0"/>
              <w:overflowPunct w:val="0"/>
              <w:autoSpaceDE w:val="0"/>
              <w:autoSpaceDN w:val="0"/>
              <w:snapToGrid w:val="0"/>
              <w:ind w:left="1110" w:hanging="1110"/>
              <w:jc w:val="left"/>
              <w:rPr>
                <w:rFonts w:asciiTheme="majorBidi" w:hAnsiTheme="majorBidi" w:cstheme="majorBidi"/>
                <w:kern w:val="22"/>
                <w:szCs w:val="22"/>
              </w:rPr>
            </w:pPr>
            <w:r>
              <w:rPr>
                <w:rFonts w:asciiTheme="majorBidi" w:hAnsiTheme="majorBidi" w:cstheme="majorBidi"/>
                <w:kern w:val="22"/>
                <w:szCs w:val="22"/>
              </w:rPr>
              <w:t xml:space="preserve">Item 3.1       </w:t>
            </w:r>
            <w:bookmarkStart w:id="4" w:name="_Hlk113446601"/>
            <w:r w:rsidRPr="003116DE">
              <w:rPr>
                <w:rFonts w:asciiTheme="majorBidi" w:eastAsia="Calibri" w:hAnsiTheme="majorBidi" w:cstheme="majorBidi"/>
                <w:szCs w:val="22"/>
              </w:rPr>
              <w:t>Türkiye</w:t>
            </w:r>
            <w:r>
              <w:rPr>
                <w:rFonts w:asciiTheme="majorBidi" w:eastAsia="Calibri" w:hAnsiTheme="majorBidi" w:cstheme="majorBidi"/>
                <w:szCs w:val="22"/>
              </w:rPr>
              <w:t>’s National Biosafety system and experience</w:t>
            </w:r>
            <w:bookmarkEnd w:id="4"/>
          </w:p>
          <w:p w14:paraId="52529936" w14:textId="2838D541" w:rsidR="00B41B1E" w:rsidRDefault="00B41B1E" w:rsidP="008D068C">
            <w:pPr>
              <w:suppressLineNumbers/>
              <w:tabs>
                <w:tab w:val="left" w:pos="801"/>
              </w:tabs>
              <w:suppressAutoHyphens/>
              <w:kinsoku w:val="0"/>
              <w:overflowPunct w:val="0"/>
              <w:autoSpaceDE w:val="0"/>
              <w:autoSpaceDN w:val="0"/>
              <w:snapToGrid w:val="0"/>
              <w:ind w:left="1110" w:hanging="1110"/>
              <w:jc w:val="left"/>
              <w:rPr>
                <w:rFonts w:asciiTheme="majorBidi" w:hAnsiTheme="majorBidi" w:cstheme="majorBidi"/>
                <w:kern w:val="22"/>
                <w:szCs w:val="22"/>
              </w:rPr>
            </w:pPr>
          </w:p>
          <w:p w14:paraId="260265EB" w14:textId="7F09EE28" w:rsidR="000123D4" w:rsidRPr="00E95F8D" w:rsidRDefault="007A3ACC" w:rsidP="008D068C">
            <w:pPr>
              <w:suppressLineNumbers/>
              <w:tabs>
                <w:tab w:val="left" w:pos="801"/>
              </w:tabs>
              <w:suppressAutoHyphens/>
              <w:kinsoku w:val="0"/>
              <w:overflowPunct w:val="0"/>
              <w:autoSpaceDE w:val="0"/>
              <w:autoSpaceDN w:val="0"/>
              <w:snapToGrid w:val="0"/>
              <w:ind w:left="1110" w:hanging="1110"/>
              <w:jc w:val="left"/>
              <w:rPr>
                <w:rFonts w:asciiTheme="majorBidi" w:eastAsia="Times New Roman" w:hAnsiTheme="majorBidi" w:cstheme="majorBidi"/>
                <w:kern w:val="22"/>
                <w:szCs w:val="22"/>
              </w:rPr>
            </w:pPr>
            <w:r w:rsidRPr="00E95F8D">
              <w:rPr>
                <w:rFonts w:asciiTheme="majorBidi" w:hAnsiTheme="majorBidi" w:cstheme="majorBidi"/>
                <w:kern w:val="22"/>
                <w:szCs w:val="22"/>
              </w:rPr>
              <w:t xml:space="preserve">Item </w:t>
            </w:r>
            <w:r w:rsidR="00B475CD" w:rsidRPr="00E95F8D">
              <w:rPr>
                <w:rFonts w:asciiTheme="majorBidi" w:hAnsiTheme="majorBidi" w:cstheme="majorBidi"/>
                <w:kern w:val="22"/>
                <w:szCs w:val="22"/>
              </w:rPr>
              <w:t>3</w:t>
            </w:r>
            <w:r w:rsidRPr="00E95F8D">
              <w:rPr>
                <w:rFonts w:asciiTheme="majorBidi" w:hAnsiTheme="majorBidi" w:cstheme="majorBidi"/>
                <w:kern w:val="22"/>
                <w:szCs w:val="22"/>
              </w:rPr>
              <w:t>.</w:t>
            </w:r>
            <w:r w:rsidR="00B41B1E">
              <w:rPr>
                <w:rFonts w:asciiTheme="majorBidi" w:hAnsiTheme="majorBidi" w:cstheme="majorBidi"/>
                <w:kern w:val="22"/>
                <w:szCs w:val="22"/>
              </w:rPr>
              <w:t>2</w:t>
            </w:r>
            <w:r w:rsidRPr="00E95F8D">
              <w:rPr>
                <w:rFonts w:asciiTheme="majorBidi" w:hAnsiTheme="majorBidi" w:cstheme="majorBidi"/>
                <w:kern w:val="22"/>
                <w:szCs w:val="22"/>
              </w:rPr>
              <w:t xml:space="preserve">. </w:t>
            </w:r>
            <w:r w:rsidR="00947096">
              <w:rPr>
                <w:rFonts w:asciiTheme="majorBidi" w:hAnsiTheme="majorBidi" w:cstheme="majorBidi"/>
                <w:kern w:val="22"/>
                <w:szCs w:val="22"/>
              </w:rPr>
              <w:tab/>
            </w:r>
            <w:r w:rsidR="003B7358" w:rsidRPr="00E95F8D">
              <w:rPr>
                <w:rFonts w:asciiTheme="majorBidi" w:hAnsiTheme="majorBidi" w:cstheme="majorBidi"/>
                <w:kern w:val="22"/>
                <w:szCs w:val="22"/>
              </w:rPr>
              <w:t>National protection goals and assessment endpoints</w:t>
            </w:r>
            <w:r w:rsidRPr="00E95F8D">
              <w:rPr>
                <w:rFonts w:asciiTheme="majorBidi" w:hAnsiTheme="majorBidi" w:cstheme="majorBidi"/>
                <w:kern w:val="22"/>
                <w:szCs w:val="22"/>
              </w:rPr>
              <w:t>, c</w:t>
            </w:r>
            <w:r w:rsidR="003B7358" w:rsidRPr="00E95F8D">
              <w:rPr>
                <w:rFonts w:asciiTheme="majorBidi" w:hAnsiTheme="majorBidi" w:cstheme="majorBidi"/>
                <w:kern w:val="22"/>
                <w:szCs w:val="22"/>
              </w:rPr>
              <w:t>ompetent national authorities</w:t>
            </w:r>
            <w:r w:rsidRPr="00E95F8D">
              <w:rPr>
                <w:rFonts w:asciiTheme="majorBidi" w:hAnsiTheme="majorBidi" w:cstheme="majorBidi"/>
                <w:kern w:val="22"/>
                <w:szCs w:val="22"/>
              </w:rPr>
              <w:t xml:space="preserve"> and o</w:t>
            </w:r>
            <w:r w:rsidR="003B7358" w:rsidRPr="00E95F8D">
              <w:rPr>
                <w:rFonts w:asciiTheme="majorBidi" w:hAnsiTheme="majorBidi" w:cstheme="majorBidi"/>
                <w:kern w:val="22"/>
                <w:szCs w:val="22"/>
              </w:rPr>
              <w:t>ther national and international obligations</w:t>
            </w:r>
          </w:p>
          <w:p w14:paraId="5A7A75AF" w14:textId="7EA1553D" w:rsidR="007A3ACC" w:rsidRPr="00E95F8D" w:rsidRDefault="00BB7B0E" w:rsidP="008D068C">
            <w:pPr>
              <w:suppressLineNumbers/>
              <w:tabs>
                <w:tab w:val="left" w:pos="2552"/>
              </w:tabs>
              <w:suppressAutoHyphens/>
              <w:kinsoku w:val="0"/>
              <w:overflowPunct w:val="0"/>
              <w:autoSpaceDE w:val="0"/>
              <w:autoSpaceDN w:val="0"/>
              <w:snapToGrid w:val="0"/>
              <w:ind w:left="968" w:hanging="968"/>
              <w:rPr>
                <w:rFonts w:asciiTheme="majorBidi" w:eastAsia="Times New Roman" w:hAnsiTheme="majorBidi" w:cstheme="majorBidi"/>
                <w:i/>
                <w:iCs/>
                <w:kern w:val="22"/>
                <w:szCs w:val="22"/>
              </w:rPr>
            </w:pPr>
            <w:r w:rsidRPr="00E95F8D">
              <w:rPr>
                <w:rFonts w:asciiTheme="majorBidi" w:hAnsiTheme="majorBidi" w:cstheme="majorBidi"/>
                <w:i/>
                <w:iCs/>
                <w:kern w:val="22"/>
                <w:szCs w:val="22"/>
              </w:rPr>
              <w:t xml:space="preserve"> Coffee/tea break</w:t>
            </w:r>
          </w:p>
        </w:tc>
      </w:tr>
      <w:tr w:rsidR="00136BA8" w:rsidRPr="00045D6F" w14:paraId="5BE39552" w14:textId="77777777" w:rsidTr="008D068C">
        <w:trPr>
          <w:cantSplit/>
          <w:jc w:val="center"/>
        </w:trPr>
        <w:tc>
          <w:tcPr>
            <w:tcW w:w="2405" w:type="dxa"/>
            <w:tcMar>
              <w:top w:w="29" w:type="dxa"/>
              <w:left w:w="115" w:type="dxa"/>
              <w:bottom w:w="29" w:type="dxa"/>
              <w:right w:w="115" w:type="dxa"/>
            </w:tcMar>
          </w:tcPr>
          <w:p w14:paraId="02DB35DB" w14:textId="0E8ED60F" w:rsidR="00136BA8" w:rsidRPr="00E95F8D" w:rsidRDefault="00BB7B0E" w:rsidP="00136BA8">
            <w:pPr>
              <w:suppressLineNumbers/>
              <w:suppressAutoHyphens/>
              <w:kinsoku w:val="0"/>
              <w:overflowPunct w:val="0"/>
              <w:autoSpaceDE w:val="0"/>
              <w:autoSpaceDN w:val="0"/>
              <w:snapToGrid w:val="0"/>
              <w:jc w:val="left"/>
              <w:rPr>
                <w:rFonts w:asciiTheme="majorBidi" w:eastAsia="Times New Roman" w:hAnsiTheme="majorBidi" w:cstheme="majorBidi"/>
                <w:i/>
                <w:kern w:val="22"/>
                <w:szCs w:val="22"/>
              </w:rPr>
            </w:pPr>
            <w:r w:rsidRPr="00E95F8D">
              <w:rPr>
                <w:rFonts w:asciiTheme="majorBidi" w:hAnsiTheme="majorBidi" w:cstheme="majorBidi"/>
                <w:kern w:val="22"/>
                <w:szCs w:val="22"/>
              </w:rPr>
              <w:t>4</w:t>
            </w:r>
            <w:r w:rsidR="00B41B1E">
              <w:rPr>
                <w:rFonts w:asciiTheme="majorBidi" w:hAnsiTheme="majorBidi" w:cstheme="majorBidi"/>
                <w:kern w:val="22"/>
                <w:szCs w:val="22"/>
              </w:rPr>
              <w:t>.30</w:t>
            </w:r>
            <w:r w:rsidR="007B0FD1">
              <w:rPr>
                <w:rFonts w:asciiTheme="majorBidi" w:hAnsiTheme="majorBidi" w:cstheme="majorBidi"/>
                <w:kern w:val="22"/>
                <w:szCs w:val="22"/>
              </w:rPr>
              <w:t>–</w:t>
            </w:r>
            <w:r w:rsidRPr="00E95F8D">
              <w:rPr>
                <w:rFonts w:asciiTheme="majorBidi" w:hAnsiTheme="majorBidi" w:cstheme="majorBidi"/>
                <w:kern w:val="22"/>
                <w:szCs w:val="22"/>
              </w:rPr>
              <w:t>5</w:t>
            </w:r>
            <w:r w:rsidR="00136BA8" w:rsidRPr="00E95F8D">
              <w:rPr>
                <w:rFonts w:asciiTheme="majorBidi" w:hAnsiTheme="majorBidi" w:cstheme="majorBidi"/>
                <w:kern w:val="22"/>
                <w:szCs w:val="22"/>
              </w:rPr>
              <w:t xml:space="preserve"> p.m.</w:t>
            </w:r>
          </w:p>
        </w:tc>
        <w:tc>
          <w:tcPr>
            <w:tcW w:w="7523" w:type="dxa"/>
            <w:tcMar>
              <w:top w:w="29" w:type="dxa"/>
              <w:left w:w="115" w:type="dxa"/>
              <w:bottom w:w="29" w:type="dxa"/>
              <w:right w:w="115" w:type="dxa"/>
            </w:tcMar>
          </w:tcPr>
          <w:p w14:paraId="2EADC822" w14:textId="3B027B2E" w:rsidR="00136BA8" w:rsidRPr="00E95F8D" w:rsidRDefault="00BB7B0E" w:rsidP="008D068C">
            <w:pPr>
              <w:suppressLineNumbers/>
              <w:tabs>
                <w:tab w:val="left" w:pos="801"/>
              </w:tabs>
              <w:suppressAutoHyphens/>
              <w:kinsoku w:val="0"/>
              <w:overflowPunct w:val="0"/>
              <w:autoSpaceDE w:val="0"/>
              <w:autoSpaceDN w:val="0"/>
              <w:snapToGrid w:val="0"/>
              <w:ind w:left="1110" w:hanging="1110"/>
              <w:jc w:val="left"/>
              <w:rPr>
                <w:rFonts w:asciiTheme="majorBidi" w:eastAsia="Times New Roman" w:hAnsiTheme="majorBidi" w:cstheme="majorBidi"/>
                <w:iCs/>
                <w:kern w:val="22"/>
                <w:szCs w:val="22"/>
              </w:rPr>
            </w:pPr>
            <w:r w:rsidRPr="00E95F8D">
              <w:rPr>
                <w:rFonts w:asciiTheme="majorBidi" w:hAnsiTheme="majorBidi" w:cstheme="majorBidi"/>
                <w:kern w:val="22"/>
                <w:szCs w:val="22"/>
              </w:rPr>
              <w:t>Item 3.</w:t>
            </w:r>
            <w:r w:rsidR="00B41B1E">
              <w:rPr>
                <w:rFonts w:asciiTheme="majorBidi" w:hAnsiTheme="majorBidi" w:cstheme="majorBidi"/>
                <w:kern w:val="22"/>
                <w:szCs w:val="22"/>
              </w:rPr>
              <w:t>3</w:t>
            </w:r>
            <w:r w:rsidRPr="00E95F8D">
              <w:rPr>
                <w:rFonts w:asciiTheme="majorBidi" w:hAnsiTheme="majorBidi" w:cstheme="majorBidi"/>
                <w:kern w:val="22"/>
                <w:szCs w:val="22"/>
              </w:rPr>
              <w:t xml:space="preserve">. </w:t>
            </w:r>
            <w:r w:rsidR="00947096">
              <w:rPr>
                <w:rFonts w:asciiTheme="majorBidi" w:hAnsiTheme="majorBidi" w:cstheme="majorBidi"/>
                <w:kern w:val="22"/>
                <w:szCs w:val="22"/>
              </w:rPr>
              <w:tab/>
            </w:r>
            <w:r w:rsidRPr="00E95F8D">
              <w:rPr>
                <w:rFonts w:asciiTheme="majorBidi" w:hAnsiTheme="majorBidi" w:cstheme="majorBidi"/>
                <w:kern w:val="22"/>
                <w:szCs w:val="22"/>
              </w:rPr>
              <w:t>Expert advice and the role of the risk assessor(s), scientific advisory body and stakeholder participation.</w:t>
            </w:r>
            <w:r w:rsidR="00431090" w:rsidRPr="00E95F8D">
              <w:rPr>
                <w:rFonts w:asciiTheme="majorBidi" w:hAnsiTheme="majorBidi" w:cstheme="majorBidi"/>
                <w:kern w:val="22"/>
                <w:szCs w:val="22"/>
              </w:rPr>
              <w:tab/>
            </w:r>
          </w:p>
        </w:tc>
      </w:tr>
      <w:tr w:rsidR="00136BA8" w:rsidRPr="00045D6F" w14:paraId="4C275945" w14:textId="77777777" w:rsidTr="008D068C">
        <w:trPr>
          <w:cantSplit/>
          <w:jc w:val="center"/>
        </w:trPr>
        <w:tc>
          <w:tcPr>
            <w:tcW w:w="2405" w:type="dxa"/>
            <w:tcMar>
              <w:top w:w="29" w:type="dxa"/>
              <w:left w:w="115" w:type="dxa"/>
              <w:bottom w:w="29" w:type="dxa"/>
              <w:right w:w="115" w:type="dxa"/>
            </w:tcMar>
          </w:tcPr>
          <w:p w14:paraId="747C66F7" w14:textId="2301244D" w:rsidR="00136BA8" w:rsidRPr="00E95F8D" w:rsidRDefault="00136BA8" w:rsidP="00136BA8">
            <w:pPr>
              <w:suppressLineNumbers/>
              <w:tabs>
                <w:tab w:val="left" w:pos="2552"/>
              </w:tabs>
              <w:suppressAutoHyphens/>
              <w:kinsoku w:val="0"/>
              <w:overflowPunct w:val="0"/>
              <w:autoSpaceDE w:val="0"/>
              <w:autoSpaceDN w:val="0"/>
              <w:snapToGrid w:val="0"/>
              <w:jc w:val="left"/>
              <w:rPr>
                <w:rFonts w:asciiTheme="majorBidi" w:eastAsia="Times New Roman" w:hAnsiTheme="majorBidi" w:cstheme="majorBidi"/>
                <w:kern w:val="22"/>
                <w:szCs w:val="22"/>
              </w:rPr>
            </w:pPr>
          </w:p>
        </w:tc>
        <w:tc>
          <w:tcPr>
            <w:tcW w:w="7523" w:type="dxa"/>
            <w:tcMar>
              <w:top w:w="29" w:type="dxa"/>
              <w:left w:w="115" w:type="dxa"/>
              <w:bottom w:w="29" w:type="dxa"/>
              <w:right w:w="115" w:type="dxa"/>
            </w:tcMar>
          </w:tcPr>
          <w:p w14:paraId="6386F9BB" w14:textId="4E76149A" w:rsidR="00136BA8" w:rsidRPr="00E95F8D" w:rsidRDefault="00136BA8" w:rsidP="00136BA8">
            <w:pPr>
              <w:suppressLineNumbers/>
              <w:tabs>
                <w:tab w:val="left" w:pos="2552"/>
              </w:tabs>
              <w:suppressAutoHyphens/>
              <w:kinsoku w:val="0"/>
              <w:overflowPunct w:val="0"/>
              <w:autoSpaceDE w:val="0"/>
              <w:autoSpaceDN w:val="0"/>
              <w:snapToGrid w:val="0"/>
              <w:jc w:val="left"/>
              <w:rPr>
                <w:rFonts w:asciiTheme="majorBidi" w:eastAsia="Times New Roman" w:hAnsiTheme="majorBidi" w:cstheme="majorBidi"/>
                <w:kern w:val="22"/>
                <w:szCs w:val="22"/>
              </w:rPr>
            </w:pPr>
          </w:p>
        </w:tc>
      </w:tr>
      <w:tr w:rsidR="00136BA8" w:rsidRPr="00045D6F" w14:paraId="1C9286C6" w14:textId="77777777" w:rsidTr="00497923">
        <w:trPr>
          <w:cantSplit/>
          <w:jc w:val="center"/>
        </w:trPr>
        <w:tc>
          <w:tcPr>
            <w:tcW w:w="9928" w:type="dxa"/>
            <w:gridSpan w:val="2"/>
            <w:tcMar>
              <w:top w:w="29" w:type="dxa"/>
              <w:left w:w="115" w:type="dxa"/>
              <w:bottom w:w="29" w:type="dxa"/>
              <w:right w:w="115" w:type="dxa"/>
            </w:tcMar>
          </w:tcPr>
          <w:p w14:paraId="38FEA87D" w14:textId="11499C82" w:rsidR="00136BA8" w:rsidRPr="00E95F8D" w:rsidRDefault="00136BA8" w:rsidP="00073FF4">
            <w:pPr>
              <w:suppressLineNumbers/>
              <w:suppressAutoHyphens/>
              <w:kinsoku w:val="0"/>
              <w:overflowPunct w:val="0"/>
              <w:autoSpaceDE w:val="0"/>
              <w:autoSpaceDN w:val="0"/>
              <w:snapToGrid w:val="0"/>
              <w:jc w:val="left"/>
              <w:rPr>
                <w:rFonts w:asciiTheme="majorBidi" w:eastAsia="Times New Roman" w:hAnsiTheme="majorBidi" w:cstheme="majorBidi"/>
                <w:b/>
                <w:kern w:val="22"/>
                <w:szCs w:val="22"/>
              </w:rPr>
            </w:pPr>
            <w:r w:rsidRPr="00E95F8D">
              <w:rPr>
                <w:rFonts w:asciiTheme="majorBidi" w:hAnsiTheme="majorBidi" w:cstheme="majorBidi"/>
                <w:b/>
                <w:kern w:val="22"/>
                <w:szCs w:val="22"/>
              </w:rPr>
              <w:t>Tuesday</w:t>
            </w:r>
            <w:r w:rsidR="00073FF4" w:rsidRPr="00E95F8D">
              <w:rPr>
                <w:rFonts w:asciiTheme="majorBidi" w:hAnsiTheme="majorBidi" w:cstheme="majorBidi"/>
                <w:b/>
                <w:kern w:val="22"/>
                <w:szCs w:val="22"/>
              </w:rPr>
              <w:t xml:space="preserve">, </w:t>
            </w:r>
            <w:r w:rsidR="00285BB1">
              <w:rPr>
                <w:rFonts w:asciiTheme="majorBidi" w:hAnsiTheme="majorBidi" w:cstheme="majorBidi"/>
                <w:b/>
                <w:kern w:val="22"/>
                <w:szCs w:val="22"/>
              </w:rPr>
              <w:t>18</w:t>
            </w:r>
            <w:r w:rsidR="00073FF4" w:rsidRPr="00E95F8D">
              <w:rPr>
                <w:rFonts w:asciiTheme="majorBidi" w:hAnsiTheme="majorBidi" w:cstheme="majorBidi"/>
                <w:b/>
                <w:kern w:val="22"/>
                <w:szCs w:val="22"/>
              </w:rPr>
              <w:t xml:space="preserve"> </w:t>
            </w:r>
            <w:r w:rsidR="00285BB1">
              <w:rPr>
                <w:rFonts w:asciiTheme="majorBidi" w:hAnsiTheme="majorBidi" w:cstheme="majorBidi"/>
                <w:b/>
                <w:kern w:val="22"/>
                <w:szCs w:val="22"/>
              </w:rPr>
              <w:t>October</w:t>
            </w:r>
            <w:r w:rsidR="00936FE9" w:rsidRPr="00E95F8D">
              <w:rPr>
                <w:rFonts w:asciiTheme="majorBidi" w:hAnsiTheme="majorBidi" w:cstheme="majorBidi"/>
                <w:b/>
                <w:kern w:val="22"/>
                <w:szCs w:val="22"/>
              </w:rPr>
              <w:t xml:space="preserve"> 2022</w:t>
            </w:r>
          </w:p>
        </w:tc>
      </w:tr>
      <w:tr w:rsidR="00136BA8" w:rsidRPr="00045D6F" w14:paraId="2E365106" w14:textId="77777777" w:rsidTr="008D068C">
        <w:trPr>
          <w:cantSplit/>
          <w:jc w:val="center"/>
        </w:trPr>
        <w:tc>
          <w:tcPr>
            <w:tcW w:w="2405" w:type="dxa"/>
            <w:tcMar>
              <w:top w:w="29" w:type="dxa"/>
              <w:left w:w="115" w:type="dxa"/>
              <w:bottom w:w="29" w:type="dxa"/>
              <w:right w:w="115" w:type="dxa"/>
            </w:tcMar>
          </w:tcPr>
          <w:p w14:paraId="3C4918B8" w14:textId="77777777" w:rsidR="00136BA8" w:rsidRPr="00E95F8D" w:rsidRDefault="00136BA8" w:rsidP="00136BA8">
            <w:pPr>
              <w:suppressLineNumbers/>
              <w:suppressAutoHyphens/>
              <w:kinsoku w:val="0"/>
              <w:overflowPunct w:val="0"/>
              <w:autoSpaceDE w:val="0"/>
              <w:autoSpaceDN w:val="0"/>
              <w:snapToGrid w:val="0"/>
              <w:jc w:val="left"/>
              <w:rPr>
                <w:rFonts w:asciiTheme="majorBidi" w:eastAsia="Times New Roman" w:hAnsiTheme="majorBidi" w:cstheme="majorBidi"/>
                <w:i/>
                <w:kern w:val="22"/>
                <w:szCs w:val="22"/>
              </w:rPr>
            </w:pPr>
          </w:p>
        </w:tc>
        <w:tc>
          <w:tcPr>
            <w:tcW w:w="7523" w:type="dxa"/>
            <w:tcMar>
              <w:top w:w="29" w:type="dxa"/>
              <w:left w:w="115" w:type="dxa"/>
              <w:bottom w:w="29" w:type="dxa"/>
              <w:right w:w="115" w:type="dxa"/>
            </w:tcMar>
          </w:tcPr>
          <w:p w14:paraId="5B462CEC" w14:textId="7D7F1FC5" w:rsidR="00136BA8" w:rsidRPr="00E95F8D" w:rsidRDefault="000119FB" w:rsidP="008D068C">
            <w:pPr>
              <w:suppressLineNumbers/>
              <w:suppressAutoHyphens/>
              <w:kinsoku w:val="0"/>
              <w:overflowPunct w:val="0"/>
              <w:autoSpaceDE w:val="0"/>
              <w:autoSpaceDN w:val="0"/>
              <w:snapToGrid w:val="0"/>
              <w:spacing w:before="120"/>
              <w:jc w:val="left"/>
              <w:rPr>
                <w:rFonts w:asciiTheme="majorBidi" w:eastAsia="Times New Roman" w:hAnsiTheme="majorBidi" w:cstheme="majorBidi"/>
                <w:b/>
                <w:iCs/>
                <w:kern w:val="22"/>
                <w:szCs w:val="22"/>
              </w:rPr>
            </w:pPr>
            <w:r w:rsidRPr="00E95F8D">
              <w:rPr>
                <w:rFonts w:asciiTheme="majorBidi" w:hAnsiTheme="majorBidi" w:cstheme="majorBidi"/>
                <w:b/>
                <w:kern w:val="22"/>
                <w:szCs w:val="22"/>
              </w:rPr>
              <w:t xml:space="preserve">Item </w:t>
            </w:r>
            <w:r w:rsidR="00F70257" w:rsidRPr="00E95F8D">
              <w:rPr>
                <w:rFonts w:asciiTheme="majorBidi" w:hAnsiTheme="majorBidi" w:cstheme="majorBidi"/>
                <w:b/>
                <w:kern w:val="22"/>
                <w:szCs w:val="22"/>
              </w:rPr>
              <w:t>4</w:t>
            </w:r>
            <w:r w:rsidRPr="00E95F8D">
              <w:rPr>
                <w:rFonts w:asciiTheme="majorBidi" w:hAnsiTheme="majorBidi" w:cstheme="majorBidi"/>
                <w:b/>
                <w:kern w:val="22"/>
                <w:szCs w:val="22"/>
              </w:rPr>
              <w:t>.</w:t>
            </w:r>
            <w:r w:rsidRPr="00E95F8D">
              <w:rPr>
                <w:rFonts w:asciiTheme="majorBidi" w:hAnsiTheme="majorBidi" w:cstheme="majorBidi"/>
                <w:b/>
                <w:kern w:val="22"/>
                <w:szCs w:val="22"/>
              </w:rPr>
              <w:tab/>
            </w:r>
            <w:r w:rsidR="00384713">
              <w:rPr>
                <w:rFonts w:asciiTheme="majorBidi" w:hAnsiTheme="majorBidi" w:cstheme="majorBidi"/>
                <w:b/>
                <w:kern w:val="22"/>
                <w:szCs w:val="22"/>
              </w:rPr>
              <w:t xml:space="preserve"> </w:t>
            </w:r>
            <w:r w:rsidRPr="00E95F8D">
              <w:rPr>
                <w:rFonts w:asciiTheme="majorBidi" w:hAnsiTheme="majorBidi" w:cstheme="majorBidi"/>
                <w:b/>
                <w:kern w:val="22"/>
                <w:szCs w:val="22"/>
              </w:rPr>
              <w:t>Overview of the risk assessment</w:t>
            </w:r>
          </w:p>
        </w:tc>
      </w:tr>
      <w:tr w:rsidR="00136BA8" w:rsidRPr="00045D6F" w14:paraId="0BD73529" w14:textId="77777777" w:rsidTr="008D068C">
        <w:trPr>
          <w:cantSplit/>
          <w:jc w:val="center"/>
        </w:trPr>
        <w:tc>
          <w:tcPr>
            <w:tcW w:w="2405" w:type="dxa"/>
            <w:tcMar>
              <w:top w:w="29" w:type="dxa"/>
              <w:left w:w="115" w:type="dxa"/>
              <w:bottom w:w="29" w:type="dxa"/>
              <w:right w:w="115" w:type="dxa"/>
            </w:tcMar>
          </w:tcPr>
          <w:p w14:paraId="74CF0D3F" w14:textId="4F7E8651" w:rsidR="00136BA8" w:rsidRPr="00E95F8D" w:rsidRDefault="00136BA8" w:rsidP="00136BA8">
            <w:pPr>
              <w:suppressLineNumbers/>
              <w:tabs>
                <w:tab w:val="left" w:pos="2552"/>
              </w:tabs>
              <w:suppressAutoHyphens/>
              <w:kinsoku w:val="0"/>
              <w:overflowPunct w:val="0"/>
              <w:autoSpaceDE w:val="0"/>
              <w:autoSpaceDN w:val="0"/>
              <w:snapToGrid w:val="0"/>
              <w:jc w:val="left"/>
              <w:rPr>
                <w:rFonts w:asciiTheme="majorBidi" w:eastAsia="Times New Roman" w:hAnsiTheme="majorBidi" w:cstheme="majorBidi"/>
                <w:kern w:val="22"/>
                <w:szCs w:val="22"/>
              </w:rPr>
            </w:pPr>
            <w:r w:rsidRPr="00E95F8D">
              <w:rPr>
                <w:rFonts w:asciiTheme="majorBidi" w:hAnsiTheme="majorBidi" w:cstheme="majorBidi"/>
                <w:kern w:val="22"/>
                <w:szCs w:val="22"/>
              </w:rPr>
              <w:t>9</w:t>
            </w:r>
            <w:r w:rsidR="007B0FD1">
              <w:rPr>
                <w:rFonts w:asciiTheme="majorBidi" w:hAnsiTheme="majorBidi" w:cstheme="majorBidi"/>
                <w:kern w:val="22"/>
                <w:szCs w:val="22"/>
              </w:rPr>
              <w:t>–</w:t>
            </w:r>
            <w:r w:rsidR="009A729E" w:rsidRPr="00E95F8D">
              <w:rPr>
                <w:rFonts w:asciiTheme="majorBidi" w:hAnsiTheme="majorBidi" w:cstheme="majorBidi"/>
                <w:kern w:val="22"/>
                <w:szCs w:val="22"/>
              </w:rPr>
              <w:t>10</w:t>
            </w:r>
            <w:r w:rsidRPr="00E95F8D">
              <w:rPr>
                <w:rFonts w:asciiTheme="majorBidi" w:hAnsiTheme="majorBidi" w:cstheme="majorBidi"/>
                <w:kern w:val="22"/>
                <w:szCs w:val="22"/>
              </w:rPr>
              <w:t xml:space="preserve"> a.m.</w:t>
            </w:r>
          </w:p>
        </w:tc>
        <w:tc>
          <w:tcPr>
            <w:tcW w:w="7523" w:type="dxa"/>
            <w:tcMar>
              <w:top w:w="29" w:type="dxa"/>
              <w:left w:w="115" w:type="dxa"/>
              <w:bottom w:w="29" w:type="dxa"/>
              <w:right w:w="115" w:type="dxa"/>
            </w:tcMar>
          </w:tcPr>
          <w:p w14:paraId="463C2153" w14:textId="74A810C3" w:rsidR="00136BA8" w:rsidRPr="00E95F8D" w:rsidRDefault="000119FB" w:rsidP="008D068C">
            <w:pPr>
              <w:suppressLineNumbers/>
              <w:tabs>
                <w:tab w:val="left" w:pos="801"/>
              </w:tabs>
              <w:suppressAutoHyphens/>
              <w:kinsoku w:val="0"/>
              <w:overflowPunct w:val="0"/>
              <w:autoSpaceDE w:val="0"/>
              <w:autoSpaceDN w:val="0"/>
              <w:snapToGrid w:val="0"/>
              <w:ind w:left="1110" w:hanging="1110"/>
              <w:jc w:val="left"/>
              <w:rPr>
                <w:rFonts w:asciiTheme="majorBidi" w:eastAsia="Times New Roman" w:hAnsiTheme="majorBidi" w:cstheme="majorBidi"/>
                <w:kern w:val="22"/>
                <w:szCs w:val="22"/>
              </w:rPr>
            </w:pPr>
            <w:r w:rsidRPr="00E95F8D">
              <w:rPr>
                <w:rFonts w:asciiTheme="majorBidi" w:hAnsiTheme="majorBidi" w:cstheme="majorBidi"/>
                <w:kern w:val="22"/>
                <w:szCs w:val="22"/>
              </w:rPr>
              <w:t xml:space="preserve">Item </w:t>
            </w:r>
            <w:r w:rsidR="00F70257" w:rsidRPr="00E95F8D">
              <w:rPr>
                <w:rFonts w:asciiTheme="majorBidi" w:hAnsiTheme="majorBidi" w:cstheme="majorBidi"/>
                <w:kern w:val="22"/>
                <w:szCs w:val="22"/>
              </w:rPr>
              <w:t>4</w:t>
            </w:r>
            <w:r w:rsidRPr="00E95F8D">
              <w:rPr>
                <w:rFonts w:asciiTheme="majorBidi" w:hAnsiTheme="majorBidi" w:cstheme="majorBidi"/>
                <w:kern w:val="22"/>
                <w:szCs w:val="22"/>
              </w:rPr>
              <w:t xml:space="preserve">.1.   </w:t>
            </w:r>
            <w:r w:rsidR="003162FA">
              <w:rPr>
                <w:rFonts w:asciiTheme="majorBidi" w:hAnsiTheme="majorBidi" w:cstheme="majorBidi"/>
                <w:kern w:val="22"/>
                <w:szCs w:val="22"/>
              </w:rPr>
              <w:tab/>
            </w:r>
            <w:r w:rsidRPr="00E95F8D">
              <w:rPr>
                <w:rFonts w:asciiTheme="majorBidi" w:hAnsiTheme="majorBidi" w:cstheme="majorBidi"/>
                <w:kern w:val="22"/>
                <w:szCs w:val="22"/>
              </w:rPr>
              <w:t xml:space="preserve">Risk </w:t>
            </w:r>
            <w:r w:rsidR="0082578D">
              <w:rPr>
                <w:rFonts w:asciiTheme="majorBidi" w:hAnsiTheme="majorBidi" w:cstheme="majorBidi"/>
                <w:kern w:val="22"/>
                <w:szCs w:val="22"/>
              </w:rPr>
              <w:t>a</w:t>
            </w:r>
            <w:r w:rsidRPr="00E95F8D">
              <w:rPr>
                <w:rFonts w:asciiTheme="majorBidi" w:hAnsiTheme="majorBidi" w:cstheme="majorBidi"/>
                <w:kern w:val="22"/>
                <w:szCs w:val="22"/>
              </w:rPr>
              <w:t xml:space="preserve">ssessment </w:t>
            </w:r>
            <w:r w:rsidR="0082578D">
              <w:rPr>
                <w:rFonts w:asciiTheme="majorBidi" w:hAnsiTheme="majorBidi" w:cstheme="majorBidi"/>
                <w:kern w:val="22"/>
                <w:szCs w:val="22"/>
              </w:rPr>
              <w:t>m</w:t>
            </w:r>
            <w:r w:rsidRPr="00E95F8D">
              <w:rPr>
                <w:rFonts w:asciiTheme="majorBidi" w:hAnsiTheme="majorBidi" w:cstheme="majorBidi"/>
                <w:kern w:val="22"/>
                <w:szCs w:val="22"/>
              </w:rPr>
              <w:t>ethodology (resource team-TBD)</w:t>
            </w:r>
          </w:p>
        </w:tc>
      </w:tr>
      <w:tr w:rsidR="00136BA8" w:rsidRPr="00045D6F" w14:paraId="1B3F7E4E" w14:textId="77777777" w:rsidTr="008D068C">
        <w:trPr>
          <w:cantSplit/>
          <w:jc w:val="center"/>
        </w:trPr>
        <w:tc>
          <w:tcPr>
            <w:tcW w:w="2405" w:type="dxa"/>
            <w:tcMar>
              <w:top w:w="29" w:type="dxa"/>
              <w:left w:w="115" w:type="dxa"/>
              <w:bottom w:w="29" w:type="dxa"/>
              <w:right w:w="115" w:type="dxa"/>
            </w:tcMar>
          </w:tcPr>
          <w:p w14:paraId="5A1F2EB9" w14:textId="584F6BF3" w:rsidR="00136BA8" w:rsidRPr="00E95F8D" w:rsidRDefault="00136BA8" w:rsidP="00136BA8">
            <w:pPr>
              <w:suppressLineNumbers/>
              <w:tabs>
                <w:tab w:val="left" w:pos="2552"/>
              </w:tabs>
              <w:suppressAutoHyphens/>
              <w:kinsoku w:val="0"/>
              <w:overflowPunct w:val="0"/>
              <w:autoSpaceDE w:val="0"/>
              <w:autoSpaceDN w:val="0"/>
              <w:snapToGrid w:val="0"/>
              <w:jc w:val="left"/>
              <w:rPr>
                <w:rFonts w:asciiTheme="majorBidi" w:eastAsia="Times New Roman" w:hAnsiTheme="majorBidi" w:cstheme="majorBidi"/>
                <w:kern w:val="22"/>
                <w:szCs w:val="22"/>
              </w:rPr>
            </w:pPr>
            <w:r w:rsidRPr="00E95F8D">
              <w:rPr>
                <w:rFonts w:asciiTheme="majorBidi" w:hAnsiTheme="majorBidi" w:cstheme="majorBidi"/>
                <w:kern w:val="22"/>
                <w:szCs w:val="22"/>
              </w:rPr>
              <w:t>10</w:t>
            </w:r>
            <w:r w:rsidR="007B0FD1">
              <w:rPr>
                <w:rFonts w:asciiTheme="majorBidi" w:hAnsiTheme="majorBidi" w:cstheme="majorBidi"/>
                <w:kern w:val="22"/>
                <w:szCs w:val="22"/>
              </w:rPr>
              <w:t>–</w:t>
            </w:r>
            <w:r w:rsidR="009A729E" w:rsidRPr="00E95F8D">
              <w:rPr>
                <w:rFonts w:asciiTheme="majorBidi" w:hAnsiTheme="majorBidi" w:cstheme="majorBidi"/>
                <w:kern w:val="22"/>
                <w:szCs w:val="22"/>
              </w:rPr>
              <w:t>10.30</w:t>
            </w:r>
            <w:r w:rsidRPr="00E95F8D">
              <w:rPr>
                <w:rFonts w:asciiTheme="majorBidi" w:hAnsiTheme="majorBidi" w:cstheme="majorBidi"/>
                <w:kern w:val="22"/>
                <w:szCs w:val="22"/>
              </w:rPr>
              <w:t xml:space="preserve"> a.m.</w:t>
            </w:r>
          </w:p>
        </w:tc>
        <w:tc>
          <w:tcPr>
            <w:tcW w:w="7523" w:type="dxa"/>
            <w:tcMar>
              <w:top w:w="29" w:type="dxa"/>
              <w:left w:w="115" w:type="dxa"/>
              <w:bottom w:w="29" w:type="dxa"/>
              <w:right w:w="115" w:type="dxa"/>
            </w:tcMar>
          </w:tcPr>
          <w:p w14:paraId="79505E53" w14:textId="3253B9F4" w:rsidR="00A2307A" w:rsidRPr="00E95F8D" w:rsidRDefault="000119FB" w:rsidP="008D068C">
            <w:pPr>
              <w:suppressLineNumbers/>
              <w:tabs>
                <w:tab w:val="left" w:pos="801"/>
              </w:tabs>
              <w:suppressAutoHyphens/>
              <w:kinsoku w:val="0"/>
              <w:overflowPunct w:val="0"/>
              <w:autoSpaceDE w:val="0"/>
              <w:autoSpaceDN w:val="0"/>
              <w:snapToGrid w:val="0"/>
              <w:ind w:left="1110" w:hanging="1110"/>
              <w:jc w:val="left"/>
              <w:rPr>
                <w:rFonts w:asciiTheme="majorBidi" w:eastAsia="Times New Roman" w:hAnsiTheme="majorBidi" w:cstheme="majorBidi"/>
                <w:kern w:val="22"/>
                <w:szCs w:val="22"/>
              </w:rPr>
            </w:pPr>
            <w:r w:rsidRPr="00E95F8D">
              <w:rPr>
                <w:rFonts w:asciiTheme="majorBidi" w:hAnsiTheme="majorBidi" w:cstheme="majorBidi"/>
                <w:kern w:val="22"/>
                <w:szCs w:val="22"/>
              </w:rPr>
              <w:t xml:space="preserve">Item </w:t>
            </w:r>
            <w:r w:rsidR="00F70257" w:rsidRPr="00E95F8D">
              <w:rPr>
                <w:rFonts w:asciiTheme="majorBidi" w:hAnsiTheme="majorBidi" w:cstheme="majorBidi"/>
                <w:kern w:val="22"/>
                <w:szCs w:val="22"/>
              </w:rPr>
              <w:t>4</w:t>
            </w:r>
            <w:r w:rsidRPr="00E95F8D">
              <w:rPr>
                <w:rFonts w:asciiTheme="majorBidi" w:hAnsiTheme="majorBidi" w:cstheme="majorBidi"/>
                <w:kern w:val="22"/>
                <w:szCs w:val="22"/>
              </w:rPr>
              <w:t xml:space="preserve">.2.   </w:t>
            </w:r>
            <w:r w:rsidR="003162FA">
              <w:rPr>
                <w:rFonts w:asciiTheme="majorBidi" w:hAnsiTheme="majorBidi" w:cstheme="majorBidi"/>
                <w:kern w:val="22"/>
                <w:szCs w:val="22"/>
              </w:rPr>
              <w:tab/>
            </w:r>
            <w:r w:rsidRPr="00E95F8D">
              <w:rPr>
                <w:rFonts w:asciiTheme="majorBidi" w:hAnsiTheme="majorBidi" w:cstheme="majorBidi"/>
                <w:kern w:val="22"/>
                <w:szCs w:val="22"/>
              </w:rPr>
              <w:t xml:space="preserve">Overarching issues: Quality and relevance of information, uncertainty </w:t>
            </w:r>
            <w:r w:rsidRPr="00285BB1">
              <w:rPr>
                <w:rFonts w:asciiTheme="majorBidi" w:hAnsiTheme="majorBidi" w:cstheme="majorBidi"/>
                <w:kern w:val="22"/>
                <w:szCs w:val="22"/>
              </w:rPr>
              <w:t>(resource team-TBD)</w:t>
            </w:r>
          </w:p>
        </w:tc>
      </w:tr>
      <w:tr w:rsidR="00136BA8" w:rsidRPr="00045D6F" w14:paraId="4B74B58D" w14:textId="77777777" w:rsidTr="008D068C">
        <w:trPr>
          <w:cantSplit/>
          <w:jc w:val="center"/>
        </w:trPr>
        <w:tc>
          <w:tcPr>
            <w:tcW w:w="2405" w:type="dxa"/>
            <w:tcMar>
              <w:top w:w="29" w:type="dxa"/>
              <w:left w:w="115" w:type="dxa"/>
              <w:bottom w:w="29" w:type="dxa"/>
              <w:right w:w="115" w:type="dxa"/>
            </w:tcMar>
          </w:tcPr>
          <w:p w14:paraId="25EE9E8C" w14:textId="391D7EBC" w:rsidR="00136BA8" w:rsidRPr="00E95F8D" w:rsidRDefault="00136BA8" w:rsidP="00136BA8">
            <w:pPr>
              <w:suppressLineNumbers/>
              <w:tabs>
                <w:tab w:val="left" w:pos="2552"/>
              </w:tabs>
              <w:suppressAutoHyphens/>
              <w:kinsoku w:val="0"/>
              <w:overflowPunct w:val="0"/>
              <w:autoSpaceDE w:val="0"/>
              <w:autoSpaceDN w:val="0"/>
              <w:snapToGrid w:val="0"/>
              <w:jc w:val="left"/>
              <w:rPr>
                <w:rFonts w:asciiTheme="majorBidi" w:eastAsia="Times New Roman" w:hAnsiTheme="majorBidi" w:cstheme="majorBidi"/>
                <w:kern w:val="22"/>
                <w:szCs w:val="22"/>
              </w:rPr>
            </w:pPr>
            <w:r w:rsidRPr="00E95F8D">
              <w:rPr>
                <w:rFonts w:asciiTheme="majorBidi" w:hAnsiTheme="majorBidi" w:cstheme="majorBidi"/>
                <w:kern w:val="22"/>
                <w:szCs w:val="22"/>
              </w:rPr>
              <w:t>10</w:t>
            </w:r>
            <w:r w:rsidR="002D5BFD" w:rsidRPr="00E95F8D">
              <w:rPr>
                <w:rFonts w:asciiTheme="majorBidi" w:hAnsiTheme="majorBidi" w:cstheme="majorBidi"/>
                <w:kern w:val="22"/>
                <w:szCs w:val="22"/>
              </w:rPr>
              <w:t>.30</w:t>
            </w:r>
            <w:r w:rsidR="007B0FD1">
              <w:rPr>
                <w:rFonts w:asciiTheme="majorBidi" w:hAnsiTheme="majorBidi" w:cstheme="majorBidi"/>
                <w:kern w:val="22"/>
                <w:szCs w:val="22"/>
              </w:rPr>
              <w:t>–</w:t>
            </w:r>
            <w:r w:rsidRPr="00E95F8D">
              <w:rPr>
                <w:rFonts w:asciiTheme="majorBidi" w:hAnsiTheme="majorBidi" w:cstheme="majorBidi"/>
                <w:kern w:val="22"/>
                <w:szCs w:val="22"/>
              </w:rPr>
              <w:t>1</w:t>
            </w:r>
            <w:r w:rsidR="002D5BFD" w:rsidRPr="00E95F8D">
              <w:rPr>
                <w:rFonts w:asciiTheme="majorBidi" w:hAnsiTheme="majorBidi" w:cstheme="majorBidi"/>
                <w:kern w:val="22"/>
                <w:szCs w:val="22"/>
              </w:rPr>
              <w:t>1</w:t>
            </w:r>
            <w:r w:rsidRPr="00E95F8D">
              <w:rPr>
                <w:rFonts w:asciiTheme="majorBidi" w:hAnsiTheme="majorBidi" w:cstheme="majorBidi"/>
                <w:kern w:val="22"/>
                <w:szCs w:val="22"/>
              </w:rPr>
              <w:t xml:space="preserve"> a.m.</w:t>
            </w:r>
          </w:p>
        </w:tc>
        <w:tc>
          <w:tcPr>
            <w:tcW w:w="7523" w:type="dxa"/>
            <w:tcMar>
              <w:top w:w="29" w:type="dxa"/>
              <w:left w:w="115" w:type="dxa"/>
              <w:bottom w:w="29" w:type="dxa"/>
              <w:right w:w="115" w:type="dxa"/>
            </w:tcMar>
          </w:tcPr>
          <w:p w14:paraId="4E451648" w14:textId="0653B128" w:rsidR="00136BA8" w:rsidRPr="00E95F8D" w:rsidRDefault="000119FB" w:rsidP="008D068C">
            <w:pPr>
              <w:suppressLineNumbers/>
              <w:tabs>
                <w:tab w:val="left" w:pos="2552"/>
              </w:tabs>
              <w:suppressAutoHyphens/>
              <w:kinsoku w:val="0"/>
              <w:overflowPunct w:val="0"/>
              <w:autoSpaceDE w:val="0"/>
              <w:autoSpaceDN w:val="0"/>
              <w:snapToGrid w:val="0"/>
              <w:spacing w:before="60" w:after="60"/>
              <w:jc w:val="left"/>
              <w:rPr>
                <w:rFonts w:asciiTheme="majorBidi" w:eastAsia="Times New Roman" w:hAnsiTheme="majorBidi" w:cstheme="majorBidi"/>
                <w:b/>
                <w:kern w:val="22"/>
                <w:szCs w:val="22"/>
              </w:rPr>
            </w:pPr>
            <w:r w:rsidRPr="00E95F8D">
              <w:rPr>
                <w:rFonts w:asciiTheme="majorBidi" w:hAnsiTheme="majorBidi" w:cstheme="majorBidi"/>
                <w:i/>
                <w:iCs/>
                <w:kern w:val="22"/>
                <w:szCs w:val="22"/>
              </w:rPr>
              <w:t>Coffee/tea break</w:t>
            </w:r>
          </w:p>
        </w:tc>
      </w:tr>
      <w:tr w:rsidR="000D4D54" w:rsidRPr="00045D6F" w14:paraId="43FE6281" w14:textId="77777777" w:rsidTr="008D068C">
        <w:trPr>
          <w:cantSplit/>
          <w:jc w:val="center"/>
        </w:trPr>
        <w:tc>
          <w:tcPr>
            <w:tcW w:w="2405" w:type="dxa"/>
            <w:tcMar>
              <w:top w:w="29" w:type="dxa"/>
              <w:left w:w="115" w:type="dxa"/>
              <w:bottom w:w="29" w:type="dxa"/>
              <w:right w:w="115" w:type="dxa"/>
            </w:tcMar>
          </w:tcPr>
          <w:p w14:paraId="5765C38E" w14:textId="4CDA68A8" w:rsidR="000D4D54" w:rsidRPr="00E95F8D" w:rsidRDefault="000D4D54" w:rsidP="000D4D54">
            <w:pPr>
              <w:suppressLineNumbers/>
              <w:tabs>
                <w:tab w:val="left" w:pos="2552"/>
              </w:tabs>
              <w:suppressAutoHyphens/>
              <w:kinsoku w:val="0"/>
              <w:overflowPunct w:val="0"/>
              <w:autoSpaceDE w:val="0"/>
              <w:autoSpaceDN w:val="0"/>
              <w:snapToGrid w:val="0"/>
              <w:jc w:val="left"/>
              <w:rPr>
                <w:rFonts w:asciiTheme="majorBidi" w:hAnsiTheme="majorBidi" w:cstheme="majorBidi"/>
                <w:kern w:val="22"/>
                <w:szCs w:val="22"/>
              </w:rPr>
            </w:pPr>
            <w:r w:rsidRPr="00E95F8D">
              <w:rPr>
                <w:rFonts w:asciiTheme="majorBidi" w:hAnsiTheme="majorBidi" w:cstheme="majorBidi"/>
                <w:kern w:val="22"/>
                <w:szCs w:val="22"/>
              </w:rPr>
              <w:t>1</w:t>
            </w:r>
            <w:r w:rsidR="002D5BFD" w:rsidRPr="00E95F8D">
              <w:rPr>
                <w:rFonts w:asciiTheme="majorBidi" w:hAnsiTheme="majorBidi" w:cstheme="majorBidi"/>
                <w:kern w:val="22"/>
                <w:szCs w:val="22"/>
              </w:rPr>
              <w:t>1</w:t>
            </w:r>
            <w:r w:rsidR="00CD3521" w:rsidRPr="00E95F8D">
              <w:rPr>
                <w:rFonts w:asciiTheme="majorBidi" w:hAnsiTheme="majorBidi" w:cstheme="majorBidi"/>
                <w:kern w:val="22"/>
                <w:szCs w:val="22"/>
              </w:rPr>
              <w:t xml:space="preserve"> a.m.</w:t>
            </w:r>
            <w:r w:rsidR="007B0FD1">
              <w:rPr>
                <w:rFonts w:asciiTheme="majorBidi" w:hAnsiTheme="majorBidi" w:cstheme="majorBidi"/>
                <w:kern w:val="22"/>
                <w:szCs w:val="22"/>
              </w:rPr>
              <w:t xml:space="preserve"> –</w:t>
            </w:r>
            <w:r w:rsidRPr="00E95F8D">
              <w:rPr>
                <w:rFonts w:asciiTheme="majorBidi" w:hAnsiTheme="majorBidi" w:cstheme="majorBidi"/>
                <w:kern w:val="22"/>
                <w:szCs w:val="22"/>
              </w:rPr>
              <w:t>1</w:t>
            </w:r>
            <w:r w:rsidR="007F7898" w:rsidRPr="00E95F8D">
              <w:rPr>
                <w:rFonts w:asciiTheme="majorBidi" w:hAnsiTheme="majorBidi" w:cstheme="majorBidi"/>
                <w:kern w:val="22"/>
                <w:szCs w:val="22"/>
              </w:rPr>
              <w:t>2</w:t>
            </w:r>
            <w:r w:rsidRPr="00E95F8D">
              <w:rPr>
                <w:rFonts w:asciiTheme="majorBidi" w:hAnsiTheme="majorBidi" w:cstheme="majorBidi"/>
                <w:kern w:val="22"/>
                <w:szCs w:val="22"/>
              </w:rPr>
              <w:t xml:space="preserve"> </w:t>
            </w:r>
            <w:r w:rsidR="003162FA">
              <w:rPr>
                <w:rFonts w:asciiTheme="majorBidi" w:hAnsiTheme="majorBidi" w:cstheme="majorBidi"/>
                <w:kern w:val="22"/>
                <w:szCs w:val="22"/>
              </w:rPr>
              <w:t>noon</w:t>
            </w:r>
          </w:p>
        </w:tc>
        <w:tc>
          <w:tcPr>
            <w:tcW w:w="7523" w:type="dxa"/>
            <w:tcMar>
              <w:top w:w="29" w:type="dxa"/>
              <w:left w:w="115" w:type="dxa"/>
              <w:bottom w:w="29" w:type="dxa"/>
              <w:right w:w="115" w:type="dxa"/>
            </w:tcMar>
          </w:tcPr>
          <w:p w14:paraId="760BF68C" w14:textId="5BBCE726" w:rsidR="000D4D54" w:rsidRPr="00E95F8D" w:rsidRDefault="000D4D54" w:rsidP="008D068C">
            <w:pPr>
              <w:suppressLineNumbers/>
              <w:tabs>
                <w:tab w:val="left" w:pos="801"/>
              </w:tabs>
              <w:suppressAutoHyphens/>
              <w:kinsoku w:val="0"/>
              <w:overflowPunct w:val="0"/>
              <w:autoSpaceDE w:val="0"/>
              <w:autoSpaceDN w:val="0"/>
              <w:snapToGrid w:val="0"/>
              <w:ind w:left="1110" w:hanging="1110"/>
              <w:jc w:val="left"/>
              <w:rPr>
                <w:rFonts w:asciiTheme="majorBidi" w:hAnsiTheme="majorBidi" w:cstheme="majorBidi"/>
                <w:kern w:val="22"/>
                <w:szCs w:val="22"/>
              </w:rPr>
            </w:pPr>
            <w:r w:rsidRPr="00E95F8D">
              <w:rPr>
                <w:rFonts w:asciiTheme="majorBidi" w:hAnsiTheme="majorBidi" w:cstheme="majorBidi"/>
                <w:kern w:val="22"/>
                <w:szCs w:val="22"/>
              </w:rPr>
              <w:t xml:space="preserve">Item </w:t>
            </w:r>
            <w:r w:rsidR="00833063" w:rsidRPr="00E95F8D">
              <w:rPr>
                <w:rFonts w:asciiTheme="majorBidi" w:hAnsiTheme="majorBidi" w:cstheme="majorBidi"/>
                <w:kern w:val="22"/>
                <w:szCs w:val="22"/>
              </w:rPr>
              <w:t>4</w:t>
            </w:r>
            <w:r w:rsidRPr="00E95F8D">
              <w:rPr>
                <w:rFonts w:asciiTheme="majorBidi" w:hAnsiTheme="majorBidi" w:cstheme="majorBidi"/>
                <w:kern w:val="22"/>
                <w:szCs w:val="22"/>
              </w:rPr>
              <w:t>.3</w:t>
            </w:r>
            <w:r w:rsidR="00936FE9" w:rsidRPr="00E95F8D">
              <w:rPr>
                <w:rFonts w:asciiTheme="majorBidi" w:hAnsiTheme="majorBidi" w:cstheme="majorBidi"/>
                <w:kern w:val="22"/>
                <w:szCs w:val="22"/>
              </w:rPr>
              <w:t xml:space="preserve">. </w:t>
            </w:r>
            <w:r w:rsidR="003162FA">
              <w:rPr>
                <w:rFonts w:asciiTheme="majorBidi" w:hAnsiTheme="majorBidi" w:cstheme="majorBidi"/>
                <w:kern w:val="22"/>
                <w:szCs w:val="22"/>
              </w:rPr>
              <w:tab/>
            </w:r>
            <w:r w:rsidRPr="00E95F8D">
              <w:rPr>
                <w:rFonts w:asciiTheme="majorBidi" w:hAnsiTheme="majorBidi" w:cstheme="majorBidi"/>
                <w:kern w:val="22"/>
                <w:szCs w:val="22"/>
              </w:rPr>
              <w:t xml:space="preserve">The planning phase </w:t>
            </w:r>
            <w:r w:rsidRPr="00E95F8D">
              <w:rPr>
                <w:rFonts w:asciiTheme="majorBidi" w:hAnsiTheme="majorBidi" w:cstheme="majorBidi"/>
                <w:kern w:val="22"/>
                <w:szCs w:val="22"/>
              </w:rPr>
              <w:br/>
              <w:t>Context and scope, assessment endpoints, choice of comparators, risk hypothesis (resource team-TBD)</w:t>
            </w:r>
          </w:p>
        </w:tc>
      </w:tr>
      <w:tr w:rsidR="000D4D54" w:rsidRPr="00045D6F" w14:paraId="15BF5C5B" w14:textId="77777777" w:rsidTr="008D068C">
        <w:trPr>
          <w:cantSplit/>
          <w:jc w:val="center"/>
        </w:trPr>
        <w:tc>
          <w:tcPr>
            <w:tcW w:w="2405" w:type="dxa"/>
            <w:tcMar>
              <w:top w:w="29" w:type="dxa"/>
              <w:left w:w="115" w:type="dxa"/>
              <w:bottom w:w="29" w:type="dxa"/>
              <w:right w:w="115" w:type="dxa"/>
            </w:tcMar>
          </w:tcPr>
          <w:p w14:paraId="1115BC44" w14:textId="16FA8814" w:rsidR="000D4D54" w:rsidRPr="00E95F8D" w:rsidRDefault="000D4D54" w:rsidP="000D4D54">
            <w:pPr>
              <w:suppressLineNumbers/>
              <w:tabs>
                <w:tab w:val="left" w:pos="2552"/>
              </w:tabs>
              <w:suppressAutoHyphens/>
              <w:kinsoku w:val="0"/>
              <w:overflowPunct w:val="0"/>
              <w:autoSpaceDE w:val="0"/>
              <w:autoSpaceDN w:val="0"/>
              <w:snapToGrid w:val="0"/>
              <w:jc w:val="left"/>
              <w:rPr>
                <w:rFonts w:asciiTheme="majorBidi" w:eastAsia="Times New Roman" w:hAnsiTheme="majorBidi" w:cstheme="majorBidi"/>
                <w:kern w:val="22"/>
                <w:szCs w:val="22"/>
              </w:rPr>
            </w:pPr>
            <w:r w:rsidRPr="00E95F8D">
              <w:rPr>
                <w:rFonts w:asciiTheme="majorBidi" w:hAnsiTheme="majorBidi" w:cstheme="majorBidi"/>
                <w:kern w:val="22"/>
                <w:szCs w:val="22"/>
              </w:rPr>
              <w:t>1</w:t>
            </w:r>
            <w:r w:rsidR="00E41BE3" w:rsidRPr="00E95F8D">
              <w:rPr>
                <w:rFonts w:asciiTheme="majorBidi" w:hAnsiTheme="majorBidi" w:cstheme="majorBidi"/>
                <w:kern w:val="22"/>
                <w:szCs w:val="22"/>
              </w:rPr>
              <w:t>2</w:t>
            </w:r>
            <w:r w:rsidRPr="00E95F8D">
              <w:rPr>
                <w:rFonts w:asciiTheme="majorBidi" w:hAnsiTheme="majorBidi" w:cstheme="majorBidi"/>
                <w:kern w:val="22"/>
                <w:szCs w:val="22"/>
              </w:rPr>
              <w:t xml:space="preserve"> </w:t>
            </w:r>
            <w:r w:rsidR="003162FA">
              <w:rPr>
                <w:rFonts w:asciiTheme="majorBidi" w:hAnsiTheme="majorBidi" w:cstheme="majorBidi"/>
                <w:kern w:val="22"/>
                <w:szCs w:val="22"/>
              </w:rPr>
              <w:t>noon</w:t>
            </w:r>
            <w:r w:rsidR="007B0FD1">
              <w:rPr>
                <w:rFonts w:asciiTheme="majorBidi" w:hAnsiTheme="majorBidi" w:cstheme="majorBidi"/>
                <w:kern w:val="22"/>
                <w:szCs w:val="22"/>
              </w:rPr>
              <w:t>–</w:t>
            </w:r>
            <w:r w:rsidRPr="00E95F8D">
              <w:rPr>
                <w:rFonts w:asciiTheme="majorBidi" w:hAnsiTheme="majorBidi" w:cstheme="majorBidi"/>
                <w:kern w:val="22"/>
                <w:szCs w:val="22"/>
              </w:rPr>
              <w:t>1 p.m.</w:t>
            </w:r>
          </w:p>
        </w:tc>
        <w:tc>
          <w:tcPr>
            <w:tcW w:w="7523" w:type="dxa"/>
            <w:tcMar>
              <w:top w:w="29" w:type="dxa"/>
              <w:left w:w="115" w:type="dxa"/>
              <w:bottom w:w="29" w:type="dxa"/>
              <w:right w:w="115" w:type="dxa"/>
            </w:tcMar>
          </w:tcPr>
          <w:p w14:paraId="09E44889" w14:textId="247770E9" w:rsidR="000D4D54" w:rsidRPr="00883822" w:rsidRDefault="00421F54" w:rsidP="008D068C">
            <w:pPr>
              <w:suppressLineNumbers/>
              <w:tabs>
                <w:tab w:val="left" w:pos="801"/>
              </w:tabs>
              <w:suppressAutoHyphens/>
              <w:kinsoku w:val="0"/>
              <w:overflowPunct w:val="0"/>
              <w:autoSpaceDE w:val="0"/>
              <w:autoSpaceDN w:val="0"/>
              <w:snapToGrid w:val="0"/>
              <w:ind w:left="1110" w:hanging="1110"/>
              <w:jc w:val="left"/>
              <w:rPr>
                <w:rFonts w:asciiTheme="majorBidi" w:hAnsiTheme="majorBidi" w:cstheme="majorBidi"/>
                <w:kern w:val="22"/>
                <w:szCs w:val="22"/>
              </w:rPr>
            </w:pPr>
            <w:r w:rsidRPr="00883822">
              <w:rPr>
                <w:rFonts w:asciiTheme="majorBidi" w:hAnsiTheme="majorBidi" w:cstheme="majorBidi"/>
                <w:kern w:val="22"/>
                <w:szCs w:val="22"/>
              </w:rPr>
              <w:t xml:space="preserve">Item </w:t>
            </w:r>
            <w:r w:rsidR="00684C28" w:rsidRPr="00883822">
              <w:rPr>
                <w:rFonts w:asciiTheme="majorBidi" w:hAnsiTheme="majorBidi" w:cstheme="majorBidi"/>
                <w:kern w:val="22"/>
                <w:szCs w:val="22"/>
              </w:rPr>
              <w:t>4</w:t>
            </w:r>
            <w:r w:rsidRPr="00883822">
              <w:rPr>
                <w:rFonts w:asciiTheme="majorBidi" w:hAnsiTheme="majorBidi" w:cstheme="majorBidi"/>
                <w:kern w:val="22"/>
                <w:szCs w:val="22"/>
              </w:rPr>
              <w:t>.4.</w:t>
            </w:r>
            <w:r w:rsidRPr="00883822">
              <w:rPr>
                <w:rFonts w:asciiTheme="majorBidi" w:hAnsiTheme="majorBidi" w:cstheme="majorBidi"/>
                <w:kern w:val="22"/>
                <w:szCs w:val="22"/>
              </w:rPr>
              <w:tab/>
            </w:r>
            <w:r w:rsidR="003162FA">
              <w:rPr>
                <w:rFonts w:asciiTheme="majorBidi" w:hAnsiTheme="majorBidi" w:cstheme="majorBidi"/>
                <w:kern w:val="22"/>
                <w:szCs w:val="22"/>
              </w:rPr>
              <w:tab/>
            </w:r>
            <w:r w:rsidRPr="00883822">
              <w:rPr>
                <w:rFonts w:asciiTheme="majorBidi" w:hAnsiTheme="majorBidi" w:cstheme="majorBidi"/>
                <w:kern w:val="22"/>
                <w:szCs w:val="22"/>
              </w:rPr>
              <w:t>Conducting the risk assessment</w:t>
            </w:r>
            <w:r w:rsidR="000D4D54" w:rsidRPr="00883822">
              <w:rPr>
                <w:rFonts w:asciiTheme="majorBidi" w:hAnsiTheme="majorBidi" w:cstheme="majorBidi"/>
                <w:kern w:val="22"/>
                <w:szCs w:val="22"/>
              </w:rPr>
              <w:br/>
            </w:r>
            <w:r w:rsidRPr="00883822">
              <w:rPr>
                <w:rFonts w:asciiTheme="majorBidi" w:hAnsiTheme="majorBidi" w:cstheme="majorBidi"/>
                <w:kern w:val="22"/>
                <w:szCs w:val="22"/>
              </w:rPr>
              <w:t>Identification of novel characteristics, evaluation of livelihood and consequences, estimation of the overall risk, acceptability of risk (resource team-TBD)</w:t>
            </w:r>
          </w:p>
        </w:tc>
      </w:tr>
      <w:tr w:rsidR="000D4D54" w:rsidRPr="00045D6F" w14:paraId="59F3912D" w14:textId="77777777" w:rsidTr="008D068C">
        <w:trPr>
          <w:cantSplit/>
          <w:jc w:val="center"/>
        </w:trPr>
        <w:tc>
          <w:tcPr>
            <w:tcW w:w="2405" w:type="dxa"/>
            <w:tcMar>
              <w:top w:w="29" w:type="dxa"/>
              <w:left w:w="115" w:type="dxa"/>
              <w:bottom w:w="29" w:type="dxa"/>
              <w:right w:w="115" w:type="dxa"/>
            </w:tcMar>
          </w:tcPr>
          <w:p w14:paraId="6946C574" w14:textId="78013975" w:rsidR="000D4D54" w:rsidRPr="00E95F8D" w:rsidRDefault="000D4D54" w:rsidP="000D4D54">
            <w:pPr>
              <w:suppressLineNumbers/>
              <w:tabs>
                <w:tab w:val="left" w:pos="2552"/>
              </w:tabs>
              <w:suppressAutoHyphens/>
              <w:kinsoku w:val="0"/>
              <w:overflowPunct w:val="0"/>
              <w:autoSpaceDE w:val="0"/>
              <w:autoSpaceDN w:val="0"/>
              <w:snapToGrid w:val="0"/>
              <w:jc w:val="left"/>
              <w:rPr>
                <w:rFonts w:asciiTheme="majorBidi" w:eastAsia="Times New Roman" w:hAnsiTheme="majorBidi" w:cstheme="majorBidi"/>
                <w:kern w:val="22"/>
                <w:szCs w:val="22"/>
              </w:rPr>
            </w:pPr>
            <w:r w:rsidRPr="00E95F8D">
              <w:rPr>
                <w:rFonts w:asciiTheme="majorBidi" w:hAnsiTheme="majorBidi" w:cstheme="majorBidi"/>
                <w:kern w:val="22"/>
                <w:szCs w:val="22"/>
              </w:rPr>
              <w:t>1</w:t>
            </w:r>
            <w:r w:rsidR="00826684">
              <w:rPr>
                <w:rFonts w:asciiTheme="majorBidi" w:hAnsiTheme="majorBidi" w:cstheme="majorBidi"/>
                <w:kern w:val="22"/>
                <w:szCs w:val="22"/>
              </w:rPr>
              <w:t>–</w:t>
            </w:r>
            <w:r w:rsidR="004E2958" w:rsidRPr="00E95F8D">
              <w:rPr>
                <w:rFonts w:asciiTheme="majorBidi" w:hAnsiTheme="majorBidi" w:cstheme="majorBidi"/>
                <w:kern w:val="22"/>
                <w:szCs w:val="22"/>
              </w:rPr>
              <w:t>2.</w:t>
            </w:r>
            <w:r w:rsidR="005562ED" w:rsidRPr="00E95F8D">
              <w:rPr>
                <w:rFonts w:asciiTheme="majorBidi" w:hAnsiTheme="majorBidi" w:cstheme="majorBidi"/>
                <w:kern w:val="22"/>
                <w:szCs w:val="22"/>
              </w:rPr>
              <w:t>3</w:t>
            </w:r>
            <w:r w:rsidR="004E2958" w:rsidRPr="00E95F8D">
              <w:rPr>
                <w:rFonts w:asciiTheme="majorBidi" w:hAnsiTheme="majorBidi" w:cstheme="majorBidi"/>
                <w:kern w:val="22"/>
                <w:szCs w:val="22"/>
              </w:rPr>
              <w:t>0</w:t>
            </w:r>
            <w:r w:rsidRPr="00E95F8D">
              <w:rPr>
                <w:rFonts w:asciiTheme="majorBidi" w:hAnsiTheme="majorBidi" w:cstheme="majorBidi"/>
                <w:kern w:val="22"/>
                <w:szCs w:val="22"/>
              </w:rPr>
              <w:t xml:space="preserve"> p.m.</w:t>
            </w:r>
          </w:p>
        </w:tc>
        <w:tc>
          <w:tcPr>
            <w:tcW w:w="7523" w:type="dxa"/>
            <w:tcMar>
              <w:top w:w="29" w:type="dxa"/>
              <w:left w:w="115" w:type="dxa"/>
              <w:bottom w:w="29" w:type="dxa"/>
              <w:right w:w="115" w:type="dxa"/>
            </w:tcMar>
          </w:tcPr>
          <w:p w14:paraId="5B11EE65" w14:textId="77777777" w:rsidR="000D4D54" w:rsidRPr="00883822" w:rsidRDefault="000D4D54" w:rsidP="008D068C">
            <w:pPr>
              <w:suppressLineNumbers/>
              <w:tabs>
                <w:tab w:val="left" w:pos="2552"/>
              </w:tabs>
              <w:suppressAutoHyphens/>
              <w:kinsoku w:val="0"/>
              <w:overflowPunct w:val="0"/>
              <w:autoSpaceDE w:val="0"/>
              <w:autoSpaceDN w:val="0"/>
              <w:snapToGrid w:val="0"/>
              <w:spacing w:before="60" w:after="60"/>
              <w:jc w:val="left"/>
              <w:rPr>
                <w:rFonts w:asciiTheme="majorBidi" w:eastAsia="Times New Roman" w:hAnsiTheme="majorBidi" w:cstheme="majorBidi"/>
                <w:i/>
                <w:iCs/>
                <w:kern w:val="22"/>
                <w:szCs w:val="22"/>
              </w:rPr>
            </w:pPr>
            <w:r w:rsidRPr="00883822">
              <w:rPr>
                <w:rFonts w:asciiTheme="majorBidi" w:hAnsiTheme="majorBidi" w:cstheme="majorBidi"/>
                <w:i/>
                <w:iCs/>
                <w:kern w:val="22"/>
                <w:szCs w:val="22"/>
              </w:rPr>
              <w:t>Lunch break</w:t>
            </w:r>
          </w:p>
        </w:tc>
      </w:tr>
      <w:tr w:rsidR="000D4D54" w:rsidRPr="00045D6F" w14:paraId="546CDB30" w14:textId="77777777" w:rsidTr="008D068C">
        <w:trPr>
          <w:cantSplit/>
          <w:jc w:val="center"/>
        </w:trPr>
        <w:tc>
          <w:tcPr>
            <w:tcW w:w="2405" w:type="dxa"/>
            <w:tcMar>
              <w:top w:w="29" w:type="dxa"/>
              <w:left w:w="115" w:type="dxa"/>
              <w:bottom w:w="29" w:type="dxa"/>
              <w:right w:w="115" w:type="dxa"/>
            </w:tcMar>
          </w:tcPr>
          <w:p w14:paraId="7015482E" w14:textId="620628E0" w:rsidR="000D4D54" w:rsidRPr="00E95F8D" w:rsidRDefault="004E2958" w:rsidP="000D4D54">
            <w:pPr>
              <w:suppressLineNumbers/>
              <w:suppressAutoHyphens/>
              <w:kinsoku w:val="0"/>
              <w:overflowPunct w:val="0"/>
              <w:autoSpaceDE w:val="0"/>
              <w:autoSpaceDN w:val="0"/>
              <w:snapToGrid w:val="0"/>
              <w:jc w:val="left"/>
              <w:rPr>
                <w:rFonts w:asciiTheme="majorBidi" w:eastAsia="Times New Roman" w:hAnsiTheme="majorBidi" w:cstheme="majorBidi"/>
                <w:kern w:val="22"/>
                <w:szCs w:val="22"/>
              </w:rPr>
            </w:pPr>
            <w:r w:rsidRPr="00E95F8D">
              <w:rPr>
                <w:rFonts w:asciiTheme="majorBidi" w:hAnsiTheme="majorBidi" w:cstheme="majorBidi"/>
                <w:kern w:val="22"/>
                <w:szCs w:val="22"/>
              </w:rPr>
              <w:t>2</w:t>
            </w:r>
            <w:r w:rsidR="000D4D54" w:rsidRPr="00E95F8D">
              <w:rPr>
                <w:rFonts w:asciiTheme="majorBidi" w:hAnsiTheme="majorBidi" w:cstheme="majorBidi"/>
                <w:kern w:val="22"/>
                <w:szCs w:val="22"/>
              </w:rPr>
              <w:t>.</w:t>
            </w:r>
            <w:r w:rsidR="005562ED" w:rsidRPr="00E95F8D">
              <w:rPr>
                <w:rFonts w:asciiTheme="majorBidi" w:hAnsiTheme="majorBidi" w:cstheme="majorBidi"/>
                <w:kern w:val="22"/>
                <w:szCs w:val="22"/>
              </w:rPr>
              <w:t>3</w:t>
            </w:r>
            <w:r w:rsidR="000D4D54" w:rsidRPr="00E95F8D">
              <w:rPr>
                <w:rFonts w:asciiTheme="majorBidi" w:hAnsiTheme="majorBidi" w:cstheme="majorBidi"/>
                <w:kern w:val="22"/>
                <w:szCs w:val="22"/>
              </w:rPr>
              <w:t>0</w:t>
            </w:r>
            <w:r w:rsidR="00826684">
              <w:rPr>
                <w:rFonts w:asciiTheme="majorBidi" w:hAnsiTheme="majorBidi" w:cstheme="majorBidi"/>
                <w:kern w:val="22"/>
                <w:szCs w:val="22"/>
              </w:rPr>
              <w:t>–</w:t>
            </w:r>
            <w:r w:rsidR="005562ED" w:rsidRPr="00E95F8D">
              <w:rPr>
                <w:rFonts w:asciiTheme="majorBidi" w:hAnsiTheme="majorBidi" w:cstheme="majorBidi"/>
                <w:kern w:val="22"/>
                <w:szCs w:val="22"/>
              </w:rPr>
              <w:t>3</w:t>
            </w:r>
            <w:r w:rsidR="00497BCD" w:rsidRPr="00E95F8D">
              <w:rPr>
                <w:rFonts w:asciiTheme="majorBidi" w:hAnsiTheme="majorBidi" w:cstheme="majorBidi"/>
                <w:kern w:val="22"/>
                <w:szCs w:val="22"/>
              </w:rPr>
              <w:t>.</w:t>
            </w:r>
            <w:r w:rsidR="00FF0CD6" w:rsidRPr="00E95F8D">
              <w:rPr>
                <w:rFonts w:asciiTheme="majorBidi" w:hAnsiTheme="majorBidi" w:cstheme="majorBidi"/>
                <w:kern w:val="22"/>
                <w:szCs w:val="22"/>
              </w:rPr>
              <w:t>1</w:t>
            </w:r>
            <w:r w:rsidR="00497BCD" w:rsidRPr="00E95F8D">
              <w:rPr>
                <w:rFonts w:asciiTheme="majorBidi" w:hAnsiTheme="majorBidi" w:cstheme="majorBidi"/>
                <w:kern w:val="22"/>
                <w:szCs w:val="22"/>
              </w:rPr>
              <w:t>5</w:t>
            </w:r>
            <w:r w:rsidR="000D4D54" w:rsidRPr="00E95F8D">
              <w:rPr>
                <w:rFonts w:asciiTheme="majorBidi" w:hAnsiTheme="majorBidi" w:cstheme="majorBidi"/>
                <w:kern w:val="22"/>
                <w:szCs w:val="22"/>
              </w:rPr>
              <w:t xml:space="preserve"> p.m.</w:t>
            </w:r>
          </w:p>
        </w:tc>
        <w:tc>
          <w:tcPr>
            <w:tcW w:w="7523" w:type="dxa"/>
            <w:tcMar>
              <w:top w:w="29" w:type="dxa"/>
              <w:left w:w="115" w:type="dxa"/>
              <w:bottom w:w="29" w:type="dxa"/>
              <w:right w:w="115" w:type="dxa"/>
            </w:tcMar>
          </w:tcPr>
          <w:p w14:paraId="7B7F0EEF" w14:textId="125765EE" w:rsidR="000D4D54" w:rsidRPr="00883822" w:rsidRDefault="00497BCD" w:rsidP="008D068C">
            <w:pPr>
              <w:suppressLineNumbers/>
              <w:tabs>
                <w:tab w:val="left" w:pos="801"/>
              </w:tabs>
              <w:suppressAutoHyphens/>
              <w:kinsoku w:val="0"/>
              <w:overflowPunct w:val="0"/>
              <w:autoSpaceDE w:val="0"/>
              <w:autoSpaceDN w:val="0"/>
              <w:snapToGrid w:val="0"/>
              <w:ind w:left="1110" w:hanging="1110"/>
              <w:jc w:val="left"/>
              <w:rPr>
                <w:rFonts w:asciiTheme="majorBidi" w:eastAsia="Times New Roman" w:hAnsiTheme="majorBidi" w:cstheme="majorBidi"/>
                <w:kern w:val="22"/>
                <w:szCs w:val="22"/>
              </w:rPr>
            </w:pPr>
            <w:r w:rsidRPr="00883822">
              <w:rPr>
                <w:rFonts w:asciiTheme="majorBidi" w:hAnsiTheme="majorBidi" w:cstheme="majorBidi"/>
                <w:kern w:val="22"/>
                <w:szCs w:val="22"/>
              </w:rPr>
              <w:t xml:space="preserve">Item </w:t>
            </w:r>
            <w:r w:rsidR="00833063" w:rsidRPr="00883822">
              <w:rPr>
                <w:rFonts w:asciiTheme="majorBidi" w:hAnsiTheme="majorBidi" w:cstheme="majorBidi"/>
                <w:kern w:val="22"/>
                <w:szCs w:val="22"/>
              </w:rPr>
              <w:t>4</w:t>
            </w:r>
            <w:r w:rsidRPr="00883822">
              <w:rPr>
                <w:rFonts w:asciiTheme="majorBidi" w:hAnsiTheme="majorBidi" w:cstheme="majorBidi"/>
                <w:kern w:val="22"/>
                <w:szCs w:val="22"/>
              </w:rPr>
              <w:t>.5.</w:t>
            </w:r>
            <w:r w:rsidRPr="00883822">
              <w:rPr>
                <w:rFonts w:asciiTheme="majorBidi" w:hAnsiTheme="majorBidi" w:cstheme="majorBidi"/>
                <w:kern w:val="22"/>
                <w:szCs w:val="22"/>
              </w:rPr>
              <w:tab/>
            </w:r>
            <w:r w:rsidR="003162FA">
              <w:rPr>
                <w:rFonts w:asciiTheme="majorBidi" w:hAnsiTheme="majorBidi" w:cstheme="majorBidi"/>
                <w:kern w:val="22"/>
                <w:szCs w:val="22"/>
              </w:rPr>
              <w:tab/>
            </w:r>
            <w:r w:rsidRPr="00883822">
              <w:rPr>
                <w:rFonts w:asciiTheme="majorBidi" w:hAnsiTheme="majorBidi" w:cstheme="majorBidi"/>
                <w:kern w:val="22"/>
                <w:szCs w:val="22"/>
              </w:rPr>
              <w:t>Preparing a risk assessment report and recommendation (resource team-TBD)</w:t>
            </w:r>
          </w:p>
        </w:tc>
      </w:tr>
      <w:tr w:rsidR="00FF0CD6" w:rsidRPr="00045D6F" w14:paraId="23665CE9" w14:textId="77777777" w:rsidTr="008D068C">
        <w:trPr>
          <w:cantSplit/>
          <w:jc w:val="center"/>
        </w:trPr>
        <w:tc>
          <w:tcPr>
            <w:tcW w:w="2405" w:type="dxa"/>
            <w:tcMar>
              <w:top w:w="29" w:type="dxa"/>
              <w:left w:w="115" w:type="dxa"/>
              <w:bottom w:w="29" w:type="dxa"/>
              <w:right w:w="115" w:type="dxa"/>
            </w:tcMar>
          </w:tcPr>
          <w:p w14:paraId="6CF54899" w14:textId="3AE08341" w:rsidR="00FF0CD6" w:rsidRPr="00E95F8D" w:rsidDel="00FF0CD6" w:rsidRDefault="00FF0CD6" w:rsidP="00FF0CD6">
            <w:pPr>
              <w:suppressLineNumbers/>
              <w:suppressAutoHyphens/>
              <w:kinsoku w:val="0"/>
              <w:overflowPunct w:val="0"/>
              <w:autoSpaceDE w:val="0"/>
              <w:autoSpaceDN w:val="0"/>
              <w:snapToGrid w:val="0"/>
              <w:jc w:val="left"/>
              <w:rPr>
                <w:rFonts w:asciiTheme="majorBidi" w:hAnsiTheme="majorBidi" w:cstheme="majorBidi"/>
                <w:kern w:val="22"/>
                <w:szCs w:val="22"/>
              </w:rPr>
            </w:pPr>
            <w:r w:rsidRPr="00E95F8D">
              <w:rPr>
                <w:rFonts w:asciiTheme="majorBidi" w:hAnsiTheme="majorBidi" w:cstheme="majorBidi"/>
                <w:kern w:val="22"/>
                <w:szCs w:val="22"/>
              </w:rPr>
              <w:lastRenderedPageBreak/>
              <w:t>3.15</w:t>
            </w:r>
            <w:r w:rsidR="00826684">
              <w:rPr>
                <w:rFonts w:asciiTheme="majorBidi" w:hAnsiTheme="majorBidi" w:cstheme="majorBidi"/>
                <w:kern w:val="22"/>
                <w:szCs w:val="22"/>
              </w:rPr>
              <w:t>–</w:t>
            </w:r>
            <w:r w:rsidR="00E3312A">
              <w:rPr>
                <w:rFonts w:asciiTheme="majorBidi" w:hAnsiTheme="majorBidi" w:cstheme="majorBidi"/>
                <w:kern w:val="22"/>
                <w:szCs w:val="22"/>
              </w:rPr>
              <w:t>4</w:t>
            </w:r>
            <w:r w:rsidRPr="00E95F8D">
              <w:rPr>
                <w:rFonts w:asciiTheme="majorBidi" w:hAnsiTheme="majorBidi" w:cstheme="majorBidi"/>
                <w:kern w:val="22"/>
                <w:szCs w:val="22"/>
              </w:rPr>
              <w:t xml:space="preserve"> p.m.</w:t>
            </w:r>
          </w:p>
        </w:tc>
        <w:tc>
          <w:tcPr>
            <w:tcW w:w="7523" w:type="dxa"/>
            <w:tcMar>
              <w:top w:w="29" w:type="dxa"/>
              <w:left w:w="115" w:type="dxa"/>
              <w:bottom w:w="29" w:type="dxa"/>
              <w:right w:w="115" w:type="dxa"/>
            </w:tcMar>
          </w:tcPr>
          <w:p w14:paraId="18EEFCD6" w14:textId="5FC598A8" w:rsidR="00FF0CD6" w:rsidRPr="00E95F8D" w:rsidRDefault="00E3312A" w:rsidP="008D068C">
            <w:pPr>
              <w:suppressLineNumbers/>
              <w:tabs>
                <w:tab w:val="left" w:pos="801"/>
              </w:tabs>
              <w:suppressAutoHyphens/>
              <w:kinsoku w:val="0"/>
              <w:overflowPunct w:val="0"/>
              <w:autoSpaceDE w:val="0"/>
              <w:autoSpaceDN w:val="0"/>
              <w:snapToGrid w:val="0"/>
              <w:ind w:left="1110" w:hanging="1110"/>
              <w:jc w:val="left"/>
              <w:rPr>
                <w:rFonts w:asciiTheme="majorBidi" w:hAnsiTheme="majorBidi" w:cstheme="majorBidi"/>
                <w:i/>
                <w:iCs/>
                <w:kern w:val="22"/>
                <w:szCs w:val="22"/>
              </w:rPr>
            </w:pPr>
            <w:r w:rsidRPr="00045D6F">
              <w:rPr>
                <w:rFonts w:asciiTheme="majorBidi" w:hAnsiTheme="majorBidi" w:cstheme="majorBidi"/>
                <w:kern w:val="22"/>
                <w:szCs w:val="22"/>
              </w:rPr>
              <w:t xml:space="preserve">Item 4.6. </w:t>
            </w:r>
            <w:r w:rsidR="003162FA">
              <w:rPr>
                <w:rFonts w:asciiTheme="majorBidi" w:hAnsiTheme="majorBidi" w:cstheme="majorBidi"/>
                <w:kern w:val="22"/>
                <w:szCs w:val="22"/>
              </w:rPr>
              <w:tab/>
            </w:r>
            <w:r w:rsidRPr="00045D6F">
              <w:rPr>
                <w:rFonts w:asciiTheme="majorBidi" w:hAnsiTheme="majorBidi" w:cstheme="majorBidi"/>
                <w:kern w:val="22"/>
                <w:szCs w:val="22"/>
              </w:rPr>
              <w:t>Websites and other sources of information useful for the risk assessment</w:t>
            </w:r>
            <w:r w:rsidRPr="00E95F8D">
              <w:rPr>
                <w:rFonts w:asciiTheme="majorBidi" w:hAnsiTheme="majorBidi" w:cstheme="majorBidi"/>
                <w:i/>
                <w:iCs/>
                <w:kern w:val="22"/>
                <w:szCs w:val="22"/>
              </w:rPr>
              <w:t xml:space="preserve"> </w:t>
            </w:r>
          </w:p>
        </w:tc>
      </w:tr>
      <w:tr w:rsidR="00FF0CD6" w:rsidRPr="00045D6F" w14:paraId="34BD2097" w14:textId="77777777" w:rsidTr="008D068C">
        <w:trPr>
          <w:cantSplit/>
          <w:jc w:val="center"/>
        </w:trPr>
        <w:tc>
          <w:tcPr>
            <w:tcW w:w="2405" w:type="dxa"/>
            <w:tcMar>
              <w:top w:w="29" w:type="dxa"/>
              <w:left w:w="115" w:type="dxa"/>
              <w:bottom w:w="29" w:type="dxa"/>
              <w:right w:w="115" w:type="dxa"/>
            </w:tcMar>
          </w:tcPr>
          <w:p w14:paraId="6F219DB8" w14:textId="000E30F4" w:rsidR="00FF0CD6" w:rsidRPr="00E95F8D" w:rsidRDefault="00E3312A" w:rsidP="00FF0CD6">
            <w:pPr>
              <w:suppressLineNumbers/>
              <w:suppressAutoHyphens/>
              <w:kinsoku w:val="0"/>
              <w:overflowPunct w:val="0"/>
              <w:autoSpaceDE w:val="0"/>
              <w:autoSpaceDN w:val="0"/>
              <w:snapToGrid w:val="0"/>
              <w:jc w:val="left"/>
              <w:rPr>
                <w:rFonts w:asciiTheme="majorBidi" w:eastAsia="Times New Roman" w:hAnsiTheme="majorBidi" w:cstheme="majorBidi"/>
                <w:kern w:val="22"/>
                <w:szCs w:val="22"/>
              </w:rPr>
            </w:pPr>
            <w:r>
              <w:rPr>
                <w:rFonts w:asciiTheme="majorBidi" w:hAnsiTheme="majorBidi" w:cstheme="majorBidi"/>
                <w:kern w:val="22"/>
                <w:szCs w:val="22"/>
              </w:rPr>
              <w:t>4</w:t>
            </w:r>
            <w:r w:rsidR="00115CC3">
              <w:rPr>
                <w:rFonts w:asciiTheme="majorBidi" w:hAnsiTheme="majorBidi" w:cstheme="majorBidi"/>
                <w:kern w:val="22"/>
                <w:szCs w:val="22"/>
              </w:rPr>
              <w:t>–</w:t>
            </w:r>
            <w:r w:rsidR="00363AB0" w:rsidRPr="00E95F8D">
              <w:rPr>
                <w:rFonts w:asciiTheme="majorBidi" w:hAnsiTheme="majorBidi" w:cstheme="majorBidi"/>
                <w:kern w:val="22"/>
                <w:szCs w:val="22"/>
              </w:rPr>
              <w:t>4</w:t>
            </w:r>
            <w:r w:rsidR="00603B2B">
              <w:rPr>
                <w:rFonts w:asciiTheme="majorBidi" w:hAnsiTheme="majorBidi" w:cstheme="majorBidi"/>
                <w:kern w:val="22"/>
                <w:szCs w:val="22"/>
              </w:rPr>
              <w:t>.</w:t>
            </w:r>
            <w:r w:rsidR="0003196D">
              <w:rPr>
                <w:rFonts w:asciiTheme="majorBidi" w:hAnsiTheme="majorBidi" w:cstheme="majorBidi"/>
                <w:kern w:val="22"/>
                <w:szCs w:val="22"/>
              </w:rPr>
              <w:t>30</w:t>
            </w:r>
            <w:r w:rsidR="00FF0CD6" w:rsidRPr="00E95F8D">
              <w:rPr>
                <w:rFonts w:asciiTheme="majorBidi" w:hAnsiTheme="majorBidi" w:cstheme="majorBidi"/>
                <w:kern w:val="22"/>
                <w:szCs w:val="22"/>
              </w:rPr>
              <w:t xml:space="preserve"> p.m.</w:t>
            </w:r>
          </w:p>
        </w:tc>
        <w:tc>
          <w:tcPr>
            <w:tcW w:w="7523" w:type="dxa"/>
            <w:tcMar>
              <w:top w:w="29" w:type="dxa"/>
              <w:left w:w="115" w:type="dxa"/>
              <w:bottom w:w="29" w:type="dxa"/>
              <w:right w:w="115" w:type="dxa"/>
            </w:tcMar>
          </w:tcPr>
          <w:p w14:paraId="77ACA183" w14:textId="49D7EEA2" w:rsidR="00FF0CD6" w:rsidRPr="00045D6F" w:rsidRDefault="00E3312A" w:rsidP="008D068C">
            <w:pPr>
              <w:suppressLineNumbers/>
              <w:tabs>
                <w:tab w:val="left" w:pos="2552"/>
              </w:tabs>
              <w:suppressAutoHyphens/>
              <w:kinsoku w:val="0"/>
              <w:overflowPunct w:val="0"/>
              <w:autoSpaceDE w:val="0"/>
              <w:autoSpaceDN w:val="0"/>
              <w:snapToGrid w:val="0"/>
              <w:spacing w:before="60" w:after="60"/>
              <w:jc w:val="left"/>
              <w:rPr>
                <w:rFonts w:asciiTheme="majorBidi" w:eastAsia="Times New Roman" w:hAnsiTheme="majorBidi" w:cstheme="majorBidi"/>
                <w:kern w:val="22"/>
                <w:szCs w:val="22"/>
              </w:rPr>
            </w:pPr>
            <w:r w:rsidRPr="00E95F8D">
              <w:rPr>
                <w:rFonts w:asciiTheme="majorBidi" w:hAnsiTheme="majorBidi" w:cstheme="majorBidi"/>
                <w:i/>
                <w:iCs/>
                <w:kern w:val="22"/>
                <w:szCs w:val="22"/>
              </w:rPr>
              <w:t>Coffee/tea break</w:t>
            </w:r>
          </w:p>
        </w:tc>
      </w:tr>
      <w:tr w:rsidR="00FF0CD6" w:rsidRPr="00045D6F" w14:paraId="111F40B0" w14:textId="77777777" w:rsidTr="008D068C">
        <w:trPr>
          <w:cantSplit/>
          <w:jc w:val="center"/>
        </w:trPr>
        <w:tc>
          <w:tcPr>
            <w:tcW w:w="2405" w:type="dxa"/>
            <w:tcMar>
              <w:top w:w="29" w:type="dxa"/>
              <w:left w:w="115" w:type="dxa"/>
              <w:bottom w:w="29" w:type="dxa"/>
              <w:right w:w="115" w:type="dxa"/>
            </w:tcMar>
          </w:tcPr>
          <w:p w14:paraId="2F5EA07D" w14:textId="250CF027" w:rsidR="00FF0CD6" w:rsidRPr="00E95F8D" w:rsidRDefault="00FF0CD6" w:rsidP="00FF0CD6">
            <w:pPr>
              <w:suppressLineNumbers/>
              <w:tabs>
                <w:tab w:val="left" w:pos="2552"/>
                <w:tab w:val="left" w:pos="2835"/>
              </w:tabs>
              <w:suppressAutoHyphens/>
              <w:kinsoku w:val="0"/>
              <w:overflowPunct w:val="0"/>
              <w:autoSpaceDE w:val="0"/>
              <w:autoSpaceDN w:val="0"/>
              <w:snapToGrid w:val="0"/>
              <w:jc w:val="left"/>
              <w:rPr>
                <w:rFonts w:asciiTheme="majorBidi" w:eastAsia="Times New Roman" w:hAnsiTheme="majorBidi" w:cstheme="majorBidi"/>
                <w:kern w:val="22"/>
                <w:szCs w:val="22"/>
              </w:rPr>
            </w:pPr>
            <w:r w:rsidRPr="00E95F8D">
              <w:rPr>
                <w:rFonts w:asciiTheme="majorBidi" w:hAnsiTheme="majorBidi" w:cstheme="majorBidi"/>
                <w:kern w:val="22"/>
                <w:szCs w:val="22"/>
              </w:rPr>
              <w:t>4</w:t>
            </w:r>
            <w:r w:rsidR="00363AB0" w:rsidRPr="00E95F8D">
              <w:rPr>
                <w:rFonts w:asciiTheme="majorBidi" w:hAnsiTheme="majorBidi" w:cstheme="majorBidi"/>
                <w:kern w:val="22"/>
                <w:szCs w:val="22"/>
              </w:rPr>
              <w:t>.</w:t>
            </w:r>
            <w:r w:rsidR="0003196D">
              <w:rPr>
                <w:rFonts w:asciiTheme="majorBidi" w:hAnsiTheme="majorBidi" w:cstheme="majorBidi"/>
                <w:kern w:val="22"/>
                <w:szCs w:val="22"/>
              </w:rPr>
              <w:t>30</w:t>
            </w:r>
            <w:r w:rsidR="00826684">
              <w:rPr>
                <w:rFonts w:asciiTheme="majorBidi" w:hAnsiTheme="majorBidi" w:cstheme="majorBidi"/>
                <w:kern w:val="22"/>
                <w:szCs w:val="22"/>
              </w:rPr>
              <w:t>–</w:t>
            </w:r>
            <w:r w:rsidR="00363AB0" w:rsidRPr="00E95F8D">
              <w:rPr>
                <w:rFonts w:asciiTheme="majorBidi" w:hAnsiTheme="majorBidi" w:cstheme="majorBidi"/>
                <w:kern w:val="22"/>
                <w:szCs w:val="22"/>
              </w:rPr>
              <w:t>5</w:t>
            </w:r>
            <w:r w:rsidRPr="00E95F8D">
              <w:rPr>
                <w:rFonts w:asciiTheme="majorBidi" w:hAnsiTheme="majorBidi" w:cstheme="majorBidi"/>
                <w:kern w:val="22"/>
                <w:szCs w:val="22"/>
              </w:rPr>
              <w:t xml:space="preserve"> p.m.</w:t>
            </w:r>
          </w:p>
        </w:tc>
        <w:tc>
          <w:tcPr>
            <w:tcW w:w="7523" w:type="dxa"/>
            <w:tcMar>
              <w:top w:w="29" w:type="dxa"/>
              <w:left w:w="115" w:type="dxa"/>
              <w:bottom w:w="29" w:type="dxa"/>
              <w:right w:w="115" w:type="dxa"/>
            </w:tcMar>
          </w:tcPr>
          <w:p w14:paraId="5C3FA80F" w14:textId="69CD6D38" w:rsidR="00FF0CD6" w:rsidRPr="00E95F8D" w:rsidRDefault="0003196D" w:rsidP="00FF0CD6">
            <w:pPr>
              <w:suppressLineNumbers/>
              <w:tabs>
                <w:tab w:val="left" w:pos="1003"/>
              </w:tabs>
              <w:suppressAutoHyphens/>
              <w:kinsoku w:val="0"/>
              <w:overflowPunct w:val="0"/>
              <w:autoSpaceDE w:val="0"/>
              <w:autoSpaceDN w:val="0"/>
              <w:snapToGrid w:val="0"/>
              <w:ind w:left="360" w:hanging="360"/>
              <w:jc w:val="left"/>
              <w:rPr>
                <w:rFonts w:asciiTheme="majorBidi" w:eastAsia="Times New Roman" w:hAnsiTheme="majorBidi" w:cstheme="majorBidi"/>
                <w:kern w:val="22"/>
                <w:szCs w:val="22"/>
              </w:rPr>
            </w:pPr>
            <w:r>
              <w:rPr>
                <w:rFonts w:asciiTheme="majorBidi" w:hAnsiTheme="majorBidi" w:cstheme="majorBidi"/>
                <w:kern w:val="22"/>
                <w:szCs w:val="22"/>
              </w:rPr>
              <w:t xml:space="preserve">Group </w:t>
            </w:r>
            <w:r w:rsidR="009C659E">
              <w:rPr>
                <w:rFonts w:asciiTheme="majorBidi" w:hAnsiTheme="majorBidi" w:cstheme="majorBidi"/>
                <w:kern w:val="22"/>
                <w:szCs w:val="22"/>
              </w:rPr>
              <w:t>d</w:t>
            </w:r>
            <w:r>
              <w:rPr>
                <w:rFonts w:asciiTheme="majorBidi" w:hAnsiTheme="majorBidi" w:cstheme="majorBidi"/>
                <w:kern w:val="22"/>
                <w:szCs w:val="22"/>
              </w:rPr>
              <w:t>iscussion</w:t>
            </w:r>
            <w:r w:rsidR="003B7873">
              <w:rPr>
                <w:rFonts w:asciiTheme="majorBidi" w:hAnsiTheme="majorBidi" w:cstheme="majorBidi"/>
                <w:kern w:val="22"/>
                <w:szCs w:val="22"/>
              </w:rPr>
              <w:t xml:space="preserve"> </w:t>
            </w:r>
            <w:r>
              <w:rPr>
                <w:rFonts w:asciiTheme="majorBidi" w:hAnsiTheme="majorBidi" w:cstheme="majorBidi"/>
                <w:kern w:val="22"/>
                <w:szCs w:val="22"/>
              </w:rPr>
              <w:t>-</w:t>
            </w:r>
            <w:r w:rsidR="003B7873">
              <w:rPr>
                <w:rFonts w:asciiTheme="majorBidi" w:hAnsiTheme="majorBidi" w:cstheme="majorBidi"/>
                <w:kern w:val="22"/>
                <w:szCs w:val="22"/>
              </w:rPr>
              <w:t xml:space="preserve"> </w:t>
            </w:r>
            <w:r>
              <w:rPr>
                <w:rFonts w:asciiTheme="majorBidi" w:hAnsiTheme="majorBidi" w:cstheme="majorBidi"/>
                <w:kern w:val="22"/>
                <w:szCs w:val="22"/>
              </w:rPr>
              <w:t xml:space="preserve">Risk assessment experiences in the region, </w:t>
            </w:r>
            <w:r w:rsidR="00883822">
              <w:rPr>
                <w:rFonts w:asciiTheme="majorBidi" w:hAnsiTheme="majorBidi" w:cstheme="majorBidi"/>
                <w:kern w:val="22"/>
                <w:szCs w:val="22"/>
              </w:rPr>
              <w:t>questions and answers</w:t>
            </w:r>
          </w:p>
        </w:tc>
      </w:tr>
      <w:tr w:rsidR="00FF0CD6" w:rsidRPr="00045D6F" w14:paraId="084EA22B" w14:textId="77777777" w:rsidTr="00497923">
        <w:trPr>
          <w:cantSplit/>
          <w:jc w:val="center"/>
        </w:trPr>
        <w:tc>
          <w:tcPr>
            <w:tcW w:w="9928" w:type="dxa"/>
            <w:gridSpan w:val="2"/>
            <w:tcMar>
              <w:top w:w="29" w:type="dxa"/>
              <w:left w:w="115" w:type="dxa"/>
              <w:bottom w:w="29" w:type="dxa"/>
              <w:right w:w="115" w:type="dxa"/>
            </w:tcMar>
          </w:tcPr>
          <w:p w14:paraId="77014F5D" w14:textId="0B59C47C" w:rsidR="00FF0CD6" w:rsidRPr="00E95F8D" w:rsidRDefault="00FF0CD6" w:rsidP="00FF0CD6">
            <w:pPr>
              <w:keepNext/>
              <w:suppressLineNumbers/>
              <w:suppressAutoHyphens/>
              <w:kinsoku w:val="0"/>
              <w:overflowPunct w:val="0"/>
              <w:autoSpaceDE w:val="0"/>
              <w:autoSpaceDN w:val="0"/>
              <w:snapToGrid w:val="0"/>
              <w:jc w:val="left"/>
              <w:rPr>
                <w:rFonts w:asciiTheme="majorBidi" w:eastAsia="Times New Roman" w:hAnsiTheme="majorBidi" w:cstheme="majorBidi"/>
                <w:b/>
                <w:kern w:val="22"/>
                <w:szCs w:val="22"/>
              </w:rPr>
            </w:pPr>
            <w:r w:rsidRPr="00E95F8D">
              <w:rPr>
                <w:rFonts w:asciiTheme="majorBidi" w:hAnsiTheme="majorBidi" w:cstheme="majorBidi"/>
                <w:b/>
                <w:kern w:val="22"/>
                <w:szCs w:val="22"/>
              </w:rPr>
              <w:t xml:space="preserve">Wednesday, </w:t>
            </w:r>
            <w:r w:rsidR="00883822">
              <w:rPr>
                <w:rFonts w:asciiTheme="majorBidi" w:hAnsiTheme="majorBidi" w:cstheme="majorBidi"/>
                <w:b/>
                <w:kern w:val="22"/>
                <w:szCs w:val="22"/>
              </w:rPr>
              <w:t>19</w:t>
            </w:r>
            <w:r w:rsidRPr="00E95F8D">
              <w:rPr>
                <w:rFonts w:asciiTheme="majorBidi" w:hAnsiTheme="majorBidi" w:cstheme="majorBidi"/>
                <w:b/>
                <w:kern w:val="22"/>
                <w:szCs w:val="22"/>
              </w:rPr>
              <w:t xml:space="preserve"> </w:t>
            </w:r>
            <w:r w:rsidR="00883822">
              <w:rPr>
                <w:rFonts w:asciiTheme="majorBidi" w:hAnsiTheme="majorBidi" w:cstheme="majorBidi"/>
                <w:b/>
                <w:kern w:val="22"/>
                <w:szCs w:val="22"/>
              </w:rPr>
              <w:t>October</w:t>
            </w:r>
            <w:r w:rsidRPr="00E95F8D">
              <w:rPr>
                <w:rFonts w:asciiTheme="majorBidi" w:hAnsiTheme="majorBidi" w:cstheme="majorBidi"/>
                <w:b/>
                <w:kern w:val="22"/>
                <w:szCs w:val="22"/>
              </w:rPr>
              <w:t xml:space="preserve"> 2022</w:t>
            </w:r>
          </w:p>
        </w:tc>
      </w:tr>
      <w:tr w:rsidR="00FF0CD6" w:rsidRPr="00045D6F" w14:paraId="7D4BA04F" w14:textId="77777777" w:rsidTr="008D068C">
        <w:trPr>
          <w:cantSplit/>
          <w:jc w:val="center"/>
        </w:trPr>
        <w:tc>
          <w:tcPr>
            <w:tcW w:w="2405" w:type="dxa"/>
            <w:tcMar>
              <w:top w:w="29" w:type="dxa"/>
              <w:left w:w="115" w:type="dxa"/>
              <w:bottom w:w="29" w:type="dxa"/>
              <w:right w:w="115" w:type="dxa"/>
            </w:tcMar>
          </w:tcPr>
          <w:p w14:paraId="4BAFF701" w14:textId="77777777" w:rsidR="00FF0CD6" w:rsidRPr="00E95F8D" w:rsidRDefault="00FF0CD6" w:rsidP="00FF0CD6">
            <w:pPr>
              <w:keepNext/>
              <w:suppressLineNumbers/>
              <w:suppressAutoHyphens/>
              <w:kinsoku w:val="0"/>
              <w:overflowPunct w:val="0"/>
              <w:autoSpaceDE w:val="0"/>
              <w:autoSpaceDN w:val="0"/>
              <w:snapToGrid w:val="0"/>
              <w:jc w:val="left"/>
              <w:rPr>
                <w:rFonts w:asciiTheme="majorBidi" w:eastAsia="Times New Roman" w:hAnsiTheme="majorBidi" w:cstheme="majorBidi"/>
                <w:iCs/>
                <w:kern w:val="22"/>
                <w:szCs w:val="22"/>
              </w:rPr>
            </w:pPr>
          </w:p>
        </w:tc>
        <w:tc>
          <w:tcPr>
            <w:tcW w:w="7523" w:type="dxa"/>
            <w:tcMar>
              <w:top w:w="29" w:type="dxa"/>
              <w:left w:w="115" w:type="dxa"/>
              <w:bottom w:w="29" w:type="dxa"/>
              <w:right w:w="115" w:type="dxa"/>
            </w:tcMar>
          </w:tcPr>
          <w:p w14:paraId="38A3C1B9" w14:textId="1A6D5F19" w:rsidR="00FF0CD6" w:rsidRPr="00E95F8D" w:rsidRDefault="00FF0CD6" w:rsidP="008D068C">
            <w:pPr>
              <w:keepNext/>
              <w:suppressLineNumbers/>
              <w:suppressAutoHyphens/>
              <w:kinsoku w:val="0"/>
              <w:overflowPunct w:val="0"/>
              <w:autoSpaceDE w:val="0"/>
              <w:autoSpaceDN w:val="0"/>
              <w:snapToGrid w:val="0"/>
              <w:spacing w:before="120"/>
              <w:jc w:val="left"/>
              <w:rPr>
                <w:rFonts w:asciiTheme="majorBidi" w:eastAsia="Times New Roman" w:hAnsiTheme="majorBidi" w:cstheme="majorBidi"/>
                <w:b/>
                <w:iCs/>
                <w:kern w:val="22"/>
                <w:szCs w:val="22"/>
              </w:rPr>
            </w:pPr>
            <w:r w:rsidRPr="00E95F8D">
              <w:rPr>
                <w:rFonts w:asciiTheme="majorBidi" w:hAnsiTheme="majorBidi" w:cstheme="majorBidi"/>
                <w:b/>
                <w:iCs/>
                <w:kern w:val="22"/>
                <w:szCs w:val="22"/>
              </w:rPr>
              <w:t xml:space="preserve">Item 5. </w:t>
            </w:r>
            <w:r w:rsidR="00B67DCB">
              <w:rPr>
                <w:rFonts w:asciiTheme="majorBidi" w:hAnsiTheme="majorBidi" w:cstheme="majorBidi"/>
                <w:b/>
                <w:iCs/>
                <w:kern w:val="22"/>
                <w:szCs w:val="22"/>
              </w:rPr>
              <w:tab/>
            </w:r>
            <w:r w:rsidRPr="00E95F8D">
              <w:rPr>
                <w:rFonts w:asciiTheme="majorBidi" w:hAnsiTheme="majorBidi" w:cstheme="majorBidi"/>
                <w:b/>
                <w:iCs/>
                <w:kern w:val="22"/>
                <w:szCs w:val="22"/>
              </w:rPr>
              <w:t>Case studies</w:t>
            </w:r>
          </w:p>
        </w:tc>
      </w:tr>
      <w:tr w:rsidR="00FF0CD6" w:rsidRPr="00045D6F" w14:paraId="5FFB6B3E" w14:textId="77777777" w:rsidTr="008D068C">
        <w:trPr>
          <w:cantSplit/>
          <w:jc w:val="center"/>
        </w:trPr>
        <w:tc>
          <w:tcPr>
            <w:tcW w:w="2405" w:type="dxa"/>
            <w:tcMar>
              <w:top w:w="29" w:type="dxa"/>
              <w:left w:w="115" w:type="dxa"/>
              <w:bottom w:w="29" w:type="dxa"/>
              <w:right w:w="115" w:type="dxa"/>
            </w:tcMar>
          </w:tcPr>
          <w:p w14:paraId="5E93292E" w14:textId="2966A4DE" w:rsidR="00FF0CD6" w:rsidRPr="00E95F8D" w:rsidRDefault="00FF0CD6" w:rsidP="00FF0CD6">
            <w:pPr>
              <w:suppressLineNumbers/>
              <w:suppressAutoHyphens/>
              <w:kinsoku w:val="0"/>
              <w:overflowPunct w:val="0"/>
              <w:autoSpaceDE w:val="0"/>
              <w:autoSpaceDN w:val="0"/>
              <w:snapToGrid w:val="0"/>
              <w:jc w:val="left"/>
              <w:rPr>
                <w:rFonts w:asciiTheme="majorBidi" w:hAnsiTheme="majorBidi" w:cstheme="majorBidi"/>
                <w:kern w:val="22"/>
                <w:szCs w:val="22"/>
              </w:rPr>
            </w:pPr>
            <w:r w:rsidRPr="00E95F8D">
              <w:rPr>
                <w:rFonts w:asciiTheme="majorBidi" w:hAnsiTheme="majorBidi" w:cstheme="majorBidi"/>
                <w:kern w:val="22"/>
                <w:szCs w:val="22"/>
              </w:rPr>
              <w:t>9</w:t>
            </w:r>
            <w:r w:rsidR="00826684">
              <w:rPr>
                <w:rFonts w:asciiTheme="majorBidi" w:hAnsiTheme="majorBidi" w:cstheme="majorBidi"/>
                <w:kern w:val="22"/>
                <w:szCs w:val="22"/>
              </w:rPr>
              <w:t>–</w:t>
            </w:r>
            <w:r w:rsidRPr="00E95F8D">
              <w:rPr>
                <w:rFonts w:asciiTheme="majorBidi" w:hAnsiTheme="majorBidi" w:cstheme="majorBidi"/>
                <w:kern w:val="22"/>
                <w:szCs w:val="22"/>
              </w:rPr>
              <w:t>9.45 a.m.</w:t>
            </w:r>
          </w:p>
        </w:tc>
        <w:tc>
          <w:tcPr>
            <w:tcW w:w="7523" w:type="dxa"/>
            <w:tcMar>
              <w:top w:w="29" w:type="dxa"/>
              <w:left w:w="115" w:type="dxa"/>
              <w:bottom w:w="29" w:type="dxa"/>
              <w:right w:w="115" w:type="dxa"/>
            </w:tcMar>
          </w:tcPr>
          <w:p w14:paraId="4E9FB54F" w14:textId="5885A8D6" w:rsidR="00FF0CD6" w:rsidRPr="00E95F8D" w:rsidRDefault="00FF0CD6" w:rsidP="008D068C">
            <w:pPr>
              <w:suppressLineNumbers/>
              <w:tabs>
                <w:tab w:val="left" w:pos="801"/>
              </w:tabs>
              <w:suppressAutoHyphens/>
              <w:kinsoku w:val="0"/>
              <w:overflowPunct w:val="0"/>
              <w:autoSpaceDE w:val="0"/>
              <w:autoSpaceDN w:val="0"/>
              <w:snapToGrid w:val="0"/>
              <w:ind w:left="1110" w:hanging="1110"/>
              <w:jc w:val="left"/>
              <w:rPr>
                <w:rFonts w:asciiTheme="majorBidi" w:hAnsiTheme="majorBidi" w:cstheme="majorBidi"/>
                <w:kern w:val="22"/>
                <w:szCs w:val="22"/>
              </w:rPr>
            </w:pPr>
            <w:r w:rsidRPr="00E95F8D">
              <w:rPr>
                <w:rFonts w:asciiTheme="majorBidi" w:hAnsiTheme="majorBidi" w:cstheme="majorBidi"/>
                <w:kern w:val="22"/>
                <w:szCs w:val="22"/>
              </w:rPr>
              <w:t>Item 5.1.</w:t>
            </w:r>
            <w:r w:rsidRPr="00E95F8D">
              <w:rPr>
                <w:rFonts w:asciiTheme="majorBidi" w:hAnsiTheme="majorBidi" w:cstheme="majorBidi"/>
                <w:kern w:val="22"/>
                <w:szCs w:val="22"/>
              </w:rPr>
              <w:tab/>
            </w:r>
            <w:r w:rsidR="003162FA">
              <w:rPr>
                <w:rFonts w:asciiTheme="majorBidi" w:hAnsiTheme="majorBidi" w:cstheme="majorBidi"/>
                <w:kern w:val="22"/>
                <w:szCs w:val="22"/>
              </w:rPr>
              <w:tab/>
            </w:r>
            <w:r w:rsidRPr="00E95F8D">
              <w:rPr>
                <w:rFonts w:asciiTheme="majorBidi" w:hAnsiTheme="majorBidi" w:cstheme="majorBidi"/>
                <w:kern w:val="22"/>
                <w:szCs w:val="22"/>
              </w:rPr>
              <w:t>Presentation of case study 1</w:t>
            </w:r>
            <w:r w:rsidRPr="00DF5EC0">
              <w:rPr>
                <w:rFonts w:asciiTheme="majorBidi" w:hAnsiTheme="majorBidi" w:cstheme="majorBidi"/>
                <w:kern w:val="22"/>
                <w:szCs w:val="22"/>
              </w:rPr>
              <w:t>(resource team-TBD)</w:t>
            </w:r>
            <w:r w:rsidRPr="00E95F8D">
              <w:rPr>
                <w:rFonts w:asciiTheme="majorBidi" w:hAnsiTheme="majorBidi" w:cstheme="majorBidi"/>
                <w:kern w:val="22"/>
                <w:szCs w:val="22"/>
              </w:rPr>
              <w:br/>
              <w:t>Plenary session to exemplify how to apply the risk assessment methodology</w:t>
            </w:r>
            <w:r w:rsidRPr="00E95F8D" w:rsidDel="004169B3">
              <w:rPr>
                <w:rFonts w:asciiTheme="majorBidi" w:hAnsiTheme="majorBidi" w:cstheme="majorBidi"/>
                <w:kern w:val="22"/>
                <w:szCs w:val="22"/>
              </w:rPr>
              <w:t xml:space="preserve"> </w:t>
            </w:r>
          </w:p>
        </w:tc>
      </w:tr>
      <w:tr w:rsidR="00FF0CD6" w:rsidRPr="00045D6F" w14:paraId="767758FA" w14:textId="77777777" w:rsidTr="008D068C">
        <w:trPr>
          <w:cantSplit/>
          <w:jc w:val="center"/>
        </w:trPr>
        <w:tc>
          <w:tcPr>
            <w:tcW w:w="2405" w:type="dxa"/>
            <w:tcMar>
              <w:top w:w="29" w:type="dxa"/>
              <w:left w:w="115" w:type="dxa"/>
              <w:bottom w:w="29" w:type="dxa"/>
              <w:right w:w="115" w:type="dxa"/>
            </w:tcMar>
          </w:tcPr>
          <w:p w14:paraId="16833102" w14:textId="61CF97D0" w:rsidR="00FF0CD6" w:rsidRPr="00E95F8D" w:rsidRDefault="00FF0CD6" w:rsidP="00FF0CD6">
            <w:pPr>
              <w:suppressLineNumbers/>
              <w:suppressAutoHyphens/>
              <w:kinsoku w:val="0"/>
              <w:overflowPunct w:val="0"/>
              <w:autoSpaceDE w:val="0"/>
              <w:autoSpaceDN w:val="0"/>
              <w:snapToGrid w:val="0"/>
              <w:jc w:val="left"/>
              <w:rPr>
                <w:rFonts w:asciiTheme="majorBidi" w:eastAsia="Times New Roman" w:hAnsiTheme="majorBidi" w:cstheme="majorBidi"/>
                <w:kern w:val="22"/>
                <w:szCs w:val="22"/>
              </w:rPr>
            </w:pPr>
            <w:r w:rsidRPr="00E95F8D">
              <w:rPr>
                <w:rFonts w:asciiTheme="majorBidi" w:hAnsiTheme="majorBidi" w:cstheme="majorBidi"/>
                <w:kern w:val="22"/>
                <w:szCs w:val="22"/>
              </w:rPr>
              <w:t>9.45</w:t>
            </w:r>
            <w:r w:rsidR="00826684">
              <w:rPr>
                <w:rFonts w:asciiTheme="majorBidi" w:hAnsiTheme="majorBidi" w:cstheme="majorBidi"/>
                <w:kern w:val="22"/>
                <w:szCs w:val="22"/>
              </w:rPr>
              <w:t>–</w:t>
            </w:r>
            <w:r w:rsidRPr="00E95F8D">
              <w:rPr>
                <w:rFonts w:asciiTheme="majorBidi" w:hAnsiTheme="majorBidi" w:cstheme="majorBidi"/>
                <w:kern w:val="22"/>
                <w:szCs w:val="22"/>
              </w:rPr>
              <w:t>10.</w:t>
            </w:r>
            <w:r w:rsidR="00DF5EC0">
              <w:rPr>
                <w:rFonts w:asciiTheme="majorBidi" w:hAnsiTheme="majorBidi" w:cstheme="majorBidi"/>
                <w:kern w:val="22"/>
                <w:szCs w:val="22"/>
              </w:rPr>
              <w:t>30</w:t>
            </w:r>
            <w:r w:rsidRPr="00E95F8D">
              <w:rPr>
                <w:rFonts w:asciiTheme="majorBidi" w:hAnsiTheme="majorBidi" w:cstheme="majorBidi"/>
                <w:kern w:val="22"/>
                <w:szCs w:val="22"/>
              </w:rPr>
              <w:t xml:space="preserve"> a.m.</w:t>
            </w:r>
          </w:p>
        </w:tc>
        <w:tc>
          <w:tcPr>
            <w:tcW w:w="7523" w:type="dxa"/>
            <w:tcMar>
              <w:top w:w="29" w:type="dxa"/>
              <w:left w:w="115" w:type="dxa"/>
              <w:bottom w:w="29" w:type="dxa"/>
              <w:right w:w="115" w:type="dxa"/>
            </w:tcMar>
          </w:tcPr>
          <w:p w14:paraId="41FBDDC3" w14:textId="73FFE51F" w:rsidR="00FF0CD6" w:rsidRPr="00E95F8D" w:rsidRDefault="00DF5EC0" w:rsidP="008D068C">
            <w:pPr>
              <w:suppressLineNumbers/>
              <w:tabs>
                <w:tab w:val="left" w:pos="801"/>
              </w:tabs>
              <w:suppressAutoHyphens/>
              <w:kinsoku w:val="0"/>
              <w:overflowPunct w:val="0"/>
              <w:autoSpaceDE w:val="0"/>
              <w:autoSpaceDN w:val="0"/>
              <w:snapToGrid w:val="0"/>
              <w:ind w:left="1110" w:hanging="1110"/>
              <w:jc w:val="left"/>
              <w:rPr>
                <w:rFonts w:asciiTheme="majorBidi" w:eastAsia="Times New Roman" w:hAnsiTheme="majorBidi" w:cstheme="majorBidi"/>
                <w:i/>
                <w:iCs/>
                <w:kern w:val="22"/>
                <w:szCs w:val="22"/>
              </w:rPr>
            </w:pPr>
            <w:r w:rsidRPr="00E95F8D">
              <w:rPr>
                <w:rFonts w:asciiTheme="majorBidi" w:hAnsiTheme="majorBidi" w:cstheme="majorBidi"/>
                <w:kern w:val="22"/>
                <w:szCs w:val="22"/>
              </w:rPr>
              <w:t>Item 5.1</w:t>
            </w:r>
            <w:r w:rsidR="005013D2">
              <w:rPr>
                <w:rFonts w:asciiTheme="majorBidi" w:hAnsiTheme="majorBidi" w:cstheme="majorBidi"/>
                <w:kern w:val="22"/>
                <w:szCs w:val="22"/>
              </w:rPr>
              <w:t>.</w:t>
            </w:r>
            <w:r w:rsidRPr="00E95F8D">
              <w:rPr>
                <w:rFonts w:asciiTheme="majorBidi" w:hAnsiTheme="majorBidi" w:cstheme="majorBidi"/>
                <w:kern w:val="22"/>
                <w:szCs w:val="22"/>
              </w:rPr>
              <w:t xml:space="preserve"> </w:t>
            </w:r>
            <w:r w:rsidR="00802A5E">
              <w:rPr>
                <w:rFonts w:asciiTheme="majorBidi" w:hAnsiTheme="majorBidi" w:cstheme="majorBidi"/>
                <w:kern w:val="22"/>
                <w:szCs w:val="22"/>
              </w:rPr>
              <w:tab/>
            </w:r>
            <w:r w:rsidR="003162FA">
              <w:rPr>
                <w:rFonts w:asciiTheme="majorBidi" w:hAnsiTheme="majorBidi" w:cstheme="majorBidi"/>
                <w:kern w:val="22"/>
                <w:szCs w:val="22"/>
              </w:rPr>
              <w:tab/>
            </w:r>
            <w:r w:rsidRPr="00E95F8D">
              <w:rPr>
                <w:rFonts w:asciiTheme="majorBidi" w:hAnsiTheme="majorBidi" w:cstheme="majorBidi"/>
                <w:kern w:val="22"/>
                <w:szCs w:val="22"/>
              </w:rPr>
              <w:t>(</w:t>
            </w:r>
            <w:r w:rsidR="00802A5E">
              <w:rPr>
                <w:rFonts w:asciiTheme="majorBidi" w:hAnsiTheme="majorBidi" w:cstheme="majorBidi"/>
                <w:i/>
                <w:iCs/>
                <w:kern w:val="22"/>
                <w:szCs w:val="22"/>
              </w:rPr>
              <w:t>C</w:t>
            </w:r>
            <w:r w:rsidRPr="00E95F8D">
              <w:rPr>
                <w:rFonts w:asciiTheme="majorBidi" w:hAnsiTheme="majorBidi" w:cstheme="majorBidi"/>
                <w:i/>
                <w:iCs/>
                <w:kern w:val="22"/>
                <w:szCs w:val="22"/>
              </w:rPr>
              <w:t>ontinued</w:t>
            </w:r>
            <w:r w:rsidRPr="00E95F8D">
              <w:rPr>
                <w:rFonts w:asciiTheme="majorBidi" w:hAnsiTheme="majorBidi" w:cstheme="majorBidi"/>
                <w:kern w:val="22"/>
                <w:szCs w:val="22"/>
              </w:rPr>
              <w:t>)</w:t>
            </w:r>
            <w:r w:rsidRPr="00E95F8D">
              <w:rPr>
                <w:rFonts w:asciiTheme="majorBidi" w:hAnsiTheme="majorBidi" w:cstheme="majorBidi"/>
                <w:kern w:val="22"/>
                <w:szCs w:val="22"/>
              </w:rPr>
              <w:br/>
              <w:t>Plenary session on analysis of case study 1: identification of protection goals, operational protection goals and assessment endpoints</w:t>
            </w:r>
          </w:p>
        </w:tc>
      </w:tr>
      <w:tr w:rsidR="00FF0CD6" w:rsidRPr="00045D6F" w14:paraId="27D0AEB3" w14:textId="77777777" w:rsidTr="008D068C">
        <w:trPr>
          <w:cantSplit/>
          <w:jc w:val="center"/>
        </w:trPr>
        <w:tc>
          <w:tcPr>
            <w:tcW w:w="2405" w:type="dxa"/>
            <w:tcMar>
              <w:top w:w="29" w:type="dxa"/>
              <w:left w:w="115" w:type="dxa"/>
              <w:bottom w:w="29" w:type="dxa"/>
              <w:right w:w="115" w:type="dxa"/>
            </w:tcMar>
          </w:tcPr>
          <w:p w14:paraId="5B9D788A" w14:textId="1A2CB242" w:rsidR="00FF0CD6" w:rsidRPr="00E95F8D" w:rsidRDefault="00FF0CD6" w:rsidP="00FF0CD6">
            <w:pPr>
              <w:suppressLineNumbers/>
              <w:tabs>
                <w:tab w:val="left" w:pos="2552"/>
              </w:tabs>
              <w:suppressAutoHyphens/>
              <w:kinsoku w:val="0"/>
              <w:overflowPunct w:val="0"/>
              <w:autoSpaceDE w:val="0"/>
              <w:autoSpaceDN w:val="0"/>
              <w:snapToGrid w:val="0"/>
              <w:jc w:val="left"/>
              <w:rPr>
                <w:rFonts w:asciiTheme="majorBidi" w:eastAsia="Times New Roman" w:hAnsiTheme="majorBidi" w:cstheme="majorBidi"/>
                <w:kern w:val="22"/>
                <w:szCs w:val="22"/>
              </w:rPr>
            </w:pPr>
            <w:r w:rsidRPr="00E95F8D">
              <w:rPr>
                <w:rFonts w:asciiTheme="majorBidi" w:hAnsiTheme="majorBidi" w:cstheme="majorBidi"/>
                <w:kern w:val="22"/>
                <w:szCs w:val="22"/>
              </w:rPr>
              <w:t>10.</w:t>
            </w:r>
            <w:r w:rsidR="00B67735">
              <w:rPr>
                <w:rFonts w:asciiTheme="majorBidi" w:hAnsiTheme="majorBidi" w:cstheme="majorBidi"/>
                <w:kern w:val="22"/>
                <w:szCs w:val="22"/>
              </w:rPr>
              <w:t>30</w:t>
            </w:r>
            <w:r w:rsidR="00826684">
              <w:rPr>
                <w:rFonts w:asciiTheme="majorBidi" w:hAnsiTheme="majorBidi" w:cstheme="majorBidi"/>
                <w:kern w:val="22"/>
                <w:szCs w:val="22"/>
              </w:rPr>
              <w:t>–</w:t>
            </w:r>
            <w:r w:rsidR="00B67735">
              <w:rPr>
                <w:rFonts w:asciiTheme="majorBidi" w:hAnsiTheme="majorBidi" w:cstheme="majorBidi"/>
                <w:kern w:val="22"/>
                <w:szCs w:val="22"/>
              </w:rPr>
              <w:t>11</w:t>
            </w:r>
            <w:r w:rsidRPr="00E95F8D">
              <w:rPr>
                <w:rFonts w:asciiTheme="majorBidi" w:hAnsiTheme="majorBidi" w:cstheme="majorBidi"/>
                <w:kern w:val="22"/>
                <w:szCs w:val="22"/>
              </w:rPr>
              <w:t xml:space="preserve"> </w:t>
            </w:r>
            <w:r w:rsidR="00B67735">
              <w:rPr>
                <w:rFonts w:asciiTheme="majorBidi" w:hAnsiTheme="majorBidi" w:cstheme="majorBidi"/>
                <w:kern w:val="22"/>
                <w:szCs w:val="22"/>
              </w:rPr>
              <w:t>a</w:t>
            </w:r>
            <w:r w:rsidRPr="00E95F8D">
              <w:rPr>
                <w:rFonts w:asciiTheme="majorBidi" w:hAnsiTheme="majorBidi" w:cstheme="majorBidi"/>
                <w:kern w:val="22"/>
                <w:szCs w:val="22"/>
              </w:rPr>
              <w:t>.m.</w:t>
            </w:r>
          </w:p>
        </w:tc>
        <w:tc>
          <w:tcPr>
            <w:tcW w:w="7523" w:type="dxa"/>
            <w:tcMar>
              <w:top w:w="29" w:type="dxa"/>
              <w:left w:w="115" w:type="dxa"/>
              <w:bottom w:w="29" w:type="dxa"/>
              <w:right w:w="115" w:type="dxa"/>
            </w:tcMar>
          </w:tcPr>
          <w:p w14:paraId="3AC276E8" w14:textId="56AE3DF2" w:rsidR="00FF0CD6" w:rsidRPr="00B67735" w:rsidRDefault="00B67735" w:rsidP="008D068C">
            <w:pPr>
              <w:suppressLineNumbers/>
              <w:tabs>
                <w:tab w:val="left" w:pos="2552"/>
              </w:tabs>
              <w:suppressAutoHyphens/>
              <w:kinsoku w:val="0"/>
              <w:overflowPunct w:val="0"/>
              <w:autoSpaceDE w:val="0"/>
              <w:autoSpaceDN w:val="0"/>
              <w:snapToGrid w:val="0"/>
              <w:spacing w:before="60" w:after="60"/>
              <w:jc w:val="left"/>
              <w:rPr>
                <w:rFonts w:asciiTheme="majorBidi" w:eastAsia="Times New Roman" w:hAnsiTheme="majorBidi" w:cstheme="majorBidi"/>
                <w:i/>
                <w:iCs/>
                <w:szCs w:val="22"/>
              </w:rPr>
            </w:pPr>
            <w:r w:rsidRPr="008D068C">
              <w:rPr>
                <w:rFonts w:asciiTheme="majorBidi" w:hAnsiTheme="majorBidi" w:cstheme="majorBidi"/>
                <w:i/>
                <w:iCs/>
                <w:kern w:val="22"/>
                <w:szCs w:val="22"/>
              </w:rPr>
              <w:t>Coffee</w:t>
            </w:r>
            <w:r w:rsidRPr="00B67735">
              <w:rPr>
                <w:rFonts w:asciiTheme="majorBidi" w:eastAsia="Times New Roman" w:hAnsiTheme="majorBidi" w:cstheme="majorBidi"/>
                <w:i/>
                <w:iCs/>
                <w:szCs w:val="22"/>
              </w:rPr>
              <w:t>/tea break</w:t>
            </w:r>
          </w:p>
        </w:tc>
      </w:tr>
      <w:tr w:rsidR="00FF0CD6" w:rsidRPr="00045D6F" w14:paraId="37129B97" w14:textId="77777777" w:rsidTr="008D068C">
        <w:trPr>
          <w:cantSplit/>
          <w:jc w:val="center"/>
        </w:trPr>
        <w:tc>
          <w:tcPr>
            <w:tcW w:w="2405" w:type="dxa"/>
            <w:tcMar>
              <w:top w:w="29" w:type="dxa"/>
              <w:left w:w="115" w:type="dxa"/>
              <w:bottom w:w="29" w:type="dxa"/>
              <w:right w:w="115" w:type="dxa"/>
            </w:tcMar>
          </w:tcPr>
          <w:p w14:paraId="0A68F21D" w14:textId="2B831FAC" w:rsidR="00FF0CD6" w:rsidRDefault="00FF0CD6" w:rsidP="00FF0CD6">
            <w:pPr>
              <w:suppressLineNumbers/>
              <w:suppressAutoHyphens/>
              <w:kinsoku w:val="0"/>
              <w:overflowPunct w:val="0"/>
              <w:autoSpaceDE w:val="0"/>
              <w:autoSpaceDN w:val="0"/>
              <w:snapToGrid w:val="0"/>
              <w:jc w:val="left"/>
              <w:rPr>
                <w:rFonts w:asciiTheme="majorBidi" w:hAnsiTheme="majorBidi" w:cstheme="majorBidi"/>
                <w:kern w:val="22"/>
                <w:szCs w:val="22"/>
              </w:rPr>
            </w:pPr>
            <w:r w:rsidRPr="00E95F8D">
              <w:rPr>
                <w:rFonts w:asciiTheme="majorBidi" w:hAnsiTheme="majorBidi" w:cstheme="majorBidi"/>
                <w:kern w:val="22"/>
                <w:szCs w:val="22"/>
              </w:rPr>
              <w:t>1</w:t>
            </w:r>
            <w:r w:rsidR="00B67735">
              <w:rPr>
                <w:rFonts w:asciiTheme="majorBidi" w:hAnsiTheme="majorBidi" w:cstheme="majorBidi"/>
                <w:kern w:val="22"/>
                <w:szCs w:val="22"/>
              </w:rPr>
              <w:t>1</w:t>
            </w:r>
            <w:r w:rsidR="00826684">
              <w:rPr>
                <w:rFonts w:asciiTheme="majorBidi" w:hAnsiTheme="majorBidi" w:cstheme="majorBidi"/>
                <w:kern w:val="22"/>
                <w:szCs w:val="22"/>
              </w:rPr>
              <w:t>–</w:t>
            </w:r>
            <w:r w:rsidRPr="00E95F8D">
              <w:rPr>
                <w:rFonts w:asciiTheme="majorBidi" w:hAnsiTheme="majorBidi" w:cstheme="majorBidi"/>
                <w:kern w:val="22"/>
                <w:szCs w:val="22"/>
              </w:rPr>
              <w:t>1</w:t>
            </w:r>
            <w:r w:rsidR="007A3431">
              <w:rPr>
                <w:rFonts w:asciiTheme="majorBidi" w:hAnsiTheme="majorBidi" w:cstheme="majorBidi"/>
                <w:kern w:val="22"/>
                <w:szCs w:val="22"/>
              </w:rPr>
              <w:t>2</w:t>
            </w:r>
            <w:r w:rsidRPr="00E95F8D">
              <w:rPr>
                <w:rFonts w:asciiTheme="majorBidi" w:hAnsiTheme="majorBidi" w:cstheme="majorBidi"/>
                <w:kern w:val="22"/>
                <w:szCs w:val="22"/>
              </w:rPr>
              <w:t>.</w:t>
            </w:r>
            <w:r w:rsidR="007A3431">
              <w:rPr>
                <w:rFonts w:asciiTheme="majorBidi" w:hAnsiTheme="majorBidi" w:cstheme="majorBidi"/>
                <w:kern w:val="22"/>
                <w:szCs w:val="22"/>
              </w:rPr>
              <w:t>3</w:t>
            </w:r>
            <w:r w:rsidRPr="00E95F8D">
              <w:rPr>
                <w:rFonts w:asciiTheme="majorBidi" w:hAnsiTheme="majorBidi" w:cstheme="majorBidi"/>
                <w:kern w:val="22"/>
                <w:szCs w:val="22"/>
              </w:rPr>
              <w:t>0 p.m.</w:t>
            </w:r>
          </w:p>
          <w:p w14:paraId="2ECB8F1B" w14:textId="77777777" w:rsidR="00683E36" w:rsidRDefault="00683E36" w:rsidP="00FF0CD6">
            <w:pPr>
              <w:suppressLineNumbers/>
              <w:suppressAutoHyphens/>
              <w:kinsoku w:val="0"/>
              <w:overflowPunct w:val="0"/>
              <w:autoSpaceDE w:val="0"/>
              <w:autoSpaceDN w:val="0"/>
              <w:snapToGrid w:val="0"/>
              <w:jc w:val="left"/>
              <w:rPr>
                <w:rFonts w:asciiTheme="majorBidi" w:hAnsiTheme="majorBidi" w:cstheme="majorBidi"/>
                <w:kern w:val="22"/>
                <w:szCs w:val="22"/>
              </w:rPr>
            </w:pPr>
          </w:p>
          <w:p w14:paraId="27BEC039" w14:textId="77777777" w:rsidR="00683E36" w:rsidRDefault="00683E36" w:rsidP="00FF0CD6">
            <w:pPr>
              <w:suppressLineNumbers/>
              <w:suppressAutoHyphens/>
              <w:kinsoku w:val="0"/>
              <w:overflowPunct w:val="0"/>
              <w:autoSpaceDE w:val="0"/>
              <w:autoSpaceDN w:val="0"/>
              <w:snapToGrid w:val="0"/>
              <w:jc w:val="left"/>
              <w:rPr>
                <w:rFonts w:asciiTheme="majorBidi" w:hAnsiTheme="majorBidi" w:cstheme="majorBidi"/>
                <w:kern w:val="22"/>
                <w:szCs w:val="22"/>
              </w:rPr>
            </w:pPr>
          </w:p>
          <w:p w14:paraId="4DFE98A3" w14:textId="77777777" w:rsidR="00683E36" w:rsidRDefault="00683E36" w:rsidP="00FF0CD6">
            <w:pPr>
              <w:suppressLineNumbers/>
              <w:suppressAutoHyphens/>
              <w:kinsoku w:val="0"/>
              <w:overflowPunct w:val="0"/>
              <w:autoSpaceDE w:val="0"/>
              <w:autoSpaceDN w:val="0"/>
              <w:snapToGrid w:val="0"/>
              <w:jc w:val="left"/>
              <w:rPr>
                <w:rFonts w:asciiTheme="majorBidi" w:hAnsiTheme="majorBidi" w:cstheme="majorBidi"/>
                <w:kern w:val="22"/>
                <w:szCs w:val="22"/>
              </w:rPr>
            </w:pPr>
          </w:p>
          <w:p w14:paraId="2CEE0933" w14:textId="47EF2FEB" w:rsidR="00683E36" w:rsidRPr="00E95F8D" w:rsidRDefault="00683E36" w:rsidP="00FF0CD6">
            <w:pPr>
              <w:suppressLineNumbers/>
              <w:suppressAutoHyphens/>
              <w:kinsoku w:val="0"/>
              <w:overflowPunct w:val="0"/>
              <w:autoSpaceDE w:val="0"/>
              <w:autoSpaceDN w:val="0"/>
              <w:snapToGrid w:val="0"/>
              <w:jc w:val="left"/>
              <w:rPr>
                <w:rFonts w:asciiTheme="majorBidi" w:eastAsia="Times New Roman" w:hAnsiTheme="majorBidi" w:cstheme="majorBidi"/>
                <w:kern w:val="22"/>
                <w:szCs w:val="22"/>
              </w:rPr>
            </w:pPr>
            <w:r>
              <w:rPr>
                <w:rFonts w:asciiTheme="majorBidi" w:hAnsiTheme="majorBidi" w:cstheme="majorBidi"/>
                <w:kern w:val="22"/>
                <w:szCs w:val="22"/>
              </w:rPr>
              <w:t>12.30</w:t>
            </w:r>
            <w:r w:rsidR="0044408D">
              <w:rPr>
                <w:rFonts w:asciiTheme="majorBidi" w:hAnsiTheme="majorBidi" w:cstheme="majorBidi"/>
                <w:kern w:val="22"/>
                <w:szCs w:val="22"/>
              </w:rPr>
              <w:t>–</w:t>
            </w:r>
            <w:r>
              <w:rPr>
                <w:rFonts w:asciiTheme="majorBidi" w:hAnsiTheme="majorBidi" w:cstheme="majorBidi"/>
                <w:kern w:val="22"/>
                <w:szCs w:val="22"/>
              </w:rPr>
              <w:t>1.30 p.m</w:t>
            </w:r>
            <w:r w:rsidR="00603B2B">
              <w:rPr>
                <w:rFonts w:asciiTheme="majorBidi" w:hAnsiTheme="majorBidi" w:cstheme="majorBidi"/>
                <w:kern w:val="22"/>
                <w:szCs w:val="22"/>
              </w:rPr>
              <w:t>.</w:t>
            </w:r>
          </w:p>
        </w:tc>
        <w:tc>
          <w:tcPr>
            <w:tcW w:w="7523" w:type="dxa"/>
            <w:tcMar>
              <w:top w:w="29" w:type="dxa"/>
              <w:left w:w="115" w:type="dxa"/>
              <w:bottom w:w="29" w:type="dxa"/>
              <w:right w:w="115" w:type="dxa"/>
            </w:tcMar>
          </w:tcPr>
          <w:p w14:paraId="552E649E" w14:textId="3E200DD8" w:rsidR="007A3431" w:rsidRPr="007A3431" w:rsidRDefault="007A3431" w:rsidP="008D068C">
            <w:pPr>
              <w:suppressLineNumbers/>
              <w:tabs>
                <w:tab w:val="left" w:pos="801"/>
              </w:tabs>
              <w:suppressAutoHyphens/>
              <w:kinsoku w:val="0"/>
              <w:overflowPunct w:val="0"/>
              <w:autoSpaceDE w:val="0"/>
              <w:autoSpaceDN w:val="0"/>
              <w:snapToGrid w:val="0"/>
              <w:ind w:left="1110" w:hanging="1110"/>
              <w:jc w:val="left"/>
              <w:rPr>
                <w:rFonts w:asciiTheme="majorBidi" w:hAnsiTheme="majorBidi" w:cstheme="majorBidi"/>
                <w:kern w:val="22"/>
                <w:szCs w:val="22"/>
              </w:rPr>
            </w:pPr>
            <w:r w:rsidRPr="007A3431">
              <w:rPr>
                <w:rFonts w:asciiTheme="majorBidi" w:hAnsiTheme="majorBidi" w:cstheme="majorBidi"/>
                <w:kern w:val="22"/>
                <w:szCs w:val="22"/>
              </w:rPr>
              <w:t>Item 5.1</w:t>
            </w:r>
            <w:r w:rsidR="005013D2">
              <w:rPr>
                <w:rFonts w:asciiTheme="majorBidi" w:hAnsiTheme="majorBidi" w:cstheme="majorBidi"/>
                <w:kern w:val="22"/>
                <w:szCs w:val="22"/>
              </w:rPr>
              <w:t>.</w:t>
            </w:r>
            <w:r w:rsidR="003162FA">
              <w:rPr>
                <w:rFonts w:asciiTheme="majorBidi" w:hAnsiTheme="majorBidi" w:cstheme="majorBidi"/>
                <w:kern w:val="22"/>
                <w:szCs w:val="22"/>
              </w:rPr>
              <w:tab/>
            </w:r>
            <w:r w:rsidR="00802A5E">
              <w:rPr>
                <w:rFonts w:asciiTheme="majorBidi" w:hAnsiTheme="majorBidi" w:cstheme="majorBidi"/>
                <w:kern w:val="22"/>
                <w:szCs w:val="22"/>
              </w:rPr>
              <w:tab/>
            </w:r>
            <w:r w:rsidRPr="007A3431">
              <w:rPr>
                <w:rFonts w:asciiTheme="majorBidi" w:hAnsiTheme="majorBidi" w:cstheme="majorBidi"/>
                <w:kern w:val="22"/>
                <w:szCs w:val="22"/>
              </w:rPr>
              <w:t>(</w:t>
            </w:r>
            <w:r w:rsidR="00802A5E">
              <w:rPr>
                <w:rFonts w:asciiTheme="majorBidi" w:hAnsiTheme="majorBidi" w:cstheme="majorBidi"/>
                <w:i/>
                <w:iCs/>
                <w:kern w:val="22"/>
                <w:szCs w:val="22"/>
              </w:rPr>
              <w:t>C</w:t>
            </w:r>
            <w:r w:rsidRPr="007A3431">
              <w:rPr>
                <w:rFonts w:asciiTheme="majorBidi" w:hAnsiTheme="majorBidi" w:cstheme="majorBidi"/>
                <w:i/>
                <w:iCs/>
                <w:kern w:val="22"/>
                <w:szCs w:val="22"/>
              </w:rPr>
              <w:t>ontinued</w:t>
            </w:r>
            <w:r w:rsidRPr="007A3431">
              <w:rPr>
                <w:rFonts w:asciiTheme="majorBidi" w:hAnsiTheme="majorBidi" w:cstheme="majorBidi"/>
                <w:kern w:val="22"/>
                <w:szCs w:val="22"/>
              </w:rPr>
              <w:t>)</w:t>
            </w:r>
          </w:p>
          <w:p w14:paraId="580E47A3" w14:textId="011CEE6B" w:rsidR="007A3431" w:rsidRPr="007A3431" w:rsidRDefault="003162FA" w:rsidP="008D068C">
            <w:pPr>
              <w:suppressLineNumbers/>
              <w:tabs>
                <w:tab w:val="left" w:pos="801"/>
              </w:tabs>
              <w:suppressAutoHyphens/>
              <w:kinsoku w:val="0"/>
              <w:overflowPunct w:val="0"/>
              <w:autoSpaceDE w:val="0"/>
              <w:autoSpaceDN w:val="0"/>
              <w:snapToGrid w:val="0"/>
              <w:ind w:left="1110" w:hanging="1110"/>
              <w:jc w:val="left"/>
              <w:rPr>
                <w:rFonts w:asciiTheme="majorBidi" w:hAnsiTheme="majorBidi" w:cstheme="majorBidi"/>
                <w:kern w:val="22"/>
                <w:szCs w:val="22"/>
              </w:rPr>
            </w:pPr>
            <w:r>
              <w:rPr>
                <w:rFonts w:asciiTheme="majorBidi" w:hAnsiTheme="majorBidi" w:cstheme="majorBidi"/>
                <w:kern w:val="22"/>
                <w:szCs w:val="22"/>
              </w:rPr>
              <w:tab/>
            </w:r>
            <w:r w:rsidR="00802A5E">
              <w:rPr>
                <w:rFonts w:asciiTheme="majorBidi" w:hAnsiTheme="majorBidi" w:cstheme="majorBidi"/>
                <w:kern w:val="22"/>
                <w:szCs w:val="22"/>
              </w:rPr>
              <w:tab/>
            </w:r>
            <w:r w:rsidR="007A3431" w:rsidRPr="007A3431">
              <w:rPr>
                <w:rFonts w:asciiTheme="majorBidi" w:hAnsiTheme="majorBidi" w:cstheme="majorBidi"/>
                <w:kern w:val="22"/>
                <w:szCs w:val="22"/>
              </w:rPr>
              <w:t>Plenary session on analysis of case study 1: identification of protection goals, operational protection goals and assessment endpoints</w:t>
            </w:r>
          </w:p>
          <w:p w14:paraId="19ABBFFF" w14:textId="77777777" w:rsidR="00683E36" w:rsidRDefault="00683E36" w:rsidP="00683E36">
            <w:pPr>
              <w:suppressLineNumbers/>
              <w:tabs>
                <w:tab w:val="left" w:pos="1003"/>
              </w:tabs>
              <w:suppressAutoHyphens/>
              <w:kinsoku w:val="0"/>
              <w:overflowPunct w:val="0"/>
              <w:autoSpaceDE w:val="0"/>
              <w:autoSpaceDN w:val="0"/>
              <w:snapToGrid w:val="0"/>
              <w:jc w:val="left"/>
              <w:rPr>
                <w:rFonts w:asciiTheme="majorBidi" w:hAnsiTheme="majorBidi" w:cstheme="majorBidi"/>
                <w:i/>
                <w:iCs/>
                <w:kern w:val="22"/>
                <w:szCs w:val="22"/>
              </w:rPr>
            </w:pPr>
          </w:p>
          <w:p w14:paraId="42E3C53D" w14:textId="5BC5E98D" w:rsidR="00683E36" w:rsidRPr="00E95F8D" w:rsidRDefault="00FF0CD6" w:rsidP="00603B2B">
            <w:pPr>
              <w:suppressLineNumbers/>
              <w:tabs>
                <w:tab w:val="left" w:pos="1003"/>
              </w:tabs>
              <w:suppressAutoHyphens/>
              <w:kinsoku w:val="0"/>
              <w:overflowPunct w:val="0"/>
              <w:autoSpaceDE w:val="0"/>
              <w:autoSpaceDN w:val="0"/>
              <w:snapToGrid w:val="0"/>
              <w:jc w:val="left"/>
              <w:rPr>
                <w:rFonts w:asciiTheme="majorBidi" w:eastAsia="Times New Roman" w:hAnsiTheme="majorBidi" w:cstheme="majorBidi"/>
                <w:i/>
                <w:iCs/>
                <w:kern w:val="22"/>
                <w:szCs w:val="22"/>
              </w:rPr>
            </w:pPr>
            <w:r w:rsidRPr="00E95F8D">
              <w:rPr>
                <w:rFonts w:asciiTheme="majorBidi" w:hAnsiTheme="majorBidi" w:cstheme="majorBidi"/>
                <w:i/>
                <w:iCs/>
                <w:kern w:val="22"/>
                <w:szCs w:val="22"/>
              </w:rPr>
              <w:t>Lunch break</w:t>
            </w:r>
          </w:p>
        </w:tc>
      </w:tr>
      <w:tr w:rsidR="00FF0CD6" w:rsidRPr="00045D6F" w14:paraId="7056A8AA" w14:textId="77777777" w:rsidTr="008D068C">
        <w:trPr>
          <w:cantSplit/>
          <w:jc w:val="center"/>
        </w:trPr>
        <w:tc>
          <w:tcPr>
            <w:tcW w:w="2405" w:type="dxa"/>
            <w:tcMar>
              <w:top w:w="29" w:type="dxa"/>
              <w:left w:w="115" w:type="dxa"/>
              <w:bottom w:w="29" w:type="dxa"/>
              <w:right w:w="115" w:type="dxa"/>
            </w:tcMar>
          </w:tcPr>
          <w:p w14:paraId="5FE7AEF2" w14:textId="064E5DC1" w:rsidR="00FF0CD6" w:rsidRPr="00E95F8D" w:rsidRDefault="00FF0CD6" w:rsidP="00FF0CD6">
            <w:pPr>
              <w:suppressLineNumbers/>
              <w:suppressAutoHyphens/>
              <w:kinsoku w:val="0"/>
              <w:overflowPunct w:val="0"/>
              <w:autoSpaceDE w:val="0"/>
              <w:autoSpaceDN w:val="0"/>
              <w:snapToGrid w:val="0"/>
              <w:jc w:val="left"/>
              <w:rPr>
                <w:rFonts w:asciiTheme="majorBidi" w:eastAsia="Times New Roman" w:hAnsiTheme="majorBidi" w:cstheme="majorBidi"/>
                <w:kern w:val="22"/>
                <w:szCs w:val="22"/>
              </w:rPr>
            </w:pPr>
            <w:r w:rsidRPr="00E95F8D">
              <w:rPr>
                <w:rFonts w:asciiTheme="majorBidi" w:hAnsiTheme="majorBidi" w:cstheme="majorBidi"/>
                <w:kern w:val="22"/>
                <w:szCs w:val="22"/>
              </w:rPr>
              <w:t>1.</w:t>
            </w:r>
            <w:r w:rsidR="00683E36">
              <w:rPr>
                <w:rFonts w:asciiTheme="majorBidi" w:hAnsiTheme="majorBidi" w:cstheme="majorBidi"/>
                <w:kern w:val="22"/>
                <w:szCs w:val="22"/>
              </w:rPr>
              <w:t>3</w:t>
            </w:r>
            <w:r w:rsidRPr="00E95F8D">
              <w:rPr>
                <w:rFonts w:asciiTheme="majorBidi" w:hAnsiTheme="majorBidi" w:cstheme="majorBidi"/>
                <w:kern w:val="22"/>
                <w:szCs w:val="22"/>
              </w:rPr>
              <w:t>0</w:t>
            </w:r>
            <w:r w:rsidR="0044408D">
              <w:rPr>
                <w:rFonts w:asciiTheme="majorBidi" w:hAnsiTheme="majorBidi" w:cstheme="majorBidi"/>
                <w:kern w:val="22"/>
                <w:szCs w:val="22"/>
              </w:rPr>
              <w:t>–</w:t>
            </w:r>
            <w:r w:rsidRPr="00E95F8D">
              <w:rPr>
                <w:rFonts w:asciiTheme="majorBidi" w:hAnsiTheme="majorBidi" w:cstheme="majorBidi"/>
                <w:kern w:val="22"/>
                <w:szCs w:val="22"/>
              </w:rPr>
              <w:t>3 p.m.</w:t>
            </w:r>
          </w:p>
        </w:tc>
        <w:tc>
          <w:tcPr>
            <w:tcW w:w="7523" w:type="dxa"/>
            <w:tcMar>
              <w:top w:w="29" w:type="dxa"/>
              <w:left w:w="115" w:type="dxa"/>
              <w:bottom w:w="29" w:type="dxa"/>
              <w:right w:w="115" w:type="dxa"/>
            </w:tcMar>
          </w:tcPr>
          <w:p w14:paraId="562F5181" w14:textId="076F59AF" w:rsidR="00FF0CD6" w:rsidRPr="00E95F8D" w:rsidRDefault="00FF0CD6" w:rsidP="008D068C">
            <w:pPr>
              <w:suppressLineNumbers/>
              <w:suppressAutoHyphens/>
              <w:kinsoku w:val="0"/>
              <w:overflowPunct w:val="0"/>
              <w:autoSpaceDE w:val="0"/>
              <w:autoSpaceDN w:val="0"/>
              <w:snapToGrid w:val="0"/>
              <w:ind w:left="1110" w:hanging="1110"/>
              <w:jc w:val="left"/>
              <w:rPr>
                <w:rFonts w:asciiTheme="majorBidi" w:eastAsia="Times New Roman" w:hAnsiTheme="majorBidi" w:cstheme="majorBidi"/>
                <w:kern w:val="22"/>
                <w:szCs w:val="22"/>
              </w:rPr>
            </w:pPr>
            <w:r w:rsidRPr="00E95F8D">
              <w:rPr>
                <w:rFonts w:asciiTheme="majorBidi" w:hAnsiTheme="majorBidi" w:cstheme="majorBidi"/>
                <w:kern w:val="22"/>
                <w:szCs w:val="22"/>
              </w:rPr>
              <w:t>Item 5.1</w:t>
            </w:r>
            <w:r w:rsidR="005013D2">
              <w:rPr>
                <w:rFonts w:asciiTheme="majorBidi" w:hAnsiTheme="majorBidi" w:cstheme="majorBidi"/>
                <w:kern w:val="22"/>
                <w:szCs w:val="22"/>
              </w:rPr>
              <w:t>.</w:t>
            </w:r>
            <w:r w:rsidRPr="00E95F8D">
              <w:rPr>
                <w:rFonts w:asciiTheme="majorBidi" w:hAnsiTheme="majorBidi" w:cstheme="majorBidi"/>
                <w:kern w:val="22"/>
                <w:szCs w:val="22"/>
              </w:rPr>
              <w:t xml:space="preserve"> </w:t>
            </w:r>
            <w:r w:rsidR="00802A5E">
              <w:rPr>
                <w:rFonts w:asciiTheme="majorBidi" w:hAnsiTheme="majorBidi" w:cstheme="majorBidi"/>
                <w:kern w:val="22"/>
                <w:szCs w:val="22"/>
              </w:rPr>
              <w:tab/>
            </w:r>
            <w:r w:rsidRPr="00E95F8D">
              <w:rPr>
                <w:rFonts w:asciiTheme="majorBidi" w:hAnsiTheme="majorBidi" w:cstheme="majorBidi"/>
                <w:kern w:val="22"/>
                <w:szCs w:val="22"/>
              </w:rPr>
              <w:t>(</w:t>
            </w:r>
            <w:r w:rsidR="00802A5E">
              <w:rPr>
                <w:rFonts w:asciiTheme="majorBidi" w:hAnsiTheme="majorBidi" w:cstheme="majorBidi"/>
                <w:i/>
                <w:iCs/>
                <w:kern w:val="22"/>
                <w:szCs w:val="22"/>
              </w:rPr>
              <w:t>C</w:t>
            </w:r>
            <w:r w:rsidRPr="00E95F8D">
              <w:rPr>
                <w:rFonts w:asciiTheme="majorBidi" w:hAnsiTheme="majorBidi" w:cstheme="majorBidi"/>
                <w:i/>
                <w:iCs/>
                <w:kern w:val="22"/>
                <w:szCs w:val="22"/>
              </w:rPr>
              <w:t>ontinued</w:t>
            </w:r>
            <w:r w:rsidRPr="00E95F8D">
              <w:rPr>
                <w:rFonts w:asciiTheme="majorBidi" w:hAnsiTheme="majorBidi" w:cstheme="majorBidi"/>
                <w:kern w:val="22"/>
                <w:szCs w:val="22"/>
              </w:rPr>
              <w:t>)</w:t>
            </w:r>
            <w:r w:rsidRPr="00E95F8D">
              <w:rPr>
                <w:rFonts w:asciiTheme="majorBidi" w:hAnsiTheme="majorBidi" w:cstheme="majorBidi"/>
                <w:kern w:val="22"/>
                <w:szCs w:val="22"/>
              </w:rPr>
              <w:br/>
              <w:t>Plenary session on analysis of case study 1: development of risk hypothesis, risk scenarios (pathways to harm) hypothesis testing, estimation of risks</w:t>
            </w:r>
          </w:p>
        </w:tc>
      </w:tr>
      <w:tr w:rsidR="00FF0CD6" w:rsidRPr="00045D6F" w14:paraId="3173F911" w14:textId="77777777" w:rsidTr="008D068C">
        <w:trPr>
          <w:cantSplit/>
          <w:jc w:val="center"/>
        </w:trPr>
        <w:tc>
          <w:tcPr>
            <w:tcW w:w="2405" w:type="dxa"/>
            <w:tcMar>
              <w:top w:w="29" w:type="dxa"/>
              <w:left w:w="115" w:type="dxa"/>
              <w:bottom w:w="29" w:type="dxa"/>
              <w:right w:w="115" w:type="dxa"/>
            </w:tcMar>
          </w:tcPr>
          <w:p w14:paraId="05CE15F8" w14:textId="2F71D631" w:rsidR="00FF0CD6" w:rsidRPr="00E95F8D" w:rsidRDefault="00FF0CD6" w:rsidP="00FF0CD6">
            <w:pPr>
              <w:rPr>
                <w:rFonts w:asciiTheme="majorBidi" w:eastAsia="Times New Roman" w:hAnsiTheme="majorBidi" w:cstheme="majorBidi"/>
                <w:szCs w:val="22"/>
              </w:rPr>
            </w:pPr>
            <w:r w:rsidRPr="00E95F8D">
              <w:rPr>
                <w:rFonts w:asciiTheme="majorBidi" w:hAnsiTheme="majorBidi" w:cstheme="majorBidi"/>
                <w:kern w:val="22"/>
                <w:szCs w:val="22"/>
              </w:rPr>
              <w:t>3</w:t>
            </w:r>
            <w:r w:rsidR="0044408D">
              <w:rPr>
                <w:rFonts w:asciiTheme="majorBidi" w:hAnsiTheme="majorBidi" w:cstheme="majorBidi"/>
                <w:kern w:val="22"/>
                <w:szCs w:val="22"/>
              </w:rPr>
              <w:t>–</w:t>
            </w:r>
            <w:r w:rsidRPr="00E95F8D">
              <w:rPr>
                <w:rFonts w:asciiTheme="majorBidi" w:hAnsiTheme="majorBidi" w:cstheme="majorBidi"/>
                <w:kern w:val="22"/>
                <w:szCs w:val="22"/>
              </w:rPr>
              <w:t>3.30 p.m.</w:t>
            </w:r>
          </w:p>
        </w:tc>
        <w:tc>
          <w:tcPr>
            <w:tcW w:w="7523" w:type="dxa"/>
            <w:tcMar>
              <w:top w:w="29" w:type="dxa"/>
              <w:left w:w="115" w:type="dxa"/>
              <w:bottom w:w="29" w:type="dxa"/>
              <w:right w:w="115" w:type="dxa"/>
            </w:tcMar>
          </w:tcPr>
          <w:p w14:paraId="2FAA405D" w14:textId="0E88ABCB" w:rsidR="00FF0CD6" w:rsidRPr="00E95F8D" w:rsidRDefault="00FF0CD6" w:rsidP="008D068C">
            <w:pPr>
              <w:suppressLineNumbers/>
              <w:tabs>
                <w:tab w:val="left" w:pos="2552"/>
              </w:tabs>
              <w:suppressAutoHyphens/>
              <w:kinsoku w:val="0"/>
              <w:overflowPunct w:val="0"/>
              <w:autoSpaceDE w:val="0"/>
              <w:autoSpaceDN w:val="0"/>
              <w:snapToGrid w:val="0"/>
              <w:spacing w:before="60" w:after="60"/>
              <w:jc w:val="left"/>
              <w:rPr>
                <w:rFonts w:asciiTheme="majorBidi" w:hAnsiTheme="majorBidi" w:cstheme="majorBidi"/>
                <w:i/>
                <w:iCs/>
                <w:kern w:val="22"/>
                <w:szCs w:val="22"/>
              </w:rPr>
            </w:pPr>
            <w:r w:rsidRPr="00E95F8D">
              <w:rPr>
                <w:rFonts w:asciiTheme="majorBidi" w:hAnsiTheme="majorBidi" w:cstheme="majorBidi"/>
                <w:i/>
                <w:iCs/>
                <w:kern w:val="22"/>
                <w:szCs w:val="22"/>
              </w:rPr>
              <w:t>Coffee/tea break</w:t>
            </w:r>
          </w:p>
        </w:tc>
      </w:tr>
      <w:tr w:rsidR="00FF0CD6" w:rsidRPr="00045D6F" w14:paraId="632069B4" w14:textId="77777777" w:rsidTr="008D068C">
        <w:trPr>
          <w:cantSplit/>
          <w:jc w:val="center"/>
        </w:trPr>
        <w:tc>
          <w:tcPr>
            <w:tcW w:w="2405" w:type="dxa"/>
            <w:tcMar>
              <w:top w:w="29" w:type="dxa"/>
              <w:left w:w="115" w:type="dxa"/>
              <w:bottom w:w="29" w:type="dxa"/>
              <w:right w:w="115" w:type="dxa"/>
            </w:tcMar>
          </w:tcPr>
          <w:p w14:paraId="75A01B94" w14:textId="3D32E633" w:rsidR="00FF0CD6" w:rsidRPr="00E95F8D" w:rsidRDefault="00FF0CD6" w:rsidP="00FF0CD6">
            <w:pPr>
              <w:rPr>
                <w:rFonts w:asciiTheme="majorBidi" w:hAnsiTheme="majorBidi" w:cstheme="majorBidi"/>
                <w:kern w:val="22"/>
                <w:szCs w:val="22"/>
              </w:rPr>
            </w:pPr>
            <w:r w:rsidRPr="00E95F8D">
              <w:rPr>
                <w:rFonts w:asciiTheme="majorBidi" w:hAnsiTheme="majorBidi" w:cstheme="majorBidi"/>
                <w:kern w:val="22"/>
                <w:szCs w:val="22"/>
              </w:rPr>
              <w:t>3.30</w:t>
            </w:r>
            <w:r w:rsidR="0044408D">
              <w:rPr>
                <w:rFonts w:asciiTheme="majorBidi" w:hAnsiTheme="majorBidi" w:cstheme="majorBidi"/>
                <w:kern w:val="22"/>
                <w:szCs w:val="22"/>
              </w:rPr>
              <w:t>–</w:t>
            </w:r>
            <w:r w:rsidRPr="00E95F8D">
              <w:rPr>
                <w:rFonts w:asciiTheme="majorBidi" w:hAnsiTheme="majorBidi" w:cstheme="majorBidi"/>
                <w:kern w:val="22"/>
                <w:szCs w:val="22"/>
              </w:rPr>
              <w:t>4.30 p.m.</w:t>
            </w:r>
          </w:p>
        </w:tc>
        <w:tc>
          <w:tcPr>
            <w:tcW w:w="7523" w:type="dxa"/>
            <w:tcMar>
              <w:top w:w="29" w:type="dxa"/>
              <w:left w:w="115" w:type="dxa"/>
              <w:bottom w:w="29" w:type="dxa"/>
              <w:right w:w="115" w:type="dxa"/>
            </w:tcMar>
          </w:tcPr>
          <w:p w14:paraId="1A4EFBD9" w14:textId="64B6088B" w:rsidR="00FF0CD6" w:rsidRPr="00E95F8D" w:rsidRDefault="00FF0CD6" w:rsidP="008D068C">
            <w:pPr>
              <w:suppressLineNumbers/>
              <w:suppressAutoHyphens/>
              <w:kinsoku w:val="0"/>
              <w:overflowPunct w:val="0"/>
              <w:autoSpaceDE w:val="0"/>
              <w:autoSpaceDN w:val="0"/>
              <w:snapToGrid w:val="0"/>
              <w:ind w:left="1110" w:hanging="1110"/>
              <w:jc w:val="left"/>
              <w:rPr>
                <w:rFonts w:asciiTheme="majorBidi" w:hAnsiTheme="majorBidi" w:cstheme="majorBidi"/>
                <w:kern w:val="22"/>
                <w:szCs w:val="22"/>
              </w:rPr>
            </w:pPr>
            <w:r w:rsidRPr="00E95F8D">
              <w:rPr>
                <w:rFonts w:asciiTheme="majorBidi" w:hAnsiTheme="majorBidi" w:cstheme="majorBidi"/>
                <w:kern w:val="22"/>
                <w:szCs w:val="22"/>
              </w:rPr>
              <w:t>Item 5.1</w:t>
            </w:r>
            <w:r w:rsidR="005013D2">
              <w:rPr>
                <w:rFonts w:asciiTheme="majorBidi" w:hAnsiTheme="majorBidi" w:cstheme="majorBidi"/>
                <w:kern w:val="22"/>
                <w:szCs w:val="22"/>
              </w:rPr>
              <w:t>.</w:t>
            </w:r>
            <w:r w:rsidRPr="00E95F8D">
              <w:rPr>
                <w:rFonts w:asciiTheme="majorBidi" w:hAnsiTheme="majorBidi" w:cstheme="majorBidi"/>
                <w:kern w:val="22"/>
                <w:szCs w:val="22"/>
              </w:rPr>
              <w:t xml:space="preserve"> </w:t>
            </w:r>
            <w:r w:rsidR="00802A5E">
              <w:rPr>
                <w:rFonts w:asciiTheme="majorBidi" w:hAnsiTheme="majorBidi" w:cstheme="majorBidi"/>
                <w:kern w:val="22"/>
                <w:szCs w:val="22"/>
              </w:rPr>
              <w:tab/>
            </w:r>
            <w:r w:rsidRPr="00E95F8D">
              <w:rPr>
                <w:rFonts w:asciiTheme="majorBidi" w:hAnsiTheme="majorBidi" w:cstheme="majorBidi"/>
                <w:kern w:val="22"/>
                <w:szCs w:val="22"/>
              </w:rPr>
              <w:t>(</w:t>
            </w:r>
            <w:r w:rsidR="00802A5E">
              <w:rPr>
                <w:rFonts w:asciiTheme="majorBidi" w:hAnsiTheme="majorBidi" w:cstheme="majorBidi"/>
                <w:i/>
                <w:iCs/>
                <w:kern w:val="22"/>
                <w:szCs w:val="22"/>
              </w:rPr>
              <w:t>C</w:t>
            </w:r>
            <w:r w:rsidRPr="00E95F8D">
              <w:rPr>
                <w:rFonts w:asciiTheme="majorBidi" w:hAnsiTheme="majorBidi" w:cstheme="majorBidi"/>
                <w:i/>
                <w:iCs/>
                <w:kern w:val="22"/>
                <w:szCs w:val="22"/>
              </w:rPr>
              <w:t>ontinued</w:t>
            </w:r>
            <w:r w:rsidRPr="00E95F8D">
              <w:rPr>
                <w:rFonts w:asciiTheme="majorBidi" w:hAnsiTheme="majorBidi" w:cstheme="majorBidi"/>
                <w:kern w:val="22"/>
                <w:szCs w:val="22"/>
              </w:rPr>
              <w:t>)</w:t>
            </w:r>
            <w:r w:rsidRPr="00E95F8D">
              <w:rPr>
                <w:rFonts w:asciiTheme="majorBidi" w:hAnsiTheme="majorBidi" w:cstheme="majorBidi"/>
                <w:kern w:val="22"/>
                <w:szCs w:val="22"/>
              </w:rPr>
              <w:br/>
              <w:t>Plenary session on analysis of case study 1: conclusions and information for the risk assessment report</w:t>
            </w:r>
          </w:p>
        </w:tc>
      </w:tr>
      <w:tr w:rsidR="00FF0CD6" w:rsidRPr="00045D6F" w14:paraId="70A1D1A9" w14:textId="77777777" w:rsidTr="00497923">
        <w:trPr>
          <w:cantSplit/>
          <w:jc w:val="center"/>
        </w:trPr>
        <w:tc>
          <w:tcPr>
            <w:tcW w:w="9928" w:type="dxa"/>
            <w:gridSpan w:val="2"/>
            <w:tcMar>
              <w:top w:w="29" w:type="dxa"/>
              <w:left w:w="115" w:type="dxa"/>
              <w:bottom w:w="29" w:type="dxa"/>
              <w:right w:w="115" w:type="dxa"/>
            </w:tcMar>
          </w:tcPr>
          <w:p w14:paraId="4926CD61" w14:textId="00693395" w:rsidR="00FF0CD6" w:rsidRPr="00E95F8D" w:rsidRDefault="00FF0CD6" w:rsidP="008D068C">
            <w:pPr>
              <w:suppressLineNumbers/>
              <w:suppressAutoHyphens/>
              <w:kinsoku w:val="0"/>
              <w:overflowPunct w:val="0"/>
              <w:autoSpaceDE w:val="0"/>
              <w:autoSpaceDN w:val="0"/>
              <w:snapToGrid w:val="0"/>
              <w:spacing w:before="120" w:after="120"/>
              <w:jc w:val="left"/>
              <w:rPr>
                <w:rFonts w:asciiTheme="majorBidi" w:eastAsia="Times New Roman" w:hAnsiTheme="majorBidi" w:cstheme="majorBidi"/>
                <w:b/>
                <w:kern w:val="22"/>
                <w:szCs w:val="22"/>
              </w:rPr>
            </w:pPr>
            <w:r w:rsidRPr="00E95F8D">
              <w:rPr>
                <w:rFonts w:asciiTheme="majorBidi" w:hAnsiTheme="majorBidi" w:cstheme="majorBidi"/>
                <w:b/>
                <w:kern w:val="22"/>
                <w:szCs w:val="22"/>
              </w:rPr>
              <w:t>Thursday, 2</w:t>
            </w:r>
            <w:r w:rsidR="00B862B1">
              <w:rPr>
                <w:rFonts w:asciiTheme="majorBidi" w:hAnsiTheme="majorBidi" w:cstheme="majorBidi"/>
                <w:b/>
                <w:kern w:val="22"/>
                <w:szCs w:val="22"/>
              </w:rPr>
              <w:t>0</w:t>
            </w:r>
            <w:r w:rsidRPr="00E95F8D">
              <w:rPr>
                <w:rFonts w:asciiTheme="majorBidi" w:hAnsiTheme="majorBidi" w:cstheme="majorBidi"/>
                <w:b/>
                <w:kern w:val="22"/>
                <w:szCs w:val="22"/>
              </w:rPr>
              <w:t xml:space="preserve"> </w:t>
            </w:r>
            <w:r w:rsidR="00B862B1">
              <w:rPr>
                <w:rFonts w:asciiTheme="majorBidi" w:hAnsiTheme="majorBidi" w:cstheme="majorBidi"/>
                <w:b/>
                <w:kern w:val="22"/>
                <w:szCs w:val="22"/>
              </w:rPr>
              <w:t xml:space="preserve">October </w:t>
            </w:r>
            <w:r w:rsidRPr="00E95F8D">
              <w:rPr>
                <w:rFonts w:asciiTheme="majorBidi" w:hAnsiTheme="majorBidi" w:cstheme="majorBidi"/>
                <w:b/>
                <w:kern w:val="22"/>
                <w:szCs w:val="22"/>
              </w:rPr>
              <w:t>2022</w:t>
            </w:r>
          </w:p>
        </w:tc>
      </w:tr>
      <w:tr w:rsidR="00FF0CD6" w:rsidRPr="00045D6F" w14:paraId="07557BAE" w14:textId="77777777" w:rsidTr="008D068C">
        <w:trPr>
          <w:cantSplit/>
          <w:jc w:val="center"/>
        </w:trPr>
        <w:tc>
          <w:tcPr>
            <w:tcW w:w="2405" w:type="dxa"/>
            <w:tcMar>
              <w:top w:w="29" w:type="dxa"/>
              <w:left w:w="115" w:type="dxa"/>
              <w:bottom w:w="29" w:type="dxa"/>
              <w:right w:w="115" w:type="dxa"/>
            </w:tcMar>
          </w:tcPr>
          <w:p w14:paraId="0AF52EEB" w14:textId="68009041" w:rsidR="00FF0CD6" w:rsidRPr="00E95F8D" w:rsidRDefault="00FF0CD6" w:rsidP="00FF0CD6">
            <w:pPr>
              <w:suppressLineNumbers/>
              <w:suppressAutoHyphens/>
              <w:kinsoku w:val="0"/>
              <w:overflowPunct w:val="0"/>
              <w:autoSpaceDE w:val="0"/>
              <w:autoSpaceDN w:val="0"/>
              <w:snapToGrid w:val="0"/>
              <w:jc w:val="left"/>
              <w:rPr>
                <w:rFonts w:asciiTheme="majorBidi" w:eastAsia="Times New Roman" w:hAnsiTheme="majorBidi" w:cstheme="majorBidi"/>
                <w:kern w:val="22"/>
                <w:szCs w:val="22"/>
              </w:rPr>
            </w:pPr>
            <w:r w:rsidRPr="00E95F8D">
              <w:rPr>
                <w:rFonts w:asciiTheme="majorBidi" w:hAnsiTheme="majorBidi" w:cstheme="majorBidi"/>
                <w:kern w:val="22"/>
                <w:szCs w:val="22"/>
              </w:rPr>
              <w:t>9</w:t>
            </w:r>
            <w:r w:rsidR="0044408D">
              <w:rPr>
                <w:rFonts w:asciiTheme="majorBidi" w:hAnsiTheme="majorBidi" w:cstheme="majorBidi"/>
                <w:kern w:val="22"/>
                <w:szCs w:val="22"/>
              </w:rPr>
              <w:t>–</w:t>
            </w:r>
            <w:r w:rsidRPr="00E95F8D">
              <w:rPr>
                <w:rFonts w:asciiTheme="majorBidi" w:hAnsiTheme="majorBidi" w:cstheme="majorBidi"/>
                <w:kern w:val="22"/>
                <w:szCs w:val="22"/>
              </w:rPr>
              <w:t>9.45 a.m.</w:t>
            </w:r>
          </w:p>
        </w:tc>
        <w:tc>
          <w:tcPr>
            <w:tcW w:w="7523" w:type="dxa"/>
            <w:tcMar>
              <w:top w:w="29" w:type="dxa"/>
              <w:left w:w="115" w:type="dxa"/>
              <w:bottom w:w="29" w:type="dxa"/>
              <w:right w:w="115" w:type="dxa"/>
            </w:tcMar>
          </w:tcPr>
          <w:p w14:paraId="7B159DD9" w14:textId="5D058871" w:rsidR="00FF0CD6" w:rsidRPr="00E95F8D" w:rsidRDefault="00FF0CD6" w:rsidP="008D068C">
            <w:pPr>
              <w:suppressLineNumbers/>
              <w:tabs>
                <w:tab w:val="left" w:pos="801"/>
              </w:tabs>
              <w:suppressAutoHyphens/>
              <w:kinsoku w:val="0"/>
              <w:overflowPunct w:val="0"/>
              <w:autoSpaceDE w:val="0"/>
              <w:autoSpaceDN w:val="0"/>
              <w:snapToGrid w:val="0"/>
              <w:ind w:left="1110" w:hanging="1110"/>
              <w:jc w:val="left"/>
              <w:rPr>
                <w:rFonts w:asciiTheme="majorBidi" w:eastAsia="Times New Roman" w:hAnsiTheme="majorBidi" w:cstheme="majorBidi"/>
                <w:kern w:val="22"/>
                <w:szCs w:val="22"/>
              </w:rPr>
            </w:pPr>
            <w:r w:rsidRPr="00E95F8D">
              <w:rPr>
                <w:rFonts w:asciiTheme="majorBidi" w:hAnsiTheme="majorBidi" w:cstheme="majorBidi"/>
                <w:kern w:val="22"/>
                <w:szCs w:val="22"/>
              </w:rPr>
              <w:t>Item 5.2.</w:t>
            </w:r>
            <w:r w:rsidR="00603B2B">
              <w:rPr>
                <w:rFonts w:asciiTheme="majorBidi" w:hAnsiTheme="majorBidi" w:cstheme="majorBidi"/>
                <w:kern w:val="22"/>
                <w:szCs w:val="22"/>
              </w:rPr>
              <w:tab/>
            </w:r>
            <w:r w:rsidRPr="00E95F8D">
              <w:rPr>
                <w:rFonts w:asciiTheme="majorBidi" w:hAnsiTheme="majorBidi" w:cstheme="majorBidi"/>
                <w:kern w:val="22"/>
                <w:szCs w:val="22"/>
              </w:rPr>
              <w:tab/>
              <w:t>Presentation of case studies (2)</w:t>
            </w:r>
          </w:p>
        </w:tc>
      </w:tr>
      <w:tr w:rsidR="00FF0CD6" w:rsidRPr="00045D6F" w14:paraId="2732481A" w14:textId="77777777" w:rsidTr="008D068C">
        <w:trPr>
          <w:cantSplit/>
          <w:jc w:val="center"/>
        </w:trPr>
        <w:tc>
          <w:tcPr>
            <w:tcW w:w="2405" w:type="dxa"/>
            <w:tcMar>
              <w:top w:w="29" w:type="dxa"/>
              <w:left w:w="115" w:type="dxa"/>
              <w:bottom w:w="29" w:type="dxa"/>
              <w:right w:w="115" w:type="dxa"/>
            </w:tcMar>
          </w:tcPr>
          <w:p w14:paraId="757680A0" w14:textId="78AAEF18" w:rsidR="00FF0CD6" w:rsidRPr="00E95F8D" w:rsidRDefault="00FF0CD6" w:rsidP="00FF0CD6">
            <w:pPr>
              <w:suppressLineNumbers/>
              <w:suppressAutoHyphens/>
              <w:kinsoku w:val="0"/>
              <w:overflowPunct w:val="0"/>
              <w:autoSpaceDE w:val="0"/>
              <w:autoSpaceDN w:val="0"/>
              <w:snapToGrid w:val="0"/>
              <w:jc w:val="left"/>
              <w:rPr>
                <w:rFonts w:asciiTheme="majorBidi" w:eastAsia="Times New Roman" w:hAnsiTheme="majorBidi" w:cstheme="majorBidi"/>
                <w:kern w:val="22"/>
                <w:szCs w:val="22"/>
              </w:rPr>
            </w:pPr>
            <w:r w:rsidRPr="00E95F8D">
              <w:rPr>
                <w:rFonts w:asciiTheme="majorBidi" w:hAnsiTheme="majorBidi" w:cstheme="majorBidi"/>
                <w:kern w:val="22"/>
                <w:szCs w:val="22"/>
              </w:rPr>
              <w:t>9.45</w:t>
            </w:r>
            <w:r w:rsidR="0044408D">
              <w:rPr>
                <w:rFonts w:asciiTheme="majorBidi" w:hAnsiTheme="majorBidi" w:cstheme="majorBidi"/>
                <w:kern w:val="22"/>
                <w:szCs w:val="22"/>
              </w:rPr>
              <w:t>–</w:t>
            </w:r>
            <w:r w:rsidRPr="00E95F8D">
              <w:rPr>
                <w:rFonts w:asciiTheme="majorBidi" w:hAnsiTheme="majorBidi" w:cstheme="majorBidi"/>
                <w:kern w:val="22"/>
                <w:szCs w:val="22"/>
              </w:rPr>
              <w:t>10.30 a.m.</w:t>
            </w:r>
          </w:p>
        </w:tc>
        <w:tc>
          <w:tcPr>
            <w:tcW w:w="7523" w:type="dxa"/>
            <w:tcMar>
              <w:top w:w="29" w:type="dxa"/>
              <w:left w:w="115" w:type="dxa"/>
              <w:bottom w:w="29" w:type="dxa"/>
              <w:right w:w="115" w:type="dxa"/>
            </w:tcMar>
          </w:tcPr>
          <w:p w14:paraId="5E315FBA" w14:textId="50A3519F" w:rsidR="00FF0CD6" w:rsidRPr="00E95F8D" w:rsidRDefault="00FF0CD6" w:rsidP="008D068C">
            <w:pPr>
              <w:suppressLineNumbers/>
              <w:suppressAutoHyphens/>
              <w:kinsoku w:val="0"/>
              <w:overflowPunct w:val="0"/>
              <w:autoSpaceDE w:val="0"/>
              <w:autoSpaceDN w:val="0"/>
              <w:snapToGrid w:val="0"/>
              <w:ind w:left="1110" w:hanging="1110"/>
              <w:jc w:val="left"/>
              <w:rPr>
                <w:rFonts w:asciiTheme="majorBidi" w:eastAsia="Times New Roman" w:hAnsiTheme="majorBidi" w:cstheme="majorBidi"/>
                <w:kern w:val="22"/>
                <w:szCs w:val="22"/>
              </w:rPr>
            </w:pPr>
            <w:r w:rsidRPr="00E95F8D">
              <w:rPr>
                <w:rFonts w:asciiTheme="majorBidi" w:hAnsiTheme="majorBidi" w:cstheme="majorBidi"/>
                <w:kern w:val="22"/>
                <w:szCs w:val="22"/>
              </w:rPr>
              <w:t>Item 5.2</w:t>
            </w:r>
            <w:r w:rsidR="00603B2B">
              <w:rPr>
                <w:rFonts w:asciiTheme="majorBidi" w:hAnsiTheme="majorBidi" w:cstheme="majorBidi"/>
                <w:kern w:val="22"/>
                <w:szCs w:val="22"/>
              </w:rPr>
              <w:t>.</w:t>
            </w:r>
            <w:r w:rsidRPr="00E95F8D">
              <w:rPr>
                <w:rFonts w:asciiTheme="majorBidi" w:hAnsiTheme="majorBidi" w:cstheme="majorBidi"/>
                <w:kern w:val="22"/>
                <w:szCs w:val="22"/>
              </w:rPr>
              <w:t xml:space="preserve"> </w:t>
            </w:r>
            <w:r w:rsidR="00603B2B">
              <w:rPr>
                <w:rFonts w:asciiTheme="majorBidi" w:hAnsiTheme="majorBidi" w:cstheme="majorBidi"/>
                <w:kern w:val="22"/>
                <w:szCs w:val="22"/>
              </w:rPr>
              <w:tab/>
            </w:r>
            <w:r w:rsidRPr="00E95F8D">
              <w:rPr>
                <w:rFonts w:asciiTheme="majorBidi" w:hAnsiTheme="majorBidi" w:cstheme="majorBidi"/>
                <w:kern w:val="22"/>
                <w:szCs w:val="22"/>
              </w:rPr>
              <w:t>(</w:t>
            </w:r>
            <w:r w:rsidR="00802A5E">
              <w:rPr>
                <w:rFonts w:asciiTheme="majorBidi" w:hAnsiTheme="majorBidi" w:cstheme="majorBidi"/>
                <w:i/>
                <w:iCs/>
                <w:kern w:val="22"/>
                <w:szCs w:val="22"/>
              </w:rPr>
              <w:t>C</w:t>
            </w:r>
            <w:r w:rsidRPr="00E95F8D">
              <w:rPr>
                <w:rFonts w:asciiTheme="majorBidi" w:hAnsiTheme="majorBidi" w:cstheme="majorBidi"/>
                <w:i/>
                <w:iCs/>
                <w:kern w:val="22"/>
                <w:szCs w:val="22"/>
              </w:rPr>
              <w:t>ontinued</w:t>
            </w:r>
            <w:r w:rsidRPr="00E95F8D">
              <w:rPr>
                <w:rFonts w:asciiTheme="majorBidi" w:hAnsiTheme="majorBidi" w:cstheme="majorBidi"/>
                <w:kern w:val="22"/>
                <w:szCs w:val="22"/>
              </w:rPr>
              <w:t>)</w:t>
            </w:r>
            <w:r w:rsidRPr="00E95F8D">
              <w:rPr>
                <w:rFonts w:asciiTheme="majorBidi" w:hAnsiTheme="majorBidi" w:cstheme="majorBidi"/>
                <w:kern w:val="22"/>
                <w:szCs w:val="22"/>
              </w:rPr>
              <w:br/>
              <w:t xml:space="preserve">Break-out groups: identification of protection goals, operational protection goals and assessment endpoints </w:t>
            </w:r>
          </w:p>
        </w:tc>
      </w:tr>
      <w:tr w:rsidR="00FF0CD6" w:rsidRPr="00045D6F" w14:paraId="12665149" w14:textId="77777777" w:rsidTr="008D068C">
        <w:trPr>
          <w:cantSplit/>
          <w:jc w:val="center"/>
        </w:trPr>
        <w:tc>
          <w:tcPr>
            <w:tcW w:w="2405" w:type="dxa"/>
            <w:tcMar>
              <w:top w:w="29" w:type="dxa"/>
              <w:left w:w="115" w:type="dxa"/>
              <w:bottom w:w="29" w:type="dxa"/>
              <w:right w:w="115" w:type="dxa"/>
            </w:tcMar>
          </w:tcPr>
          <w:p w14:paraId="4F04C5A4" w14:textId="3B5A558C" w:rsidR="00FF0CD6" w:rsidRPr="00E95F8D" w:rsidRDefault="00FF0CD6" w:rsidP="00FF0CD6">
            <w:pPr>
              <w:suppressLineNumbers/>
              <w:suppressAutoHyphens/>
              <w:kinsoku w:val="0"/>
              <w:overflowPunct w:val="0"/>
              <w:autoSpaceDE w:val="0"/>
              <w:autoSpaceDN w:val="0"/>
              <w:snapToGrid w:val="0"/>
              <w:jc w:val="left"/>
              <w:rPr>
                <w:rFonts w:asciiTheme="majorBidi" w:eastAsia="Times New Roman" w:hAnsiTheme="majorBidi" w:cstheme="majorBidi"/>
                <w:kern w:val="22"/>
                <w:szCs w:val="22"/>
              </w:rPr>
            </w:pPr>
            <w:r w:rsidRPr="00E95F8D">
              <w:rPr>
                <w:rFonts w:asciiTheme="majorBidi" w:hAnsiTheme="majorBidi" w:cstheme="majorBidi"/>
                <w:kern w:val="22"/>
                <w:szCs w:val="22"/>
              </w:rPr>
              <w:t>10.30</w:t>
            </w:r>
            <w:r w:rsidR="0044408D">
              <w:rPr>
                <w:rFonts w:asciiTheme="majorBidi" w:hAnsiTheme="majorBidi" w:cstheme="majorBidi"/>
                <w:kern w:val="22"/>
                <w:szCs w:val="22"/>
              </w:rPr>
              <w:t>–</w:t>
            </w:r>
            <w:r w:rsidR="003C48B8">
              <w:rPr>
                <w:rFonts w:asciiTheme="majorBidi" w:hAnsiTheme="majorBidi" w:cstheme="majorBidi"/>
                <w:kern w:val="22"/>
                <w:szCs w:val="22"/>
              </w:rPr>
              <w:t>11</w:t>
            </w:r>
            <w:r w:rsidRPr="00E95F8D">
              <w:rPr>
                <w:rFonts w:asciiTheme="majorBidi" w:hAnsiTheme="majorBidi" w:cstheme="majorBidi"/>
                <w:kern w:val="22"/>
                <w:szCs w:val="22"/>
              </w:rPr>
              <w:t xml:space="preserve"> a.m.</w:t>
            </w:r>
          </w:p>
        </w:tc>
        <w:tc>
          <w:tcPr>
            <w:tcW w:w="7523" w:type="dxa"/>
            <w:tcMar>
              <w:top w:w="29" w:type="dxa"/>
              <w:left w:w="115" w:type="dxa"/>
              <w:bottom w:w="29" w:type="dxa"/>
              <w:right w:w="115" w:type="dxa"/>
            </w:tcMar>
          </w:tcPr>
          <w:p w14:paraId="051F0743" w14:textId="77777777" w:rsidR="00FF0CD6" w:rsidRPr="00E95F8D" w:rsidRDefault="00FF0CD6" w:rsidP="008D068C">
            <w:pPr>
              <w:suppressLineNumbers/>
              <w:tabs>
                <w:tab w:val="left" w:pos="2552"/>
              </w:tabs>
              <w:suppressAutoHyphens/>
              <w:kinsoku w:val="0"/>
              <w:overflowPunct w:val="0"/>
              <w:autoSpaceDE w:val="0"/>
              <w:autoSpaceDN w:val="0"/>
              <w:snapToGrid w:val="0"/>
              <w:spacing w:before="60" w:after="60"/>
              <w:jc w:val="left"/>
              <w:rPr>
                <w:rFonts w:asciiTheme="majorBidi" w:eastAsia="Times New Roman" w:hAnsiTheme="majorBidi" w:cstheme="majorBidi"/>
                <w:i/>
                <w:iCs/>
                <w:kern w:val="22"/>
                <w:szCs w:val="22"/>
              </w:rPr>
            </w:pPr>
            <w:r w:rsidRPr="00E95F8D">
              <w:rPr>
                <w:rFonts w:asciiTheme="majorBidi" w:hAnsiTheme="majorBidi" w:cstheme="majorBidi"/>
                <w:i/>
                <w:iCs/>
                <w:kern w:val="22"/>
                <w:szCs w:val="22"/>
              </w:rPr>
              <w:t>Coffee/tea break</w:t>
            </w:r>
          </w:p>
        </w:tc>
      </w:tr>
      <w:tr w:rsidR="00FF0CD6" w:rsidRPr="00045D6F" w14:paraId="60025698" w14:textId="77777777" w:rsidTr="008D068C">
        <w:trPr>
          <w:cantSplit/>
          <w:jc w:val="center"/>
        </w:trPr>
        <w:tc>
          <w:tcPr>
            <w:tcW w:w="2405" w:type="dxa"/>
            <w:tcMar>
              <w:top w:w="29" w:type="dxa"/>
              <w:left w:w="115" w:type="dxa"/>
              <w:bottom w:w="29" w:type="dxa"/>
              <w:right w:w="115" w:type="dxa"/>
            </w:tcMar>
          </w:tcPr>
          <w:p w14:paraId="7A491CFB" w14:textId="0A1A7255" w:rsidR="00FF0CD6" w:rsidRPr="00E95F8D" w:rsidRDefault="00FF0CD6" w:rsidP="00FF0CD6">
            <w:pPr>
              <w:suppressLineNumbers/>
              <w:suppressAutoHyphens/>
              <w:kinsoku w:val="0"/>
              <w:overflowPunct w:val="0"/>
              <w:autoSpaceDE w:val="0"/>
              <w:autoSpaceDN w:val="0"/>
              <w:snapToGrid w:val="0"/>
              <w:jc w:val="left"/>
              <w:rPr>
                <w:rFonts w:asciiTheme="majorBidi" w:eastAsia="Times New Roman" w:hAnsiTheme="majorBidi" w:cstheme="majorBidi"/>
                <w:kern w:val="22"/>
                <w:szCs w:val="22"/>
              </w:rPr>
            </w:pPr>
            <w:r w:rsidRPr="00E95F8D">
              <w:rPr>
                <w:rFonts w:asciiTheme="majorBidi" w:hAnsiTheme="majorBidi" w:cstheme="majorBidi"/>
                <w:kern w:val="22"/>
                <w:szCs w:val="22"/>
              </w:rPr>
              <w:t>1</w:t>
            </w:r>
            <w:r w:rsidR="003C48B8">
              <w:rPr>
                <w:rFonts w:asciiTheme="majorBidi" w:hAnsiTheme="majorBidi" w:cstheme="majorBidi"/>
                <w:kern w:val="22"/>
                <w:szCs w:val="22"/>
              </w:rPr>
              <w:t xml:space="preserve">1 </w:t>
            </w:r>
            <w:r w:rsidRPr="00E95F8D">
              <w:rPr>
                <w:rFonts w:asciiTheme="majorBidi" w:hAnsiTheme="majorBidi" w:cstheme="majorBidi"/>
                <w:kern w:val="22"/>
                <w:szCs w:val="22"/>
              </w:rPr>
              <w:t xml:space="preserve">a.m. </w:t>
            </w:r>
            <w:r w:rsidR="0044408D">
              <w:rPr>
                <w:rFonts w:asciiTheme="majorBidi" w:hAnsiTheme="majorBidi" w:cstheme="majorBidi"/>
                <w:kern w:val="22"/>
                <w:szCs w:val="22"/>
              </w:rPr>
              <w:t>–</w:t>
            </w:r>
            <w:r w:rsidRPr="00E95F8D">
              <w:rPr>
                <w:rFonts w:asciiTheme="majorBidi" w:hAnsiTheme="majorBidi" w:cstheme="majorBidi"/>
                <w:kern w:val="22"/>
                <w:szCs w:val="22"/>
              </w:rPr>
              <w:t>12</w:t>
            </w:r>
            <w:r w:rsidR="003C48B8">
              <w:rPr>
                <w:rFonts w:asciiTheme="majorBidi" w:hAnsiTheme="majorBidi" w:cstheme="majorBidi"/>
                <w:kern w:val="22"/>
                <w:szCs w:val="22"/>
              </w:rPr>
              <w:t>.30</w:t>
            </w:r>
            <w:r w:rsidRPr="00E95F8D">
              <w:rPr>
                <w:rFonts w:asciiTheme="majorBidi" w:hAnsiTheme="majorBidi" w:cstheme="majorBidi"/>
                <w:kern w:val="22"/>
                <w:szCs w:val="22"/>
              </w:rPr>
              <w:t xml:space="preserve"> p.m.</w:t>
            </w:r>
          </w:p>
        </w:tc>
        <w:tc>
          <w:tcPr>
            <w:tcW w:w="7523" w:type="dxa"/>
            <w:tcMar>
              <w:top w:w="29" w:type="dxa"/>
              <w:left w:w="115" w:type="dxa"/>
              <w:bottom w:w="29" w:type="dxa"/>
              <w:right w:w="115" w:type="dxa"/>
            </w:tcMar>
          </w:tcPr>
          <w:p w14:paraId="61E9C39D" w14:textId="33A0DC14" w:rsidR="00FF0CD6" w:rsidRPr="00E95F8D" w:rsidRDefault="00FF0CD6" w:rsidP="008D068C">
            <w:pPr>
              <w:suppressLineNumbers/>
              <w:suppressAutoHyphens/>
              <w:kinsoku w:val="0"/>
              <w:overflowPunct w:val="0"/>
              <w:autoSpaceDE w:val="0"/>
              <w:autoSpaceDN w:val="0"/>
              <w:snapToGrid w:val="0"/>
              <w:ind w:left="1110" w:hanging="1110"/>
              <w:jc w:val="left"/>
              <w:rPr>
                <w:rFonts w:asciiTheme="majorBidi" w:eastAsia="Times New Roman" w:hAnsiTheme="majorBidi" w:cstheme="majorBidi"/>
                <w:kern w:val="22"/>
                <w:szCs w:val="22"/>
              </w:rPr>
            </w:pPr>
            <w:r w:rsidRPr="00E95F8D">
              <w:rPr>
                <w:rFonts w:asciiTheme="majorBidi" w:hAnsiTheme="majorBidi" w:cstheme="majorBidi"/>
                <w:kern w:val="22"/>
                <w:szCs w:val="22"/>
              </w:rPr>
              <w:t>Item 5.2</w:t>
            </w:r>
            <w:r w:rsidR="00802A5E">
              <w:rPr>
                <w:rFonts w:asciiTheme="majorBidi" w:hAnsiTheme="majorBidi" w:cstheme="majorBidi"/>
                <w:kern w:val="22"/>
                <w:szCs w:val="22"/>
              </w:rPr>
              <w:t>.</w:t>
            </w:r>
            <w:r w:rsidRPr="00E95F8D">
              <w:rPr>
                <w:rFonts w:asciiTheme="majorBidi" w:hAnsiTheme="majorBidi" w:cstheme="majorBidi"/>
                <w:kern w:val="22"/>
                <w:szCs w:val="22"/>
              </w:rPr>
              <w:t xml:space="preserve"> </w:t>
            </w:r>
            <w:r w:rsidR="00A92B04">
              <w:rPr>
                <w:rFonts w:asciiTheme="majorBidi" w:hAnsiTheme="majorBidi" w:cstheme="majorBidi"/>
                <w:kern w:val="22"/>
                <w:szCs w:val="22"/>
              </w:rPr>
              <w:tab/>
            </w:r>
            <w:r w:rsidRPr="00E95F8D">
              <w:rPr>
                <w:rFonts w:asciiTheme="majorBidi" w:hAnsiTheme="majorBidi" w:cstheme="majorBidi"/>
                <w:kern w:val="22"/>
                <w:szCs w:val="22"/>
              </w:rPr>
              <w:t>(</w:t>
            </w:r>
            <w:r w:rsidR="00802A5E">
              <w:rPr>
                <w:rFonts w:asciiTheme="majorBidi" w:hAnsiTheme="majorBidi" w:cstheme="majorBidi"/>
                <w:i/>
                <w:iCs/>
                <w:kern w:val="22"/>
                <w:szCs w:val="22"/>
              </w:rPr>
              <w:t>C</w:t>
            </w:r>
            <w:r w:rsidRPr="00E95F8D">
              <w:rPr>
                <w:rFonts w:asciiTheme="majorBidi" w:hAnsiTheme="majorBidi" w:cstheme="majorBidi"/>
                <w:i/>
                <w:iCs/>
                <w:kern w:val="22"/>
                <w:szCs w:val="22"/>
              </w:rPr>
              <w:t>ontinued</w:t>
            </w:r>
            <w:r w:rsidRPr="00E95F8D">
              <w:rPr>
                <w:rFonts w:asciiTheme="majorBidi" w:hAnsiTheme="majorBidi" w:cstheme="majorBidi"/>
                <w:kern w:val="22"/>
                <w:szCs w:val="22"/>
              </w:rPr>
              <w:t>)</w:t>
            </w:r>
            <w:r w:rsidRPr="00E95F8D">
              <w:rPr>
                <w:rFonts w:asciiTheme="majorBidi" w:hAnsiTheme="majorBidi" w:cstheme="majorBidi"/>
                <w:kern w:val="22"/>
                <w:szCs w:val="22"/>
              </w:rPr>
              <w:br/>
              <w:t xml:space="preserve">Break-out groups: development of risk hypothesis </w:t>
            </w:r>
          </w:p>
        </w:tc>
      </w:tr>
      <w:tr w:rsidR="00FF0CD6" w:rsidRPr="00045D6F" w14:paraId="47B7C61C" w14:textId="77777777" w:rsidTr="008D068C">
        <w:trPr>
          <w:cantSplit/>
          <w:jc w:val="center"/>
        </w:trPr>
        <w:tc>
          <w:tcPr>
            <w:tcW w:w="2405" w:type="dxa"/>
            <w:tcMar>
              <w:top w:w="29" w:type="dxa"/>
              <w:left w:w="115" w:type="dxa"/>
              <w:bottom w:w="29" w:type="dxa"/>
              <w:right w:w="115" w:type="dxa"/>
            </w:tcMar>
          </w:tcPr>
          <w:p w14:paraId="54C0E906" w14:textId="3D27C3C2" w:rsidR="00FF0CD6" w:rsidRPr="00E95F8D" w:rsidRDefault="00FF0CD6" w:rsidP="00FF0CD6">
            <w:pPr>
              <w:suppressLineNumbers/>
              <w:suppressAutoHyphens/>
              <w:kinsoku w:val="0"/>
              <w:overflowPunct w:val="0"/>
              <w:autoSpaceDE w:val="0"/>
              <w:autoSpaceDN w:val="0"/>
              <w:snapToGrid w:val="0"/>
              <w:jc w:val="left"/>
              <w:rPr>
                <w:rFonts w:asciiTheme="majorBidi" w:eastAsia="Times New Roman" w:hAnsiTheme="majorBidi" w:cstheme="majorBidi"/>
                <w:kern w:val="22"/>
                <w:szCs w:val="22"/>
              </w:rPr>
            </w:pPr>
            <w:r w:rsidRPr="00E95F8D">
              <w:rPr>
                <w:rFonts w:asciiTheme="majorBidi" w:hAnsiTheme="majorBidi" w:cstheme="majorBidi"/>
                <w:kern w:val="22"/>
                <w:szCs w:val="22"/>
              </w:rPr>
              <w:t>12</w:t>
            </w:r>
            <w:r w:rsidR="001919EB" w:rsidRPr="00E95F8D">
              <w:rPr>
                <w:rFonts w:asciiTheme="majorBidi" w:hAnsiTheme="majorBidi" w:cstheme="majorBidi"/>
                <w:kern w:val="22"/>
                <w:szCs w:val="22"/>
              </w:rPr>
              <w:t>.</w:t>
            </w:r>
            <w:r w:rsidR="003C48B8">
              <w:rPr>
                <w:rFonts w:asciiTheme="majorBidi" w:hAnsiTheme="majorBidi" w:cstheme="majorBidi"/>
                <w:kern w:val="22"/>
                <w:szCs w:val="22"/>
              </w:rPr>
              <w:t>3</w:t>
            </w:r>
            <w:r w:rsidR="001919EB" w:rsidRPr="00E95F8D">
              <w:rPr>
                <w:rFonts w:asciiTheme="majorBidi" w:hAnsiTheme="majorBidi" w:cstheme="majorBidi"/>
                <w:kern w:val="22"/>
                <w:szCs w:val="22"/>
              </w:rPr>
              <w:t>0</w:t>
            </w:r>
            <w:r w:rsidR="0044408D">
              <w:rPr>
                <w:rFonts w:asciiTheme="majorBidi" w:hAnsiTheme="majorBidi" w:cstheme="majorBidi"/>
                <w:kern w:val="22"/>
                <w:szCs w:val="22"/>
              </w:rPr>
              <w:t>–</w:t>
            </w:r>
            <w:r w:rsidRPr="00E95F8D">
              <w:rPr>
                <w:rFonts w:asciiTheme="majorBidi" w:hAnsiTheme="majorBidi" w:cstheme="majorBidi"/>
                <w:kern w:val="22"/>
                <w:szCs w:val="22"/>
              </w:rPr>
              <w:t>1.</w:t>
            </w:r>
            <w:r w:rsidR="003C48B8">
              <w:rPr>
                <w:rFonts w:asciiTheme="majorBidi" w:hAnsiTheme="majorBidi" w:cstheme="majorBidi"/>
                <w:kern w:val="22"/>
                <w:szCs w:val="22"/>
              </w:rPr>
              <w:t>3</w:t>
            </w:r>
            <w:r w:rsidRPr="00E95F8D">
              <w:rPr>
                <w:rFonts w:asciiTheme="majorBidi" w:hAnsiTheme="majorBidi" w:cstheme="majorBidi"/>
                <w:kern w:val="22"/>
                <w:szCs w:val="22"/>
              </w:rPr>
              <w:t>0 p.m.</w:t>
            </w:r>
          </w:p>
        </w:tc>
        <w:tc>
          <w:tcPr>
            <w:tcW w:w="7523" w:type="dxa"/>
            <w:tcMar>
              <w:top w:w="29" w:type="dxa"/>
              <w:left w:w="115" w:type="dxa"/>
              <w:bottom w:w="29" w:type="dxa"/>
              <w:right w:w="115" w:type="dxa"/>
            </w:tcMar>
          </w:tcPr>
          <w:p w14:paraId="07B862ED" w14:textId="77777777" w:rsidR="00FF0CD6" w:rsidRPr="00E95F8D" w:rsidRDefault="00FF0CD6" w:rsidP="008D068C">
            <w:pPr>
              <w:suppressLineNumbers/>
              <w:tabs>
                <w:tab w:val="left" w:pos="2552"/>
              </w:tabs>
              <w:suppressAutoHyphens/>
              <w:kinsoku w:val="0"/>
              <w:overflowPunct w:val="0"/>
              <w:autoSpaceDE w:val="0"/>
              <w:autoSpaceDN w:val="0"/>
              <w:snapToGrid w:val="0"/>
              <w:spacing w:before="60" w:after="60"/>
              <w:jc w:val="left"/>
              <w:rPr>
                <w:rFonts w:asciiTheme="majorBidi" w:eastAsia="Times New Roman" w:hAnsiTheme="majorBidi" w:cstheme="majorBidi"/>
                <w:i/>
                <w:iCs/>
                <w:kern w:val="22"/>
                <w:szCs w:val="22"/>
              </w:rPr>
            </w:pPr>
            <w:r w:rsidRPr="00E95F8D">
              <w:rPr>
                <w:rFonts w:asciiTheme="majorBidi" w:hAnsiTheme="majorBidi" w:cstheme="majorBidi"/>
                <w:i/>
                <w:iCs/>
                <w:kern w:val="22"/>
                <w:szCs w:val="22"/>
              </w:rPr>
              <w:t>Lunch break</w:t>
            </w:r>
          </w:p>
        </w:tc>
      </w:tr>
      <w:tr w:rsidR="00FF0CD6" w:rsidRPr="00045D6F" w14:paraId="000C3C74" w14:textId="77777777" w:rsidTr="008D068C">
        <w:trPr>
          <w:cantSplit/>
          <w:jc w:val="center"/>
        </w:trPr>
        <w:tc>
          <w:tcPr>
            <w:tcW w:w="2405" w:type="dxa"/>
            <w:tcMar>
              <w:top w:w="29" w:type="dxa"/>
              <w:left w:w="115" w:type="dxa"/>
              <w:bottom w:w="29" w:type="dxa"/>
              <w:right w:w="115" w:type="dxa"/>
            </w:tcMar>
          </w:tcPr>
          <w:p w14:paraId="7037F9DC" w14:textId="0BC4CC0B" w:rsidR="00FF0CD6" w:rsidRPr="00E95F8D" w:rsidRDefault="00FF0CD6" w:rsidP="00FF0CD6">
            <w:pPr>
              <w:suppressLineNumbers/>
              <w:suppressAutoHyphens/>
              <w:kinsoku w:val="0"/>
              <w:overflowPunct w:val="0"/>
              <w:autoSpaceDE w:val="0"/>
              <w:autoSpaceDN w:val="0"/>
              <w:snapToGrid w:val="0"/>
              <w:jc w:val="left"/>
              <w:rPr>
                <w:rFonts w:asciiTheme="majorBidi" w:eastAsia="Times New Roman" w:hAnsiTheme="majorBidi" w:cstheme="majorBidi"/>
                <w:kern w:val="22"/>
                <w:szCs w:val="22"/>
              </w:rPr>
            </w:pPr>
            <w:r w:rsidRPr="00E95F8D">
              <w:rPr>
                <w:rFonts w:asciiTheme="majorBidi" w:hAnsiTheme="majorBidi" w:cstheme="majorBidi"/>
                <w:kern w:val="22"/>
                <w:szCs w:val="22"/>
              </w:rPr>
              <w:t>1.</w:t>
            </w:r>
            <w:r w:rsidR="003C48B8">
              <w:rPr>
                <w:rFonts w:asciiTheme="majorBidi" w:hAnsiTheme="majorBidi" w:cstheme="majorBidi"/>
                <w:kern w:val="22"/>
                <w:szCs w:val="22"/>
              </w:rPr>
              <w:t>3</w:t>
            </w:r>
            <w:r w:rsidR="001919EB" w:rsidRPr="00E95F8D">
              <w:rPr>
                <w:rFonts w:asciiTheme="majorBidi" w:hAnsiTheme="majorBidi" w:cstheme="majorBidi"/>
                <w:kern w:val="22"/>
                <w:szCs w:val="22"/>
              </w:rPr>
              <w:t>0</w:t>
            </w:r>
            <w:r w:rsidR="0044408D">
              <w:rPr>
                <w:rFonts w:asciiTheme="majorBidi" w:hAnsiTheme="majorBidi" w:cstheme="majorBidi"/>
                <w:kern w:val="22"/>
                <w:szCs w:val="22"/>
              </w:rPr>
              <w:t>–</w:t>
            </w:r>
            <w:r w:rsidRPr="00E95F8D">
              <w:rPr>
                <w:rFonts w:asciiTheme="majorBidi" w:hAnsiTheme="majorBidi" w:cstheme="majorBidi"/>
                <w:kern w:val="22"/>
                <w:szCs w:val="22"/>
              </w:rPr>
              <w:t>3 p.m.</w:t>
            </w:r>
          </w:p>
        </w:tc>
        <w:tc>
          <w:tcPr>
            <w:tcW w:w="7523" w:type="dxa"/>
            <w:tcMar>
              <w:top w:w="29" w:type="dxa"/>
              <w:left w:w="115" w:type="dxa"/>
              <w:bottom w:w="29" w:type="dxa"/>
              <w:right w:w="115" w:type="dxa"/>
            </w:tcMar>
          </w:tcPr>
          <w:p w14:paraId="2E795706" w14:textId="17D4897B" w:rsidR="00FF0CD6" w:rsidRPr="00E95F8D" w:rsidRDefault="00FF0CD6" w:rsidP="008D068C">
            <w:pPr>
              <w:suppressLineNumbers/>
              <w:suppressAutoHyphens/>
              <w:kinsoku w:val="0"/>
              <w:overflowPunct w:val="0"/>
              <w:autoSpaceDE w:val="0"/>
              <w:autoSpaceDN w:val="0"/>
              <w:snapToGrid w:val="0"/>
              <w:ind w:left="1110" w:hanging="1110"/>
              <w:jc w:val="left"/>
              <w:rPr>
                <w:rFonts w:asciiTheme="majorBidi" w:eastAsia="Times New Roman" w:hAnsiTheme="majorBidi" w:cstheme="majorBidi"/>
                <w:kern w:val="22"/>
                <w:szCs w:val="22"/>
              </w:rPr>
            </w:pPr>
            <w:r w:rsidRPr="00E95F8D">
              <w:rPr>
                <w:rFonts w:asciiTheme="majorBidi" w:hAnsiTheme="majorBidi" w:cstheme="majorBidi"/>
                <w:kern w:val="22"/>
                <w:szCs w:val="22"/>
              </w:rPr>
              <w:t>Item 5.2</w:t>
            </w:r>
            <w:r w:rsidR="00802A5E">
              <w:rPr>
                <w:rFonts w:asciiTheme="majorBidi" w:hAnsiTheme="majorBidi" w:cstheme="majorBidi"/>
                <w:kern w:val="22"/>
                <w:szCs w:val="22"/>
              </w:rPr>
              <w:t>.</w:t>
            </w:r>
            <w:r w:rsidRPr="00E95F8D">
              <w:rPr>
                <w:rFonts w:asciiTheme="majorBidi" w:hAnsiTheme="majorBidi" w:cstheme="majorBidi"/>
                <w:kern w:val="22"/>
                <w:szCs w:val="22"/>
              </w:rPr>
              <w:t xml:space="preserve"> </w:t>
            </w:r>
            <w:r w:rsidR="00A92B04">
              <w:rPr>
                <w:rFonts w:asciiTheme="majorBidi" w:hAnsiTheme="majorBidi" w:cstheme="majorBidi"/>
                <w:kern w:val="22"/>
                <w:szCs w:val="22"/>
              </w:rPr>
              <w:tab/>
            </w:r>
            <w:r w:rsidRPr="00E95F8D">
              <w:rPr>
                <w:rFonts w:asciiTheme="majorBidi" w:hAnsiTheme="majorBidi" w:cstheme="majorBidi"/>
                <w:kern w:val="22"/>
                <w:szCs w:val="22"/>
              </w:rPr>
              <w:t>(</w:t>
            </w:r>
            <w:r w:rsidR="00A92B04">
              <w:rPr>
                <w:rFonts w:asciiTheme="majorBidi" w:hAnsiTheme="majorBidi" w:cstheme="majorBidi"/>
                <w:i/>
                <w:iCs/>
                <w:kern w:val="22"/>
                <w:szCs w:val="22"/>
              </w:rPr>
              <w:t>C</w:t>
            </w:r>
            <w:r w:rsidRPr="00E95F8D">
              <w:rPr>
                <w:rFonts w:asciiTheme="majorBidi" w:hAnsiTheme="majorBidi" w:cstheme="majorBidi"/>
                <w:i/>
                <w:iCs/>
                <w:kern w:val="22"/>
                <w:szCs w:val="22"/>
              </w:rPr>
              <w:t>ontinued</w:t>
            </w:r>
            <w:r w:rsidRPr="00E95F8D">
              <w:rPr>
                <w:rFonts w:asciiTheme="majorBidi" w:hAnsiTheme="majorBidi" w:cstheme="majorBidi"/>
                <w:kern w:val="22"/>
                <w:szCs w:val="22"/>
              </w:rPr>
              <w:t>)</w:t>
            </w:r>
            <w:r w:rsidRPr="00E95F8D">
              <w:rPr>
                <w:rFonts w:asciiTheme="majorBidi" w:hAnsiTheme="majorBidi" w:cstheme="majorBidi"/>
                <w:kern w:val="22"/>
                <w:szCs w:val="22"/>
              </w:rPr>
              <w:br/>
              <w:t xml:space="preserve">Break-out groups: development and testing of risk scenarios </w:t>
            </w:r>
          </w:p>
        </w:tc>
      </w:tr>
      <w:tr w:rsidR="00FF0CD6" w:rsidRPr="00045D6F" w14:paraId="7D0625AD" w14:textId="77777777" w:rsidTr="008D068C">
        <w:trPr>
          <w:cantSplit/>
          <w:jc w:val="center"/>
        </w:trPr>
        <w:tc>
          <w:tcPr>
            <w:tcW w:w="2405" w:type="dxa"/>
            <w:tcMar>
              <w:top w:w="29" w:type="dxa"/>
              <w:left w:w="115" w:type="dxa"/>
              <w:bottom w:w="29" w:type="dxa"/>
              <w:right w:w="115" w:type="dxa"/>
            </w:tcMar>
          </w:tcPr>
          <w:p w14:paraId="7077D540" w14:textId="6C168EAF" w:rsidR="00FF0CD6" w:rsidRPr="00E95F8D" w:rsidRDefault="00FF0CD6" w:rsidP="00FF0CD6">
            <w:pPr>
              <w:suppressLineNumbers/>
              <w:suppressAutoHyphens/>
              <w:kinsoku w:val="0"/>
              <w:overflowPunct w:val="0"/>
              <w:autoSpaceDE w:val="0"/>
              <w:autoSpaceDN w:val="0"/>
              <w:snapToGrid w:val="0"/>
              <w:jc w:val="left"/>
              <w:rPr>
                <w:rFonts w:asciiTheme="majorBidi" w:eastAsia="Times New Roman" w:hAnsiTheme="majorBidi" w:cstheme="majorBidi"/>
                <w:kern w:val="22"/>
                <w:szCs w:val="22"/>
              </w:rPr>
            </w:pPr>
            <w:r w:rsidRPr="00E95F8D">
              <w:rPr>
                <w:rFonts w:asciiTheme="majorBidi" w:hAnsiTheme="majorBidi" w:cstheme="majorBidi"/>
                <w:kern w:val="22"/>
                <w:szCs w:val="22"/>
              </w:rPr>
              <w:t>3</w:t>
            </w:r>
            <w:r w:rsidR="0044408D">
              <w:rPr>
                <w:rFonts w:asciiTheme="majorBidi" w:hAnsiTheme="majorBidi" w:cstheme="majorBidi"/>
                <w:kern w:val="22"/>
                <w:szCs w:val="22"/>
              </w:rPr>
              <w:t>–</w:t>
            </w:r>
            <w:r w:rsidRPr="00E95F8D">
              <w:rPr>
                <w:rFonts w:asciiTheme="majorBidi" w:hAnsiTheme="majorBidi" w:cstheme="majorBidi"/>
                <w:kern w:val="22"/>
                <w:szCs w:val="22"/>
              </w:rPr>
              <w:t>3.30</w:t>
            </w:r>
            <w:r w:rsidR="001919EB" w:rsidRPr="00E95F8D">
              <w:rPr>
                <w:rFonts w:asciiTheme="majorBidi" w:hAnsiTheme="majorBidi" w:cstheme="majorBidi"/>
                <w:kern w:val="22"/>
                <w:szCs w:val="22"/>
              </w:rPr>
              <w:t xml:space="preserve"> </w:t>
            </w:r>
            <w:r w:rsidRPr="00E95F8D">
              <w:rPr>
                <w:rFonts w:asciiTheme="majorBidi" w:hAnsiTheme="majorBidi" w:cstheme="majorBidi"/>
                <w:kern w:val="22"/>
                <w:szCs w:val="22"/>
              </w:rPr>
              <w:t>p.m.</w:t>
            </w:r>
          </w:p>
        </w:tc>
        <w:tc>
          <w:tcPr>
            <w:tcW w:w="7523" w:type="dxa"/>
            <w:tcMar>
              <w:top w:w="29" w:type="dxa"/>
              <w:left w:w="115" w:type="dxa"/>
              <w:bottom w:w="29" w:type="dxa"/>
              <w:right w:w="115" w:type="dxa"/>
            </w:tcMar>
          </w:tcPr>
          <w:p w14:paraId="403CF169" w14:textId="77777777" w:rsidR="00FF0CD6" w:rsidRPr="00E95F8D" w:rsidRDefault="00FF0CD6" w:rsidP="008D068C">
            <w:pPr>
              <w:suppressLineNumbers/>
              <w:tabs>
                <w:tab w:val="left" w:pos="2552"/>
              </w:tabs>
              <w:suppressAutoHyphens/>
              <w:kinsoku w:val="0"/>
              <w:overflowPunct w:val="0"/>
              <w:autoSpaceDE w:val="0"/>
              <w:autoSpaceDN w:val="0"/>
              <w:snapToGrid w:val="0"/>
              <w:spacing w:before="60" w:after="60"/>
              <w:jc w:val="left"/>
              <w:rPr>
                <w:rFonts w:asciiTheme="majorBidi" w:eastAsia="Times New Roman" w:hAnsiTheme="majorBidi" w:cstheme="majorBidi"/>
                <w:i/>
                <w:iCs/>
                <w:kern w:val="22"/>
                <w:szCs w:val="22"/>
              </w:rPr>
            </w:pPr>
            <w:r w:rsidRPr="00E95F8D">
              <w:rPr>
                <w:rFonts w:asciiTheme="majorBidi" w:hAnsiTheme="majorBidi" w:cstheme="majorBidi"/>
                <w:i/>
                <w:iCs/>
                <w:kern w:val="22"/>
                <w:szCs w:val="22"/>
              </w:rPr>
              <w:t>Coffee/tea break</w:t>
            </w:r>
          </w:p>
        </w:tc>
      </w:tr>
      <w:tr w:rsidR="00FF0CD6" w:rsidRPr="00045D6F" w14:paraId="2F1011E6" w14:textId="77777777" w:rsidTr="008D068C">
        <w:trPr>
          <w:cantSplit/>
          <w:jc w:val="center"/>
        </w:trPr>
        <w:tc>
          <w:tcPr>
            <w:tcW w:w="2405" w:type="dxa"/>
            <w:tcMar>
              <w:top w:w="29" w:type="dxa"/>
              <w:left w:w="115" w:type="dxa"/>
              <w:bottom w:w="29" w:type="dxa"/>
              <w:right w:w="115" w:type="dxa"/>
            </w:tcMar>
          </w:tcPr>
          <w:p w14:paraId="7676F933" w14:textId="386CB51A" w:rsidR="00FF0CD6" w:rsidRPr="00E95F8D" w:rsidRDefault="00FF0CD6" w:rsidP="00FF0CD6">
            <w:pPr>
              <w:suppressLineNumbers/>
              <w:suppressAutoHyphens/>
              <w:kinsoku w:val="0"/>
              <w:overflowPunct w:val="0"/>
              <w:autoSpaceDE w:val="0"/>
              <w:autoSpaceDN w:val="0"/>
              <w:snapToGrid w:val="0"/>
              <w:jc w:val="left"/>
              <w:rPr>
                <w:rFonts w:asciiTheme="majorBidi" w:hAnsiTheme="majorBidi" w:cstheme="majorBidi"/>
                <w:kern w:val="22"/>
                <w:szCs w:val="22"/>
              </w:rPr>
            </w:pPr>
            <w:r w:rsidRPr="00E95F8D">
              <w:rPr>
                <w:rFonts w:asciiTheme="majorBidi" w:hAnsiTheme="majorBidi" w:cstheme="majorBidi"/>
                <w:kern w:val="22"/>
                <w:szCs w:val="22"/>
              </w:rPr>
              <w:lastRenderedPageBreak/>
              <w:t>3.30</w:t>
            </w:r>
            <w:r w:rsidR="0044408D">
              <w:rPr>
                <w:rFonts w:asciiTheme="majorBidi" w:hAnsiTheme="majorBidi" w:cstheme="majorBidi"/>
                <w:kern w:val="22"/>
                <w:szCs w:val="22"/>
              </w:rPr>
              <w:t>–</w:t>
            </w:r>
            <w:r w:rsidRPr="00E95F8D">
              <w:rPr>
                <w:rFonts w:asciiTheme="majorBidi" w:hAnsiTheme="majorBidi" w:cstheme="majorBidi"/>
                <w:kern w:val="22"/>
                <w:szCs w:val="22"/>
              </w:rPr>
              <w:t>4.30 p.m.</w:t>
            </w:r>
          </w:p>
          <w:p w14:paraId="2195543D" w14:textId="77777777" w:rsidR="00FF0CD6" w:rsidRPr="00E95F8D" w:rsidRDefault="00FF0CD6" w:rsidP="00FF0CD6">
            <w:pPr>
              <w:suppressLineNumbers/>
              <w:suppressAutoHyphens/>
              <w:kinsoku w:val="0"/>
              <w:overflowPunct w:val="0"/>
              <w:autoSpaceDE w:val="0"/>
              <w:autoSpaceDN w:val="0"/>
              <w:snapToGrid w:val="0"/>
              <w:jc w:val="left"/>
              <w:rPr>
                <w:rFonts w:asciiTheme="majorBidi" w:hAnsiTheme="majorBidi" w:cstheme="majorBidi"/>
                <w:kern w:val="22"/>
                <w:szCs w:val="22"/>
              </w:rPr>
            </w:pPr>
          </w:p>
          <w:p w14:paraId="04CD0C8D" w14:textId="77777777" w:rsidR="00FF0CD6" w:rsidRPr="00E95F8D" w:rsidRDefault="00FF0CD6" w:rsidP="00FF0CD6">
            <w:pPr>
              <w:suppressLineNumbers/>
              <w:suppressAutoHyphens/>
              <w:kinsoku w:val="0"/>
              <w:overflowPunct w:val="0"/>
              <w:autoSpaceDE w:val="0"/>
              <w:autoSpaceDN w:val="0"/>
              <w:snapToGrid w:val="0"/>
              <w:jc w:val="left"/>
              <w:rPr>
                <w:rFonts w:asciiTheme="majorBidi" w:hAnsiTheme="majorBidi" w:cstheme="majorBidi"/>
                <w:kern w:val="22"/>
                <w:szCs w:val="22"/>
              </w:rPr>
            </w:pPr>
          </w:p>
          <w:p w14:paraId="55256A90" w14:textId="40BDC9FC" w:rsidR="00FF0CD6" w:rsidRPr="00D1032E" w:rsidRDefault="00D1032E" w:rsidP="008D068C">
            <w:pPr>
              <w:suppressLineNumbers/>
              <w:suppressAutoHyphens/>
              <w:kinsoku w:val="0"/>
              <w:overflowPunct w:val="0"/>
              <w:autoSpaceDE w:val="0"/>
              <w:autoSpaceDN w:val="0"/>
              <w:snapToGrid w:val="0"/>
              <w:spacing w:before="120" w:after="120"/>
              <w:ind w:right="-227"/>
              <w:jc w:val="left"/>
              <w:rPr>
                <w:rFonts w:asciiTheme="majorBidi" w:hAnsiTheme="majorBidi" w:cstheme="majorBidi"/>
                <w:b/>
                <w:kern w:val="22"/>
                <w:szCs w:val="22"/>
              </w:rPr>
            </w:pPr>
            <w:r w:rsidRPr="00D1032E">
              <w:rPr>
                <w:rFonts w:asciiTheme="majorBidi" w:hAnsiTheme="majorBidi" w:cstheme="majorBidi"/>
                <w:b/>
                <w:kern w:val="22"/>
                <w:szCs w:val="22"/>
              </w:rPr>
              <w:t>Friday 21 October</w:t>
            </w:r>
            <w:r>
              <w:rPr>
                <w:rFonts w:asciiTheme="majorBidi" w:hAnsiTheme="majorBidi" w:cstheme="majorBidi"/>
                <w:b/>
                <w:kern w:val="22"/>
                <w:szCs w:val="22"/>
              </w:rPr>
              <w:t xml:space="preserve"> </w:t>
            </w:r>
            <w:r w:rsidRPr="00D1032E">
              <w:rPr>
                <w:rFonts w:asciiTheme="majorBidi" w:hAnsiTheme="majorBidi" w:cstheme="majorBidi"/>
                <w:b/>
                <w:kern w:val="22"/>
                <w:szCs w:val="22"/>
              </w:rPr>
              <w:t>2022</w:t>
            </w:r>
          </w:p>
          <w:p w14:paraId="238D8E34" w14:textId="77777777" w:rsidR="00FF0CD6" w:rsidRPr="00E95F8D" w:rsidRDefault="00FF0CD6" w:rsidP="00FF0CD6">
            <w:pPr>
              <w:suppressLineNumbers/>
              <w:suppressAutoHyphens/>
              <w:kinsoku w:val="0"/>
              <w:overflowPunct w:val="0"/>
              <w:autoSpaceDE w:val="0"/>
              <w:autoSpaceDN w:val="0"/>
              <w:snapToGrid w:val="0"/>
              <w:jc w:val="left"/>
              <w:rPr>
                <w:rFonts w:asciiTheme="majorBidi" w:hAnsiTheme="majorBidi" w:cstheme="majorBidi"/>
                <w:kern w:val="22"/>
                <w:szCs w:val="22"/>
              </w:rPr>
            </w:pPr>
          </w:p>
          <w:p w14:paraId="48F3DFD1" w14:textId="77777777" w:rsidR="00336045" w:rsidRDefault="00336045" w:rsidP="00FF0CD6">
            <w:pPr>
              <w:suppressLineNumbers/>
              <w:suppressAutoHyphens/>
              <w:kinsoku w:val="0"/>
              <w:overflowPunct w:val="0"/>
              <w:autoSpaceDE w:val="0"/>
              <w:autoSpaceDN w:val="0"/>
              <w:snapToGrid w:val="0"/>
              <w:jc w:val="left"/>
              <w:rPr>
                <w:rFonts w:asciiTheme="majorBidi" w:hAnsiTheme="majorBidi" w:cstheme="majorBidi"/>
                <w:kern w:val="22"/>
                <w:szCs w:val="22"/>
              </w:rPr>
            </w:pPr>
          </w:p>
          <w:p w14:paraId="074ED6FA" w14:textId="77777777" w:rsidR="007B5BCF" w:rsidRDefault="007B5BCF" w:rsidP="00FF0CD6">
            <w:pPr>
              <w:suppressLineNumbers/>
              <w:suppressAutoHyphens/>
              <w:kinsoku w:val="0"/>
              <w:overflowPunct w:val="0"/>
              <w:autoSpaceDE w:val="0"/>
              <w:autoSpaceDN w:val="0"/>
              <w:snapToGrid w:val="0"/>
              <w:jc w:val="left"/>
              <w:rPr>
                <w:rFonts w:asciiTheme="majorBidi" w:hAnsiTheme="majorBidi" w:cstheme="majorBidi"/>
                <w:kern w:val="22"/>
                <w:szCs w:val="22"/>
              </w:rPr>
            </w:pPr>
          </w:p>
          <w:p w14:paraId="50CD137A" w14:textId="7887A842" w:rsidR="00FF0CD6" w:rsidRDefault="00D1032E" w:rsidP="00FF0CD6">
            <w:pPr>
              <w:suppressLineNumbers/>
              <w:suppressAutoHyphens/>
              <w:kinsoku w:val="0"/>
              <w:overflowPunct w:val="0"/>
              <w:autoSpaceDE w:val="0"/>
              <w:autoSpaceDN w:val="0"/>
              <w:snapToGrid w:val="0"/>
              <w:jc w:val="left"/>
              <w:rPr>
                <w:rFonts w:asciiTheme="majorBidi" w:hAnsiTheme="majorBidi" w:cstheme="majorBidi"/>
                <w:kern w:val="22"/>
                <w:szCs w:val="22"/>
              </w:rPr>
            </w:pPr>
            <w:r>
              <w:rPr>
                <w:rFonts w:asciiTheme="majorBidi" w:hAnsiTheme="majorBidi" w:cstheme="majorBidi"/>
                <w:kern w:val="22"/>
                <w:szCs w:val="22"/>
              </w:rPr>
              <w:t>9</w:t>
            </w:r>
            <w:r w:rsidR="00FF0CD6" w:rsidRPr="00E95F8D">
              <w:rPr>
                <w:rFonts w:asciiTheme="majorBidi" w:hAnsiTheme="majorBidi" w:cstheme="majorBidi"/>
                <w:kern w:val="22"/>
                <w:szCs w:val="22"/>
              </w:rPr>
              <w:t>.</w:t>
            </w:r>
            <w:r w:rsidR="008C4B5D">
              <w:rPr>
                <w:rFonts w:asciiTheme="majorBidi" w:hAnsiTheme="majorBidi" w:cstheme="majorBidi"/>
                <w:kern w:val="22"/>
                <w:szCs w:val="22"/>
              </w:rPr>
              <w:t>30</w:t>
            </w:r>
            <w:r w:rsidR="0044408D">
              <w:rPr>
                <w:rFonts w:asciiTheme="majorBidi" w:hAnsiTheme="majorBidi" w:cstheme="majorBidi"/>
                <w:kern w:val="22"/>
                <w:szCs w:val="22"/>
              </w:rPr>
              <w:t>–</w:t>
            </w:r>
            <w:r w:rsidR="008C4B5D">
              <w:rPr>
                <w:rFonts w:asciiTheme="majorBidi" w:hAnsiTheme="majorBidi" w:cstheme="majorBidi"/>
                <w:kern w:val="22"/>
                <w:szCs w:val="22"/>
              </w:rPr>
              <w:t xml:space="preserve">10 </w:t>
            </w:r>
            <w:r>
              <w:rPr>
                <w:rFonts w:asciiTheme="majorBidi" w:hAnsiTheme="majorBidi" w:cstheme="majorBidi"/>
                <w:kern w:val="22"/>
                <w:szCs w:val="22"/>
              </w:rPr>
              <w:t>a</w:t>
            </w:r>
            <w:r w:rsidR="001919EB" w:rsidRPr="00E95F8D">
              <w:rPr>
                <w:rFonts w:asciiTheme="majorBidi" w:hAnsiTheme="majorBidi" w:cstheme="majorBidi"/>
                <w:kern w:val="22"/>
                <w:szCs w:val="22"/>
              </w:rPr>
              <w:t>.</w:t>
            </w:r>
            <w:r w:rsidR="00FF0CD6" w:rsidRPr="00E95F8D">
              <w:rPr>
                <w:rFonts w:asciiTheme="majorBidi" w:hAnsiTheme="majorBidi" w:cstheme="majorBidi"/>
                <w:kern w:val="22"/>
                <w:szCs w:val="22"/>
              </w:rPr>
              <w:t>m</w:t>
            </w:r>
            <w:r w:rsidR="001919EB" w:rsidRPr="00E95F8D">
              <w:rPr>
                <w:rFonts w:asciiTheme="majorBidi" w:hAnsiTheme="majorBidi" w:cstheme="majorBidi"/>
                <w:kern w:val="22"/>
                <w:szCs w:val="22"/>
              </w:rPr>
              <w:t>.</w:t>
            </w:r>
            <w:r w:rsidR="0044408D">
              <w:rPr>
                <w:rFonts w:asciiTheme="majorBidi" w:hAnsiTheme="majorBidi" w:cstheme="majorBidi"/>
                <w:kern w:val="22"/>
                <w:szCs w:val="22"/>
              </w:rPr>
              <w:t xml:space="preserve"> </w:t>
            </w:r>
          </w:p>
          <w:p w14:paraId="1ADACBA9" w14:textId="31AE4470" w:rsidR="006E4C31" w:rsidRDefault="007B5BCF" w:rsidP="00FF0CD6">
            <w:pPr>
              <w:suppressLineNumbers/>
              <w:suppressAutoHyphens/>
              <w:kinsoku w:val="0"/>
              <w:overflowPunct w:val="0"/>
              <w:autoSpaceDE w:val="0"/>
              <w:autoSpaceDN w:val="0"/>
              <w:snapToGrid w:val="0"/>
              <w:jc w:val="left"/>
              <w:rPr>
                <w:rFonts w:asciiTheme="majorBidi" w:hAnsiTheme="majorBidi" w:cstheme="majorBidi"/>
                <w:kern w:val="22"/>
                <w:szCs w:val="22"/>
              </w:rPr>
            </w:pPr>
            <w:r>
              <w:rPr>
                <w:rFonts w:asciiTheme="majorBidi" w:hAnsiTheme="majorBidi" w:cstheme="majorBidi"/>
                <w:kern w:val="22"/>
                <w:szCs w:val="22"/>
              </w:rPr>
              <w:t>10- 10.30 a.m.</w:t>
            </w:r>
          </w:p>
          <w:p w14:paraId="33FFFA58" w14:textId="77777777" w:rsidR="006E4C31" w:rsidRDefault="006E4C31" w:rsidP="00FF0CD6">
            <w:pPr>
              <w:suppressLineNumbers/>
              <w:suppressAutoHyphens/>
              <w:kinsoku w:val="0"/>
              <w:overflowPunct w:val="0"/>
              <w:autoSpaceDE w:val="0"/>
              <w:autoSpaceDN w:val="0"/>
              <w:snapToGrid w:val="0"/>
              <w:jc w:val="left"/>
              <w:rPr>
                <w:rFonts w:asciiTheme="majorBidi" w:hAnsiTheme="majorBidi" w:cstheme="majorBidi"/>
                <w:kern w:val="22"/>
                <w:szCs w:val="22"/>
              </w:rPr>
            </w:pPr>
          </w:p>
          <w:p w14:paraId="63688121" w14:textId="77777777" w:rsidR="007B5BCF" w:rsidRDefault="007B5BCF" w:rsidP="00FF0CD6">
            <w:pPr>
              <w:suppressLineNumbers/>
              <w:suppressAutoHyphens/>
              <w:kinsoku w:val="0"/>
              <w:overflowPunct w:val="0"/>
              <w:autoSpaceDE w:val="0"/>
              <w:autoSpaceDN w:val="0"/>
              <w:snapToGrid w:val="0"/>
              <w:jc w:val="left"/>
              <w:rPr>
                <w:rFonts w:asciiTheme="majorBidi" w:hAnsiTheme="majorBidi" w:cstheme="majorBidi"/>
                <w:kern w:val="22"/>
                <w:szCs w:val="22"/>
              </w:rPr>
            </w:pPr>
          </w:p>
          <w:p w14:paraId="0D2B83D9" w14:textId="77777777" w:rsidR="007B5BCF" w:rsidRDefault="007B5BCF" w:rsidP="00FF0CD6">
            <w:pPr>
              <w:suppressLineNumbers/>
              <w:suppressAutoHyphens/>
              <w:kinsoku w:val="0"/>
              <w:overflowPunct w:val="0"/>
              <w:autoSpaceDE w:val="0"/>
              <w:autoSpaceDN w:val="0"/>
              <w:snapToGrid w:val="0"/>
              <w:jc w:val="left"/>
              <w:rPr>
                <w:rFonts w:asciiTheme="majorBidi" w:hAnsiTheme="majorBidi" w:cstheme="majorBidi"/>
                <w:kern w:val="22"/>
                <w:szCs w:val="22"/>
              </w:rPr>
            </w:pPr>
          </w:p>
          <w:p w14:paraId="72FCB573" w14:textId="693C56EB" w:rsidR="006E4C31" w:rsidRDefault="006E4C31" w:rsidP="00FF0CD6">
            <w:pPr>
              <w:suppressLineNumbers/>
              <w:suppressAutoHyphens/>
              <w:kinsoku w:val="0"/>
              <w:overflowPunct w:val="0"/>
              <w:autoSpaceDE w:val="0"/>
              <w:autoSpaceDN w:val="0"/>
              <w:snapToGrid w:val="0"/>
              <w:jc w:val="left"/>
              <w:rPr>
                <w:rFonts w:asciiTheme="majorBidi" w:hAnsiTheme="majorBidi" w:cstheme="majorBidi"/>
                <w:kern w:val="22"/>
                <w:szCs w:val="22"/>
              </w:rPr>
            </w:pPr>
            <w:r>
              <w:rPr>
                <w:rFonts w:asciiTheme="majorBidi" w:hAnsiTheme="majorBidi" w:cstheme="majorBidi"/>
                <w:kern w:val="22"/>
                <w:szCs w:val="22"/>
              </w:rPr>
              <w:t>10</w:t>
            </w:r>
            <w:r w:rsidR="007B5BCF">
              <w:rPr>
                <w:rFonts w:asciiTheme="majorBidi" w:hAnsiTheme="majorBidi" w:cstheme="majorBidi"/>
                <w:kern w:val="22"/>
                <w:szCs w:val="22"/>
              </w:rPr>
              <w:t>.30</w:t>
            </w:r>
            <w:r w:rsidR="0044408D">
              <w:rPr>
                <w:rFonts w:asciiTheme="majorBidi" w:hAnsiTheme="majorBidi" w:cstheme="majorBidi"/>
                <w:kern w:val="22"/>
                <w:szCs w:val="22"/>
              </w:rPr>
              <w:t>–</w:t>
            </w:r>
            <w:r>
              <w:rPr>
                <w:rFonts w:asciiTheme="majorBidi" w:hAnsiTheme="majorBidi" w:cstheme="majorBidi"/>
                <w:kern w:val="22"/>
                <w:szCs w:val="22"/>
              </w:rPr>
              <w:t>1</w:t>
            </w:r>
            <w:r w:rsidR="007B5BCF">
              <w:rPr>
                <w:rFonts w:asciiTheme="majorBidi" w:hAnsiTheme="majorBidi" w:cstheme="majorBidi"/>
                <w:kern w:val="22"/>
                <w:szCs w:val="22"/>
              </w:rPr>
              <w:t>1</w:t>
            </w:r>
            <w:r>
              <w:rPr>
                <w:rFonts w:asciiTheme="majorBidi" w:hAnsiTheme="majorBidi" w:cstheme="majorBidi"/>
                <w:kern w:val="22"/>
                <w:szCs w:val="22"/>
              </w:rPr>
              <w:t xml:space="preserve"> a</w:t>
            </w:r>
            <w:r w:rsidR="008D068C">
              <w:rPr>
                <w:rFonts w:asciiTheme="majorBidi" w:hAnsiTheme="majorBidi" w:cstheme="majorBidi"/>
                <w:kern w:val="22"/>
                <w:szCs w:val="22"/>
              </w:rPr>
              <w:t>.</w:t>
            </w:r>
            <w:r>
              <w:rPr>
                <w:rFonts w:asciiTheme="majorBidi" w:hAnsiTheme="majorBidi" w:cstheme="majorBidi"/>
                <w:kern w:val="22"/>
                <w:szCs w:val="22"/>
              </w:rPr>
              <w:t>m.</w:t>
            </w:r>
          </w:p>
          <w:p w14:paraId="6FE06A8F" w14:textId="7949BE99" w:rsidR="00CF2907" w:rsidRPr="00E95F8D" w:rsidRDefault="007B5BCF" w:rsidP="00FF0CD6">
            <w:pPr>
              <w:suppressLineNumbers/>
              <w:suppressAutoHyphens/>
              <w:kinsoku w:val="0"/>
              <w:overflowPunct w:val="0"/>
              <w:autoSpaceDE w:val="0"/>
              <w:autoSpaceDN w:val="0"/>
              <w:snapToGrid w:val="0"/>
              <w:jc w:val="left"/>
              <w:rPr>
                <w:rFonts w:asciiTheme="majorBidi" w:eastAsia="Times New Roman" w:hAnsiTheme="majorBidi" w:cstheme="majorBidi"/>
                <w:kern w:val="22"/>
                <w:szCs w:val="22"/>
              </w:rPr>
            </w:pPr>
            <w:r>
              <w:rPr>
                <w:rFonts w:asciiTheme="majorBidi" w:hAnsiTheme="majorBidi" w:cstheme="majorBidi"/>
                <w:kern w:val="22"/>
                <w:szCs w:val="22"/>
              </w:rPr>
              <w:t>11</w:t>
            </w:r>
            <w:r w:rsidR="0044408D">
              <w:rPr>
                <w:rFonts w:asciiTheme="majorBidi" w:hAnsiTheme="majorBidi" w:cstheme="majorBidi"/>
                <w:kern w:val="22"/>
                <w:szCs w:val="22"/>
              </w:rPr>
              <w:t>–</w:t>
            </w:r>
            <w:r w:rsidR="00CF2907">
              <w:rPr>
                <w:rFonts w:asciiTheme="majorBidi" w:hAnsiTheme="majorBidi" w:cstheme="majorBidi"/>
                <w:kern w:val="22"/>
                <w:szCs w:val="22"/>
              </w:rPr>
              <w:t>1</w:t>
            </w:r>
            <w:r>
              <w:rPr>
                <w:rFonts w:asciiTheme="majorBidi" w:hAnsiTheme="majorBidi" w:cstheme="majorBidi"/>
                <w:kern w:val="22"/>
                <w:szCs w:val="22"/>
              </w:rPr>
              <w:t>1.30</w:t>
            </w:r>
            <w:r w:rsidR="00CF2907">
              <w:rPr>
                <w:rFonts w:asciiTheme="majorBidi" w:hAnsiTheme="majorBidi" w:cstheme="majorBidi"/>
                <w:kern w:val="22"/>
                <w:szCs w:val="22"/>
              </w:rPr>
              <w:t xml:space="preserve"> a</w:t>
            </w:r>
            <w:r w:rsidR="008D068C">
              <w:rPr>
                <w:rFonts w:asciiTheme="majorBidi" w:hAnsiTheme="majorBidi" w:cstheme="majorBidi"/>
                <w:kern w:val="22"/>
                <w:szCs w:val="22"/>
              </w:rPr>
              <w:t>.</w:t>
            </w:r>
            <w:r w:rsidR="00CF2907">
              <w:rPr>
                <w:rFonts w:asciiTheme="majorBidi" w:hAnsiTheme="majorBidi" w:cstheme="majorBidi"/>
                <w:kern w:val="22"/>
                <w:szCs w:val="22"/>
              </w:rPr>
              <w:t>m</w:t>
            </w:r>
            <w:r w:rsidR="00222796">
              <w:rPr>
                <w:rFonts w:asciiTheme="majorBidi" w:hAnsiTheme="majorBidi" w:cstheme="majorBidi"/>
                <w:kern w:val="22"/>
                <w:szCs w:val="22"/>
              </w:rPr>
              <w:t>.</w:t>
            </w:r>
          </w:p>
        </w:tc>
        <w:tc>
          <w:tcPr>
            <w:tcW w:w="7523" w:type="dxa"/>
            <w:tcMar>
              <w:top w:w="29" w:type="dxa"/>
              <w:left w:w="115" w:type="dxa"/>
              <w:bottom w:w="29" w:type="dxa"/>
              <w:right w:w="115" w:type="dxa"/>
            </w:tcMar>
          </w:tcPr>
          <w:p w14:paraId="6F33C173" w14:textId="3D330E99" w:rsidR="00FF0CD6" w:rsidRPr="00E95F8D" w:rsidRDefault="00FF0CD6" w:rsidP="008D068C">
            <w:pPr>
              <w:suppressLineNumbers/>
              <w:suppressAutoHyphens/>
              <w:kinsoku w:val="0"/>
              <w:overflowPunct w:val="0"/>
              <w:autoSpaceDE w:val="0"/>
              <w:autoSpaceDN w:val="0"/>
              <w:snapToGrid w:val="0"/>
              <w:ind w:left="1110" w:hanging="1110"/>
              <w:jc w:val="left"/>
              <w:rPr>
                <w:rFonts w:asciiTheme="majorBidi" w:hAnsiTheme="majorBidi" w:cstheme="majorBidi"/>
                <w:kern w:val="22"/>
                <w:szCs w:val="22"/>
              </w:rPr>
            </w:pPr>
            <w:r w:rsidRPr="00E95F8D">
              <w:rPr>
                <w:rFonts w:asciiTheme="majorBidi" w:hAnsiTheme="majorBidi" w:cstheme="majorBidi"/>
                <w:kern w:val="22"/>
                <w:szCs w:val="22"/>
              </w:rPr>
              <w:t>Item 5.2</w:t>
            </w:r>
            <w:r w:rsidR="00A92B04">
              <w:rPr>
                <w:rFonts w:asciiTheme="majorBidi" w:hAnsiTheme="majorBidi" w:cstheme="majorBidi"/>
                <w:kern w:val="22"/>
                <w:szCs w:val="22"/>
              </w:rPr>
              <w:t>.</w:t>
            </w:r>
            <w:r w:rsidRPr="00E95F8D">
              <w:rPr>
                <w:rFonts w:asciiTheme="majorBidi" w:hAnsiTheme="majorBidi" w:cstheme="majorBidi"/>
                <w:kern w:val="22"/>
                <w:szCs w:val="22"/>
              </w:rPr>
              <w:t xml:space="preserve"> </w:t>
            </w:r>
            <w:r w:rsidR="00603B2B">
              <w:rPr>
                <w:rFonts w:asciiTheme="majorBidi" w:hAnsiTheme="majorBidi" w:cstheme="majorBidi"/>
                <w:kern w:val="22"/>
                <w:szCs w:val="22"/>
              </w:rPr>
              <w:tab/>
            </w:r>
            <w:r w:rsidRPr="00E95F8D">
              <w:rPr>
                <w:rFonts w:asciiTheme="majorBidi" w:hAnsiTheme="majorBidi" w:cstheme="majorBidi"/>
                <w:kern w:val="22"/>
                <w:szCs w:val="22"/>
              </w:rPr>
              <w:t>(</w:t>
            </w:r>
            <w:r w:rsidR="00A92B04">
              <w:rPr>
                <w:rFonts w:asciiTheme="majorBidi" w:hAnsiTheme="majorBidi" w:cstheme="majorBidi"/>
                <w:i/>
                <w:iCs/>
                <w:kern w:val="22"/>
                <w:szCs w:val="22"/>
              </w:rPr>
              <w:t>C</w:t>
            </w:r>
            <w:r w:rsidRPr="00E95F8D">
              <w:rPr>
                <w:rFonts w:asciiTheme="majorBidi" w:hAnsiTheme="majorBidi" w:cstheme="majorBidi"/>
                <w:i/>
                <w:iCs/>
                <w:kern w:val="22"/>
                <w:szCs w:val="22"/>
              </w:rPr>
              <w:t>ontinued</w:t>
            </w:r>
            <w:r w:rsidRPr="00E95F8D">
              <w:rPr>
                <w:rFonts w:asciiTheme="majorBidi" w:hAnsiTheme="majorBidi" w:cstheme="majorBidi"/>
                <w:kern w:val="22"/>
                <w:szCs w:val="22"/>
              </w:rPr>
              <w:t>)</w:t>
            </w:r>
            <w:r w:rsidRPr="00E95F8D">
              <w:rPr>
                <w:rFonts w:asciiTheme="majorBidi" w:hAnsiTheme="majorBidi" w:cstheme="majorBidi"/>
                <w:kern w:val="22"/>
                <w:szCs w:val="22"/>
              </w:rPr>
              <w:br/>
              <w:t xml:space="preserve">Plenary session on analysis of case study 1: report of break-out groups on their analysis </w:t>
            </w:r>
          </w:p>
          <w:p w14:paraId="631A6482" w14:textId="5D70A3FA" w:rsidR="00D1032E" w:rsidRDefault="00D1032E" w:rsidP="00FF0CD6">
            <w:pPr>
              <w:suppressLineNumbers/>
              <w:tabs>
                <w:tab w:val="left" w:pos="1003"/>
              </w:tabs>
              <w:suppressAutoHyphens/>
              <w:kinsoku w:val="0"/>
              <w:overflowPunct w:val="0"/>
              <w:autoSpaceDE w:val="0"/>
              <w:autoSpaceDN w:val="0"/>
              <w:snapToGrid w:val="0"/>
              <w:ind w:left="360" w:hanging="360"/>
              <w:jc w:val="left"/>
              <w:rPr>
                <w:rFonts w:asciiTheme="majorBidi" w:hAnsiTheme="majorBidi" w:cstheme="majorBidi"/>
                <w:b/>
                <w:bCs/>
                <w:kern w:val="22"/>
                <w:szCs w:val="22"/>
              </w:rPr>
            </w:pPr>
          </w:p>
          <w:p w14:paraId="454F9033" w14:textId="77777777" w:rsidR="00D1032E" w:rsidRDefault="00D1032E" w:rsidP="00D1032E">
            <w:pPr>
              <w:suppressLineNumbers/>
              <w:tabs>
                <w:tab w:val="left" w:pos="1003"/>
              </w:tabs>
              <w:suppressAutoHyphens/>
              <w:kinsoku w:val="0"/>
              <w:overflowPunct w:val="0"/>
              <w:autoSpaceDE w:val="0"/>
              <w:autoSpaceDN w:val="0"/>
              <w:snapToGrid w:val="0"/>
              <w:ind w:left="360" w:hanging="189"/>
              <w:jc w:val="left"/>
              <w:rPr>
                <w:rFonts w:asciiTheme="majorBidi" w:hAnsiTheme="majorBidi" w:cstheme="majorBidi"/>
                <w:b/>
                <w:bCs/>
                <w:kern w:val="22"/>
                <w:szCs w:val="22"/>
              </w:rPr>
            </w:pPr>
          </w:p>
          <w:p w14:paraId="538D45D1" w14:textId="73D7C6DE" w:rsidR="00FF0CD6" w:rsidRPr="00E95F8D" w:rsidRDefault="00FF0CD6" w:rsidP="008D068C">
            <w:pPr>
              <w:suppressLineNumbers/>
              <w:tabs>
                <w:tab w:val="left" w:pos="1003"/>
              </w:tabs>
              <w:suppressAutoHyphens/>
              <w:kinsoku w:val="0"/>
              <w:overflowPunct w:val="0"/>
              <w:autoSpaceDE w:val="0"/>
              <w:autoSpaceDN w:val="0"/>
              <w:snapToGrid w:val="0"/>
              <w:spacing w:before="120" w:after="120"/>
              <w:ind w:left="357" w:hanging="357"/>
              <w:jc w:val="left"/>
              <w:rPr>
                <w:rFonts w:asciiTheme="majorBidi" w:eastAsia="Times New Roman" w:hAnsiTheme="majorBidi" w:cstheme="majorBidi"/>
                <w:b/>
                <w:bCs/>
                <w:kern w:val="22"/>
                <w:szCs w:val="22"/>
              </w:rPr>
            </w:pPr>
            <w:r w:rsidRPr="00E95F8D">
              <w:rPr>
                <w:rFonts w:asciiTheme="majorBidi" w:hAnsiTheme="majorBidi" w:cstheme="majorBidi"/>
                <w:b/>
                <w:bCs/>
                <w:kern w:val="22"/>
                <w:szCs w:val="22"/>
              </w:rPr>
              <w:t>Item 6.</w:t>
            </w:r>
            <w:r w:rsidR="001C1C1A">
              <w:rPr>
                <w:rFonts w:asciiTheme="majorBidi" w:hAnsiTheme="majorBidi" w:cstheme="majorBidi"/>
                <w:b/>
                <w:bCs/>
                <w:kern w:val="22"/>
                <w:szCs w:val="22"/>
              </w:rPr>
              <w:t xml:space="preserve"> </w:t>
            </w:r>
            <w:r w:rsidR="00274844">
              <w:rPr>
                <w:rFonts w:asciiTheme="majorBidi" w:hAnsiTheme="majorBidi" w:cstheme="majorBidi"/>
                <w:b/>
                <w:bCs/>
                <w:kern w:val="22"/>
                <w:szCs w:val="22"/>
              </w:rPr>
              <w:t>Current risk assessment discussions</w:t>
            </w:r>
            <w:r w:rsidR="00313AA0">
              <w:rPr>
                <w:rFonts w:asciiTheme="majorBidi" w:hAnsiTheme="majorBidi" w:cstheme="majorBidi"/>
                <w:b/>
                <w:bCs/>
                <w:kern w:val="22"/>
                <w:szCs w:val="22"/>
              </w:rPr>
              <w:t>, cooperation opportunities</w:t>
            </w:r>
            <w:r w:rsidR="00274844">
              <w:rPr>
                <w:rFonts w:asciiTheme="majorBidi" w:hAnsiTheme="majorBidi" w:cstheme="majorBidi"/>
                <w:b/>
                <w:bCs/>
                <w:kern w:val="22"/>
                <w:szCs w:val="22"/>
              </w:rPr>
              <w:t xml:space="preserve"> and r</w:t>
            </w:r>
            <w:r w:rsidR="001C1C1A">
              <w:rPr>
                <w:rFonts w:asciiTheme="majorBidi" w:hAnsiTheme="majorBidi" w:cstheme="majorBidi"/>
                <w:b/>
                <w:bCs/>
                <w:kern w:val="22"/>
                <w:szCs w:val="22"/>
              </w:rPr>
              <w:t xml:space="preserve">esource </w:t>
            </w:r>
            <w:r w:rsidR="00274844">
              <w:rPr>
                <w:rFonts w:asciiTheme="majorBidi" w:hAnsiTheme="majorBidi" w:cstheme="majorBidi"/>
                <w:b/>
                <w:bCs/>
                <w:kern w:val="22"/>
                <w:szCs w:val="22"/>
              </w:rPr>
              <w:t>mobilization</w:t>
            </w:r>
          </w:p>
          <w:p w14:paraId="792343D8" w14:textId="28E59310" w:rsidR="007B5BCF" w:rsidRDefault="00FF0CD6" w:rsidP="008D068C">
            <w:pPr>
              <w:suppressLineNumbers/>
              <w:suppressAutoHyphens/>
              <w:kinsoku w:val="0"/>
              <w:overflowPunct w:val="0"/>
              <w:autoSpaceDE w:val="0"/>
              <w:autoSpaceDN w:val="0"/>
              <w:snapToGrid w:val="0"/>
              <w:ind w:left="1110" w:hanging="1110"/>
              <w:jc w:val="left"/>
              <w:rPr>
                <w:rFonts w:asciiTheme="majorBidi" w:hAnsiTheme="majorBidi" w:cstheme="majorBidi"/>
                <w:kern w:val="22"/>
                <w:szCs w:val="22"/>
              </w:rPr>
            </w:pPr>
            <w:r w:rsidRPr="00E95F8D">
              <w:rPr>
                <w:rFonts w:asciiTheme="majorBidi" w:hAnsiTheme="majorBidi" w:cstheme="majorBidi"/>
                <w:kern w:val="22"/>
                <w:szCs w:val="22"/>
              </w:rPr>
              <w:t>Item 6.1</w:t>
            </w:r>
            <w:r w:rsidR="00A92B04">
              <w:rPr>
                <w:rFonts w:asciiTheme="majorBidi" w:hAnsiTheme="majorBidi" w:cstheme="majorBidi"/>
                <w:kern w:val="22"/>
                <w:szCs w:val="22"/>
              </w:rPr>
              <w:t>.</w:t>
            </w:r>
            <w:r w:rsidRPr="00E95F8D">
              <w:rPr>
                <w:rFonts w:asciiTheme="majorBidi" w:hAnsiTheme="majorBidi" w:cstheme="majorBidi"/>
                <w:kern w:val="22"/>
                <w:szCs w:val="22"/>
              </w:rPr>
              <w:t xml:space="preserve"> </w:t>
            </w:r>
            <w:r w:rsidR="003162FA">
              <w:rPr>
                <w:rFonts w:asciiTheme="majorBidi" w:hAnsiTheme="majorBidi" w:cstheme="majorBidi"/>
                <w:kern w:val="22"/>
                <w:szCs w:val="22"/>
              </w:rPr>
              <w:tab/>
            </w:r>
            <w:r w:rsidR="007B5BCF" w:rsidRPr="009E768D">
              <w:rPr>
                <w:rFonts w:asciiTheme="majorBidi" w:hAnsiTheme="majorBidi" w:cstheme="majorBidi"/>
                <w:kern w:val="22"/>
                <w:szCs w:val="22"/>
              </w:rPr>
              <w:t>Biosafety cooperation initiatives within Asia</w:t>
            </w:r>
          </w:p>
          <w:p w14:paraId="5AC82B79" w14:textId="47422427" w:rsidR="00FF0CD6" w:rsidRDefault="007B5BCF" w:rsidP="008D068C">
            <w:pPr>
              <w:suppressLineNumbers/>
              <w:suppressAutoHyphens/>
              <w:kinsoku w:val="0"/>
              <w:overflowPunct w:val="0"/>
              <w:autoSpaceDE w:val="0"/>
              <w:autoSpaceDN w:val="0"/>
              <w:snapToGrid w:val="0"/>
              <w:ind w:left="1110" w:hanging="1110"/>
              <w:jc w:val="left"/>
              <w:rPr>
                <w:rFonts w:asciiTheme="majorBidi" w:hAnsiTheme="majorBidi" w:cstheme="majorBidi"/>
                <w:kern w:val="22"/>
                <w:szCs w:val="22"/>
              </w:rPr>
            </w:pPr>
            <w:r>
              <w:rPr>
                <w:rFonts w:asciiTheme="majorBidi" w:hAnsiTheme="majorBidi" w:cstheme="majorBidi"/>
                <w:kern w:val="22"/>
                <w:szCs w:val="22"/>
              </w:rPr>
              <w:t>Item 6.</w:t>
            </w:r>
            <w:r w:rsidR="00390C38">
              <w:rPr>
                <w:rFonts w:asciiTheme="majorBidi" w:hAnsiTheme="majorBidi" w:cstheme="majorBidi"/>
                <w:kern w:val="22"/>
                <w:szCs w:val="22"/>
              </w:rPr>
              <w:t>2.</w:t>
            </w:r>
            <w:r>
              <w:rPr>
                <w:rFonts w:asciiTheme="majorBidi" w:hAnsiTheme="majorBidi" w:cstheme="majorBidi"/>
                <w:kern w:val="22"/>
                <w:szCs w:val="22"/>
              </w:rPr>
              <w:t xml:space="preserve">      </w:t>
            </w:r>
            <w:r w:rsidR="00336045" w:rsidRPr="00336045">
              <w:rPr>
                <w:rFonts w:asciiTheme="majorBidi" w:hAnsiTheme="majorBidi" w:cstheme="majorBidi"/>
                <w:kern w:val="22"/>
                <w:szCs w:val="22"/>
              </w:rPr>
              <w:t>Risk assessment discussions under the Cartagena Protocol and resource mobilization opportunities</w:t>
            </w:r>
          </w:p>
          <w:p w14:paraId="7CE26C6F" w14:textId="22CB27AC" w:rsidR="008C4B5D" w:rsidRDefault="008C4B5D" w:rsidP="008D068C">
            <w:pPr>
              <w:suppressLineNumbers/>
              <w:tabs>
                <w:tab w:val="left" w:pos="1003"/>
              </w:tabs>
              <w:suppressAutoHyphens/>
              <w:kinsoku w:val="0"/>
              <w:overflowPunct w:val="0"/>
              <w:autoSpaceDE w:val="0"/>
              <w:autoSpaceDN w:val="0"/>
              <w:snapToGrid w:val="0"/>
              <w:spacing w:before="120" w:after="120"/>
              <w:ind w:left="357" w:hanging="357"/>
              <w:jc w:val="left"/>
              <w:rPr>
                <w:rFonts w:asciiTheme="majorBidi" w:hAnsiTheme="majorBidi" w:cstheme="majorBidi"/>
                <w:b/>
                <w:bCs/>
                <w:kern w:val="22"/>
                <w:szCs w:val="22"/>
              </w:rPr>
            </w:pPr>
            <w:r w:rsidRPr="008C4B5D">
              <w:rPr>
                <w:rFonts w:asciiTheme="majorBidi" w:hAnsiTheme="majorBidi" w:cstheme="majorBidi"/>
                <w:b/>
                <w:bCs/>
                <w:kern w:val="22"/>
                <w:szCs w:val="22"/>
              </w:rPr>
              <w:t>Item 7. Conclusions and recommendations</w:t>
            </w:r>
          </w:p>
          <w:p w14:paraId="5BADC477" w14:textId="49A2E1EC" w:rsidR="008C4B5D" w:rsidRDefault="008C4B5D" w:rsidP="008D068C">
            <w:pPr>
              <w:suppressLineNumbers/>
              <w:suppressAutoHyphens/>
              <w:kinsoku w:val="0"/>
              <w:overflowPunct w:val="0"/>
              <w:autoSpaceDE w:val="0"/>
              <w:autoSpaceDN w:val="0"/>
              <w:snapToGrid w:val="0"/>
              <w:ind w:left="1110" w:hanging="1110"/>
              <w:jc w:val="left"/>
              <w:rPr>
                <w:rFonts w:asciiTheme="majorBidi" w:hAnsiTheme="majorBidi" w:cstheme="majorBidi"/>
                <w:kern w:val="22"/>
                <w:szCs w:val="22"/>
              </w:rPr>
            </w:pPr>
            <w:r w:rsidRPr="007D403F">
              <w:rPr>
                <w:rFonts w:asciiTheme="majorBidi" w:hAnsiTheme="majorBidi" w:cstheme="majorBidi"/>
                <w:kern w:val="22"/>
                <w:szCs w:val="22"/>
              </w:rPr>
              <w:t>Item 7.1</w:t>
            </w:r>
            <w:r w:rsidR="00A92B04">
              <w:rPr>
                <w:rFonts w:asciiTheme="majorBidi" w:hAnsiTheme="majorBidi" w:cstheme="majorBidi"/>
                <w:kern w:val="22"/>
                <w:szCs w:val="22"/>
              </w:rPr>
              <w:t>.</w:t>
            </w:r>
            <w:r w:rsidRPr="007D403F">
              <w:rPr>
                <w:rFonts w:asciiTheme="majorBidi" w:hAnsiTheme="majorBidi" w:cstheme="majorBidi"/>
                <w:kern w:val="22"/>
                <w:szCs w:val="22"/>
              </w:rPr>
              <w:t xml:space="preserve"> </w:t>
            </w:r>
            <w:r w:rsidR="003162FA">
              <w:rPr>
                <w:rFonts w:asciiTheme="majorBidi" w:hAnsiTheme="majorBidi" w:cstheme="majorBidi"/>
                <w:kern w:val="22"/>
                <w:szCs w:val="22"/>
              </w:rPr>
              <w:tab/>
            </w:r>
            <w:r w:rsidRPr="007D403F">
              <w:rPr>
                <w:rFonts w:asciiTheme="majorBidi" w:hAnsiTheme="majorBidi" w:cstheme="majorBidi"/>
                <w:kern w:val="22"/>
                <w:szCs w:val="22"/>
              </w:rPr>
              <w:t xml:space="preserve">Conclusions and </w:t>
            </w:r>
            <w:r w:rsidR="007D403F" w:rsidRPr="007D403F">
              <w:rPr>
                <w:rFonts w:asciiTheme="majorBidi" w:hAnsiTheme="majorBidi" w:cstheme="majorBidi"/>
                <w:kern w:val="22"/>
                <w:szCs w:val="22"/>
              </w:rPr>
              <w:t>recommendations- discussion and survey</w:t>
            </w:r>
          </w:p>
          <w:p w14:paraId="69616F40" w14:textId="1FEFC168" w:rsidR="007D403F" w:rsidRDefault="007D403F" w:rsidP="008D068C">
            <w:pPr>
              <w:suppressLineNumbers/>
              <w:suppressAutoHyphens/>
              <w:kinsoku w:val="0"/>
              <w:overflowPunct w:val="0"/>
              <w:autoSpaceDE w:val="0"/>
              <w:autoSpaceDN w:val="0"/>
              <w:snapToGrid w:val="0"/>
              <w:ind w:left="1110" w:hanging="1110"/>
              <w:jc w:val="left"/>
              <w:rPr>
                <w:rFonts w:asciiTheme="majorBidi" w:hAnsiTheme="majorBidi" w:cstheme="majorBidi"/>
                <w:kern w:val="22"/>
                <w:szCs w:val="22"/>
              </w:rPr>
            </w:pPr>
            <w:r>
              <w:rPr>
                <w:rFonts w:asciiTheme="majorBidi" w:hAnsiTheme="majorBidi" w:cstheme="majorBidi"/>
                <w:kern w:val="22"/>
                <w:szCs w:val="22"/>
              </w:rPr>
              <w:t>Item 7.2</w:t>
            </w:r>
            <w:r w:rsidR="00A92B04">
              <w:rPr>
                <w:rFonts w:asciiTheme="majorBidi" w:hAnsiTheme="majorBidi" w:cstheme="majorBidi"/>
                <w:kern w:val="22"/>
                <w:szCs w:val="22"/>
              </w:rPr>
              <w:t>.</w:t>
            </w:r>
            <w:r>
              <w:rPr>
                <w:rFonts w:asciiTheme="majorBidi" w:hAnsiTheme="majorBidi" w:cstheme="majorBidi"/>
                <w:kern w:val="22"/>
                <w:szCs w:val="22"/>
              </w:rPr>
              <w:t xml:space="preserve"> </w:t>
            </w:r>
            <w:r w:rsidR="003162FA">
              <w:rPr>
                <w:rFonts w:asciiTheme="majorBidi" w:hAnsiTheme="majorBidi" w:cstheme="majorBidi"/>
                <w:kern w:val="22"/>
                <w:szCs w:val="22"/>
              </w:rPr>
              <w:tab/>
            </w:r>
            <w:r>
              <w:rPr>
                <w:rFonts w:asciiTheme="majorBidi" w:hAnsiTheme="majorBidi" w:cstheme="majorBidi"/>
                <w:kern w:val="22"/>
                <w:szCs w:val="22"/>
              </w:rPr>
              <w:t>Closure of the workshop</w:t>
            </w:r>
          </w:p>
          <w:p w14:paraId="462F5544" w14:textId="77777777" w:rsidR="00222796" w:rsidRPr="007D403F" w:rsidRDefault="00222796" w:rsidP="008C4B5D">
            <w:pPr>
              <w:suppressLineNumbers/>
              <w:tabs>
                <w:tab w:val="left" w:pos="1003"/>
              </w:tabs>
              <w:suppressAutoHyphens/>
              <w:kinsoku w:val="0"/>
              <w:overflowPunct w:val="0"/>
              <w:autoSpaceDE w:val="0"/>
              <w:autoSpaceDN w:val="0"/>
              <w:snapToGrid w:val="0"/>
              <w:jc w:val="left"/>
              <w:rPr>
                <w:rFonts w:asciiTheme="majorBidi" w:eastAsia="Times New Roman" w:hAnsiTheme="majorBidi" w:cstheme="majorBidi"/>
                <w:kern w:val="22"/>
                <w:szCs w:val="22"/>
              </w:rPr>
            </w:pPr>
          </w:p>
          <w:p w14:paraId="0F64F4CD" w14:textId="14A6FAD7" w:rsidR="00FF0CD6" w:rsidRPr="00E95F8D" w:rsidRDefault="00FF0CD6" w:rsidP="00FF0CD6">
            <w:pPr>
              <w:suppressLineNumbers/>
              <w:tabs>
                <w:tab w:val="left" w:pos="1003"/>
              </w:tabs>
              <w:suppressAutoHyphens/>
              <w:kinsoku w:val="0"/>
              <w:overflowPunct w:val="0"/>
              <w:autoSpaceDE w:val="0"/>
              <w:autoSpaceDN w:val="0"/>
              <w:snapToGrid w:val="0"/>
              <w:ind w:left="360" w:hanging="360"/>
              <w:jc w:val="left"/>
              <w:rPr>
                <w:rFonts w:asciiTheme="majorBidi" w:eastAsia="Times New Roman" w:hAnsiTheme="majorBidi" w:cstheme="majorBidi"/>
                <w:kern w:val="22"/>
                <w:szCs w:val="22"/>
              </w:rPr>
            </w:pPr>
          </w:p>
        </w:tc>
      </w:tr>
    </w:tbl>
    <w:p w14:paraId="0021891E" w14:textId="77777777" w:rsidR="0086048B" w:rsidRPr="00E95F8D" w:rsidRDefault="0086048B">
      <w:pPr>
        <w:suppressLineNumbers/>
        <w:tabs>
          <w:tab w:val="right" w:pos="8640"/>
        </w:tabs>
        <w:suppressAutoHyphens/>
        <w:kinsoku w:val="0"/>
        <w:overflowPunct w:val="0"/>
        <w:autoSpaceDE w:val="0"/>
        <w:autoSpaceDN w:val="0"/>
        <w:adjustRightInd w:val="0"/>
        <w:snapToGrid w:val="0"/>
        <w:spacing w:before="100" w:after="100"/>
        <w:jc w:val="center"/>
        <w:rPr>
          <w:rFonts w:asciiTheme="majorBidi" w:eastAsia="Arial Unicode MS" w:hAnsiTheme="majorBidi" w:cstheme="majorBidi"/>
          <w:b/>
          <w:bCs/>
          <w:kern w:val="22"/>
          <w:szCs w:val="22"/>
        </w:rPr>
      </w:pPr>
    </w:p>
    <w:p w14:paraId="7C9A0E13" w14:textId="77777777" w:rsidR="00736BC2" w:rsidRPr="00E95F8D" w:rsidRDefault="00DF79B4" w:rsidP="008E259D">
      <w:pPr>
        <w:suppressLineNumbers/>
        <w:tabs>
          <w:tab w:val="right" w:pos="8640"/>
        </w:tabs>
        <w:suppressAutoHyphens/>
        <w:kinsoku w:val="0"/>
        <w:overflowPunct w:val="0"/>
        <w:autoSpaceDE w:val="0"/>
        <w:autoSpaceDN w:val="0"/>
        <w:adjustRightInd w:val="0"/>
        <w:snapToGrid w:val="0"/>
        <w:jc w:val="center"/>
        <w:rPr>
          <w:rFonts w:asciiTheme="majorBidi" w:hAnsiTheme="majorBidi" w:cstheme="majorBidi"/>
          <w:kern w:val="22"/>
          <w:szCs w:val="22"/>
        </w:rPr>
      </w:pPr>
      <w:r w:rsidRPr="00E95F8D">
        <w:rPr>
          <w:rFonts w:asciiTheme="majorBidi" w:hAnsiTheme="majorBidi" w:cstheme="majorBidi"/>
          <w:kern w:val="22"/>
          <w:szCs w:val="22"/>
        </w:rPr>
        <w:t>__________</w:t>
      </w:r>
    </w:p>
    <w:sectPr w:rsidR="00736BC2" w:rsidRPr="00E95F8D" w:rsidSect="008E259D">
      <w:headerReference w:type="even" r:id="rId18"/>
      <w:headerReference w:type="default" r:id="rId19"/>
      <w:footerReference w:type="even" r:id="rId20"/>
      <w:footerReference w:type="default" r:id="rId21"/>
      <w:footerReference w:type="first" r:id="rId22"/>
      <w:type w:val="continuous"/>
      <w:pgSz w:w="12240" w:h="15840" w:code="1"/>
      <w:pgMar w:top="822" w:right="1440" w:bottom="1134" w:left="1440" w:header="706" w:footer="70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211D4" w14:textId="77777777" w:rsidR="00A12F98" w:rsidRDefault="00A12F98">
      <w:r>
        <w:separator/>
      </w:r>
    </w:p>
  </w:endnote>
  <w:endnote w:type="continuationSeparator" w:id="0">
    <w:p w14:paraId="44201689" w14:textId="77777777" w:rsidR="00A12F98" w:rsidRDefault="00A12F98">
      <w:r>
        <w:continuationSeparator/>
      </w:r>
    </w:p>
  </w:endnote>
  <w:endnote w:type="continuationNotice" w:id="1">
    <w:p w14:paraId="01421F0C" w14:textId="77777777" w:rsidR="00A12F98" w:rsidRDefault="00A12F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B8DB4" w14:textId="77777777" w:rsidR="00FC0CAD" w:rsidRDefault="00FC0CAD" w:rsidP="00765929">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0BF82" w14:textId="77777777" w:rsidR="00FC0CAD" w:rsidRDefault="00FC0CAD" w:rsidP="00765929">
    <w:pPr>
      <w:pStyle w:val="Footer"/>
      <w:tabs>
        <w:tab w:val="clear" w:pos="4320"/>
        <w:tab w:val="clear" w:pos="8640"/>
      </w:tabs>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59306" w14:textId="77777777" w:rsidR="00FC0CAD" w:rsidRDefault="00FC0CAD" w:rsidP="00765929">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9F6D2" w14:textId="77777777" w:rsidR="00A12F98" w:rsidRDefault="00A12F98">
      <w:r>
        <w:separator/>
      </w:r>
    </w:p>
  </w:footnote>
  <w:footnote w:type="continuationSeparator" w:id="0">
    <w:p w14:paraId="4D62D7DF" w14:textId="77777777" w:rsidR="00A12F98" w:rsidRDefault="00A12F98">
      <w:r>
        <w:continuationSeparator/>
      </w:r>
    </w:p>
  </w:footnote>
  <w:footnote w:type="continuationNotice" w:id="1">
    <w:p w14:paraId="7DCBBB77" w14:textId="77777777" w:rsidR="00A12F98" w:rsidRDefault="00A12F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kern w:val="22"/>
      </w:rPr>
      <w:alias w:val="Subject"/>
      <w:tag w:val=""/>
      <w:id w:val="-1178739595"/>
      <w:placeholder>
        <w:docPart w:val="5F6FCE848C594B77ACC2B2C6BB2CDCDC"/>
      </w:placeholder>
      <w:dataBinding w:prefixMappings="xmlns:ns0='http://purl.org/dc/elements/1.1/' xmlns:ns1='http://schemas.openxmlformats.org/package/2006/metadata/core-properties' " w:xpath="/ns1:coreProperties[1]/ns0:subject[1]" w:storeItemID="{6C3C8BC8-F283-45AE-878A-BAB7291924A1}"/>
      <w:text/>
    </w:sdtPr>
    <w:sdtEndPr/>
    <w:sdtContent>
      <w:p w14:paraId="684D977C" w14:textId="50125066" w:rsidR="00FC0CAD" w:rsidRPr="008E259D" w:rsidRDefault="0042016B" w:rsidP="00EA47D6">
        <w:pPr>
          <w:suppressLineNumbers/>
          <w:suppressAutoHyphens/>
          <w:kinsoku w:val="0"/>
          <w:overflowPunct w:val="0"/>
          <w:autoSpaceDE w:val="0"/>
          <w:autoSpaceDN w:val="0"/>
          <w:adjustRightInd w:val="0"/>
          <w:snapToGrid w:val="0"/>
          <w:ind w:left="-21"/>
          <w:rPr>
            <w:kern w:val="22"/>
          </w:rPr>
        </w:pPr>
        <w:r w:rsidRPr="0042016B">
          <w:rPr>
            <w:kern w:val="22"/>
          </w:rPr>
          <w:t>CBD/CP/RARM/OM/2022/2/1/Add.1</w:t>
        </w:r>
      </w:p>
    </w:sdtContent>
  </w:sdt>
  <w:p w14:paraId="7CFAD2CF" w14:textId="77777777" w:rsidR="00FC0CAD" w:rsidRPr="00765929" w:rsidRDefault="00FC0CAD" w:rsidP="008E259D">
    <w:pPr>
      <w:pStyle w:val="Header"/>
      <w:tabs>
        <w:tab w:val="clear" w:pos="4320"/>
        <w:tab w:val="clear" w:pos="8640"/>
      </w:tabs>
      <w:kinsoku w:val="0"/>
      <w:overflowPunct w:val="0"/>
      <w:autoSpaceDE w:val="0"/>
      <w:autoSpaceDN w:val="0"/>
      <w:jc w:val="left"/>
      <w:rPr>
        <w:rStyle w:val="PageNumber"/>
        <w:noProof/>
        <w:kern w:val="22"/>
      </w:rPr>
    </w:pPr>
    <w:r w:rsidRPr="00765929">
      <w:rPr>
        <w:noProof/>
        <w:kern w:val="22"/>
      </w:rPr>
      <w:t xml:space="preserve">Page </w:t>
    </w:r>
    <w:r w:rsidRPr="00765929">
      <w:rPr>
        <w:rStyle w:val="PageNumber"/>
        <w:noProof/>
        <w:kern w:val="22"/>
      </w:rPr>
      <w:fldChar w:fldCharType="begin"/>
    </w:r>
    <w:r w:rsidRPr="00765929">
      <w:rPr>
        <w:rStyle w:val="PageNumber"/>
        <w:noProof/>
        <w:kern w:val="22"/>
      </w:rPr>
      <w:instrText xml:space="preserve"> PAGE </w:instrText>
    </w:r>
    <w:r w:rsidRPr="00765929">
      <w:rPr>
        <w:rStyle w:val="PageNumber"/>
        <w:noProof/>
        <w:kern w:val="22"/>
      </w:rPr>
      <w:fldChar w:fldCharType="separate"/>
    </w:r>
    <w:r w:rsidR="00E01499">
      <w:rPr>
        <w:rStyle w:val="PageNumber"/>
        <w:noProof/>
        <w:kern w:val="22"/>
      </w:rPr>
      <w:t>4</w:t>
    </w:r>
    <w:r w:rsidRPr="00765929">
      <w:rPr>
        <w:rStyle w:val="PageNumber"/>
        <w:noProof/>
        <w:kern w:val="22"/>
      </w:rPr>
      <w:fldChar w:fldCharType="end"/>
    </w:r>
  </w:p>
  <w:p w14:paraId="7D1C07D2" w14:textId="77777777" w:rsidR="00FC0CAD" w:rsidRPr="00765929" w:rsidRDefault="00FC0CAD" w:rsidP="008E259D">
    <w:pPr>
      <w:pStyle w:val="Header"/>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kern w:val="22"/>
      </w:rPr>
      <w:alias w:val="Subject"/>
      <w:tag w:val=""/>
      <w:id w:val="-1455014562"/>
      <w:placeholder>
        <w:docPart w:val="320057FE5B5C4E3B8369C378EE803C57"/>
      </w:placeholder>
      <w:dataBinding w:prefixMappings="xmlns:ns0='http://purl.org/dc/elements/1.1/' xmlns:ns1='http://schemas.openxmlformats.org/package/2006/metadata/core-properties' " w:xpath="/ns1:coreProperties[1]/ns0:subject[1]" w:storeItemID="{6C3C8BC8-F283-45AE-878A-BAB7291924A1}"/>
      <w:text/>
    </w:sdtPr>
    <w:sdtEndPr/>
    <w:sdtContent>
      <w:p w14:paraId="12B4102E" w14:textId="7299B308" w:rsidR="00FC0CAD" w:rsidRPr="008E259D" w:rsidRDefault="0042016B" w:rsidP="00D62797">
        <w:pPr>
          <w:suppressLineNumbers/>
          <w:suppressAutoHyphens/>
          <w:kinsoku w:val="0"/>
          <w:overflowPunct w:val="0"/>
          <w:autoSpaceDE w:val="0"/>
          <w:autoSpaceDN w:val="0"/>
          <w:adjustRightInd w:val="0"/>
          <w:snapToGrid w:val="0"/>
          <w:ind w:left="-21"/>
          <w:jc w:val="right"/>
          <w:rPr>
            <w:kern w:val="22"/>
          </w:rPr>
        </w:pPr>
        <w:r>
          <w:rPr>
            <w:kern w:val="22"/>
          </w:rPr>
          <w:t>CBD/CP/RARM/OM/2022/2/1/Add.1</w:t>
        </w:r>
      </w:p>
    </w:sdtContent>
  </w:sdt>
  <w:p w14:paraId="440A02E7" w14:textId="77777777" w:rsidR="00FC0CAD" w:rsidRPr="00765929" w:rsidRDefault="00FC0CAD" w:rsidP="008E259D">
    <w:pPr>
      <w:pStyle w:val="Header"/>
      <w:tabs>
        <w:tab w:val="clear" w:pos="4320"/>
        <w:tab w:val="clear" w:pos="8640"/>
      </w:tabs>
      <w:kinsoku w:val="0"/>
      <w:overflowPunct w:val="0"/>
      <w:autoSpaceDE w:val="0"/>
      <w:autoSpaceDN w:val="0"/>
      <w:jc w:val="right"/>
      <w:rPr>
        <w:rStyle w:val="PageNumber"/>
        <w:noProof/>
        <w:kern w:val="22"/>
      </w:rPr>
    </w:pPr>
    <w:r w:rsidRPr="00765929">
      <w:rPr>
        <w:noProof/>
        <w:kern w:val="22"/>
      </w:rPr>
      <w:t xml:space="preserve">Page </w:t>
    </w:r>
    <w:r w:rsidRPr="00765929">
      <w:rPr>
        <w:rStyle w:val="PageNumber"/>
        <w:noProof/>
        <w:kern w:val="22"/>
      </w:rPr>
      <w:fldChar w:fldCharType="begin"/>
    </w:r>
    <w:r w:rsidRPr="00765929">
      <w:rPr>
        <w:rStyle w:val="PageNumber"/>
        <w:noProof/>
        <w:kern w:val="22"/>
      </w:rPr>
      <w:instrText xml:space="preserve"> PAGE </w:instrText>
    </w:r>
    <w:r w:rsidRPr="00765929">
      <w:rPr>
        <w:rStyle w:val="PageNumber"/>
        <w:noProof/>
        <w:kern w:val="22"/>
      </w:rPr>
      <w:fldChar w:fldCharType="separate"/>
    </w:r>
    <w:r w:rsidR="00E01499">
      <w:rPr>
        <w:rStyle w:val="PageNumber"/>
        <w:noProof/>
        <w:kern w:val="22"/>
      </w:rPr>
      <w:t>5</w:t>
    </w:r>
    <w:r w:rsidRPr="00765929">
      <w:rPr>
        <w:rStyle w:val="PageNumber"/>
        <w:noProof/>
        <w:kern w:val="22"/>
      </w:rPr>
      <w:fldChar w:fldCharType="end"/>
    </w:r>
  </w:p>
  <w:p w14:paraId="4F1E38F3" w14:textId="77777777" w:rsidR="00FC0CAD" w:rsidRPr="00765929" w:rsidRDefault="00FC0CAD" w:rsidP="008E259D">
    <w:pPr>
      <w:pStyle w:val="Header"/>
      <w:tabs>
        <w:tab w:val="clear" w:pos="4320"/>
        <w:tab w:val="clear" w:pos="8640"/>
      </w:tabs>
      <w:kinsoku w:val="0"/>
      <w:overflowPunct w:val="0"/>
      <w:autoSpaceDE w:val="0"/>
      <w:autoSpaceDN w:val="0"/>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10AD"/>
    <w:multiLevelType w:val="hybridMultilevel"/>
    <w:tmpl w:val="E25EDC5A"/>
    <w:lvl w:ilvl="0" w:tplc="64E4FB74">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4153C"/>
    <w:multiLevelType w:val="hybridMultilevel"/>
    <w:tmpl w:val="CF8E1E76"/>
    <w:lvl w:ilvl="0" w:tplc="B5A4C596">
      <w:start w:val="1"/>
      <w:numFmt w:val="decimal"/>
      <w:lvlText w:val="%1."/>
      <w:lvlJc w:val="left"/>
      <w:pPr>
        <w:tabs>
          <w:tab w:val="num" w:pos="1080"/>
        </w:tabs>
        <w:ind w:left="1080" w:hanging="720"/>
      </w:pPr>
      <w:rPr>
        <w:rFonts w:hint="default"/>
      </w:rPr>
    </w:lvl>
    <w:lvl w:ilvl="1" w:tplc="C8644356">
      <w:start w:val="4"/>
      <w:numFmt w:val="decimal"/>
      <w:lvlText w:val="2.%2"/>
      <w:lvlJc w:val="left"/>
      <w:pPr>
        <w:tabs>
          <w:tab w:val="num" w:pos="1211"/>
        </w:tabs>
        <w:ind w:left="1211" w:hanging="360"/>
      </w:pPr>
      <w:rPr>
        <w:rFonts w:hint="default"/>
      </w:rPr>
    </w:lvl>
    <w:lvl w:ilvl="2" w:tplc="D2AEF706">
      <w:numFmt w:val="none"/>
      <w:lvlText w:val=""/>
      <w:lvlJc w:val="left"/>
      <w:pPr>
        <w:tabs>
          <w:tab w:val="num" w:pos="360"/>
        </w:tabs>
      </w:pPr>
    </w:lvl>
    <w:lvl w:ilvl="3" w:tplc="680022DA">
      <w:numFmt w:val="none"/>
      <w:lvlText w:val=""/>
      <w:lvlJc w:val="left"/>
      <w:pPr>
        <w:tabs>
          <w:tab w:val="num" w:pos="360"/>
        </w:tabs>
      </w:pPr>
    </w:lvl>
    <w:lvl w:ilvl="4" w:tplc="8DB85C38">
      <w:numFmt w:val="none"/>
      <w:lvlText w:val=""/>
      <w:lvlJc w:val="left"/>
      <w:pPr>
        <w:tabs>
          <w:tab w:val="num" w:pos="360"/>
        </w:tabs>
      </w:pPr>
    </w:lvl>
    <w:lvl w:ilvl="5" w:tplc="297825F8">
      <w:numFmt w:val="none"/>
      <w:lvlText w:val=""/>
      <w:lvlJc w:val="left"/>
      <w:pPr>
        <w:tabs>
          <w:tab w:val="num" w:pos="360"/>
        </w:tabs>
      </w:pPr>
    </w:lvl>
    <w:lvl w:ilvl="6" w:tplc="F81AA03A">
      <w:numFmt w:val="none"/>
      <w:lvlText w:val=""/>
      <w:lvlJc w:val="left"/>
      <w:pPr>
        <w:tabs>
          <w:tab w:val="num" w:pos="360"/>
        </w:tabs>
      </w:pPr>
    </w:lvl>
    <w:lvl w:ilvl="7" w:tplc="6DB06782">
      <w:numFmt w:val="none"/>
      <w:lvlText w:val=""/>
      <w:lvlJc w:val="left"/>
      <w:pPr>
        <w:tabs>
          <w:tab w:val="num" w:pos="360"/>
        </w:tabs>
      </w:pPr>
    </w:lvl>
    <w:lvl w:ilvl="8" w:tplc="6F54760A">
      <w:numFmt w:val="none"/>
      <w:lvlText w:val=""/>
      <w:lvlJc w:val="left"/>
      <w:pPr>
        <w:tabs>
          <w:tab w:val="num" w:pos="360"/>
        </w:tabs>
      </w:pPr>
    </w:lvl>
  </w:abstractNum>
  <w:abstractNum w:abstractNumId="2" w15:restartNumberingAfterBreak="0">
    <w:nsid w:val="01DC027A"/>
    <w:multiLevelType w:val="hybridMultilevel"/>
    <w:tmpl w:val="120CB320"/>
    <w:lvl w:ilvl="0" w:tplc="53AA2B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6F64D0"/>
    <w:multiLevelType w:val="hybridMultilevel"/>
    <w:tmpl w:val="B0E0207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9" w15:restartNumberingAfterBreak="0">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DB318A"/>
    <w:multiLevelType w:val="hybridMultilevel"/>
    <w:tmpl w:val="940E8760"/>
    <w:lvl w:ilvl="0" w:tplc="E266F2B0">
      <w:start w:val="1"/>
      <w:numFmt w:val="lowerLetter"/>
      <w:pStyle w:val="Heading4"/>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31182BA0"/>
    <w:multiLevelType w:val="hybridMultilevel"/>
    <w:tmpl w:val="AF782414"/>
    <w:lvl w:ilvl="0" w:tplc="DDF806A4">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DD32CE"/>
    <w:multiLevelType w:val="hybridMultilevel"/>
    <w:tmpl w:val="7E66A95A"/>
    <w:lvl w:ilvl="0" w:tplc="DDF806A4">
      <w:start w:val="1"/>
      <w:numFmt w:val="decimal"/>
      <w:lvlText w:val="4.%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CE43C91"/>
    <w:multiLevelType w:val="singleLevel"/>
    <w:tmpl w:val="7174E9C0"/>
    <w:lvl w:ilvl="0">
      <w:start w:val="1"/>
      <w:numFmt w:val="decimal"/>
      <w:lvlText w:val="%1."/>
      <w:lvlJc w:val="left"/>
      <w:pPr>
        <w:tabs>
          <w:tab w:val="num" w:pos="360"/>
        </w:tabs>
        <w:ind w:left="0" w:firstLine="0"/>
      </w:pPr>
    </w:lvl>
  </w:abstractNum>
  <w:abstractNum w:abstractNumId="17" w15:restartNumberingAfterBreak="0">
    <w:nsid w:val="3ED244DA"/>
    <w:multiLevelType w:val="multilevel"/>
    <w:tmpl w:val="37063C4E"/>
    <w:lvl w:ilvl="0">
      <w:start w:val="3"/>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4896" w:hanging="1440"/>
      </w:pPr>
      <w:rPr>
        <w:rFonts w:hint="default"/>
      </w:rPr>
    </w:lvl>
  </w:abstractNum>
  <w:abstractNum w:abstractNumId="18" w15:restartNumberingAfterBreak="0">
    <w:nsid w:val="3F0B5694"/>
    <w:multiLevelType w:val="multilevel"/>
    <w:tmpl w:val="41A02110"/>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9" w15:restartNumberingAfterBreak="0">
    <w:nsid w:val="40FA6F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45977518"/>
    <w:multiLevelType w:val="hybridMultilevel"/>
    <w:tmpl w:val="D8409864"/>
    <w:lvl w:ilvl="0" w:tplc="6C88371E">
      <w:start w:val="1"/>
      <w:numFmt w:val="low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3" w15:restartNumberingAfterBreak="0">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9"/>
  </w:num>
  <w:num w:numId="4">
    <w:abstractNumId w:val="31"/>
  </w:num>
  <w:num w:numId="5">
    <w:abstractNumId w:val="12"/>
  </w:num>
  <w:num w:numId="6">
    <w:abstractNumId w:val="25"/>
  </w:num>
  <w:num w:numId="7">
    <w:abstractNumId w:val="20"/>
  </w:num>
  <w:num w:numId="8">
    <w:abstractNumId w:val="15"/>
  </w:num>
  <w:num w:numId="9">
    <w:abstractNumId w:val="25"/>
  </w:num>
  <w:num w:numId="10">
    <w:abstractNumId w:val="24"/>
  </w:num>
  <w:num w:numId="11">
    <w:abstractNumId w:val="16"/>
  </w:num>
  <w:num w:numId="12">
    <w:abstractNumId w:val="6"/>
  </w:num>
  <w:num w:numId="13">
    <w:abstractNumId w:val="23"/>
  </w:num>
  <w:num w:numId="14">
    <w:abstractNumId w:val="3"/>
  </w:num>
  <w:num w:numId="15">
    <w:abstractNumId w:val="32"/>
  </w:num>
  <w:num w:numId="16">
    <w:abstractNumId w:val="27"/>
  </w:num>
  <w:num w:numId="17">
    <w:abstractNumId w:val="5"/>
  </w:num>
  <w:num w:numId="18">
    <w:abstractNumId w:val="25"/>
    <w:lvlOverride w:ilvl="0">
      <w:startOverride w:val="1"/>
    </w:lvlOverride>
    <w:lvlOverride w:ilvl="1">
      <w:startOverride w:val="1"/>
    </w:lvlOverride>
    <w:lvlOverride w:ilvl="2">
      <w:startOverride w:val="2"/>
    </w:lvlOverride>
  </w:num>
  <w:num w:numId="19">
    <w:abstractNumId w:val="25"/>
    <w:lvlOverride w:ilvl="0">
      <w:startOverride w:val="1"/>
    </w:lvlOverride>
    <w:lvlOverride w:ilvl="1">
      <w:startOverride w:val="1"/>
    </w:lvlOverride>
    <w:lvlOverride w:ilvl="2">
      <w:startOverride w:val="3"/>
    </w:lvlOverride>
  </w:num>
  <w:num w:numId="20">
    <w:abstractNumId w:val="4"/>
  </w:num>
  <w:num w:numId="21">
    <w:abstractNumId w:val="28"/>
  </w:num>
  <w:num w:numId="22">
    <w:abstractNumId w:val="26"/>
  </w:num>
  <w:num w:numId="23">
    <w:abstractNumId w:val="8"/>
  </w:num>
  <w:num w:numId="24">
    <w:abstractNumId w:val="29"/>
  </w:num>
  <w:num w:numId="25">
    <w:abstractNumId w:val="30"/>
  </w:num>
  <w:num w:numId="26">
    <w:abstractNumId w:val="22"/>
  </w:num>
  <w:num w:numId="27">
    <w:abstractNumId w:val="25"/>
  </w:num>
  <w:num w:numId="28">
    <w:abstractNumId w:val="25"/>
  </w:num>
  <w:num w:numId="29">
    <w:abstractNumId w:val="25"/>
  </w:num>
  <w:num w:numId="30">
    <w:abstractNumId w:val="25"/>
  </w:num>
  <w:num w:numId="31">
    <w:abstractNumId w:val="1"/>
  </w:num>
  <w:num w:numId="32">
    <w:abstractNumId w:val="18"/>
  </w:num>
  <w:num w:numId="33">
    <w:abstractNumId w:val="14"/>
  </w:num>
  <w:num w:numId="34">
    <w:abstractNumId w:val="13"/>
  </w:num>
  <w:num w:numId="35">
    <w:abstractNumId w:val="0"/>
  </w:num>
  <w:num w:numId="36">
    <w:abstractNumId w:val="19"/>
  </w:num>
  <w:num w:numId="37">
    <w:abstractNumId w:val="21"/>
  </w:num>
  <w:num w:numId="38">
    <w:abstractNumId w:val="7"/>
  </w:num>
  <w:num w:numId="39">
    <w:abstractNumId w:val="2"/>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BCB"/>
    <w:rsid w:val="0000450F"/>
    <w:rsid w:val="000050CA"/>
    <w:rsid w:val="000119FB"/>
    <w:rsid w:val="000123D4"/>
    <w:rsid w:val="0001674E"/>
    <w:rsid w:val="00020BDA"/>
    <w:rsid w:val="00020FF9"/>
    <w:rsid w:val="00027575"/>
    <w:rsid w:val="0003196D"/>
    <w:rsid w:val="0003391B"/>
    <w:rsid w:val="00034EA3"/>
    <w:rsid w:val="0003573F"/>
    <w:rsid w:val="00044DC2"/>
    <w:rsid w:val="00045D6F"/>
    <w:rsid w:val="000460D7"/>
    <w:rsid w:val="000548BB"/>
    <w:rsid w:val="00055B52"/>
    <w:rsid w:val="00056F05"/>
    <w:rsid w:val="00063577"/>
    <w:rsid w:val="00065329"/>
    <w:rsid w:val="00065D0A"/>
    <w:rsid w:val="00073990"/>
    <w:rsid w:val="00073FF4"/>
    <w:rsid w:val="00077533"/>
    <w:rsid w:val="00080A03"/>
    <w:rsid w:val="00083AE3"/>
    <w:rsid w:val="0008685D"/>
    <w:rsid w:val="000912D6"/>
    <w:rsid w:val="0009261E"/>
    <w:rsid w:val="0009387F"/>
    <w:rsid w:val="0009489D"/>
    <w:rsid w:val="00094B52"/>
    <w:rsid w:val="000961EF"/>
    <w:rsid w:val="000A3784"/>
    <w:rsid w:val="000A5296"/>
    <w:rsid w:val="000A5DB2"/>
    <w:rsid w:val="000A6CA0"/>
    <w:rsid w:val="000A6F1B"/>
    <w:rsid w:val="000B19AC"/>
    <w:rsid w:val="000B19D4"/>
    <w:rsid w:val="000B251D"/>
    <w:rsid w:val="000B3993"/>
    <w:rsid w:val="000B5024"/>
    <w:rsid w:val="000B58DB"/>
    <w:rsid w:val="000C0ACF"/>
    <w:rsid w:val="000C28C9"/>
    <w:rsid w:val="000C3779"/>
    <w:rsid w:val="000C48B2"/>
    <w:rsid w:val="000C49F0"/>
    <w:rsid w:val="000C5CD4"/>
    <w:rsid w:val="000D00EE"/>
    <w:rsid w:val="000D181A"/>
    <w:rsid w:val="000D2968"/>
    <w:rsid w:val="000D3B6A"/>
    <w:rsid w:val="000D4A83"/>
    <w:rsid w:val="000D4C27"/>
    <w:rsid w:val="000D4D54"/>
    <w:rsid w:val="000D7D09"/>
    <w:rsid w:val="000E1619"/>
    <w:rsid w:val="000E1EDB"/>
    <w:rsid w:val="000E4E5F"/>
    <w:rsid w:val="000F1909"/>
    <w:rsid w:val="000F227B"/>
    <w:rsid w:val="000F34A7"/>
    <w:rsid w:val="000F3AAA"/>
    <w:rsid w:val="000F3DC0"/>
    <w:rsid w:val="000F63AB"/>
    <w:rsid w:val="000F770B"/>
    <w:rsid w:val="001002A2"/>
    <w:rsid w:val="00100B5A"/>
    <w:rsid w:val="00101F0F"/>
    <w:rsid w:val="0010434D"/>
    <w:rsid w:val="00106F59"/>
    <w:rsid w:val="0010737A"/>
    <w:rsid w:val="00110828"/>
    <w:rsid w:val="00110E45"/>
    <w:rsid w:val="00112FAF"/>
    <w:rsid w:val="00113EB0"/>
    <w:rsid w:val="001159FD"/>
    <w:rsid w:val="00115CC3"/>
    <w:rsid w:val="00116421"/>
    <w:rsid w:val="001165F2"/>
    <w:rsid w:val="00122AF7"/>
    <w:rsid w:val="0012380D"/>
    <w:rsid w:val="0012446D"/>
    <w:rsid w:val="001265F7"/>
    <w:rsid w:val="00127394"/>
    <w:rsid w:val="00131B8C"/>
    <w:rsid w:val="00134452"/>
    <w:rsid w:val="00136BA8"/>
    <w:rsid w:val="00142D42"/>
    <w:rsid w:val="00145712"/>
    <w:rsid w:val="0014598E"/>
    <w:rsid w:val="00150C94"/>
    <w:rsid w:val="001523A4"/>
    <w:rsid w:val="0015258B"/>
    <w:rsid w:val="00154229"/>
    <w:rsid w:val="00154404"/>
    <w:rsid w:val="00154E2A"/>
    <w:rsid w:val="0015719C"/>
    <w:rsid w:val="00160F4D"/>
    <w:rsid w:val="00162DEE"/>
    <w:rsid w:val="00165FFC"/>
    <w:rsid w:val="00166F6E"/>
    <w:rsid w:val="00172B83"/>
    <w:rsid w:val="00174772"/>
    <w:rsid w:val="00177ED6"/>
    <w:rsid w:val="0018469C"/>
    <w:rsid w:val="0018492A"/>
    <w:rsid w:val="00185D83"/>
    <w:rsid w:val="00186DCB"/>
    <w:rsid w:val="001919EB"/>
    <w:rsid w:val="00193983"/>
    <w:rsid w:val="00197374"/>
    <w:rsid w:val="00197378"/>
    <w:rsid w:val="00197D0B"/>
    <w:rsid w:val="001A439F"/>
    <w:rsid w:val="001A54A2"/>
    <w:rsid w:val="001B03BE"/>
    <w:rsid w:val="001B0E2F"/>
    <w:rsid w:val="001B1329"/>
    <w:rsid w:val="001B499C"/>
    <w:rsid w:val="001B61DE"/>
    <w:rsid w:val="001B62F2"/>
    <w:rsid w:val="001B6DCC"/>
    <w:rsid w:val="001C17D1"/>
    <w:rsid w:val="001C1C1A"/>
    <w:rsid w:val="001C517B"/>
    <w:rsid w:val="001C5DF6"/>
    <w:rsid w:val="001D004E"/>
    <w:rsid w:val="001D2C41"/>
    <w:rsid w:val="001D312A"/>
    <w:rsid w:val="001D4A12"/>
    <w:rsid w:val="001D55B6"/>
    <w:rsid w:val="001D7E89"/>
    <w:rsid w:val="001E225E"/>
    <w:rsid w:val="001E2FD5"/>
    <w:rsid w:val="001E51E4"/>
    <w:rsid w:val="001E7153"/>
    <w:rsid w:val="001F022F"/>
    <w:rsid w:val="001F0C65"/>
    <w:rsid w:val="001F0DEA"/>
    <w:rsid w:val="001F2FFF"/>
    <w:rsid w:val="001F740C"/>
    <w:rsid w:val="001F7E57"/>
    <w:rsid w:val="00200AD1"/>
    <w:rsid w:val="00200DCA"/>
    <w:rsid w:val="0020172E"/>
    <w:rsid w:val="00205BFC"/>
    <w:rsid w:val="002102F5"/>
    <w:rsid w:val="00213977"/>
    <w:rsid w:val="00222796"/>
    <w:rsid w:val="0022313B"/>
    <w:rsid w:val="0022586E"/>
    <w:rsid w:val="00230E8F"/>
    <w:rsid w:val="00231074"/>
    <w:rsid w:val="0023281E"/>
    <w:rsid w:val="00233754"/>
    <w:rsid w:val="00240CFA"/>
    <w:rsid w:val="00240F7A"/>
    <w:rsid w:val="00241595"/>
    <w:rsid w:val="002419AF"/>
    <w:rsid w:val="00242771"/>
    <w:rsid w:val="00243AC8"/>
    <w:rsid w:val="00243DDC"/>
    <w:rsid w:val="00244CBB"/>
    <w:rsid w:val="0025353A"/>
    <w:rsid w:val="002545CE"/>
    <w:rsid w:val="002555DF"/>
    <w:rsid w:val="002555EB"/>
    <w:rsid w:val="00255FDC"/>
    <w:rsid w:val="0025695B"/>
    <w:rsid w:val="0025728E"/>
    <w:rsid w:val="00266849"/>
    <w:rsid w:val="00266D37"/>
    <w:rsid w:val="002729B2"/>
    <w:rsid w:val="002745E9"/>
    <w:rsid w:val="00274844"/>
    <w:rsid w:val="00276DE8"/>
    <w:rsid w:val="0028460C"/>
    <w:rsid w:val="00284AC7"/>
    <w:rsid w:val="00285BB1"/>
    <w:rsid w:val="00290694"/>
    <w:rsid w:val="00291578"/>
    <w:rsid w:val="00292DF4"/>
    <w:rsid w:val="00293663"/>
    <w:rsid w:val="00293A51"/>
    <w:rsid w:val="0029407F"/>
    <w:rsid w:val="002943F5"/>
    <w:rsid w:val="00294C22"/>
    <w:rsid w:val="00297323"/>
    <w:rsid w:val="002A37DC"/>
    <w:rsid w:val="002A4DE5"/>
    <w:rsid w:val="002A58BF"/>
    <w:rsid w:val="002A6621"/>
    <w:rsid w:val="002A7A28"/>
    <w:rsid w:val="002B1AC1"/>
    <w:rsid w:val="002B260A"/>
    <w:rsid w:val="002B2B83"/>
    <w:rsid w:val="002B7212"/>
    <w:rsid w:val="002C044F"/>
    <w:rsid w:val="002C156B"/>
    <w:rsid w:val="002C25BB"/>
    <w:rsid w:val="002C51FC"/>
    <w:rsid w:val="002C5275"/>
    <w:rsid w:val="002C6E28"/>
    <w:rsid w:val="002C70CA"/>
    <w:rsid w:val="002D16D4"/>
    <w:rsid w:val="002D24AA"/>
    <w:rsid w:val="002D40CD"/>
    <w:rsid w:val="002D4321"/>
    <w:rsid w:val="002D5BFD"/>
    <w:rsid w:val="002D78FB"/>
    <w:rsid w:val="002D7FDB"/>
    <w:rsid w:val="002E41F5"/>
    <w:rsid w:val="002E7747"/>
    <w:rsid w:val="002F0774"/>
    <w:rsid w:val="002F19CB"/>
    <w:rsid w:val="002F7E3A"/>
    <w:rsid w:val="003006E8"/>
    <w:rsid w:val="003016EB"/>
    <w:rsid w:val="00301827"/>
    <w:rsid w:val="00302754"/>
    <w:rsid w:val="00303C0D"/>
    <w:rsid w:val="00303FBA"/>
    <w:rsid w:val="00306F1E"/>
    <w:rsid w:val="00310E70"/>
    <w:rsid w:val="003116DE"/>
    <w:rsid w:val="00313AA0"/>
    <w:rsid w:val="00314DBD"/>
    <w:rsid w:val="00315604"/>
    <w:rsid w:val="003162FA"/>
    <w:rsid w:val="00324DAD"/>
    <w:rsid w:val="00325988"/>
    <w:rsid w:val="00325BC9"/>
    <w:rsid w:val="00327C03"/>
    <w:rsid w:val="00333117"/>
    <w:rsid w:val="00336045"/>
    <w:rsid w:val="00337582"/>
    <w:rsid w:val="00342381"/>
    <w:rsid w:val="0034248C"/>
    <w:rsid w:val="003438A8"/>
    <w:rsid w:val="003440BA"/>
    <w:rsid w:val="0034460C"/>
    <w:rsid w:val="00344EE1"/>
    <w:rsid w:val="003464CC"/>
    <w:rsid w:val="0035188F"/>
    <w:rsid w:val="0035306D"/>
    <w:rsid w:val="00353613"/>
    <w:rsid w:val="003548FE"/>
    <w:rsid w:val="00361231"/>
    <w:rsid w:val="0036196B"/>
    <w:rsid w:val="00361ADA"/>
    <w:rsid w:val="0036267C"/>
    <w:rsid w:val="003637F9"/>
    <w:rsid w:val="00363AB0"/>
    <w:rsid w:val="0036792F"/>
    <w:rsid w:val="00374DEB"/>
    <w:rsid w:val="00376573"/>
    <w:rsid w:val="0038080F"/>
    <w:rsid w:val="003829D0"/>
    <w:rsid w:val="00384655"/>
    <w:rsid w:val="00384713"/>
    <w:rsid w:val="003863C8"/>
    <w:rsid w:val="003871E0"/>
    <w:rsid w:val="003877BC"/>
    <w:rsid w:val="00387A8E"/>
    <w:rsid w:val="00390C38"/>
    <w:rsid w:val="0039278A"/>
    <w:rsid w:val="00394EE3"/>
    <w:rsid w:val="003A3FFD"/>
    <w:rsid w:val="003A523D"/>
    <w:rsid w:val="003B493B"/>
    <w:rsid w:val="003B54B7"/>
    <w:rsid w:val="003B64F4"/>
    <w:rsid w:val="003B7358"/>
    <w:rsid w:val="003B7873"/>
    <w:rsid w:val="003C017A"/>
    <w:rsid w:val="003C0802"/>
    <w:rsid w:val="003C26C1"/>
    <w:rsid w:val="003C2CC6"/>
    <w:rsid w:val="003C48B8"/>
    <w:rsid w:val="003D1B95"/>
    <w:rsid w:val="003D73CA"/>
    <w:rsid w:val="003E0475"/>
    <w:rsid w:val="003E6887"/>
    <w:rsid w:val="003F2998"/>
    <w:rsid w:val="00402FB8"/>
    <w:rsid w:val="00403BC1"/>
    <w:rsid w:val="004044D0"/>
    <w:rsid w:val="00405310"/>
    <w:rsid w:val="00405EAF"/>
    <w:rsid w:val="004106FA"/>
    <w:rsid w:val="00413B09"/>
    <w:rsid w:val="00414FDA"/>
    <w:rsid w:val="00415F54"/>
    <w:rsid w:val="0042016B"/>
    <w:rsid w:val="00420940"/>
    <w:rsid w:val="00421F54"/>
    <w:rsid w:val="004247D3"/>
    <w:rsid w:val="0042607A"/>
    <w:rsid w:val="00426A85"/>
    <w:rsid w:val="00431090"/>
    <w:rsid w:val="00432001"/>
    <w:rsid w:val="00432FEE"/>
    <w:rsid w:val="004337BD"/>
    <w:rsid w:val="00437BC1"/>
    <w:rsid w:val="00441EF5"/>
    <w:rsid w:val="0044298B"/>
    <w:rsid w:val="00443296"/>
    <w:rsid w:val="0044408D"/>
    <w:rsid w:val="00450874"/>
    <w:rsid w:val="00451B22"/>
    <w:rsid w:val="00453B75"/>
    <w:rsid w:val="004541F0"/>
    <w:rsid w:val="00454963"/>
    <w:rsid w:val="00454DDD"/>
    <w:rsid w:val="0045642D"/>
    <w:rsid w:val="00456586"/>
    <w:rsid w:val="004565CD"/>
    <w:rsid w:val="00461761"/>
    <w:rsid w:val="00475FE9"/>
    <w:rsid w:val="00476BCD"/>
    <w:rsid w:val="00476CE3"/>
    <w:rsid w:val="00476F00"/>
    <w:rsid w:val="00481805"/>
    <w:rsid w:val="00482D67"/>
    <w:rsid w:val="0049176D"/>
    <w:rsid w:val="004920A7"/>
    <w:rsid w:val="00492202"/>
    <w:rsid w:val="0049414C"/>
    <w:rsid w:val="0049648F"/>
    <w:rsid w:val="00496A67"/>
    <w:rsid w:val="00496D91"/>
    <w:rsid w:val="00497923"/>
    <w:rsid w:val="00497BCD"/>
    <w:rsid w:val="004A2EB1"/>
    <w:rsid w:val="004A3D16"/>
    <w:rsid w:val="004B7CF1"/>
    <w:rsid w:val="004C43C8"/>
    <w:rsid w:val="004D1556"/>
    <w:rsid w:val="004D4967"/>
    <w:rsid w:val="004E24EA"/>
    <w:rsid w:val="004E2958"/>
    <w:rsid w:val="004E4B6E"/>
    <w:rsid w:val="004E61B2"/>
    <w:rsid w:val="004E6B63"/>
    <w:rsid w:val="004E713B"/>
    <w:rsid w:val="004F1416"/>
    <w:rsid w:val="004F1772"/>
    <w:rsid w:val="004F23B7"/>
    <w:rsid w:val="005013D2"/>
    <w:rsid w:val="005018E1"/>
    <w:rsid w:val="00502CC5"/>
    <w:rsid w:val="00503B79"/>
    <w:rsid w:val="00504476"/>
    <w:rsid w:val="005128A6"/>
    <w:rsid w:val="00513FB7"/>
    <w:rsid w:val="005238EB"/>
    <w:rsid w:val="00540063"/>
    <w:rsid w:val="00540488"/>
    <w:rsid w:val="005460ED"/>
    <w:rsid w:val="00546251"/>
    <w:rsid w:val="00547EEE"/>
    <w:rsid w:val="00550384"/>
    <w:rsid w:val="005562ED"/>
    <w:rsid w:val="0055794D"/>
    <w:rsid w:val="00560AA8"/>
    <w:rsid w:val="00583F08"/>
    <w:rsid w:val="00585B12"/>
    <w:rsid w:val="00586A2F"/>
    <w:rsid w:val="00586F49"/>
    <w:rsid w:val="0059186F"/>
    <w:rsid w:val="005922A8"/>
    <w:rsid w:val="0059648B"/>
    <w:rsid w:val="00596738"/>
    <w:rsid w:val="005A1E40"/>
    <w:rsid w:val="005A2918"/>
    <w:rsid w:val="005A3724"/>
    <w:rsid w:val="005A7037"/>
    <w:rsid w:val="005C38A6"/>
    <w:rsid w:val="005C3F27"/>
    <w:rsid w:val="005C713B"/>
    <w:rsid w:val="005C72A3"/>
    <w:rsid w:val="005D1385"/>
    <w:rsid w:val="005D1554"/>
    <w:rsid w:val="005D2425"/>
    <w:rsid w:val="005D38DE"/>
    <w:rsid w:val="005D4A21"/>
    <w:rsid w:val="005D58CA"/>
    <w:rsid w:val="005E369E"/>
    <w:rsid w:val="005E5F85"/>
    <w:rsid w:val="005E6B0C"/>
    <w:rsid w:val="005E7346"/>
    <w:rsid w:val="005F0AD7"/>
    <w:rsid w:val="005F203C"/>
    <w:rsid w:val="005F23DB"/>
    <w:rsid w:val="005F3433"/>
    <w:rsid w:val="005F4DB2"/>
    <w:rsid w:val="006020DE"/>
    <w:rsid w:val="00602A27"/>
    <w:rsid w:val="00603B2B"/>
    <w:rsid w:val="00604F20"/>
    <w:rsid w:val="00606733"/>
    <w:rsid w:val="00607AFA"/>
    <w:rsid w:val="006127CD"/>
    <w:rsid w:val="00614161"/>
    <w:rsid w:val="00617A22"/>
    <w:rsid w:val="00620CDA"/>
    <w:rsid w:val="0062146E"/>
    <w:rsid w:val="00622E99"/>
    <w:rsid w:val="00630C64"/>
    <w:rsid w:val="00633392"/>
    <w:rsid w:val="00635351"/>
    <w:rsid w:val="00635950"/>
    <w:rsid w:val="00636F98"/>
    <w:rsid w:val="00637EC5"/>
    <w:rsid w:val="006405A0"/>
    <w:rsid w:val="00641491"/>
    <w:rsid w:val="0064285C"/>
    <w:rsid w:val="00643091"/>
    <w:rsid w:val="00651ED2"/>
    <w:rsid w:val="00652A9B"/>
    <w:rsid w:val="00652E78"/>
    <w:rsid w:val="00653A4E"/>
    <w:rsid w:val="006544E0"/>
    <w:rsid w:val="00655410"/>
    <w:rsid w:val="00655B47"/>
    <w:rsid w:val="0065633D"/>
    <w:rsid w:val="00663136"/>
    <w:rsid w:val="0066581D"/>
    <w:rsid w:val="0067091B"/>
    <w:rsid w:val="00670ED2"/>
    <w:rsid w:val="00673F65"/>
    <w:rsid w:val="00683E36"/>
    <w:rsid w:val="00684C28"/>
    <w:rsid w:val="00686ACF"/>
    <w:rsid w:val="00687866"/>
    <w:rsid w:val="00692A7C"/>
    <w:rsid w:val="00693C20"/>
    <w:rsid w:val="00693DEB"/>
    <w:rsid w:val="0069457E"/>
    <w:rsid w:val="00695C7F"/>
    <w:rsid w:val="006A572E"/>
    <w:rsid w:val="006A57C6"/>
    <w:rsid w:val="006B0F48"/>
    <w:rsid w:val="006B1100"/>
    <w:rsid w:val="006B17AC"/>
    <w:rsid w:val="006B206A"/>
    <w:rsid w:val="006B4B96"/>
    <w:rsid w:val="006C135F"/>
    <w:rsid w:val="006C18C1"/>
    <w:rsid w:val="006C1F65"/>
    <w:rsid w:val="006C2CAF"/>
    <w:rsid w:val="006C45B3"/>
    <w:rsid w:val="006D13DA"/>
    <w:rsid w:val="006D3DFB"/>
    <w:rsid w:val="006D6948"/>
    <w:rsid w:val="006D7AEF"/>
    <w:rsid w:val="006E1155"/>
    <w:rsid w:val="006E1899"/>
    <w:rsid w:val="006E4C31"/>
    <w:rsid w:val="006E52A2"/>
    <w:rsid w:val="006E5A86"/>
    <w:rsid w:val="006E7843"/>
    <w:rsid w:val="006F0D88"/>
    <w:rsid w:val="006F4511"/>
    <w:rsid w:val="006F63C5"/>
    <w:rsid w:val="00705262"/>
    <w:rsid w:val="0070665B"/>
    <w:rsid w:val="00706E70"/>
    <w:rsid w:val="00711042"/>
    <w:rsid w:val="0071237F"/>
    <w:rsid w:val="00714EC6"/>
    <w:rsid w:val="007157AE"/>
    <w:rsid w:val="00716424"/>
    <w:rsid w:val="00716DF7"/>
    <w:rsid w:val="007240D1"/>
    <w:rsid w:val="00727514"/>
    <w:rsid w:val="0073060B"/>
    <w:rsid w:val="00730AE3"/>
    <w:rsid w:val="00736BC2"/>
    <w:rsid w:val="00737E69"/>
    <w:rsid w:val="0074060F"/>
    <w:rsid w:val="00740633"/>
    <w:rsid w:val="0074085B"/>
    <w:rsid w:val="00741A13"/>
    <w:rsid w:val="00746DD5"/>
    <w:rsid w:val="00752677"/>
    <w:rsid w:val="00760F7B"/>
    <w:rsid w:val="00762864"/>
    <w:rsid w:val="0076433C"/>
    <w:rsid w:val="00765526"/>
    <w:rsid w:val="00765929"/>
    <w:rsid w:val="0077035C"/>
    <w:rsid w:val="007729D0"/>
    <w:rsid w:val="00772AB4"/>
    <w:rsid w:val="00774910"/>
    <w:rsid w:val="00775990"/>
    <w:rsid w:val="007819EF"/>
    <w:rsid w:val="007832CC"/>
    <w:rsid w:val="00783359"/>
    <w:rsid w:val="00785437"/>
    <w:rsid w:val="0078578A"/>
    <w:rsid w:val="00786D83"/>
    <w:rsid w:val="00794B79"/>
    <w:rsid w:val="007A183D"/>
    <w:rsid w:val="007A24BC"/>
    <w:rsid w:val="007A28A5"/>
    <w:rsid w:val="007A2CCF"/>
    <w:rsid w:val="007A3431"/>
    <w:rsid w:val="007A3ACC"/>
    <w:rsid w:val="007A614E"/>
    <w:rsid w:val="007B0FD1"/>
    <w:rsid w:val="007B4508"/>
    <w:rsid w:val="007B5BCF"/>
    <w:rsid w:val="007B74FB"/>
    <w:rsid w:val="007C2951"/>
    <w:rsid w:val="007C4217"/>
    <w:rsid w:val="007C7382"/>
    <w:rsid w:val="007D403F"/>
    <w:rsid w:val="007E0C18"/>
    <w:rsid w:val="007E2E04"/>
    <w:rsid w:val="007E5BB2"/>
    <w:rsid w:val="007E60D7"/>
    <w:rsid w:val="007E799F"/>
    <w:rsid w:val="007F2B5A"/>
    <w:rsid w:val="007F391A"/>
    <w:rsid w:val="007F43C1"/>
    <w:rsid w:val="007F7898"/>
    <w:rsid w:val="007F7DFD"/>
    <w:rsid w:val="00800353"/>
    <w:rsid w:val="00802996"/>
    <w:rsid w:val="00802A5E"/>
    <w:rsid w:val="00805FC1"/>
    <w:rsid w:val="0081038C"/>
    <w:rsid w:val="00811DAB"/>
    <w:rsid w:val="0081297D"/>
    <w:rsid w:val="008173E3"/>
    <w:rsid w:val="008206FA"/>
    <w:rsid w:val="0082346D"/>
    <w:rsid w:val="0082384D"/>
    <w:rsid w:val="0082578D"/>
    <w:rsid w:val="008262F3"/>
    <w:rsid w:val="00826684"/>
    <w:rsid w:val="008309BC"/>
    <w:rsid w:val="00831D96"/>
    <w:rsid w:val="00831FE3"/>
    <w:rsid w:val="00833063"/>
    <w:rsid w:val="00846352"/>
    <w:rsid w:val="0085070D"/>
    <w:rsid w:val="0085538D"/>
    <w:rsid w:val="0085733E"/>
    <w:rsid w:val="00857A8B"/>
    <w:rsid w:val="0086048B"/>
    <w:rsid w:val="008620DD"/>
    <w:rsid w:val="0086246D"/>
    <w:rsid w:val="00866610"/>
    <w:rsid w:val="00866CA2"/>
    <w:rsid w:val="00872482"/>
    <w:rsid w:val="00873C98"/>
    <w:rsid w:val="008741C5"/>
    <w:rsid w:val="00874D77"/>
    <w:rsid w:val="008758CF"/>
    <w:rsid w:val="00883822"/>
    <w:rsid w:val="008842C5"/>
    <w:rsid w:val="00890F1C"/>
    <w:rsid w:val="00893E90"/>
    <w:rsid w:val="008956D2"/>
    <w:rsid w:val="008A04BF"/>
    <w:rsid w:val="008A266A"/>
    <w:rsid w:val="008A64A4"/>
    <w:rsid w:val="008A7586"/>
    <w:rsid w:val="008B2068"/>
    <w:rsid w:val="008B5211"/>
    <w:rsid w:val="008C02F6"/>
    <w:rsid w:val="008C095B"/>
    <w:rsid w:val="008C1D54"/>
    <w:rsid w:val="008C4B5D"/>
    <w:rsid w:val="008C7C9F"/>
    <w:rsid w:val="008D068C"/>
    <w:rsid w:val="008D33F1"/>
    <w:rsid w:val="008D5428"/>
    <w:rsid w:val="008D5A44"/>
    <w:rsid w:val="008D7EDA"/>
    <w:rsid w:val="008E259D"/>
    <w:rsid w:val="008E2B5B"/>
    <w:rsid w:val="008E5E91"/>
    <w:rsid w:val="008E7034"/>
    <w:rsid w:val="008F22FB"/>
    <w:rsid w:val="00900C98"/>
    <w:rsid w:val="00900CA9"/>
    <w:rsid w:val="00904472"/>
    <w:rsid w:val="00906A12"/>
    <w:rsid w:val="00913B8F"/>
    <w:rsid w:val="0091644E"/>
    <w:rsid w:val="009175E8"/>
    <w:rsid w:val="00920732"/>
    <w:rsid w:val="00923844"/>
    <w:rsid w:val="00923FAF"/>
    <w:rsid w:val="00926050"/>
    <w:rsid w:val="00926908"/>
    <w:rsid w:val="009319A8"/>
    <w:rsid w:val="00931B99"/>
    <w:rsid w:val="00932183"/>
    <w:rsid w:val="00932EC1"/>
    <w:rsid w:val="00934E68"/>
    <w:rsid w:val="00936FE9"/>
    <w:rsid w:val="00940A6B"/>
    <w:rsid w:val="00941AA1"/>
    <w:rsid w:val="00942B30"/>
    <w:rsid w:val="0094307D"/>
    <w:rsid w:val="00943D70"/>
    <w:rsid w:val="0094419D"/>
    <w:rsid w:val="00945BCB"/>
    <w:rsid w:val="00947096"/>
    <w:rsid w:val="00953A42"/>
    <w:rsid w:val="00953FD6"/>
    <w:rsid w:val="009543B5"/>
    <w:rsid w:val="009544A7"/>
    <w:rsid w:val="009549A2"/>
    <w:rsid w:val="00954DF8"/>
    <w:rsid w:val="009557A4"/>
    <w:rsid w:val="009613A5"/>
    <w:rsid w:val="009674CF"/>
    <w:rsid w:val="00967EAB"/>
    <w:rsid w:val="0097159A"/>
    <w:rsid w:val="00973B21"/>
    <w:rsid w:val="00981E3C"/>
    <w:rsid w:val="009845C9"/>
    <w:rsid w:val="009857D5"/>
    <w:rsid w:val="00986735"/>
    <w:rsid w:val="00986C2D"/>
    <w:rsid w:val="00992DBA"/>
    <w:rsid w:val="00993995"/>
    <w:rsid w:val="00993CE8"/>
    <w:rsid w:val="00995278"/>
    <w:rsid w:val="009974FB"/>
    <w:rsid w:val="009A397B"/>
    <w:rsid w:val="009A583B"/>
    <w:rsid w:val="009A729E"/>
    <w:rsid w:val="009A7B3B"/>
    <w:rsid w:val="009B05CB"/>
    <w:rsid w:val="009B0864"/>
    <w:rsid w:val="009B2451"/>
    <w:rsid w:val="009B3B47"/>
    <w:rsid w:val="009B60F6"/>
    <w:rsid w:val="009B7807"/>
    <w:rsid w:val="009C023C"/>
    <w:rsid w:val="009C0295"/>
    <w:rsid w:val="009C20DF"/>
    <w:rsid w:val="009C28EB"/>
    <w:rsid w:val="009C46DC"/>
    <w:rsid w:val="009C4F4A"/>
    <w:rsid w:val="009C659E"/>
    <w:rsid w:val="009D05E7"/>
    <w:rsid w:val="009D0C63"/>
    <w:rsid w:val="009D7D99"/>
    <w:rsid w:val="009E0A2A"/>
    <w:rsid w:val="009E5A3A"/>
    <w:rsid w:val="009E6F4A"/>
    <w:rsid w:val="009E768D"/>
    <w:rsid w:val="009F0FBF"/>
    <w:rsid w:val="009F18C7"/>
    <w:rsid w:val="009F6E31"/>
    <w:rsid w:val="00A0194D"/>
    <w:rsid w:val="00A019A1"/>
    <w:rsid w:val="00A04816"/>
    <w:rsid w:val="00A052E5"/>
    <w:rsid w:val="00A12F98"/>
    <w:rsid w:val="00A204C0"/>
    <w:rsid w:val="00A204D9"/>
    <w:rsid w:val="00A21563"/>
    <w:rsid w:val="00A2307A"/>
    <w:rsid w:val="00A239E9"/>
    <w:rsid w:val="00A26C9B"/>
    <w:rsid w:val="00A32355"/>
    <w:rsid w:val="00A3250C"/>
    <w:rsid w:val="00A3641F"/>
    <w:rsid w:val="00A37422"/>
    <w:rsid w:val="00A408B8"/>
    <w:rsid w:val="00A42539"/>
    <w:rsid w:val="00A42DF6"/>
    <w:rsid w:val="00A46538"/>
    <w:rsid w:val="00A526C3"/>
    <w:rsid w:val="00A533D9"/>
    <w:rsid w:val="00A55E04"/>
    <w:rsid w:val="00A55F16"/>
    <w:rsid w:val="00A60F05"/>
    <w:rsid w:val="00A6222C"/>
    <w:rsid w:val="00A627B1"/>
    <w:rsid w:val="00A627B5"/>
    <w:rsid w:val="00A62E84"/>
    <w:rsid w:val="00A6321B"/>
    <w:rsid w:val="00A63FA4"/>
    <w:rsid w:val="00A64DFC"/>
    <w:rsid w:val="00A65AF8"/>
    <w:rsid w:val="00A66C89"/>
    <w:rsid w:val="00A73862"/>
    <w:rsid w:val="00A73A7C"/>
    <w:rsid w:val="00A74BCF"/>
    <w:rsid w:val="00A850F7"/>
    <w:rsid w:val="00A8643D"/>
    <w:rsid w:val="00A86922"/>
    <w:rsid w:val="00A900F0"/>
    <w:rsid w:val="00A90764"/>
    <w:rsid w:val="00A92B04"/>
    <w:rsid w:val="00A94F90"/>
    <w:rsid w:val="00AA0091"/>
    <w:rsid w:val="00AA2901"/>
    <w:rsid w:val="00AB00B9"/>
    <w:rsid w:val="00AB0ADF"/>
    <w:rsid w:val="00AB2A6E"/>
    <w:rsid w:val="00AB4ACC"/>
    <w:rsid w:val="00AB545F"/>
    <w:rsid w:val="00AB54AB"/>
    <w:rsid w:val="00AC015F"/>
    <w:rsid w:val="00AC368D"/>
    <w:rsid w:val="00AC469E"/>
    <w:rsid w:val="00AC4EF7"/>
    <w:rsid w:val="00AC601D"/>
    <w:rsid w:val="00AD152C"/>
    <w:rsid w:val="00AD2731"/>
    <w:rsid w:val="00AD27E3"/>
    <w:rsid w:val="00AD4146"/>
    <w:rsid w:val="00AD545E"/>
    <w:rsid w:val="00AD67E4"/>
    <w:rsid w:val="00AE2F4D"/>
    <w:rsid w:val="00AE3C72"/>
    <w:rsid w:val="00AE46D6"/>
    <w:rsid w:val="00AE50C4"/>
    <w:rsid w:val="00AE5A76"/>
    <w:rsid w:val="00AE7EDD"/>
    <w:rsid w:val="00AF14E3"/>
    <w:rsid w:val="00AF2EFE"/>
    <w:rsid w:val="00AF6755"/>
    <w:rsid w:val="00B01E3D"/>
    <w:rsid w:val="00B02E9B"/>
    <w:rsid w:val="00B03ECD"/>
    <w:rsid w:val="00B077AC"/>
    <w:rsid w:val="00B108BD"/>
    <w:rsid w:val="00B13AC7"/>
    <w:rsid w:val="00B13B8C"/>
    <w:rsid w:val="00B16B75"/>
    <w:rsid w:val="00B212D7"/>
    <w:rsid w:val="00B22106"/>
    <w:rsid w:val="00B22705"/>
    <w:rsid w:val="00B23FA8"/>
    <w:rsid w:val="00B261F4"/>
    <w:rsid w:val="00B30A62"/>
    <w:rsid w:val="00B314D3"/>
    <w:rsid w:val="00B365E4"/>
    <w:rsid w:val="00B37331"/>
    <w:rsid w:val="00B41B1E"/>
    <w:rsid w:val="00B43B76"/>
    <w:rsid w:val="00B44E5F"/>
    <w:rsid w:val="00B475CD"/>
    <w:rsid w:val="00B47F4C"/>
    <w:rsid w:val="00B521A3"/>
    <w:rsid w:val="00B55D03"/>
    <w:rsid w:val="00B6016D"/>
    <w:rsid w:val="00B60251"/>
    <w:rsid w:val="00B607E2"/>
    <w:rsid w:val="00B616F4"/>
    <w:rsid w:val="00B62E1B"/>
    <w:rsid w:val="00B6557B"/>
    <w:rsid w:val="00B66ED7"/>
    <w:rsid w:val="00B6718A"/>
    <w:rsid w:val="00B67735"/>
    <w:rsid w:val="00B67DCB"/>
    <w:rsid w:val="00B738A7"/>
    <w:rsid w:val="00B77C31"/>
    <w:rsid w:val="00B77C59"/>
    <w:rsid w:val="00B80B88"/>
    <w:rsid w:val="00B8219D"/>
    <w:rsid w:val="00B83BC1"/>
    <w:rsid w:val="00B842E8"/>
    <w:rsid w:val="00B84F41"/>
    <w:rsid w:val="00B8557D"/>
    <w:rsid w:val="00B860E4"/>
    <w:rsid w:val="00B862B1"/>
    <w:rsid w:val="00B90A14"/>
    <w:rsid w:val="00B92163"/>
    <w:rsid w:val="00B9501A"/>
    <w:rsid w:val="00BA422E"/>
    <w:rsid w:val="00BA7F36"/>
    <w:rsid w:val="00BB3DAC"/>
    <w:rsid w:val="00BB7B0E"/>
    <w:rsid w:val="00BB7B1A"/>
    <w:rsid w:val="00BC1B8B"/>
    <w:rsid w:val="00BC2432"/>
    <w:rsid w:val="00BC27E6"/>
    <w:rsid w:val="00BC2ED4"/>
    <w:rsid w:val="00BC3A12"/>
    <w:rsid w:val="00BC3CBF"/>
    <w:rsid w:val="00BC3DB9"/>
    <w:rsid w:val="00BC4589"/>
    <w:rsid w:val="00BC5183"/>
    <w:rsid w:val="00BC5D66"/>
    <w:rsid w:val="00BC5D8B"/>
    <w:rsid w:val="00BC6008"/>
    <w:rsid w:val="00BD12DB"/>
    <w:rsid w:val="00BE032B"/>
    <w:rsid w:val="00BE09FC"/>
    <w:rsid w:val="00BE2DAF"/>
    <w:rsid w:val="00BE2F0D"/>
    <w:rsid w:val="00BE6861"/>
    <w:rsid w:val="00BE6E46"/>
    <w:rsid w:val="00BF0B52"/>
    <w:rsid w:val="00BF1BCB"/>
    <w:rsid w:val="00BF362F"/>
    <w:rsid w:val="00BF4F3E"/>
    <w:rsid w:val="00BF73D3"/>
    <w:rsid w:val="00C015EB"/>
    <w:rsid w:val="00C0522E"/>
    <w:rsid w:val="00C06FF0"/>
    <w:rsid w:val="00C1065C"/>
    <w:rsid w:val="00C12168"/>
    <w:rsid w:val="00C14777"/>
    <w:rsid w:val="00C1521A"/>
    <w:rsid w:val="00C15A9C"/>
    <w:rsid w:val="00C27905"/>
    <w:rsid w:val="00C27978"/>
    <w:rsid w:val="00C27BE6"/>
    <w:rsid w:val="00C30849"/>
    <w:rsid w:val="00C32B6A"/>
    <w:rsid w:val="00C33F51"/>
    <w:rsid w:val="00C347C4"/>
    <w:rsid w:val="00C34906"/>
    <w:rsid w:val="00C35CB3"/>
    <w:rsid w:val="00C40534"/>
    <w:rsid w:val="00C41FE5"/>
    <w:rsid w:val="00C45E03"/>
    <w:rsid w:val="00C46604"/>
    <w:rsid w:val="00C47CA3"/>
    <w:rsid w:val="00C5337C"/>
    <w:rsid w:val="00C60349"/>
    <w:rsid w:val="00C70CE3"/>
    <w:rsid w:val="00C72652"/>
    <w:rsid w:val="00C75B5F"/>
    <w:rsid w:val="00C77C2D"/>
    <w:rsid w:val="00C81DF7"/>
    <w:rsid w:val="00C83664"/>
    <w:rsid w:val="00C9099D"/>
    <w:rsid w:val="00C91022"/>
    <w:rsid w:val="00C918AE"/>
    <w:rsid w:val="00C92264"/>
    <w:rsid w:val="00C92D64"/>
    <w:rsid w:val="00C940A7"/>
    <w:rsid w:val="00C949D0"/>
    <w:rsid w:val="00C95592"/>
    <w:rsid w:val="00C9787C"/>
    <w:rsid w:val="00C97B64"/>
    <w:rsid w:val="00CA10F3"/>
    <w:rsid w:val="00CA2A79"/>
    <w:rsid w:val="00CA309B"/>
    <w:rsid w:val="00CA5CF8"/>
    <w:rsid w:val="00CB66A6"/>
    <w:rsid w:val="00CB6A27"/>
    <w:rsid w:val="00CB6C5A"/>
    <w:rsid w:val="00CC2194"/>
    <w:rsid w:val="00CD0851"/>
    <w:rsid w:val="00CD0898"/>
    <w:rsid w:val="00CD20CF"/>
    <w:rsid w:val="00CD258D"/>
    <w:rsid w:val="00CD3245"/>
    <w:rsid w:val="00CD3521"/>
    <w:rsid w:val="00CD4A59"/>
    <w:rsid w:val="00CD7EDE"/>
    <w:rsid w:val="00CE116D"/>
    <w:rsid w:val="00CE2CEF"/>
    <w:rsid w:val="00CE3253"/>
    <w:rsid w:val="00CE3872"/>
    <w:rsid w:val="00CE5299"/>
    <w:rsid w:val="00CE6D6A"/>
    <w:rsid w:val="00CF0AC5"/>
    <w:rsid w:val="00CF0E80"/>
    <w:rsid w:val="00CF12C6"/>
    <w:rsid w:val="00CF2907"/>
    <w:rsid w:val="00CF6D67"/>
    <w:rsid w:val="00CF73D7"/>
    <w:rsid w:val="00CF765F"/>
    <w:rsid w:val="00D0728C"/>
    <w:rsid w:val="00D101FE"/>
    <w:rsid w:val="00D1032E"/>
    <w:rsid w:val="00D1772C"/>
    <w:rsid w:val="00D21B60"/>
    <w:rsid w:val="00D22599"/>
    <w:rsid w:val="00D23C8A"/>
    <w:rsid w:val="00D247C7"/>
    <w:rsid w:val="00D3269D"/>
    <w:rsid w:val="00D35F01"/>
    <w:rsid w:val="00D36894"/>
    <w:rsid w:val="00D41E81"/>
    <w:rsid w:val="00D42C17"/>
    <w:rsid w:val="00D43B73"/>
    <w:rsid w:val="00D464C7"/>
    <w:rsid w:val="00D468E8"/>
    <w:rsid w:val="00D50C3B"/>
    <w:rsid w:val="00D55DE8"/>
    <w:rsid w:val="00D6148B"/>
    <w:rsid w:val="00D618CD"/>
    <w:rsid w:val="00D62797"/>
    <w:rsid w:val="00D659E3"/>
    <w:rsid w:val="00D679F5"/>
    <w:rsid w:val="00D708D0"/>
    <w:rsid w:val="00D71893"/>
    <w:rsid w:val="00D72ABC"/>
    <w:rsid w:val="00D7726E"/>
    <w:rsid w:val="00D80848"/>
    <w:rsid w:val="00D8148A"/>
    <w:rsid w:val="00D873DC"/>
    <w:rsid w:val="00D918FC"/>
    <w:rsid w:val="00D97B01"/>
    <w:rsid w:val="00DA42F1"/>
    <w:rsid w:val="00DA4339"/>
    <w:rsid w:val="00DA4E88"/>
    <w:rsid w:val="00DA4FC0"/>
    <w:rsid w:val="00DB1037"/>
    <w:rsid w:val="00DB527C"/>
    <w:rsid w:val="00DB7AD9"/>
    <w:rsid w:val="00DB7F44"/>
    <w:rsid w:val="00DC1B30"/>
    <w:rsid w:val="00DC2D39"/>
    <w:rsid w:val="00DC40AB"/>
    <w:rsid w:val="00DC58D3"/>
    <w:rsid w:val="00DC5EB4"/>
    <w:rsid w:val="00DD1B6D"/>
    <w:rsid w:val="00DD1E0D"/>
    <w:rsid w:val="00DD2F2F"/>
    <w:rsid w:val="00DD7546"/>
    <w:rsid w:val="00DE00E3"/>
    <w:rsid w:val="00DE035B"/>
    <w:rsid w:val="00DE0B2F"/>
    <w:rsid w:val="00DE2480"/>
    <w:rsid w:val="00DE3940"/>
    <w:rsid w:val="00DE6DB9"/>
    <w:rsid w:val="00DF1BA0"/>
    <w:rsid w:val="00DF2A33"/>
    <w:rsid w:val="00DF5EC0"/>
    <w:rsid w:val="00DF79B4"/>
    <w:rsid w:val="00E01499"/>
    <w:rsid w:val="00E025AE"/>
    <w:rsid w:val="00E06C3B"/>
    <w:rsid w:val="00E105C5"/>
    <w:rsid w:val="00E11DCB"/>
    <w:rsid w:val="00E13008"/>
    <w:rsid w:val="00E14CBF"/>
    <w:rsid w:val="00E23688"/>
    <w:rsid w:val="00E23BF4"/>
    <w:rsid w:val="00E247F3"/>
    <w:rsid w:val="00E265E5"/>
    <w:rsid w:val="00E270A8"/>
    <w:rsid w:val="00E3312A"/>
    <w:rsid w:val="00E3506D"/>
    <w:rsid w:val="00E3580A"/>
    <w:rsid w:val="00E3609E"/>
    <w:rsid w:val="00E376B6"/>
    <w:rsid w:val="00E40182"/>
    <w:rsid w:val="00E409B5"/>
    <w:rsid w:val="00E41BE3"/>
    <w:rsid w:val="00E44059"/>
    <w:rsid w:val="00E44323"/>
    <w:rsid w:val="00E502D2"/>
    <w:rsid w:val="00E51581"/>
    <w:rsid w:val="00E5416B"/>
    <w:rsid w:val="00E5438A"/>
    <w:rsid w:val="00E55196"/>
    <w:rsid w:val="00E551C9"/>
    <w:rsid w:val="00E555F8"/>
    <w:rsid w:val="00E55607"/>
    <w:rsid w:val="00E62055"/>
    <w:rsid w:val="00E63BF8"/>
    <w:rsid w:val="00E642F5"/>
    <w:rsid w:val="00E645A8"/>
    <w:rsid w:val="00E66EA0"/>
    <w:rsid w:val="00E72A2A"/>
    <w:rsid w:val="00E734B8"/>
    <w:rsid w:val="00E756E5"/>
    <w:rsid w:val="00E77D13"/>
    <w:rsid w:val="00E811EF"/>
    <w:rsid w:val="00E825EA"/>
    <w:rsid w:val="00E83874"/>
    <w:rsid w:val="00E8447E"/>
    <w:rsid w:val="00E87ECF"/>
    <w:rsid w:val="00E92CC9"/>
    <w:rsid w:val="00E92FF1"/>
    <w:rsid w:val="00E95393"/>
    <w:rsid w:val="00E95F8D"/>
    <w:rsid w:val="00E97BB9"/>
    <w:rsid w:val="00EA10CE"/>
    <w:rsid w:val="00EA4573"/>
    <w:rsid w:val="00EA47D6"/>
    <w:rsid w:val="00EA7525"/>
    <w:rsid w:val="00EA77C6"/>
    <w:rsid w:val="00EB1DA8"/>
    <w:rsid w:val="00EC6DDD"/>
    <w:rsid w:val="00ED10BA"/>
    <w:rsid w:val="00ED302E"/>
    <w:rsid w:val="00ED6F21"/>
    <w:rsid w:val="00EE0A56"/>
    <w:rsid w:val="00EE2211"/>
    <w:rsid w:val="00EE3219"/>
    <w:rsid w:val="00EE3BFD"/>
    <w:rsid w:val="00EE4261"/>
    <w:rsid w:val="00EE42F1"/>
    <w:rsid w:val="00EE4802"/>
    <w:rsid w:val="00EE5F87"/>
    <w:rsid w:val="00EE7A2B"/>
    <w:rsid w:val="00EF1BCD"/>
    <w:rsid w:val="00EF1E62"/>
    <w:rsid w:val="00EF27A7"/>
    <w:rsid w:val="00EF2E97"/>
    <w:rsid w:val="00EF5882"/>
    <w:rsid w:val="00F00529"/>
    <w:rsid w:val="00F05B8D"/>
    <w:rsid w:val="00F07F98"/>
    <w:rsid w:val="00F1041B"/>
    <w:rsid w:val="00F11AB3"/>
    <w:rsid w:val="00F1442F"/>
    <w:rsid w:val="00F23DAE"/>
    <w:rsid w:val="00F24912"/>
    <w:rsid w:val="00F24B8E"/>
    <w:rsid w:val="00F26F85"/>
    <w:rsid w:val="00F32FCD"/>
    <w:rsid w:val="00F340AE"/>
    <w:rsid w:val="00F36C7D"/>
    <w:rsid w:val="00F41B5D"/>
    <w:rsid w:val="00F46FAB"/>
    <w:rsid w:val="00F471DF"/>
    <w:rsid w:val="00F511B1"/>
    <w:rsid w:val="00F51A51"/>
    <w:rsid w:val="00F52A5F"/>
    <w:rsid w:val="00F52B09"/>
    <w:rsid w:val="00F52E5C"/>
    <w:rsid w:val="00F55B32"/>
    <w:rsid w:val="00F55D94"/>
    <w:rsid w:val="00F566E0"/>
    <w:rsid w:val="00F62A47"/>
    <w:rsid w:val="00F62DFC"/>
    <w:rsid w:val="00F65850"/>
    <w:rsid w:val="00F70257"/>
    <w:rsid w:val="00F70A0C"/>
    <w:rsid w:val="00F70D06"/>
    <w:rsid w:val="00F739F5"/>
    <w:rsid w:val="00F7756D"/>
    <w:rsid w:val="00F861D0"/>
    <w:rsid w:val="00F86A21"/>
    <w:rsid w:val="00F86C5C"/>
    <w:rsid w:val="00F91711"/>
    <w:rsid w:val="00F924BB"/>
    <w:rsid w:val="00F958D2"/>
    <w:rsid w:val="00F95F78"/>
    <w:rsid w:val="00FA3B9F"/>
    <w:rsid w:val="00FC0CAD"/>
    <w:rsid w:val="00FC2D85"/>
    <w:rsid w:val="00FC4BFE"/>
    <w:rsid w:val="00FD2D8F"/>
    <w:rsid w:val="00FD6563"/>
    <w:rsid w:val="00FD6BFE"/>
    <w:rsid w:val="00FD77A2"/>
    <w:rsid w:val="00FE03D3"/>
    <w:rsid w:val="00FE1FE9"/>
    <w:rsid w:val="00FE2DEE"/>
    <w:rsid w:val="00FE3DBC"/>
    <w:rsid w:val="00FE4F17"/>
    <w:rsid w:val="00FF0CD6"/>
    <w:rsid w:val="00FF0D4F"/>
    <w:rsid w:val="00FF261C"/>
    <w:rsid w:val="00FF3916"/>
    <w:rsid w:val="00FF70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23AD3A"/>
  <w15:docId w15:val="{6CBC9FBF-EB1C-4ACD-AB0B-361E5A829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pPr>
      <w:keepNext/>
      <w:tabs>
        <w:tab w:val="left" w:pos="720"/>
      </w:tabs>
      <w:spacing w:before="120" w:after="120"/>
      <w:jc w:val="center"/>
      <w:outlineLvl w:val="1"/>
    </w:pPr>
    <w:rPr>
      <w:b/>
      <w:bCs/>
      <w:i/>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0">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link w:val="Para1Char1"/>
    <w:pPr>
      <w:spacing w:before="120" w:after="120"/>
    </w:pPr>
    <w:rPr>
      <w:snapToGrid w:val="0"/>
      <w:szCs w:val="18"/>
      <w:lang w:val="x-no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pPr>
      <w:keepLines/>
      <w:spacing w:after="60"/>
      <w:ind w:firstLine="720"/>
    </w:pPr>
    <w:rPr>
      <w:sz w:val="18"/>
      <w:lang w:val="x-none"/>
    </w:rPr>
  </w:style>
  <w:style w:type="paragraph" w:styleId="BodyText">
    <w:name w:val="Body Text"/>
    <w:basedOn w:val="Normal"/>
    <w:pPr>
      <w:spacing w:before="120" w:after="120"/>
      <w:ind w:firstLine="720"/>
    </w:pPr>
    <w:rPr>
      <w:iCs/>
    </w:rPr>
  </w:style>
  <w:style w:type="paragraph" w:customStyle="1" w:styleId="Document1">
    <w:name w:val="Document 1"/>
    <w:basedOn w:val="Normal"/>
    <w:next w:val="Normal"/>
    <w:pPr>
      <w:suppressAutoHyphens/>
      <w:spacing w:after="120" w:line="240" w:lineRule="exact"/>
    </w:pPr>
  </w:style>
  <w:style w:type="paragraph" w:styleId="BodyText2">
    <w:name w:val="Body Text 2"/>
    <w:basedOn w:val="Normal"/>
    <w:pPr>
      <w:tabs>
        <w:tab w:val="left" w:pos="-1440"/>
        <w:tab w:val="left" w:pos="-720"/>
        <w:tab w:val="left" w:pos="0"/>
        <w:tab w:val="left" w:pos="720"/>
        <w:tab w:val="right" w:pos="1080"/>
        <w:tab w:val="left" w:pos="1440"/>
      </w:tabs>
      <w:suppressAutoHyphens/>
      <w:spacing w:after="120" w:line="288" w:lineRule="auto"/>
      <w:ind w:left="2160" w:hanging="2160"/>
    </w:pPr>
  </w:style>
  <w:style w:type="paragraph" w:styleId="Caption">
    <w:name w:val="caption"/>
    <w:basedOn w:val="Normal"/>
    <w:next w:val="Normal"/>
    <w:qFormat/>
    <w:rPr>
      <w:u w:val="single"/>
    </w:rPr>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rPr>
      <w:lang w:val="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uiPriority w:val="99"/>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0"/>
    <w:pPr>
      <w:ind w:left="720"/>
      <w:outlineLvl w:val="9"/>
    </w:pPr>
  </w:style>
  <w:style w:type="paragraph" w:customStyle="1" w:styleId="Cornernotation">
    <w:name w:val="Corner notation"/>
    <w:basedOn w:val="Normal"/>
    <w:pPr>
      <w:ind w:left="170" w:right="3119" w:hanging="170"/>
      <w:jc w:val="left"/>
    </w:pPr>
  </w:style>
  <w:style w:type="paragraph" w:customStyle="1" w:styleId="Para3">
    <w:name w:val="Para3"/>
    <w:basedOn w:val="Normal"/>
    <w:pPr>
      <w:tabs>
        <w:tab w:val="left" w:pos="1980"/>
      </w:tabs>
      <w:spacing w:before="80" w:after="80"/>
    </w:pPr>
    <w:rPr>
      <w:szCs w:val="20"/>
    </w:rPr>
  </w:style>
  <w:style w:type="paragraph" w:customStyle="1" w:styleId="Heading2-center">
    <w:name w:val="Heading 2-center"/>
    <w:basedOn w:val="Heading2"/>
    <w:pPr>
      <w:outlineLvl w:val="9"/>
    </w:pPr>
    <w:rPr>
      <w:i w:val="0"/>
      <w:iCs w:val="0"/>
      <w:caps/>
    </w:rPr>
  </w:style>
  <w:style w:type="paragraph" w:styleId="BodyTextIndent3">
    <w:name w:val="Body Text Indent 3"/>
    <w:basedOn w:val="Normal"/>
    <w:pPr>
      <w:spacing w:before="120" w:after="120"/>
      <w:ind w:left="720" w:right="720"/>
    </w:pPr>
    <w:rPr>
      <w:bCs/>
    </w:r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styleId="BodyText3">
    <w:name w:val="Body Text 3"/>
    <w:basedOn w:val="Normal"/>
    <w:pPr>
      <w:spacing w:before="120" w:after="120"/>
    </w:pPr>
  </w:style>
  <w:style w:type="character" w:styleId="FollowedHyperlink">
    <w:name w:val="FollowedHyperlink"/>
    <w:rPr>
      <w:color w:val="800080"/>
      <w:u w:val="single"/>
    </w:rPr>
  </w:style>
  <w:style w:type="paragraph" w:customStyle="1" w:styleId="Heading4">
    <w:name w:val="Heading4"/>
    <w:basedOn w:val="Normal"/>
    <w:pPr>
      <w:keepNext/>
      <w:numPr>
        <w:numId w:val="2"/>
      </w:numPr>
      <w:spacing w:before="120" w:after="120"/>
    </w:pPr>
    <w:rPr>
      <w:i/>
      <w:iCs/>
    </w:r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jc w:val="left"/>
      <w:textAlignment w:val="baseline"/>
    </w:pPr>
    <w:rPr>
      <w:rFonts w:ascii="Courier" w:hAnsi="Courier"/>
      <w:color w:val="000000"/>
      <w:sz w:val="20"/>
    </w:rPr>
  </w:style>
  <w:style w:type="character" w:customStyle="1" w:styleId="underline">
    <w:name w:val="underline"/>
    <w:rPr>
      <w:rFonts w:ascii="Courier" w:hAnsi="Courier"/>
      <w:sz w:val="20"/>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paragraph" w:styleId="ListParagraph">
    <w:name w:val="List Paragraph"/>
    <w:basedOn w:val="Normal"/>
    <w:uiPriority w:val="34"/>
    <w:qFormat/>
    <w:rsid w:val="00BF1BCB"/>
    <w:pPr>
      <w:ind w:left="720"/>
      <w:contextualSpacing/>
    </w:pPr>
  </w:style>
  <w:style w:type="paragraph" w:styleId="BalloonText">
    <w:name w:val="Balloon Text"/>
    <w:basedOn w:val="Normal"/>
    <w:link w:val="BalloonTextChar"/>
    <w:rsid w:val="000F3AAA"/>
    <w:rPr>
      <w:rFonts w:ascii="Tahoma" w:hAnsi="Tahoma"/>
      <w:sz w:val="16"/>
      <w:szCs w:val="16"/>
      <w:lang w:eastAsia="x-none"/>
    </w:rPr>
  </w:style>
  <w:style w:type="character" w:customStyle="1" w:styleId="BalloonTextChar">
    <w:name w:val="Balloon Text Char"/>
    <w:link w:val="BalloonText"/>
    <w:rsid w:val="000F3AAA"/>
    <w:rPr>
      <w:rFonts w:ascii="Tahoma" w:hAnsi="Tahoma" w:cs="Tahoma"/>
      <w:sz w:val="16"/>
      <w:szCs w:val="16"/>
      <w:lang w:val="en-GB"/>
    </w:rPr>
  </w:style>
  <w:style w:type="paragraph" w:styleId="CommentSubject">
    <w:name w:val="annotation subject"/>
    <w:basedOn w:val="CommentText"/>
    <w:next w:val="CommentText"/>
    <w:link w:val="CommentSubjectChar"/>
    <w:rsid w:val="007E60D7"/>
    <w:pPr>
      <w:spacing w:after="0" w:line="240" w:lineRule="auto"/>
    </w:pPr>
    <w:rPr>
      <w:b/>
      <w:bCs/>
    </w:rPr>
  </w:style>
  <w:style w:type="character" w:customStyle="1" w:styleId="CommentTextChar">
    <w:name w:val="Comment Text Char"/>
    <w:link w:val="CommentText"/>
    <w:semiHidden/>
    <w:rsid w:val="007E60D7"/>
    <w:rPr>
      <w:sz w:val="22"/>
      <w:szCs w:val="24"/>
      <w:lang w:eastAsia="en-US"/>
    </w:rPr>
  </w:style>
  <w:style w:type="character" w:customStyle="1" w:styleId="CommentSubjectChar">
    <w:name w:val="Comment Subject Char"/>
    <w:link w:val="CommentSubject"/>
    <w:rsid w:val="007E60D7"/>
    <w:rPr>
      <w:b/>
      <w:bCs/>
      <w:sz w:val="22"/>
      <w:szCs w:val="24"/>
      <w:lang w:eastAsia="en-US"/>
    </w:rPr>
  </w:style>
  <w:style w:type="paragraph" w:customStyle="1" w:styleId="Heading-plain">
    <w:name w:val="Heading - plain"/>
    <w:basedOn w:val="Heading2"/>
    <w:next w:val="BodyText"/>
    <w:rsid w:val="00995278"/>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995278"/>
    <w:rPr>
      <w:sz w:val="18"/>
      <w:szCs w:val="24"/>
      <w:lang w:eastAsia="en-US"/>
    </w:rPr>
  </w:style>
  <w:style w:type="character" w:styleId="Hyperlink">
    <w:name w:val="Hyperlink"/>
    <w:uiPriority w:val="99"/>
    <w:unhideWhenUsed/>
    <w:rsid w:val="00995278"/>
    <w:rPr>
      <w:color w:val="0000FF"/>
      <w:u w:val="single"/>
    </w:rPr>
  </w:style>
  <w:style w:type="character" w:customStyle="1" w:styleId="Para1Char1">
    <w:name w:val="Para1 Char1"/>
    <w:link w:val="Para1"/>
    <w:rsid w:val="00995278"/>
    <w:rPr>
      <w:snapToGrid w:val="0"/>
      <w:sz w:val="22"/>
      <w:szCs w:val="18"/>
      <w:lang w:eastAsia="en-US"/>
    </w:rPr>
  </w:style>
  <w:style w:type="paragraph" w:customStyle="1" w:styleId="StylePara1Before0pt">
    <w:name w:val="Style Para1 + Before:  0 pt"/>
    <w:basedOn w:val="Para1"/>
    <w:rsid w:val="00A90764"/>
    <w:pPr>
      <w:tabs>
        <w:tab w:val="num" w:pos="360"/>
      </w:tabs>
    </w:pPr>
    <w:rPr>
      <w:szCs w:val="20"/>
    </w:rPr>
  </w:style>
  <w:style w:type="paragraph" w:styleId="NormalWeb">
    <w:name w:val="Normal (Web)"/>
    <w:basedOn w:val="Normal"/>
    <w:uiPriority w:val="99"/>
    <w:unhideWhenUsed/>
    <w:rsid w:val="00890F1C"/>
    <w:pPr>
      <w:spacing w:before="100" w:beforeAutospacing="1" w:after="100" w:afterAutospacing="1"/>
      <w:jc w:val="left"/>
    </w:pPr>
    <w:rPr>
      <w:sz w:val="24"/>
      <w:lang w:val="en-US"/>
    </w:rPr>
  </w:style>
  <w:style w:type="character" w:customStyle="1" w:styleId="UnresolvedMention1">
    <w:name w:val="Unresolved Mention1"/>
    <w:uiPriority w:val="99"/>
    <w:semiHidden/>
    <w:unhideWhenUsed/>
    <w:rsid w:val="000A3784"/>
    <w:rPr>
      <w:color w:val="808080"/>
      <w:shd w:val="clear" w:color="auto" w:fill="E6E6E6"/>
    </w:rPr>
  </w:style>
  <w:style w:type="table" w:styleId="TableGrid">
    <w:name w:val="Table Grid"/>
    <w:basedOn w:val="TableNormal"/>
    <w:uiPriority w:val="59"/>
    <w:rsid w:val="00783359"/>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F4511"/>
    <w:rPr>
      <w:sz w:val="22"/>
      <w:szCs w:val="24"/>
      <w:lang w:val="en-GB"/>
    </w:rPr>
  </w:style>
  <w:style w:type="character" w:styleId="UnresolvedMention">
    <w:name w:val="Unresolved Mention"/>
    <w:basedOn w:val="DefaultParagraphFont"/>
    <w:uiPriority w:val="99"/>
    <w:semiHidden/>
    <w:unhideWhenUsed/>
    <w:rsid w:val="00FE4F17"/>
    <w:rPr>
      <w:color w:val="605E5C"/>
      <w:shd w:val="clear" w:color="auto" w:fill="E1DFDD"/>
    </w:rPr>
  </w:style>
  <w:style w:type="character" w:styleId="PlaceholderText">
    <w:name w:val="Placeholder Text"/>
    <w:basedOn w:val="DefaultParagraphFont"/>
    <w:uiPriority w:val="99"/>
    <w:semiHidden/>
    <w:rsid w:val="001F7E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235807">
      <w:bodyDiv w:val="1"/>
      <w:marLeft w:val="0"/>
      <w:marRight w:val="0"/>
      <w:marTop w:val="0"/>
      <w:marBottom w:val="0"/>
      <w:divBdr>
        <w:top w:val="none" w:sz="0" w:space="0" w:color="auto"/>
        <w:left w:val="none" w:sz="0" w:space="0" w:color="auto"/>
        <w:bottom w:val="none" w:sz="0" w:space="0" w:color="auto"/>
        <w:right w:val="none" w:sz="0" w:space="0" w:color="auto"/>
      </w:divBdr>
    </w:div>
    <w:div w:id="1101877911">
      <w:bodyDiv w:val="1"/>
      <w:marLeft w:val="0"/>
      <w:marRight w:val="0"/>
      <w:marTop w:val="0"/>
      <w:marBottom w:val="0"/>
      <w:divBdr>
        <w:top w:val="none" w:sz="0" w:space="0" w:color="auto"/>
        <w:left w:val="none" w:sz="0" w:space="0" w:color="auto"/>
        <w:bottom w:val="none" w:sz="0" w:space="0" w:color="auto"/>
        <w:right w:val="none" w:sz="0" w:space="0" w:color="auto"/>
      </w:divBdr>
    </w:div>
    <w:div w:id="1512253636">
      <w:bodyDiv w:val="1"/>
      <w:marLeft w:val="0"/>
      <w:marRight w:val="0"/>
      <w:marTop w:val="0"/>
      <w:marBottom w:val="0"/>
      <w:divBdr>
        <w:top w:val="none" w:sz="0" w:space="0" w:color="auto"/>
        <w:left w:val="none" w:sz="0" w:space="0" w:color="auto"/>
        <w:bottom w:val="none" w:sz="0" w:space="0" w:color="auto"/>
        <w:right w:val="none" w:sz="0" w:space="0" w:color="auto"/>
      </w:divBdr>
    </w:div>
    <w:div w:id="1624114515">
      <w:bodyDiv w:val="1"/>
      <w:marLeft w:val="0"/>
      <w:marRight w:val="0"/>
      <w:marTop w:val="0"/>
      <w:marBottom w:val="0"/>
      <w:divBdr>
        <w:top w:val="none" w:sz="0" w:space="0" w:color="auto"/>
        <w:left w:val="none" w:sz="0" w:space="0" w:color="auto"/>
        <w:bottom w:val="none" w:sz="0" w:space="0" w:color="auto"/>
        <w:right w:val="none" w:sz="0" w:space="0" w:color="auto"/>
      </w:divBdr>
    </w:div>
    <w:div w:id="179228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bd.int/meetings/CP-RARM-OM-2022-02"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bch.cbd.int/protocol/tex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bch.cbd.int/protocol/decisions/?decisionID=13550"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ch.cbd.int/protocol/decisions/?decisionID=13521" TargetMode="Externa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0057FE5B5C4E3B8369C378EE803C57"/>
        <w:category>
          <w:name w:val="General"/>
          <w:gallery w:val="placeholder"/>
        </w:category>
        <w:types>
          <w:type w:val="bbPlcHdr"/>
        </w:types>
        <w:behaviors>
          <w:behavior w:val="content"/>
        </w:behaviors>
        <w:guid w:val="{49FA8CE5-1C35-45CE-9144-4E41B60E07FC}"/>
      </w:docPartPr>
      <w:docPartBody>
        <w:p w:rsidR="00F7040B" w:rsidRDefault="00A87331">
          <w:r w:rsidRPr="00A87331">
            <w:rPr>
              <w:rStyle w:val="PlaceholderText"/>
            </w:rPr>
            <w:t>[Subject]</w:t>
          </w:r>
        </w:p>
      </w:docPartBody>
    </w:docPart>
    <w:docPart>
      <w:docPartPr>
        <w:name w:val="A8D7355D902645ABB1310C8CB284A97C"/>
        <w:category>
          <w:name w:val="General"/>
          <w:gallery w:val="placeholder"/>
        </w:category>
        <w:types>
          <w:type w:val="bbPlcHdr"/>
        </w:types>
        <w:behaviors>
          <w:behavior w:val="content"/>
        </w:behaviors>
        <w:guid w:val="{EF9DFA8E-7448-4834-9B4A-F5AC495E5E59}"/>
      </w:docPartPr>
      <w:docPartBody>
        <w:p w:rsidR="00F7040B" w:rsidRDefault="00A87331">
          <w:r w:rsidRPr="00A87331">
            <w:rPr>
              <w:rStyle w:val="PlaceholderText"/>
            </w:rPr>
            <w:t>[Subject]</w:t>
          </w:r>
        </w:p>
      </w:docPartBody>
    </w:docPart>
    <w:docPart>
      <w:docPartPr>
        <w:name w:val="5F6FCE848C594B77ACC2B2C6BB2CDCDC"/>
        <w:category>
          <w:name w:val="General"/>
          <w:gallery w:val="placeholder"/>
        </w:category>
        <w:types>
          <w:type w:val="bbPlcHdr"/>
        </w:types>
        <w:behaviors>
          <w:behavior w:val="content"/>
        </w:behaviors>
        <w:guid w:val="{8D893030-8042-4B06-84D8-9E02F80457A4}"/>
      </w:docPartPr>
      <w:docPartBody>
        <w:p w:rsidR="00F7040B" w:rsidRDefault="00A87331">
          <w:r w:rsidRPr="00A87331">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331"/>
    <w:rsid w:val="00A87331"/>
    <w:rsid w:val="00AD055A"/>
    <w:rsid w:val="00F704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33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733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2A0A87-8272-4331-A84D-7435681F54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AAA22C-0773-4874-9235-E88E1FEBA58A}">
  <ds:schemaRefs>
    <ds:schemaRef ds:uri="http://schemas.openxmlformats.org/officeDocument/2006/bibliography"/>
  </ds:schemaRefs>
</ds:datastoreItem>
</file>

<file path=customXml/itemProps3.xml><?xml version="1.0" encoding="utf-8"?>
<ds:datastoreItem xmlns:ds="http://schemas.openxmlformats.org/officeDocument/2006/customXml" ds:itemID="{5CA2A97A-8F1C-4CC3-A23B-540095922CEF}">
  <ds:schemaRefs>
    <ds:schemaRef ds:uri="http://schemas.microsoft.com/sharepoint/v3/contenttype/forms"/>
  </ds:schemaRefs>
</ds:datastoreItem>
</file>

<file path=customXml/itemProps4.xml><?xml version="1.0" encoding="utf-8"?>
<ds:datastoreItem xmlns:ds="http://schemas.openxmlformats.org/officeDocument/2006/customXml" ds:itemID="{9E033CE7-E888-437D-9474-39679FA22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2005</Words>
  <Characters>11434</Characters>
  <Application>Microsoft Office Word</Application>
  <DocSecurity>0</DocSecurity>
  <Lines>95</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Annotated provisional agenda</vt:lpstr>
      <vt:lpstr>Annotations to the provisional agenda</vt:lpstr>
    </vt:vector>
  </TitlesOfParts>
  <Company>SCBD</Company>
  <LinksUpToDate>false</LinksUpToDate>
  <CharactersWithSpaces>13413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provisional agenda</dc:title>
  <dc:subject>CBD/CP/RARM/OM/2022/2/1/Add.1</dc:subject>
  <dc:creator>SCBD</dc:creator>
  <cp:keywords/>
  <cp:lastModifiedBy>Veronique Lefebvre</cp:lastModifiedBy>
  <cp:revision>3</cp:revision>
  <cp:lastPrinted>2018-05-24T15:23:00Z</cp:lastPrinted>
  <dcterms:created xsi:type="dcterms:W3CDTF">2022-09-12T16:23:00Z</dcterms:created>
  <dcterms:modified xsi:type="dcterms:W3CDTF">2022-09-12T16:23:00Z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