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2"/>
        <w:gridCol w:w="5511"/>
      </w:tblGrid>
      <w:tr w:rsidR="00825801" w:rsidRPr="003E45D7" w14:paraId="6881E035" w14:textId="77777777" w:rsidTr="00BA6213">
        <w:trPr>
          <w:trHeight w:val="851"/>
        </w:trPr>
        <w:tc>
          <w:tcPr>
            <w:tcW w:w="478" w:type="pct"/>
            <w:tcBorders>
              <w:bottom w:val="single" w:sz="8" w:space="0" w:color="auto"/>
            </w:tcBorders>
            <w:vAlign w:val="bottom"/>
          </w:tcPr>
          <w:p w14:paraId="0D8FF319" w14:textId="77777777" w:rsidR="00825801" w:rsidRPr="003E45D7" w:rsidRDefault="00825801" w:rsidP="00F47D0B">
            <w:pPr>
              <w:spacing w:after="120"/>
              <w:jc w:val="left"/>
            </w:pPr>
            <w:bookmarkStart w:id="0" w:name="_Hlk137651738"/>
            <w:r w:rsidRPr="003E45D7">
              <w:rPr>
                <w:noProof/>
                <w:lang w:val="ru-RU" w:eastAsia="ru-RU"/>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4D4192CB" w:rsidR="00825801" w:rsidRPr="003E45D7" w:rsidRDefault="00F949BD" w:rsidP="00F47D0B">
            <w:pPr>
              <w:spacing w:after="120"/>
              <w:jc w:val="left"/>
            </w:pPr>
            <w:r w:rsidRPr="00F949BD">
              <w:rPr>
                <w:noProof/>
                <w:lang w:val="ru-RU" w:eastAsia="ru-RU"/>
              </w:rPr>
              <w:drawing>
                <wp:inline distT="0" distB="0" distL="0" distR="0" wp14:anchorId="67A96310" wp14:editId="684A5D8A">
                  <wp:extent cx="794173" cy="340360"/>
                  <wp:effectExtent l="0" t="0" r="6350" b="254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95533" cy="340943"/>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1D966CC1" w:rsidR="00825801" w:rsidRPr="003E45D7" w:rsidRDefault="00825801" w:rsidP="00F47D0B">
            <w:pPr>
              <w:spacing w:after="120"/>
              <w:ind w:left="2021"/>
              <w:jc w:val="right"/>
              <w:rPr>
                <w:szCs w:val="22"/>
              </w:rPr>
            </w:pPr>
            <w:r w:rsidRPr="003E45D7">
              <w:rPr>
                <w:sz w:val="40"/>
                <w:szCs w:val="40"/>
              </w:rPr>
              <w:t>CBD</w:t>
            </w:r>
            <w:r w:rsidRPr="003E45D7">
              <w:t>/NP/MOP/5/</w:t>
            </w:r>
            <w:r w:rsidR="00363F74" w:rsidRPr="003E45D7">
              <w:t>11</w:t>
            </w:r>
          </w:p>
        </w:tc>
      </w:tr>
      <w:tr w:rsidR="00825801" w:rsidRPr="003E45D7" w14:paraId="773EE20A" w14:textId="77777777" w:rsidTr="00BA6213">
        <w:tc>
          <w:tcPr>
            <w:tcW w:w="2361" w:type="pct"/>
            <w:gridSpan w:val="2"/>
            <w:tcBorders>
              <w:top w:val="single" w:sz="8" w:space="0" w:color="auto"/>
              <w:bottom w:val="single" w:sz="12" w:space="0" w:color="auto"/>
            </w:tcBorders>
          </w:tcPr>
          <w:p w14:paraId="59833CC6" w14:textId="274E9EB8" w:rsidR="00825801" w:rsidRPr="003E45D7" w:rsidRDefault="00F949BD" w:rsidP="00F47D0B">
            <w:pPr>
              <w:pStyle w:val="Cornernotation"/>
              <w:suppressLineNumbers/>
              <w:suppressAutoHyphens/>
              <w:spacing w:before="120" w:after="120"/>
              <w:ind w:right="0"/>
            </w:pPr>
            <w:r w:rsidRPr="004A7D2B">
              <w:rPr>
                <w:b w:val="0"/>
                <w:bCs/>
                <w:noProof/>
                <w:lang w:val="ru-RU" w:eastAsia="ru-RU"/>
              </w:rPr>
              <w:drawing>
                <wp:inline distT="0" distB="0" distL="0" distR="0" wp14:anchorId="0E2BC533" wp14:editId="4038EC86">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1ABF6ADF" w14:textId="2ED6D73F" w:rsidR="00825801" w:rsidRPr="003E45D7" w:rsidRDefault="00825801" w:rsidP="000217E9">
            <w:pPr>
              <w:ind w:left="2584"/>
              <w:jc w:val="left"/>
              <w:rPr>
                <w:sz w:val="22"/>
                <w:szCs w:val="22"/>
              </w:rPr>
            </w:pPr>
            <w:r w:rsidRPr="003E45D7">
              <w:rPr>
                <w:sz w:val="22"/>
                <w:szCs w:val="22"/>
              </w:rPr>
              <w:t xml:space="preserve">Distr.: </w:t>
            </w:r>
            <w:r w:rsidR="006F614F" w:rsidRPr="003E45D7">
              <w:rPr>
                <w:sz w:val="22"/>
                <w:szCs w:val="22"/>
              </w:rPr>
              <w:t>General</w:t>
            </w:r>
          </w:p>
          <w:p w14:paraId="3C73B8EA" w14:textId="030C4908" w:rsidR="00825801" w:rsidRPr="003E45D7" w:rsidRDefault="009F079E" w:rsidP="002333FE">
            <w:pPr>
              <w:ind w:left="2584"/>
              <w:jc w:val="left"/>
              <w:rPr>
                <w:sz w:val="22"/>
                <w:szCs w:val="22"/>
              </w:rPr>
            </w:pPr>
            <w:r w:rsidRPr="003E45D7">
              <w:rPr>
                <w:sz w:val="22"/>
                <w:szCs w:val="22"/>
              </w:rPr>
              <w:t>2</w:t>
            </w:r>
            <w:r w:rsidR="00795AD8" w:rsidRPr="003E45D7">
              <w:rPr>
                <w:sz w:val="22"/>
                <w:szCs w:val="22"/>
              </w:rPr>
              <w:t>7</w:t>
            </w:r>
            <w:r w:rsidRPr="003E45D7">
              <w:rPr>
                <w:sz w:val="22"/>
                <w:szCs w:val="22"/>
              </w:rPr>
              <w:t xml:space="preserve"> </w:t>
            </w:r>
            <w:r w:rsidR="00047342" w:rsidRPr="003E45D7">
              <w:rPr>
                <w:sz w:val="22"/>
                <w:szCs w:val="22"/>
              </w:rPr>
              <w:t>February 2025</w:t>
            </w:r>
          </w:p>
          <w:p w14:paraId="3E89C2EC" w14:textId="77777777" w:rsidR="00825801" w:rsidRPr="003E45D7" w:rsidRDefault="00825801" w:rsidP="00F47D0B">
            <w:pPr>
              <w:ind w:left="2584"/>
              <w:rPr>
                <w:sz w:val="22"/>
                <w:szCs w:val="22"/>
              </w:rPr>
            </w:pPr>
          </w:p>
          <w:p w14:paraId="78836766" w14:textId="79C652EF" w:rsidR="00464A64" w:rsidRPr="00464A64" w:rsidRDefault="00464A64" w:rsidP="00F47D0B">
            <w:pPr>
              <w:ind w:left="2584"/>
              <w:rPr>
                <w:sz w:val="22"/>
                <w:szCs w:val="22"/>
                <w:lang w:val="en-US"/>
              </w:rPr>
            </w:pPr>
            <w:r>
              <w:rPr>
                <w:sz w:val="22"/>
                <w:szCs w:val="22"/>
                <w:lang w:val="en-US"/>
              </w:rPr>
              <w:t>Russian</w:t>
            </w:r>
          </w:p>
          <w:p w14:paraId="4607B060" w14:textId="77777777" w:rsidR="00825801" w:rsidRPr="003E45D7" w:rsidRDefault="00825801" w:rsidP="00F47D0B">
            <w:pPr>
              <w:ind w:left="2584"/>
              <w:rPr>
                <w:sz w:val="22"/>
                <w:szCs w:val="22"/>
              </w:rPr>
            </w:pPr>
            <w:r w:rsidRPr="003E45D7">
              <w:rPr>
                <w:sz w:val="22"/>
                <w:szCs w:val="22"/>
              </w:rPr>
              <w:t>Original: English</w:t>
            </w:r>
          </w:p>
          <w:p w14:paraId="30062825" w14:textId="77777777" w:rsidR="00825801" w:rsidRPr="003E45D7" w:rsidRDefault="00825801" w:rsidP="00F47D0B"/>
        </w:tc>
      </w:tr>
    </w:tbl>
    <w:p w14:paraId="198EB01E" w14:textId="41BFFBC0" w:rsidR="00874541" w:rsidRPr="00F949BD" w:rsidRDefault="00D9755C" w:rsidP="004F68EE">
      <w:pPr>
        <w:pStyle w:val="AFCorNot12Bold"/>
        <w:rPr>
          <w:lang w:val="ru-RU"/>
        </w:rPr>
      </w:pPr>
      <w:sdt>
        <w:sdtPr>
          <w:rPr>
            <w:sz w:val="22"/>
            <w:lang w:val="ru-RU"/>
          </w:rPr>
          <w:alias w:val="CorNot1Text"/>
          <w:id w:val="1971018176"/>
          <w:placeholder>
            <w:docPart w:val="FE323D94FE4D46F89390DC5059DFDCAC"/>
          </w:placeholder>
          <w:text w:multiLine="1"/>
        </w:sdtPr>
        <w:sdtEndPr/>
        <w:sdtContent>
          <w:r w:rsidR="00E343FE">
            <w:rPr>
              <w:sz w:val="22"/>
              <w:lang w:val="ru-RU"/>
            </w:rPr>
            <w:t xml:space="preserve">Конференция Сторон Конвенции </w:t>
          </w:r>
          <w:r w:rsidR="00E343FE">
            <w:rPr>
              <w:sz w:val="22"/>
              <w:lang w:val="ru-RU"/>
            </w:rPr>
            <w:br/>
            <w:t xml:space="preserve">о биологическом разнообразии, </w:t>
          </w:r>
          <w:r w:rsidR="00E343FE">
            <w:rPr>
              <w:sz w:val="22"/>
              <w:lang w:val="ru-RU"/>
            </w:rPr>
            <w:br/>
            <w:t xml:space="preserve">выступающая в качестве совещания </w:t>
          </w:r>
          <w:r w:rsidR="00E343FE">
            <w:rPr>
              <w:sz w:val="22"/>
              <w:lang w:val="ru-RU"/>
            </w:rPr>
            <w:br/>
            <w:t xml:space="preserve">Сторон Нагойского протокола регулирования </w:t>
          </w:r>
          <w:r w:rsidR="00E343FE">
            <w:rPr>
              <w:sz w:val="22"/>
              <w:lang w:val="ru-RU"/>
            </w:rPr>
            <w:br/>
            <w:t xml:space="preserve">доступа к генетическим ресурсам и совместного </w:t>
          </w:r>
          <w:r w:rsidR="00E343FE">
            <w:rPr>
              <w:sz w:val="22"/>
              <w:lang w:val="ru-RU"/>
            </w:rPr>
            <w:br/>
            <w:t xml:space="preserve">использования на справедливой и равной </w:t>
          </w:r>
          <w:r w:rsidR="00E343FE">
            <w:rPr>
              <w:sz w:val="22"/>
              <w:lang w:val="ru-RU"/>
            </w:rPr>
            <w:br/>
            <w:t>основе выгод от их применения</w:t>
          </w:r>
        </w:sdtContent>
      </w:sdt>
    </w:p>
    <w:p w14:paraId="12071E08" w14:textId="2E2FDA4A" w:rsidR="00A96B21" w:rsidRPr="00F949BD" w:rsidRDefault="00D9755C" w:rsidP="00743ACD">
      <w:pPr>
        <w:pStyle w:val="AFCorNBold"/>
        <w:rPr>
          <w:lang w:val="ru-RU"/>
        </w:rPr>
      </w:pPr>
      <w:sdt>
        <w:sdtPr>
          <w:rPr>
            <w:lang w:val="ru-RU"/>
          </w:rPr>
          <w:alias w:val="CorNot1TextPart2"/>
          <w:id w:val="-1728751740"/>
          <w:placeholder>
            <w:docPart w:val="33D3D8B2C4144013804D2AFCA33385A3"/>
          </w:placeholder>
          <w:text w:multiLine="1"/>
        </w:sdtPr>
        <w:sdtEndPr/>
        <w:sdtContent>
          <w:r w:rsidR="00E343FE">
            <w:rPr>
              <w:lang w:val="ru-RU"/>
            </w:rPr>
            <w:t>Пятое совещание</w:t>
          </w:r>
        </w:sdtContent>
      </w:sdt>
    </w:p>
    <w:p w14:paraId="3617D60C" w14:textId="2593BF60" w:rsidR="00A96B21" w:rsidRPr="00F949BD" w:rsidRDefault="00D9755C" w:rsidP="00743ACD">
      <w:pPr>
        <w:pStyle w:val="AFCorNNormal"/>
        <w:rPr>
          <w:lang w:val="ru-RU"/>
        </w:rPr>
      </w:pPr>
      <w:sdt>
        <w:sdtPr>
          <w:rPr>
            <w:lang w:val="en-US"/>
          </w:rPr>
          <w:alias w:val="CorNot1VenueDate"/>
          <w:id w:val="152953731"/>
          <w:placeholder>
            <w:docPart w:val="3B8A34032E6D46E782EEBB3C5FB9DBF2"/>
          </w:placeholder>
        </w:sdtPr>
        <w:sdtEndPr>
          <w:rPr>
            <w:b/>
            <w:bCs/>
          </w:rPr>
        </w:sdtEndPr>
        <w:sdtContent>
          <w:r w:rsidR="00F949BD" w:rsidRPr="00F949BD">
            <w:rPr>
              <w:bCs/>
              <w:lang w:val="ru-RU"/>
            </w:rPr>
            <w:t>Кали, Колумбия, 21 октября – 1 ноября 2024 года</w:t>
          </w:r>
        </w:sdtContent>
      </w:sdt>
      <w:r w:rsidR="00362C4C" w:rsidRPr="00F949BD">
        <w:rPr>
          <w:lang w:val="ru-RU"/>
        </w:rPr>
        <w:t xml:space="preserve"> </w:t>
      </w:r>
      <w:r w:rsidR="00362C4C" w:rsidRPr="00F949BD">
        <w:rPr>
          <w:lang w:val="ru-RU"/>
        </w:rPr>
        <w:br/>
      </w:r>
      <w:r w:rsidR="00F949BD">
        <w:rPr>
          <w:lang w:val="ru-RU"/>
        </w:rPr>
        <w:t>Онлайн</w:t>
      </w:r>
      <w:r w:rsidR="00407364" w:rsidRPr="00F949BD">
        <w:rPr>
          <w:lang w:val="ru-RU"/>
        </w:rPr>
        <w:t xml:space="preserve">, </w:t>
      </w:r>
      <w:r w:rsidR="00F90BC1" w:rsidRPr="00F949BD">
        <w:rPr>
          <w:lang w:val="ru-RU"/>
        </w:rPr>
        <w:t>3</w:t>
      </w:r>
      <w:r w:rsidR="00F949BD">
        <w:rPr>
          <w:lang w:val="ru-RU"/>
        </w:rPr>
        <w:t>-</w:t>
      </w:r>
      <w:r w:rsidR="00F90BC1" w:rsidRPr="00F949BD">
        <w:rPr>
          <w:color w:val="000000"/>
          <w:lang w:val="ru-RU"/>
        </w:rPr>
        <w:t xml:space="preserve">6 </w:t>
      </w:r>
      <w:r w:rsidR="00F949BD">
        <w:rPr>
          <w:color w:val="000000"/>
          <w:lang w:val="ru-RU"/>
        </w:rPr>
        <w:t>декабря</w:t>
      </w:r>
      <w:r w:rsidR="00F90BC1" w:rsidRPr="00F949BD">
        <w:rPr>
          <w:color w:val="000000"/>
          <w:lang w:val="ru-RU"/>
        </w:rPr>
        <w:t xml:space="preserve"> 2024 </w:t>
      </w:r>
      <w:r w:rsidR="00F949BD">
        <w:rPr>
          <w:color w:val="000000"/>
          <w:lang w:val="ru-RU"/>
        </w:rPr>
        <w:t>года</w:t>
      </w:r>
      <w:r w:rsidR="00F90BC1" w:rsidRPr="00F949BD">
        <w:rPr>
          <w:color w:val="000000"/>
          <w:lang w:val="ru-RU"/>
        </w:rPr>
        <w:br/>
      </w:r>
      <w:r w:rsidR="00F949BD">
        <w:rPr>
          <w:lang w:val="ru-RU"/>
        </w:rPr>
        <w:t>Рим</w:t>
      </w:r>
      <w:r w:rsidR="00240F91" w:rsidRPr="00F949BD">
        <w:rPr>
          <w:lang w:val="ru-RU"/>
        </w:rPr>
        <w:t xml:space="preserve">, </w:t>
      </w:r>
      <w:r w:rsidR="00240F91" w:rsidRPr="00F949BD">
        <w:rPr>
          <w:color w:val="000000"/>
          <w:lang w:val="ru-RU"/>
        </w:rPr>
        <w:t>2</w:t>
      </w:r>
      <w:r w:rsidR="00E22073" w:rsidRPr="00F949BD">
        <w:rPr>
          <w:color w:val="000000"/>
          <w:lang w:val="ru-RU"/>
        </w:rPr>
        <w:t>5</w:t>
      </w:r>
      <w:r w:rsidR="00F949BD">
        <w:rPr>
          <w:color w:val="000000"/>
          <w:lang w:val="ru-RU"/>
        </w:rPr>
        <w:t>-</w:t>
      </w:r>
      <w:r w:rsidR="00240F91" w:rsidRPr="00F949BD">
        <w:rPr>
          <w:color w:val="000000"/>
          <w:lang w:val="ru-RU"/>
        </w:rPr>
        <w:t>2</w:t>
      </w:r>
      <w:r w:rsidR="00E22073" w:rsidRPr="00F949BD">
        <w:rPr>
          <w:color w:val="000000"/>
          <w:lang w:val="ru-RU"/>
        </w:rPr>
        <w:t>7</w:t>
      </w:r>
      <w:r w:rsidR="00240F91" w:rsidRPr="00F949BD">
        <w:rPr>
          <w:color w:val="000000"/>
          <w:lang w:val="ru-RU"/>
        </w:rPr>
        <w:t xml:space="preserve"> </w:t>
      </w:r>
      <w:r w:rsidR="00F949BD">
        <w:rPr>
          <w:color w:val="000000"/>
          <w:lang w:val="ru-RU"/>
        </w:rPr>
        <w:t>февраля</w:t>
      </w:r>
      <w:r w:rsidR="00240F91" w:rsidRPr="00F949BD">
        <w:rPr>
          <w:color w:val="000000"/>
          <w:lang w:val="ru-RU"/>
        </w:rPr>
        <w:t xml:space="preserve"> 2025</w:t>
      </w:r>
      <w:r w:rsidR="00F949BD">
        <w:rPr>
          <w:color w:val="000000"/>
          <w:lang w:val="ru-RU"/>
        </w:rPr>
        <w:t xml:space="preserve"> года</w:t>
      </w:r>
    </w:p>
    <w:bookmarkEnd w:id="0"/>
    <w:p w14:paraId="328B33AC" w14:textId="29FEE841" w:rsidR="00A96B21" w:rsidRPr="001B7603" w:rsidRDefault="00D9755C" w:rsidP="00085F63">
      <w:pPr>
        <w:pStyle w:val="CBDTitle"/>
        <w:rPr>
          <w:lang w:val="ru-RU"/>
        </w:rPr>
      </w:pPr>
      <w:sdt>
        <w:sdtPr>
          <w:rPr>
            <w:lang w:val="ru-RU"/>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sdtContent>
          <w:r w:rsidR="001B7603" w:rsidRPr="001B7603">
            <w:rPr>
              <w:lang w:val="ru-RU"/>
            </w:rPr>
            <w:t>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sdtContent>
      </w:sdt>
    </w:p>
    <w:tbl>
      <w:tblPr>
        <w:tblStyle w:val="TableGrid"/>
        <w:tblW w:w="0" w:type="auto"/>
        <w:tblLook w:val="04A0" w:firstRow="1" w:lastRow="0" w:firstColumn="1" w:lastColumn="0" w:noHBand="0" w:noVBand="1"/>
      </w:tblPr>
      <w:tblGrid>
        <w:gridCol w:w="9350"/>
      </w:tblGrid>
      <w:tr w:rsidR="00435664" w:rsidRPr="00740875" w14:paraId="4A61D6B8" w14:textId="77777777" w:rsidTr="00435664">
        <w:tc>
          <w:tcPr>
            <w:tcW w:w="9350" w:type="dxa"/>
          </w:tcPr>
          <w:p w14:paraId="583E378D" w14:textId="60B33BD6" w:rsidR="00435664" w:rsidRPr="00526D32" w:rsidRDefault="00D968D9">
            <w:pPr>
              <w:tabs>
                <w:tab w:val="clear" w:pos="567"/>
                <w:tab w:val="clear" w:pos="1134"/>
                <w:tab w:val="clear" w:pos="1701"/>
                <w:tab w:val="clear" w:pos="2268"/>
              </w:tabs>
              <w:spacing w:after="160" w:line="259" w:lineRule="auto"/>
              <w:jc w:val="left"/>
              <w:rPr>
                <w:i/>
                <w:iCs/>
                <w:sz w:val="24"/>
                <w:szCs w:val="24"/>
                <w:lang w:val="ru-RU"/>
              </w:rPr>
            </w:pPr>
            <w:r>
              <w:rPr>
                <w:i/>
                <w:iCs/>
                <w:sz w:val="24"/>
                <w:szCs w:val="24"/>
                <w:lang w:val="ru-RU"/>
              </w:rPr>
              <w:t>Резюме</w:t>
            </w:r>
          </w:p>
          <w:p w14:paraId="15FDF30C" w14:textId="684DF96D" w:rsidR="002C5D9B" w:rsidRPr="001E021C" w:rsidRDefault="001E021C" w:rsidP="001E021C">
            <w:pPr>
              <w:tabs>
                <w:tab w:val="clear" w:pos="567"/>
                <w:tab w:val="clear" w:pos="1134"/>
                <w:tab w:val="clear" w:pos="1701"/>
                <w:tab w:val="clear" w:pos="2268"/>
              </w:tabs>
              <w:spacing w:after="160" w:line="259" w:lineRule="auto"/>
              <w:ind w:firstLine="596"/>
              <w:rPr>
                <w:lang w:val="ru-RU"/>
              </w:rPr>
            </w:pPr>
            <w:r>
              <w:rPr>
                <w:lang w:val="ru-RU"/>
              </w:rPr>
              <w:t>Конференция</w:t>
            </w:r>
            <w:r w:rsidRPr="001E021C">
              <w:rPr>
                <w:lang w:val="ru-RU"/>
              </w:rPr>
              <w:t xml:space="preserve"> Сторон, выступающ</w:t>
            </w:r>
            <w:r>
              <w:rPr>
                <w:lang w:val="ru-RU"/>
              </w:rPr>
              <w:t>ая</w:t>
            </w:r>
            <w:r w:rsidRPr="001E021C">
              <w:rPr>
                <w:lang w:val="ru-RU"/>
              </w:rPr>
              <w:t xml:space="preserve">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r>
              <w:rPr>
                <w:lang w:val="ru-RU"/>
              </w:rPr>
              <w:t>к</w:t>
            </w:r>
            <w:r w:rsidRPr="001E021C">
              <w:rPr>
                <w:lang w:val="ru-RU"/>
              </w:rPr>
              <w:t xml:space="preserve"> </w:t>
            </w:r>
            <w:r>
              <w:rPr>
                <w:lang w:val="ru-RU"/>
              </w:rPr>
              <w:t>Конвенции</w:t>
            </w:r>
            <w:r w:rsidRPr="001E021C">
              <w:rPr>
                <w:lang w:val="ru-RU"/>
              </w:rPr>
              <w:t xml:space="preserve"> </w:t>
            </w:r>
            <w:r>
              <w:rPr>
                <w:lang w:val="ru-RU"/>
              </w:rPr>
              <w:t>о</w:t>
            </w:r>
            <w:r w:rsidRPr="001E021C">
              <w:rPr>
                <w:lang w:val="ru-RU"/>
              </w:rPr>
              <w:t xml:space="preserve"> </w:t>
            </w:r>
            <w:r>
              <w:rPr>
                <w:lang w:val="ru-RU"/>
              </w:rPr>
              <w:t>биологическом</w:t>
            </w:r>
            <w:r w:rsidRPr="001E021C">
              <w:rPr>
                <w:lang w:val="ru-RU"/>
              </w:rPr>
              <w:t xml:space="preserve"> </w:t>
            </w:r>
            <w:r>
              <w:rPr>
                <w:lang w:val="ru-RU"/>
              </w:rPr>
              <w:t>разнообразии</w:t>
            </w:r>
            <w:r w:rsidRPr="001E021C">
              <w:rPr>
                <w:lang w:val="ru-RU"/>
              </w:rPr>
              <w:t xml:space="preserve">, </w:t>
            </w:r>
            <w:r>
              <w:rPr>
                <w:lang w:val="ru-RU"/>
              </w:rPr>
              <w:t>провела</w:t>
            </w:r>
            <w:r w:rsidR="0022653F" w:rsidRPr="001E021C">
              <w:rPr>
                <w:lang w:val="ru-RU"/>
              </w:rPr>
              <w:t xml:space="preserve"> </w:t>
            </w:r>
            <w:r>
              <w:rPr>
                <w:lang w:val="ru-RU"/>
              </w:rPr>
              <w:t>свое</w:t>
            </w:r>
            <w:r w:rsidR="00C7427A" w:rsidRPr="001E021C">
              <w:rPr>
                <w:lang w:val="ru-RU"/>
              </w:rPr>
              <w:t xml:space="preserve"> </w:t>
            </w:r>
            <w:r>
              <w:rPr>
                <w:lang w:val="ru-RU"/>
              </w:rPr>
              <w:t>пятое совещание в Кали (Колумбия) с</w:t>
            </w:r>
            <w:r w:rsidR="00A13E4F" w:rsidRPr="001E021C">
              <w:rPr>
                <w:lang w:val="ru-RU"/>
              </w:rPr>
              <w:t xml:space="preserve"> 21</w:t>
            </w:r>
            <w:r>
              <w:rPr>
                <w:lang w:val="ru-RU"/>
              </w:rPr>
              <w:t xml:space="preserve"> октября по </w:t>
            </w:r>
            <w:r w:rsidR="001E4824" w:rsidRPr="001E021C">
              <w:rPr>
                <w:lang w:val="ru-RU"/>
              </w:rPr>
              <w:t>1</w:t>
            </w:r>
            <w:r w:rsidR="00623AFE" w:rsidRPr="003E45D7">
              <w:t> </w:t>
            </w:r>
            <w:r>
              <w:rPr>
                <w:lang w:val="ru-RU"/>
              </w:rPr>
              <w:t>ноября</w:t>
            </w:r>
            <w:r w:rsidR="001E4824" w:rsidRPr="001E021C">
              <w:rPr>
                <w:lang w:val="ru-RU"/>
              </w:rPr>
              <w:t xml:space="preserve"> 2024</w:t>
            </w:r>
            <w:r>
              <w:rPr>
                <w:lang w:val="ru-RU"/>
              </w:rPr>
              <w:t xml:space="preserve"> года</w:t>
            </w:r>
            <w:r w:rsidR="001E4824" w:rsidRPr="001E021C">
              <w:rPr>
                <w:lang w:val="ru-RU"/>
              </w:rPr>
              <w:t xml:space="preserve">, </w:t>
            </w:r>
            <w:r>
              <w:rPr>
                <w:lang w:val="ru-RU"/>
              </w:rPr>
              <w:t>в режиме онлайн</w:t>
            </w:r>
            <w:r w:rsidR="00EB439D" w:rsidRPr="001E021C">
              <w:rPr>
                <w:lang w:val="ru-RU"/>
              </w:rPr>
              <w:t xml:space="preserve"> 3</w:t>
            </w:r>
            <w:r>
              <w:rPr>
                <w:lang w:val="ru-RU"/>
              </w:rPr>
              <w:t>-</w:t>
            </w:r>
            <w:r w:rsidR="00EB439D" w:rsidRPr="001E021C">
              <w:rPr>
                <w:lang w:val="ru-RU"/>
              </w:rPr>
              <w:t xml:space="preserve">6 </w:t>
            </w:r>
            <w:r>
              <w:rPr>
                <w:lang w:val="ru-RU"/>
              </w:rPr>
              <w:t>декабря</w:t>
            </w:r>
            <w:r w:rsidR="00EB439D" w:rsidRPr="001E021C">
              <w:rPr>
                <w:lang w:val="ru-RU"/>
              </w:rPr>
              <w:t xml:space="preserve"> 2024 </w:t>
            </w:r>
            <w:r>
              <w:rPr>
                <w:lang w:val="ru-RU"/>
              </w:rPr>
              <w:t xml:space="preserve">года и в Риме </w:t>
            </w:r>
            <w:r w:rsidR="00EB439D" w:rsidRPr="001E021C">
              <w:rPr>
                <w:lang w:val="ru-RU"/>
              </w:rPr>
              <w:t>25</w:t>
            </w:r>
            <w:r>
              <w:rPr>
                <w:lang w:val="ru-RU"/>
              </w:rPr>
              <w:t>-</w:t>
            </w:r>
            <w:r w:rsidR="00EB439D" w:rsidRPr="001E021C">
              <w:rPr>
                <w:lang w:val="ru-RU"/>
              </w:rPr>
              <w:t xml:space="preserve">27 </w:t>
            </w:r>
            <w:r>
              <w:rPr>
                <w:lang w:val="ru-RU"/>
              </w:rPr>
              <w:t>февраля</w:t>
            </w:r>
            <w:r w:rsidR="00EB439D" w:rsidRPr="001E021C">
              <w:rPr>
                <w:lang w:val="ru-RU"/>
              </w:rPr>
              <w:t xml:space="preserve"> 2025</w:t>
            </w:r>
            <w:r>
              <w:rPr>
                <w:lang w:val="ru-RU"/>
              </w:rPr>
              <w:t xml:space="preserve"> года</w:t>
            </w:r>
            <w:r w:rsidR="00603CAC" w:rsidRPr="001E021C">
              <w:rPr>
                <w:lang w:val="ru-RU"/>
              </w:rPr>
              <w:t xml:space="preserve">. </w:t>
            </w:r>
            <w:r>
              <w:rPr>
                <w:lang w:val="ru-RU"/>
              </w:rPr>
              <w:t>Она</w:t>
            </w:r>
            <w:r w:rsidRPr="001E021C">
              <w:rPr>
                <w:lang w:val="ru-RU"/>
              </w:rPr>
              <w:t xml:space="preserve"> </w:t>
            </w:r>
            <w:r>
              <w:rPr>
                <w:lang w:val="ru-RU"/>
              </w:rPr>
              <w:t>приняла</w:t>
            </w:r>
            <w:r w:rsidR="002C5D9B" w:rsidRPr="001E021C">
              <w:rPr>
                <w:lang w:val="ru-RU"/>
              </w:rPr>
              <w:t xml:space="preserve"> </w:t>
            </w:r>
            <w:r w:rsidR="003C1EA8" w:rsidRPr="001E021C">
              <w:rPr>
                <w:lang w:val="ru-RU"/>
              </w:rPr>
              <w:t xml:space="preserve">14 </w:t>
            </w:r>
            <w:r>
              <w:rPr>
                <w:lang w:val="ru-RU"/>
              </w:rPr>
              <w:t>решений</w:t>
            </w:r>
            <w:r w:rsidR="003C1EA8" w:rsidRPr="001E021C">
              <w:rPr>
                <w:lang w:val="ru-RU"/>
              </w:rPr>
              <w:t xml:space="preserve">, </w:t>
            </w:r>
            <w:r>
              <w:rPr>
                <w:lang w:val="ru-RU"/>
              </w:rPr>
              <w:t>которые</w:t>
            </w:r>
            <w:r w:rsidRPr="001E021C">
              <w:rPr>
                <w:lang w:val="ru-RU"/>
              </w:rPr>
              <w:t xml:space="preserve"> </w:t>
            </w:r>
            <w:r>
              <w:rPr>
                <w:lang w:val="ru-RU"/>
              </w:rPr>
              <w:t>приводятся</w:t>
            </w:r>
            <w:r w:rsidRPr="001E021C">
              <w:rPr>
                <w:lang w:val="ru-RU"/>
              </w:rPr>
              <w:t xml:space="preserve"> </w:t>
            </w:r>
            <w:r>
              <w:rPr>
                <w:lang w:val="ru-RU"/>
              </w:rPr>
              <w:t>в</w:t>
            </w:r>
            <w:r w:rsidRPr="001E021C">
              <w:rPr>
                <w:lang w:val="ru-RU"/>
              </w:rPr>
              <w:t xml:space="preserve"> </w:t>
            </w:r>
            <w:r>
              <w:rPr>
                <w:lang w:val="ru-RU"/>
              </w:rPr>
              <w:t>разделе</w:t>
            </w:r>
            <w:r w:rsidR="003C4DB8" w:rsidRPr="001E021C">
              <w:rPr>
                <w:lang w:val="ru-RU"/>
              </w:rPr>
              <w:t xml:space="preserve"> </w:t>
            </w:r>
            <w:r w:rsidR="003C4DB8" w:rsidRPr="003E45D7">
              <w:t>I</w:t>
            </w:r>
            <w:r w:rsidR="00623AFE" w:rsidRPr="001E021C">
              <w:rPr>
                <w:lang w:val="ru-RU"/>
              </w:rPr>
              <w:t xml:space="preserve">, </w:t>
            </w:r>
            <w:r>
              <w:rPr>
                <w:lang w:val="ru-RU"/>
              </w:rPr>
              <w:t>а</w:t>
            </w:r>
            <w:r w:rsidRPr="001E021C">
              <w:rPr>
                <w:lang w:val="ru-RU"/>
              </w:rPr>
              <w:t xml:space="preserve"> </w:t>
            </w:r>
            <w:r>
              <w:rPr>
                <w:lang w:val="ru-RU"/>
              </w:rPr>
              <w:t>отчет</w:t>
            </w:r>
            <w:r w:rsidRPr="001E021C">
              <w:rPr>
                <w:lang w:val="ru-RU"/>
              </w:rPr>
              <w:t xml:space="preserve"> </w:t>
            </w:r>
            <w:r>
              <w:rPr>
                <w:lang w:val="ru-RU"/>
              </w:rPr>
              <w:t>о работе совещания содержится в разделе</w:t>
            </w:r>
            <w:r w:rsidR="003C4DB8" w:rsidRPr="001E021C">
              <w:rPr>
                <w:lang w:val="ru-RU"/>
              </w:rPr>
              <w:t xml:space="preserve"> </w:t>
            </w:r>
            <w:r w:rsidR="003C4DB8" w:rsidRPr="003E45D7">
              <w:t>II</w:t>
            </w:r>
            <w:r w:rsidR="003C4DB8" w:rsidRPr="001E021C">
              <w:rPr>
                <w:lang w:val="ru-RU"/>
              </w:rPr>
              <w:t>.</w:t>
            </w:r>
          </w:p>
        </w:tc>
      </w:tr>
    </w:tbl>
    <w:p w14:paraId="36C6E0F2" w14:textId="77777777" w:rsidR="00435664" w:rsidRPr="001E021C" w:rsidRDefault="00435664">
      <w:pPr>
        <w:tabs>
          <w:tab w:val="clear" w:pos="567"/>
          <w:tab w:val="clear" w:pos="1134"/>
          <w:tab w:val="clear" w:pos="1701"/>
          <w:tab w:val="clear" w:pos="2268"/>
        </w:tabs>
        <w:spacing w:after="160" w:line="259" w:lineRule="auto"/>
        <w:jc w:val="left"/>
        <w:rPr>
          <w:lang w:val="ru-RU"/>
        </w:rPr>
      </w:pPr>
    </w:p>
    <w:p w14:paraId="0E0AF434" w14:textId="2525D0C5" w:rsidR="00832AE4" w:rsidRPr="001E021C" w:rsidRDefault="00832AE4">
      <w:pPr>
        <w:tabs>
          <w:tab w:val="clear" w:pos="567"/>
          <w:tab w:val="clear" w:pos="1134"/>
          <w:tab w:val="clear" w:pos="1701"/>
          <w:tab w:val="clear" w:pos="2268"/>
        </w:tabs>
        <w:spacing w:after="160" w:line="259" w:lineRule="auto"/>
        <w:jc w:val="left"/>
        <w:rPr>
          <w:b/>
          <w:sz w:val="28"/>
          <w:lang w:val="ru-RU"/>
        </w:rPr>
      </w:pPr>
      <w:r w:rsidRPr="001E021C">
        <w:rPr>
          <w:lang w:val="ru-RU"/>
        </w:rPr>
        <w:br w:type="page"/>
      </w:r>
    </w:p>
    <w:p w14:paraId="538EA8B8" w14:textId="0A02D1B6" w:rsidR="006A6F04" w:rsidRPr="001E021C" w:rsidRDefault="001E021C" w:rsidP="00EA4569">
      <w:pPr>
        <w:pStyle w:val="CBDTitle"/>
        <w:rPr>
          <w:lang w:val="ru-RU"/>
        </w:rPr>
      </w:pPr>
      <w:r>
        <w:rPr>
          <w:lang w:val="ru-RU"/>
        </w:rPr>
        <w:lastRenderedPageBreak/>
        <w:t>Содержание</w:t>
      </w:r>
    </w:p>
    <w:p w14:paraId="7BEC36B3" w14:textId="3EB76E70" w:rsidR="006E0FFE" w:rsidRDefault="006E0FFE" w:rsidP="002F2297">
      <w:pPr>
        <w:pStyle w:val="TOC1"/>
        <w:rPr>
          <w:rFonts w:asciiTheme="minorHAnsi" w:eastAsiaTheme="minorEastAsia" w:hAnsiTheme="minorHAnsi" w:cstheme="minorBidi"/>
          <w:kern w:val="2"/>
          <w:sz w:val="24"/>
          <w:szCs w:val="24"/>
          <w:lang w:val="en-US" w:eastAsia="zh-CN"/>
          <w14:ligatures w14:val="standardContextual"/>
        </w:rPr>
      </w:pPr>
      <w:r>
        <w:fldChar w:fldCharType="begin"/>
      </w:r>
      <w:r>
        <w:instrText xml:space="preserve"> TOC \o "1-3" \h \z \t "CBD_AgendaItem,2,CBD_H2,2" </w:instrText>
      </w:r>
      <w:r>
        <w:fldChar w:fldCharType="separate"/>
      </w:r>
      <w:hyperlink w:anchor="_Toc195092914" w:history="1">
        <w:r w:rsidRPr="001E021C">
          <w:rPr>
            <w:rStyle w:val="Hyperlink"/>
            <w:b/>
            <w:bCs w:val="0"/>
          </w:rPr>
          <w:t>I.</w:t>
        </w:r>
        <w:r w:rsidRPr="001E021C">
          <w:rPr>
            <w:rStyle w:val="Hyperlink"/>
            <w:rFonts w:asciiTheme="minorHAnsi" w:eastAsiaTheme="minorEastAsia" w:hAnsiTheme="minorHAnsi" w:cstheme="minorBidi"/>
            <w:kern w:val="2"/>
            <w:sz w:val="24"/>
            <w:szCs w:val="24"/>
            <w:lang w:val="en-US" w:eastAsia="zh-CN"/>
            <w14:ligatures w14:val="standardContextual"/>
          </w:rPr>
          <w:tab/>
        </w:r>
        <w:r w:rsidR="001E021C" w:rsidRPr="001E021C">
          <w:rPr>
            <w:rStyle w:val="Hyperlink"/>
            <w:b/>
            <w:bCs w:val="0"/>
            <w:lang w:val="ru-RU"/>
          </w:rPr>
          <w:t>Решения, принятые</w:t>
        </w:r>
        <w:r w:rsidRPr="001E021C">
          <w:rPr>
            <w:rStyle w:val="Hyperlink"/>
            <w:b/>
            <w:bCs w:val="0"/>
          </w:rPr>
          <w:t xml:space="preserve"> </w:t>
        </w:r>
        <w:r w:rsidR="001E021C" w:rsidRPr="001E021C">
          <w:rPr>
            <w:rStyle w:val="Hyperlink"/>
            <w:b/>
            <w:bCs w:val="0"/>
            <w:lang w:val="ru-RU"/>
          </w:rPr>
          <w:t>Конференци</w:t>
        </w:r>
        <w:r w:rsidR="001E021C">
          <w:rPr>
            <w:rStyle w:val="Hyperlink"/>
            <w:b/>
            <w:bCs w:val="0"/>
            <w:lang w:val="ru-RU"/>
          </w:rPr>
          <w:t>ей</w:t>
        </w:r>
        <w:r w:rsidR="001E021C" w:rsidRPr="001E021C">
          <w:rPr>
            <w:rStyle w:val="Hyperlink"/>
            <w:b/>
            <w:bCs w:val="0"/>
            <w:lang w:val="ru-RU"/>
          </w:rPr>
          <w:t xml:space="preserve"> Сторон, выступающ</w:t>
        </w:r>
        <w:r w:rsidR="001E021C">
          <w:rPr>
            <w:rStyle w:val="Hyperlink"/>
            <w:b/>
            <w:bCs w:val="0"/>
            <w:lang w:val="ru-RU"/>
          </w:rPr>
          <w:t>ей</w:t>
        </w:r>
        <w:r w:rsidR="001E021C" w:rsidRPr="001E021C">
          <w:rPr>
            <w:rStyle w:val="Hyperlink"/>
            <w:b/>
            <w:bCs w:val="0"/>
            <w:lang w:val="ru-RU"/>
          </w:rPr>
          <w:t xml:space="preserve">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1E021C">
          <w:rPr>
            <w:rStyle w:val="Hyperlink"/>
            <w:webHidden/>
          </w:rPr>
          <w:tab/>
        </w:r>
        <w:r w:rsidRPr="001E021C">
          <w:rPr>
            <w:rStyle w:val="Hyperlink"/>
            <w:webHidden/>
          </w:rPr>
          <w:fldChar w:fldCharType="begin"/>
        </w:r>
        <w:r w:rsidRPr="001E021C">
          <w:rPr>
            <w:rStyle w:val="Hyperlink"/>
            <w:webHidden/>
          </w:rPr>
          <w:instrText xml:space="preserve"> PAGEREF _Toc195092914 \h </w:instrText>
        </w:r>
        <w:r w:rsidRPr="001E021C">
          <w:rPr>
            <w:rStyle w:val="Hyperlink"/>
            <w:webHidden/>
          </w:rPr>
        </w:r>
        <w:r w:rsidRPr="001E021C">
          <w:rPr>
            <w:rStyle w:val="Hyperlink"/>
            <w:webHidden/>
          </w:rPr>
          <w:fldChar w:fldCharType="separate"/>
        </w:r>
        <w:r w:rsidR="00361AAE" w:rsidRPr="001E021C">
          <w:rPr>
            <w:rStyle w:val="Hyperlink"/>
            <w:webHidden/>
          </w:rPr>
          <w:t>4</w:t>
        </w:r>
        <w:r w:rsidRPr="001E021C">
          <w:rPr>
            <w:rStyle w:val="Hyperlink"/>
            <w:webHidden/>
          </w:rPr>
          <w:fldChar w:fldCharType="end"/>
        </w:r>
      </w:hyperlink>
    </w:p>
    <w:p w14:paraId="2FFB7BCC" w14:textId="49AA1994"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5" w:history="1">
        <w:r w:rsidRPr="00CA181B">
          <w:rPr>
            <w:rStyle w:val="Hyperlink"/>
            <w:noProof/>
          </w:rPr>
          <w:t>NP-5/1.</w:t>
        </w:r>
        <w:r w:rsidRPr="00CA181B">
          <w:rPr>
            <w:rStyle w:val="Hyperlink"/>
            <w:rFonts w:asciiTheme="minorHAnsi" w:eastAsiaTheme="minorEastAsia" w:hAnsiTheme="minorHAnsi" w:cstheme="minorBidi"/>
            <w:noProof/>
            <w:kern w:val="2"/>
            <w:sz w:val="24"/>
            <w:szCs w:val="24"/>
            <w:lang w:val="en-US" w:eastAsia="zh-CN"/>
            <w14:ligatures w14:val="standardContextual"/>
          </w:rPr>
          <w:tab/>
        </w:r>
        <w:r w:rsidR="00CA181B" w:rsidRPr="00CA181B">
          <w:rPr>
            <w:rStyle w:val="Hyperlink"/>
            <w:noProof/>
            <w:lang w:val="ru-RU"/>
          </w:rPr>
          <w:t>Доклад Комитета по соблюдению</w:t>
        </w:r>
        <w:r w:rsidRPr="00CA181B">
          <w:rPr>
            <w:rStyle w:val="Hyperlink"/>
            <w:noProof/>
            <w:webHidden/>
          </w:rPr>
          <w:tab/>
        </w:r>
        <w:r w:rsidR="0039138D">
          <w:rPr>
            <w:rStyle w:val="Hyperlink"/>
            <w:noProof/>
            <w:webHidden/>
            <w:lang w:val="ru-RU"/>
          </w:rPr>
          <w:t>4</w:t>
        </w:r>
      </w:hyperlink>
    </w:p>
    <w:p w14:paraId="5DC903DE" w14:textId="3B0CE1F0"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6" w:history="1">
        <w:r w:rsidRPr="00CA181B">
          <w:rPr>
            <w:rStyle w:val="Hyperlink"/>
            <w:noProof/>
          </w:rPr>
          <w:t>NP-5/2.</w:t>
        </w:r>
        <w:r w:rsidRPr="00CA181B">
          <w:rPr>
            <w:rStyle w:val="Hyperlink"/>
            <w:rFonts w:asciiTheme="minorHAnsi" w:eastAsiaTheme="minorEastAsia" w:hAnsiTheme="minorHAnsi" w:cstheme="minorBidi"/>
            <w:noProof/>
            <w:kern w:val="2"/>
            <w:sz w:val="24"/>
            <w:szCs w:val="24"/>
            <w:lang w:val="en-US" w:eastAsia="zh-CN"/>
            <w14:ligatures w14:val="standardContextual"/>
          </w:rPr>
          <w:tab/>
        </w:r>
        <w:r w:rsidR="00CA181B" w:rsidRPr="00CA181B">
          <w:rPr>
            <w:rStyle w:val="Hyperlink"/>
            <w:noProof/>
            <w:lang w:val="ru-RU"/>
          </w:rPr>
          <w:t>Механизм финансирования и финансовые ресурсы</w:t>
        </w:r>
        <w:r w:rsidRPr="00CA181B">
          <w:rPr>
            <w:rStyle w:val="Hyperlink"/>
            <w:noProof/>
            <w:webHidden/>
          </w:rPr>
          <w:tab/>
        </w:r>
        <w:r w:rsidR="0039138D">
          <w:rPr>
            <w:rStyle w:val="Hyperlink"/>
            <w:noProof/>
            <w:webHidden/>
            <w:lang w:val="ru-RU"/>
          </w:rPr>
          <w:t>6</w:t>
        </w:r>
      </w:hyperlink>
    </w:p>
    <w:p w14:paraId="03A655C9" w14:textId="7A87C303"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17" w:history="1">
        <w:r w:rsidRPr="0087359C">
          <w:rPr>
            <w:rStyle w:val="Hyperlink"/>
            <w:noProof/>
          </w:rPr>
          <w:t>NP-5/3.</w:t>
        </w:r>
        <w:r w:rsidRPr="0087359C">
          <w:rPr>
            <w:rStyle w:val="Hyperlink"/>
            <w:rFonts w:asciiTheme="minorHAnsi" w:eastAsiaTheme="minorEastAsia" w:hAnsiTheme="minorHAnsi" w:cstheme="minorBidi"/>
            <w:noProof/>
            <w:kern w:val="2"/>
            <w:sz w:val="24"/>
            <w:szCs w:val="24"/>
            <w:lang w:val="en-US" w:eastAsia="zh-CN"/>
            <w14:ligatures w14:val="standardContextual"/>
          </w:rPr>
          <w:tab/>
        </w:r>
        <w:r w:rsidR="0087359C" w:rsidRPr="0087359C">
          <w:rPr>
            <w:rStyle w:val="Hyperlink"/>
            <w:noProof/>
            <w:lang w:val="ru-RU"/>
          </w:rPr>
          <w:t>Создание и развитие потенциала и повышение осведомленности</w:t>
        </w:r>
        <w:r w:rsidRPr="0087359C">
          <w:rPr>
            <w:rStyle w:val="Hyperlink"/>
            <w:noProof/>
            <w:webHidden/>
          </w:rPr>
          <w:tab/>
        </w:r>
        <w:r w:rsidR="0039138D">
          <w:rPr>
            <w:rStyle w:val="Hyperlink"/>
            <w:noProof/>
            <w:webHidden/>
            <w:lang w:val="ru-RU"/>
          </w:rPr>
          <w:t>8</w:t>
        </w:r>
      </w:hyperlink>
    </w:p>
    <w:p w14:paraId="3D3FBBC1" w14:textId="58E704A6"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7" w:history="1">
        <w:r w:rsidRPr="00024138">
          <w:rPr>
            <w:rStyle w:val="Hyperlink"/>
            <w:noProof/>
          </w:rPr>
          <w:t>NP-5/4.</w:t>
        </w:r>
        <w:r w:rsidRPr="00024138">
          <w:rPr>
            <w:rStyle w:val="Hyperlink"/>
            <w:rFonts w:asciiTheme="minorHAnsi" w:eastAsiaTheme="minorEastAsia" w:hAnsiTheme="minorHAnsi" w:cstheme="minorBidi"/>
            <w:noProof/>
            <w:kern w:val="2"/>
            <w:sz w:val="24"/>
            <w:szCs w:val="24"/>
            <w:lang w:val="en-US" w:eastAsia="zh-CN"/>
            <w14:ligatures w14:val="standardContextual"/>
          </w:rPr>
          <w:tab/>
        </w:r>
        <w:r w:rsidR="00024138" w:rsidRPr="00024138">
          <w:rPr>
            <w:rStyle w:val="Hyperlink"/>
            <w:noProof/>
            <w:lang w:val="ru-RU"/>
          </w:rPr>
          <w:t>Механизм посредничества для регулирования доступа к генетическим ресурсам и совместного использования выгод и обмен информацией</w:t>
        </w:r>
        <w:r w:rsidRPr="00024138">
          <w:rPr>
            <w:rStyle w:val="Hyperlink"/>
            <w:noProof/>
            <w:webHidden/>
          </w:rPr>
          <w:tab/>
        </w:r>
        <w:r w:rsidRPr="00024138">
          <w:rPr>
            <w:rStyle w:val="Hyperlink"/>
            <w:noProof/>
            <w:webHidden/>
          </w:rPr>
          <w:fldChar w:fldCharType="begin"/>
        </w:r>
        <w:r w:rsidRPr="00024138">
          <w:rPr>
            <w:rStyle w:val="Hyperlink"/>
            <w:noProof/>
            <w:webHidden/>
          </w:rPr>
          <w:instrText xml:space="preserve"> PAGEREF _Toc195092927 \h </w:instrText>
        </w:r>
        <w:r w:rsidRPr="00024138">
          <w:rPr>
            <w:rStyle w:val="Hyperlink"/>
            <w:noProof/>
            <w:webHidden/>
          </w:rPr>
        </w:r>
        <w:r w:rsidRPr="00024138">
          <w:rPr>
            <w:rStyle w:val="Hyperlink"/>
            <w:noProof/>
            <w:webHidden/>
          </w:rPr>
          <w:fldChar w:fldCharType="separate"/>
        </w:r>
        <w:r w:rsidR="00361AAE" w:rsidRPr="00024138">
          <w:rPr>
            <w:rStyle w:val="Hyperlink"/>
            <w:noProof/>
            <w:webHidden/>
          </w:rPr>
          <w:t>2</w:t>
        </w:r>
        <w:r w:rsidR="0039138D">
          <w:rPr>
            <w:rStyle w:val="Hyperlink"/>
            <w:noProof/>
            <w:webHidden/>
            <w:lang w:val="ru-RU"/>
          </w:rPr>
          <w:t>7</w:t>
        </w:r>
        <w:r w:rsidRPr="00024138">
          <w:rPr>
            <w:rStyle w:val="Hyperlink"/>
            <w:noProof/>
            <w:webHidden/>
          </w:rPr>
          <w:fldChar w:fldCharType="end"/>
        </w:r>
      </w:hyperlink>
    </w:p>
    <w:p w14:paraId="5112AD29" w14:textId="6B961222"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8" w:history="1">
        <w:r w:rsidRPr="003636AB">
          <w:rPr>
            <w:rStyle w:val="Hyperlink"/>
            <w:noProof/>
          </w:rPr>
          <w:t>NP-5/5.</w:t>
        </w:r>
        <w:r w:rsidRPr="003636AB">
          <w:rPr>
            <w:rStyle w:val="Hyperlink"/>
            <w:rFonts w:asciiTheme="minorHAnsi" w:eastAsiaTheme="minorEastAsia" w:hAnsiTheme="minorHAnsi" w:cstheme="minorBidi"/>
            <w:noProof/>
            <w:kern w:val="2"/>
            <w:sz w:val="24"/>
            <w:szCs w:val="24"/>
            <w:lang w:val="en-US" w:eastAsia="zh-CN"/>
            <w14:ligatures w14:val="standardContextual"/>
          </w:rPr>
          <w:tab/>
        </w:r>
        <w:r w:rsidR="003636AB" w:rsidRPr="003636AB">
          <w:rPr>
            <w:rStyle w:val="Hyperlink"/>
            <w:noProof/>
            <w:lang w:val="ru-RU"/>
          </w:rPr>
          <w:t>Методика</w:t>
        </w:r>
        <w:r w:rsidR="003636AB" w:rsidRPr="003636AB">
          <w:rPr>
            <w:rStyle w:val="Hyperlink"/>
            <w:noProof/>
            <w:webHidden/>
            <w:lang w:val="ru-RU"/>
          </w:rPr>
          <w:tab/>
        </w:r>
        <w:r w:rsidR="003636AB" w:rsidRPr="003636AB">
          <w:rPr>
            <w:rStyle w:val="Hyperlink"/>
            <w:noProof/>
            <w:lang w:val="ru-RU"/>
          </w:rPr>
          <w:t>проведения второй оценки и обзора эффективности Нагойского протокола</w:t>
        </w:r>
        <w:r w:rsidR="003636AB" w:rsidRPr="003636AB">
          <w:rPr>
            <w:rStyle w:val="Hyperlink"/>
            <w:noProof/>
            <w:webHidden/>
            <w:lang w:val="ru-RU"/>
          </w:rPr>
          <w:tab/>
        </w:r>
        <w:r w:rsidR="0039138D">
          <w:rPr>
            <w:rStyle w:val="Hyperlink"/>
            <w:noProof/>
            <w:webHidden/>
            <w:lang w:val="ru-RU"/>
          </w:rPr>
          <w:t>30</w:t>
        </w:r>
      </w:hyperlink>
    </w:p>
    <w:p w14:paraId="5489D3C3" w14:textId="500FEE07"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29" w:history="1">
        <w:r w:rsidRPr="006C5725">
          <w:rPr>
            <w:rStyle w:val="Hyperlink"/>
            <w:noProof/>
          </w:rPr>
          <w:t>NP-5/6.</w:t>
        </w:r>
        <w:r w:rsidRPr="006C5725">
          <w:rPr>
            <w:rStyle w:val="Hyperlink"/>
            <w:rFonts w:asciiTheme="minorHAnsi" w:eastAsiaTheme="minorEastAsia" w:hAnsiTheme="minorHAnsi" w:cstheme="minorBidi"/>
            <w:noProof/>
            <w:kern w:val="2"/>
            <w:sz w:val="24"/>
            <w:szCs w:val="24"/>
            <w:lang w:val="en-US" w:eastAsia="zh-CN"/>
            <w14:ligatures w14:val="standardContextual"/>
          </w:rPr>
          <w:tab/>
        </w:r>
        <w:r w:rsidR="006C5725" w:rsidRPr="006C5725">
          <w:rPr>
            <w:rStyle w:val="Hyperlink"/>
            <w:noProof/>
            <w:lang w:val="ru-RU"/>
          </w:rPr>
          <w:t xml:space="preserve">Повышение эффективности осуществления Нагойского протокола в контексте Куньминско-Монреальской глобальной рамочной программы </w:t>
        </w:r>
        <w:r w:rsidR="00526D32">
          <w:rPr>
            <w:rStyle w:val="Hyperlink"/>
            <w:noProof/>
            <w:lang w:val="ru-RU"/>
          </w:rPr>
          <w:br/>
        </w:r>
        <w:r w:rsidR="006C5725" w:rsidRPr="006C5725">
          <w:rPr>
            <w:rStyle w:val="Hyperlink"/>
            <w:noProof/>
            <w:lang w:val="ru-RU"/>
          </w:rPr>
          <w:t>в области биоразнообразия</w:t>
        </w:r>
        <w:r w:rsidRPr="006C5725">
          <w:rPr>
            <w:rStyle w:val="Hyperlink"/>
            <w:noProof/>
            <w:webHidden/>
          </w:rPr>
          <w:tab/>
        </w:r>
        <w:r w:rsidR="0039138D">
          <w:rPr>
            <w:rStyle w:val="Hyperlink"/>
            <w:noProof/>
            <w:webHidden/>
            <w:lang w:val="ru-RU"/>
          </w:rPr>
          <w:t>34</w:t>
        </w:r>
      </w:hyperlink>
    </w:p>
    <w:p w14:paraId="468DBFD3" w14:textId="31D15E46"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0" w:history="1">
        <w:r w:rsidRPr="00526D32">
          <w:rPr>
            <w:rStyle w:val="Hyperlink"/>
            <w:noProof/>
          </w:rPr>
          <w:t>NP-5/7.</w:t>
        </w:r>
        <w:r w:rsidRPr="00526D32">
          <w:rPr>
            <w:rStyle w:val="Hyperlink"/>
            <w:rFonts w:asciiTheme="minorHAnsi" w:eastAsiaTheme="minorEastAsia" w:hAnsiTheme="minorHAnsi" w:cstheme="minorBidi"/>
            <w:noProof/>
            <w:kern w:val="2"/>
            <w:sz w:val="24"/>
            <w:szCs w:val="24"/>
            <w:lang w:val="en-US" w:eastAsia="zh-CN"/>
            <w14:ligatures w14:val="standardContextual"/>
          </w:rPr>
          <w:tab/>
        </w:r>
        <w:r w:rsidR="00526D32" w:rsidRPr="00526D32">
          <w:rPr>
            <w:rStyle w:val="Hyperlink"/>
            <w:noProof/>
            <w:lang w:val="ru-RU"/>
          </w:rPr>
          <w:t xml:space="preserve">Глобальный многосторонний механизм совместного </w:t>
        </w:r>
        <w:r w:rsidR="00526D32">
          <w:rPr>
            <w:rStyle w:val="Hyperlink"/>
            <w:noProof/>
            <w:lang w:val="ru-RU"/>
          </w:rPr>
          <w:br/>
        </w:r>
        <w:r w:rsidR="00526D32" w:rsidRPr="00526D32">
          <w:rPr>
            <w:rStyle w:val="Hyperlink"/>
            <w:noProof/>
            <w:lang w:val="ru-RU"/>
          </w:rPr>
          <w:t>использования выгод</w:t>
        </w:r>
        <w:r w:rsidRPr="00526D32">
          <w:rPr>
            <w:rStyle w:val="Hyperlink"/>
            <w:noProof/>
            <w:webHidden/>
          </w:rPr>
          <w:tab/>
        </w:r>
        <w:r w:rsidR="0039138D">
          <w:rPr>
            <w:rStyle w:val="Hyperlink"/>
            <w:noProof/>
            <w:webHidden/>
            <w:lang w:val="ru-RU"/>
          </w:rPr>
          <w:t>36</w:t>
        </w:r>
      </w:hyperlink>
    </w:p>
    <w:p w14:paraId="4704CF47" w14:textId="388CF109"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1" w:history="1">
        <w:r w:rsidRPr="00526D32">
          <w:rPr>
            <w:rStyle w:val="Hyperlink"/>
            <w:noProof/>
          </w:rPr>
          <w:t>NP-5/8.</w:t>
        </w:r>
        <w:r w:rsidRPr="00526D32">
          <w:rPr>
            <w:rStyle w:val="Hyperlink"/>
            <w:rFonts w:asciiTheme="minorHAnsi" w:eastAsiaTheme="minorEastAsia" w:hAnsiTheme="minorHAnsi" w:cstheme="minorBidi"/>
            <w:noProof/>
            <w:kern w:val="2"/>
            <w:sz w:val="24"/>
            <w:szCs w:val="24"/>
            <w:lang w:val="en-US" w:eastAsia="zh-CN"/>
            <w14:ligatures w14:val="standardContextual"/>
          </w:rPr>
          <w:tab/>
        </w:r>
        <w:r w:rsidR="00526D32" w:rsidRPr="00526D32">
          <w:rPr>
            <w:rStyle w:val="Hyperlink"/>
            <w:noProof/>
            <w:lang w:val="ru-RU"/>
          </w:rPr>
          <w:t xml:space="preserve">Специализированные международные документы, регулирующие доступ </w:t>
        </w:r>
        <w:r w:rsidR="00526D32">
          <w:rPr>
            <w:rStyle w:val="Hyperlink"/>
            <w:noProof/>
            <w:lang w:val="ru-RU"/>
          </w:rPr>
          <w:br/>
        </w:r>
        <w:r w:rsidR="00526D32" w:rsidRPr="00526D32">
          <w:rPr>
            <w:rStyle w:val="Hyperlink"/>
            <w:noProof/>
            <w:lang w:val="ru-RU"/>
          </w:rPr>
          <w:t>к генетическим ресурсам и совместное использование выгод в контексте пункта 4 статьи 4 Нагойского протокола</w:t>
        </w:r>
        <w:r w:rsidRPr="00526D32">
          <w:rPr>
            <w:rStyle w:val="Hyperlink"/>
            <w:noProof/>
            <w:webHidden/>
          </w:rPr>
          <w:tab/>
        </w:r>
        <w:r w:rsidR="0039138D">
          <w:rPr>
            <w:rStyle w:val="Hyperlink"/>
            <w:noProof/>
            <w:webHidden/>
            <w:lang w:val="ru-RU"/>
          </w:rPr>
          <w:t>37</w:t>
        </w:r>
      </w:hyperlink>
    </w:p>
    <w:p w14:paraId="1E90B787" w14:textId="4E4AC4E1"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2" w:history="1">
        <w:r w:rsidRPr="003C5F56">
          <w:rPr>
            <w:rStyle w:val="Hyperlink"/>
            <w:noProof/>
          </w:rPr>
          <w:t>NP-5/9.</w:t>
        </w:r>
        <w:r w:rsidRPr="003C5F56">
          <w:rPr>
            <w:rStyle w:val="Hyperlink"/>
            <w:rFonts w:asciiTheme="minorHAnsi" w:eastAsiaTheme="minorEastAsia" w:hAnsiTheme="minorHAnsi" w:cstheme="minorBidi"/>
            <w:noProof/>
            <w:kern w:val="2"/>
            <w:sz w:val="24"/>
            <w:szCs w:val="24"/>
            <w:lang w:val="en-US" w:eastAsia="zh-CN"/>
            <w14:ligatures w14:val="standardContextual"/>
          </w:rPr>
          <w:tab/>
        </w:r>
        <w:r w:rsidR="003C5F56" w:rsidRPr="003C5F56">
          <w:rPr>
            <w:rStyle w:val="Hyperlink"/>
            <w:noProof/>
            <w:lang w:val="ru-RU"/>
          </w:rPr>
          <w:t>Порядок проведения совещаний в онлайновом и гибридном формате</w:t>
        </w:r>
        <w:r w:rsidRPr="003C5F56">
          <w:rPr>
            <w:rStyle w:val="Hyperlink"/>
            <w:noProof/>
            <w:webHidden/>
          </w:rPr>
          <w:tab/>
        </w:r>
        <w:r w:rsidRPr="003C5F56">
          <w:rPr>
            <w:rStyle w:val="Hyperlink"/>
            <w:noProof/>
            <w:webHidden/>
          </w:rPr>
          <w:fldChar w:fldCharType="begin"/>
        </w:r>
        <w:r w:rsidRPr="003C5F56">
          <w:rPr>
            <w:rStyle w:val="Hyperlink"/>
            <w:noProof/>
            <w:webHidden/>
          </w:rPr>
          <w:instrText xml:space="preserve"> PAGEREF _Toc195092932 \h </w:instrText>
        </w:r>
        <w:r w:rsidRPr="003C5F56">
          <w:rPr>
            <w:rStyle w:val="Hyperlink"/>
            <w:noProof/>
            <w:webHidden/>
          </w:rPr>
        </w:r>
        <w:r w:rsidRPr="003C5F56">
          <w:rPr>
            <w:rStyle w:val="Hyperlink"/>
            <w:noProof/>
            <w:webHidden/>
          </w:rPr>
          <w:fldChar w:fldCharType="separate"/>
        </w:r>
        <w:r w:rsidR="00361AAE" w:rsidRPr="003C5F56">
          <w:rPr>
            <w:rStyle w:val="Hyperlink"/>
            <w:noProof/>
            <w:webHidden/>
          </w:rPr>
          <w:t>3</w:t>
        </w:r>
        <w:r w:rsidR="0039138D">
          <w:rPr>
            <w:rStyle w:val="Hyperlink"/>
            <w:noProof/>
            <w:webHidden/>
            <w:lang w:val="ru-RU"/>
          </w:rPr>
          <w:t>8</w:t>
        </w:r>
        <w:r w:rsidRPr="003C5F56">
          <w:rPr>
            <w:rStyle w:val="Hyperlink"/>
            <w:noProof/>
            <w:webHidden/>
          </w:rPr>
          <w:fldChar w:fldCharType="end"/>
        </w:r>
      </w:hyperlink>
    </w:p>
    <w:p w14:paraId="30DD7CA0" w14:textId="4B1B5A86"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3" w:history="1">
        <w:r w:rsidRPr="00847643">
          <w:rPr>
            <w:rStyle w:val="Hyperlink"/>
            <w:noProof/>
          </w:rPr>
          <w:t>NP-5/10.</w:t>
        </w:r>
        <w:r w:rsidRPr="00847643">
          <w:rPr>
            <w:rStyle w:val="Hyperlink"/>
            <w:rFonts w:asciiTheme="minorHAnsi" w:eastAsiaTheme="minorEastAsia" w:hAnsiTheme="minorHAnsi" w:cstheme="minorBidi"/>
            <w:noProof/>
            <w:kern w:val="2"/>
            <w:sz w:val="24"/>
            <w:szCs w:val="24"/>
            <w:lang w:val="en-US" w:eastAsia="zh-CN"/>
            <w14:ligatures w14:val="standardContextual"/>
          </w:rPr>
          <w:tab/>
        </w:r>
        <w:r w:rsidR="00847643" w:rsidRPr="00847643">
          <w:rPr>
            <w:rStyle w:val="Hyperlink"/>
            <w:noProof/>
            <w:lang w:val="ru-RU"/>
          </w:rPr>
          <w:t>Возможные варианты дальнейшего повышения эффективности процессов в рамках Конвенции и протоколов к ней</w:t>
        </w:r>
        <w:r w:rsidRPr="00847643">
          <w:rPr>
            <w:rStyle w:val="Hyperlink"/>
            <w:noProof/>
            <w:webHidden/>
          </w:rPr>
          <w:tab/>
        </w:r>
        <w:r w:rsidR="0039138D">
          <w:rPr>
            <w:rStyle w:val="Hyperlink"/>
            <w:noProof/>
            <w:webHidden/>
            <w:lang w:val="ru-RU"/>
          </w:rPr>
          <w:t>40</w:t>
        </w:r>
      </w:hyperlink>
    </w:p>
    <w:p w14:paraId="3C02E403" w14:textId="2B7347AD"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4" w:history="1">
        <w:r w:rsidRPr="003C053A">
          <w:rPr>
            <w:rStyle w:val="Hyperlink"/>
            <w:noProof/>
          </w:rPr>
          <w:t>NP-5/11.</w:t>
        </w:r>
        <w:r w:rsidRPr="003C053A">
          <w:rPr>
            <w:rStyle w:val="Hyperlink"/>
            <w:rFonts w:asciiTheme="minorHAnsi" w:eastAsiaTheme="minorEastAsia" w:hAnsiTheme="minorHAnsi" w:cstheme="minorBidi"/>
            <w:noProof/>
            <w:kern w:val="2"/>
            <w:sz w:val="24"/>
            <w:szCs w:val="24"/>
            <w:lang w:val="en-US" w:eastAsia="zh-CN"/>
            <w14:ligatures w14:val="standardContextual"/>
          </w:rPr>
          <w:tab/>
        </w:r>
        <w:r w:rsidR="003C053A" w:rsidRPr="003C053A">
          <w:rPr>
            <w:rStyle w:val="Hyperlink"/>
            <w:noProof/>
            <w:lang w:val="ru-RU"/>
          </w:rPr>
          <w:t>Процедура по предотвращению конфликтов интересов или управлению ими в экспертных группах</w:t>
        </w:r>
        <w:r w:rsidRPr="003C053A">
          <w:rPr>
            <w:rStyle w:val="Hyperlink"/>
            <w:noProof/>
            <w:webHidden/>
          </w:rPr>
          <w:tab/>
        </w:r>
        <w:r w:rsidR="0039138D">
          <w:rPr>
            <w:rStyle w:val="Hyperlink"/>
            <w:noProof/>
            <w:webHidden/>
            <w:lang w:val="ru-RU"/>
          </w:rPr>
          <w:t>43</w:t>
        </w:r>
      </w:hyperlink>
    </w:p>
    <w:p w14:paraId="55F2116B" w14:textId="6A63EC0F"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5" w:history="1">
        <w:r w:rsidRPr="003736E0">
          <w:rPr>
            <w:rStyle w:val="Hyperlink"/>
            <w:noProof/>
          </w:rPr>
          <w:t>NP-5/12.</w:t>
        </w:r>
        <w:r w:rsidRPr="003736E0">
          <w:rPr>
            <w:rStyle w:val="Hyperlink"/>
            <w:rFonts w:asciiTheme="minorHAnsi" w:eastAsiaTheme="minorEastAsia" w:hAnsiTheme="minorHAnsi" w:cstheme="minorBidi"/>
            <w:noProof/>
            <w:kern w:val="2"/>
            <w:sz w:val="24"/>
            <w:szCs w:val="24"/>
            <w:lang w:val="en-US" w:eastAsia="zh-CN"/>
            <w14:ligatures w14:val="standardContextual"/>
          </w:rPr>
          <w:tab/>
        </w:r>
        <w:r w:rsidR="003736E0" w:rsidRPr="003736E0">
          <w:rPr>
            <w:rStyle w:val="Hyperlink"/>
            <w:noProof/>
            <w:lang w:val="ru-RU"/>
          </w:rPr>
          <w:t xml:space="preserve">Административное обеспечение Нагойского протокола и бюджет </w:t>
        </w:r>
        <w:r w:rsidR="003736E0">
          <w:rPr>
            <w:rStyle w:val="Hyperlink"/>
            <w:noProof/>
            <w:lang w:val="ru-RU"/>
          </w:rPr>
          <w:br/>
        </w:r>
        <w:r w:rsidR="003736E0" w:rsidRPr="003736E0">
          <w:rPr>
            <w:rStyle w:val="Hyperlink"/>
            <w:noProof/>
            <w:lang w:val="ru-RU"/>
          </w:rPr>
          <w:t>целевых фондов</w:t>
        </w:r>
        <w:r w:rsidR="003736E0" w:rsidRPr="003736E0">
          <w:rPr>
            <w:rStyle w:val="Hyperlink"/>
            <w:noProof/>
            <w:webHidden/>
            <w:lang w:val="ru-RU"/>
          </w:rPr>
          <w:tab/>
        </w:r>
        <w:r w:rsidRPr="003736E0">
          <w:rPr>
            <w:rStyle w:val="Hyperlink"/>
            <w:noProof/>
            <w:webHidden/>
          </w:rPr>
          <w:fldChar w:fldCharType="begin"/>
        </w:r>
        <w:r w:rsidRPr="003736E0">
          <w:rPr>
            <w:rStyle w:val="Hyperlink"/>
            <w:noProof/>
            <w:webHidden/>
          </w:rPr>
          <w:instrText xml:space="preserve"> PAGEREF _Toc195092935 \h </w:instrText>
        </w:r>
        <w:r w:rsidRPr="003736E0">
          <w:rPr>
            <w:rStyle w:val="Hyperlink"/>
            <w:noProof/>
            <w:webHidden/>
          </w:rPr>
        </w:r>
        <w:r w:rsidRPr="003736E0">
          <w:rPr>
            <w:rStyle w:val="Hyperlink"/>
            <w:noProof/>
            <w:webHidden/>
          </w:rPr>
          <w:fldChar w:fldCharType="separate"/>
        </w:r>
        <w:r w:rsidR="0039138D">
          <w:rPr>
            <w:rStyle w:val="Hyperlink"/>
            <w:noProof/>
            <w:webHidden/>
            <w:lang w:val="ru-RU"/>
          </w:rPr>
          <w:t>4</w:t>
        </w:r>
        <w:r w:rsidR="00361AAE" w:rsidRPr="003736E0">
          <w:rPr>
            <w:rStyle w:val="Hyperlink"/>
            <w:noProof/>
            <w:webHidden/>
          </w:rPr>
          <w:t>5</w:t>
        </w:r>
        <w:r w:rsidRPr="003736E0">
          <w:rPr>
            <w:rStyle w:val="Hyperlink"/>
            <w:noProof/>
            <w:webHidden/>
          </w:rPr>
          <w:fldChar w:fldCharType="end"/>
        </w:r>
      </w:hyperlink>
    </w:p>
    <w:p w14:paraId="429316E7" w14:textId="0FE60A6B"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6" w:history="1">
        <w:r w:rsidRPr="00E32BE2">
          <w:rPr>
            <w:rStyle w:val="Hyperlink"/>
            <w:noProof/>
            <w:lang w:eastAsia="ko-KR"/>
          </w:rPr>
          <w:t>NP-5/13.</w:t>
        </w:r>
        <w:r w:rsidRPr="00E32BE2">
          <w:rPr>
            <w:rStyle w:val="Hyperlink"/>
            <w:rFonts w:asciiTheme="minorHAnsi" w:eastAsiaTheme="minorEastAsia" w:hAnsiTheme="minorHAnsi" w:cstheme="minorBidi"/>
            <w:noProof/>
            <w:kern w:val="2"/>
            <w:sz w:val="24"/>
            <w:szCs w:val="24"/>
            <w:lang w:val="en-US" w:eastAsia="zh-CN"/>
            <w14:ligatures w14:val="standardContextual"/>
          </w:rPr>
          <w:tab/>
        </w:r>
        <w:r w:rsidR="00E32BE2" w:rsidRPr="00E32BE2">
          <w:rPr>
            <w:rStyle w:val="Hyperlink"/>
            <w:noProof/>
            <w:lang w:val="ru-RU" w:eastAsia="ko-KR"/>
          </w:rPr>
          <w:t xml:space="preserve">Расходы на проведение очной возобновленной сессии пятого совещания Конференции Сторон, выступающей в качестве совещания Сторон Нагойского протокола регулирования доступа к генетическим ресурсам </w:t>
        </w:r>
        <w:r w:rsidR="00E32BE2">
          <w:rPr>
            <w:rStyle w:val="Hyperlink"/>
            <w:noProof/>
            <w:lang w:val="ru-RU" w:eastAsia="ko-KR"/>
          </w:rPr>
          <w:br/>
        </w:r>
        <w:r w:rsidR="00E32BE2" w:rsidRPr="00E32BE2">
          <w:rPr>
            <w:rStyle w:val="Hyperlink"/>
            <w:noProof/>
            <w:lang w:val="ru-RU" w:eastAsia="ko-KR"/>
          </w:rPr>
          <w:t xml:space="preserve">и совместного использования на справедливой и равной основе выгод </w:t>
        </w:r>
        <w:r w:rsidR="00E32BE2">
          <w:rPr>
            <w:rStyle w:val="Hyperlink"/>
            <w:noProof/>
            <w:lang w:val="ru-RU" w:eastAsia="ko-KR"/>
          </w:rPr>
          <w:br/>
        </w:r>
        <w:r w:rsidR="00E32BE2" w:rsidRPr="00E32BE2">
          <w:rPr>
            <w:rStyle w:val="Hyperlink"/>
            <w:noProof/>
            <w:lang w:val="ru-RU" w:eastAsia="ko-KR"/>
          </w:rPr>
          <w:t>от их применения</w:t>
        </w:r>
        <w:r w:rsidRPr="00E32BE2">
          <w:rPr>
            <w:rStyle w:val="Hyperlink"/>
            <w:noProof/>
            <w:webHidden/>
          </w:rPr>
          <w:tab/>
        </w:r>
        <w:r w:rsidRPr="00E32BE2">
          <w:rPr>
            <w:rStyle w:val="Hyperlink"/>
            <w:noProof/>
            <w:webHidden/>
          </w:rPr>
          <w:fldChar w:fldCharType="begin"/>
        </w:r>
        <w:r w:rsidRPr="00E32BE2">
          <w:rPr>
            <w:rStyle w:val="Hyperlink"/>
            <w:noProof/>
            <w:webHidden/>
          </w:rPr>
          <w:instrText xml:space="preserve"> PAGEREF _Toc195092936 \h </w:instrText>
        </w:r>
        <w:r w:rsidRPr="00E32BE2">
          <w:rPr>
            <w:rStyle w:val="Hyperlink"/>
            <w:noProof/>
            <w:webHidden/>
          </w:rPr>
        </w:r>
        <w:r w:rsidRPr="00E32BE2">
          <w:rPr>
            <w:rStyle w:val="Hyperlink"/>
            <w:noProof/>
            <w:webHidden/>
          </w:rPr>
          <w:fldChar w:fldCharType="separate"/>
        </w:r>
        <w:r w:rsidR="0039138D">
          <w:rPr>
            <w:rStyle w:val="Hyperlink"/>
            <w:noProof/>
            <w:webHidden/>
            <w:lang w:val="ru-RU"/>
          </w:rPr>
          <w:t>5</w:t>
        </w:r>
        <w:r w:rsidR="00361AAE" w:rsidRPr="00E32BE2">
          <w:rPr>
            <w:rStyle w:val="Hyperlink"/>
            <w:noProof/>
            <w:webHidden/>
          </w:rPr>
          <w:t>0</w:t>
        </w:r>
        <w:r w:rsidRPr="00E32BE2">
          <w:rPr>
            <w:rStyle w:val="Hyperlink"/>
            <w:noProof/>
            <w:webHidden/>
          </w:rPr>
          <w:fldChar w:fldCharType="end"/>
        </w:r>
      </w:hyperlink>
    </w:p>
    <w:p w14:paraId="1FE27E60" w14:textId="7F472FF1" w:rsidR="006E0FFE" w:rsidRDefault="006E0FFE" w:rsidP="00C55431">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7" w:history="1">
        <w:r w:rsidRPr="00E32BE2">
          <w:rPr>
            <w:rStyle w:val="Hyperlink"/>
            <w:noProof/>
          </w:rPr>
          <w:t>NP-5/14.</w:t>
        </w:r>
        <w:r w:rsidRPr="00E32BE2">
          <w:rPr>
            <w:rStyle w:val="Hyperlink"/>
            <w:rFonts w:asciiTheme="minorHAnsi" w:eastAsiaTheme="minorEastAsia" w:hAnsiTheme="minorHAnsi" w:cstheme="minorBidi"/>
            <w:noProof/>
            <w:kern w:val="2"/>
            <w:sz w:val="24"/>
            <w:szCs w:val="24"/>
            <w:lang w:val="en-US" w:eastAsia="zh-CN"/>
            <w14:ligatures w14:val="standardContextual"/>
          </w:rPr>
          <w:tab/>
        </w:r>
        <w:r w:rsidR="00E32BE2" w:rsidRPr="00E32BE2">
          <w:rPr>
            <w:rStyle w:val="Hyperlink"/>
            <w:noProof/>
            <w:lang w:val="ru-RU"/>
          </w:rPr>
          <w:t xml:space="preserve">Цифровая информация о последовательностях в отношении </w:t>
        </w:r>
        <w:r w:rsidR="00E32BE2">
          <w:rPr>
            <w:rStyle w:val="Hyperlink"/>
            <w:noProof/>
            <w:lang w:val="ru-RU"/>
          </w:rPr>
          <w:br/>
        </w:r>
        <w:r w:rsidR="00E32BE2" w:rsidRPr="00E32BE2">
          <w:rPr>
            <w:rStyle w:val="Hyperlink"/>
            <w:noProof/>
            <w:lang w:val="ru-RU"/>
          </w:rPr>
          <w:t>генетических ресурсов</w:t>
        </w:r>
        <w:r w:rsidRPr="00E32BE2">
          <w:rPr>
            <w:rStyle w:val="Hyperlink"/>
            <w:noProof/>
            <w:webHidden/>
          </w:rPr>
          <w:tab/>
        </w:r>
        <w:r w:rsidRPr="00E32BE2">
          <w:rPr>
            <w:rStyle w:val="Hyperlink"/>
            <w:noProof/>
            <w:webHidden/>
          </w:rPr>
          <w:fldChar w:fldCharType="begin"/>
        </w:r>
        <w:r w:rsidRPr="00E32BE2">
          <w:rPr>
            <w:rStyle w:val="Hyperlink"/>
            <w:noProof/>
            <w:webHidden/>
          </w:rPr>
          <w:instrText xml:space="preserve"> PAGEREF _Toc195092937 \h </w:instrText>
        </w:r>
        <w:r w:rsidRPr="00E32BE2">
          <w:rPr>
            <w:rStyle w:val="Hyperlink"/>
            <w:noProof/>
            <w:webHidden/>
          </w:rPr>
        </w:r>
        <w:r w:rsidRPr="00E32BE2">
          <w:rPr>
            <w:rStyle w:val="Hyperlink"/>
            <w:noProof/>
            <w:webHidden/>
          </w:rPr>
          <w:fldChar w:fldCharType="separate"/>
        </w:r>
        <w:r w:rsidR="0039138D">
          <w:rPr>
            <w:rStyle w:val="Hyperlink"/>
            <w:noProof/>
            <w:webHidden/>
            <w:lang w:val="ru-RU"/>
          </w:rPr>
          <w:t>5</w:t>
        </w:r>
        <w:r w:rsidR="00361AAE" w:rsidRPr="00E32BE2">
          <w:rPr>
            <w:rStyle w:val="Hyperlink"/>
            <w:noProof/>
            <w:webHidden/>
          </w:rPr>
          <w:t>1</w:t>
        </w:r>
        <w:r w:rsidRPr="00E32BE2">
          <w:rPr>
            <w:rStyle w:val="Hyperlink"/>
            <w:noProof/>
            <w:webHidden/>
          </w:rPr>
          <w:fldChar w:fldCharType="end"/>
        </w:r>
      </w:hyperlink>
    </w:p>
    <w:p w14:paraId="4F16F646" w14:textId="5198E872" w:rsidR="006E0FFE" w:rsidRPr="002F2297" w:rsidRDefault="006E0FFE" w:rsidP="002F2297">
      <w:pPr>
        <w:pStyle w:val="TOC1"/>
        <w:rPr>
          <w:rFonts w:asciiTheme="minorHAnsi" w:eastAsiaTheme="minorEastAsia" w:hAnsiTheme="minorHAnsi" w:cstheme="minorBidi"/>
          <w:kern w:val="2"/>
          <w:sz w:val="24"/>
          <w:szCs w:val="24"/>
          <w:lang w:val="en-US" w:eastAsia="zh-CN"/>
          <w14:ligatures w14:val="standardContextual"/>
        </w:rPr>
      </w:pPr>
      <w:hyperlink w:anchor="_Toc195092938" w:history="1">
        <w:r w:rsidRPr="002F2297">
          <w:rPr>
            <w:rStyle w:val="Hyperlink"/>
            <w:b/>
            <w:bCs w:val="0"/>
          </w:rPr>
          <w:t>II.</w:t>
        </w:r>
        <w:r w:rsidRPr="002F2297">
          <w:rPr>
            <w:rFonts w:asciiTheme="minorHAnsi" w:eastAsiaTheme="minorEastAsia" w:hAnsiTheme="minorHAnsi" w:cstheme="minorBidi"/>
            <w:kern w:val="2"/>
            <w:sz w:val="24"/>
            <w:szCs w:val="24"/>
            <w:lang w:val="en-US" w:eastAsia="zh-CN"/>
            <w14:ligatures w14:val="standardContextual"/>
          </w:rPr>
          <w:tab/>
        </w:r>
        <w:r w:rsidR="005123B4">
          <w:rPr>
            <w:rStyle w:val="Hyperlink"/>
            <w:b/>
            <w:bCs w:val="0"/>
            <w:lang w:val="ru-RU"/>
          </w:rPr>
          <w:t>Отчет о</w:t>
        </w:r>
        <w:r w:rsidR="002164A3">
          <w:rPr>
            <w:rStyle w:val="Hyperlink"/>
            <w:b/>
            <w:bCs w:val="0"/>
            <w:lang w:val="ru-RU"/>
          </w:rPr>
          <w:t xml:space="preserve"> работ</w:t>
        </w:r>
        <w:r w:rsidR="005123B4">
          <w:rPr>
            <w:rStyle w:val="Hyperlink"/>
            <w:b/>
            <w:bCs w:val="0"/>
            <w:lang w:val="ru-RU"/>
          </w:rPr>
          <w:t>е</w:t>
        </w:r>
        <w:r w:rsidR="002164A3">
          <w:rPr>
            <w:rStyle w:val="Hyperlink"/>
            <w:b/>
            <w:bCs w:val="0"/>
            <w:lang w:val="ru-RU"/>
          </w:rPr>
          <w:t xml:space="preserve"> совещания</w:t>
        </w:r>
        <w:r w:rsidRPr="002F2297">
          <w:rPr>
            <w:webHidden/>
          </w:rPr>
          <w:tab/>
        </w:r>
        <w:r w:rsidRPr="002F2297">
          <w:rPr>
            <w:webHidden/>
          </w:rPr>
          <w:fldChar w:fldCharType="begin"/>
        </w:r>
        <w:r w:rsidRPr="002F2297">
          <w:rPr>
            <w:webHidden/>
          </w:rPr>
          <w:instrText xml:space="preserve"> PAGEREF _Toc195092938 \h </w:instrText>
        </w:r>
        <w:r w:rsidRPr="002F2297">
          <w:rPr>
            <w:webHidden/>
          </w:rPr>
        </w:r>
        <w:r w:rsidRPr="002F2297">
          <w:rPr>
            <w:webHidden/>
          </w:rPr>
          <w:fldChar w:fldCharType="separate"/>
        </w:r>
        <w:r w:rsidR="0039138D">
          <w:rPr>
            <w:webHidden/>
            <w:lang w:val="ru-RU"/>
          </w:rPr>
          <w:t>5</w:t>
        </w:r>
        <w:r w:rsidR="00361AAE" w:rsidRPr="002F2297">
          <w:rPr>
            <w:webHidden/>
          </w:rPr>
          <w:t>2</w:t>
        </w:r>
        <w:r w:rsidRPr="002F2297">
          <w:rPr>
            <w:webHidden/>
          </w:rPr>
          <w:fldChar w:fldCharType="end"/>
        </w:r>
      </w:hyperlink>
    </w:p>
    <w:p w14:paraId="3EF2CD9F" w14:textId="0C3CED1B" w:rsidR="006E0FFE" w:rsidRDefault="002164A3" w:rsidP="00B424DF">
      <w:pPr>
        <w:pStyle w:val="TOC2"/>
        <w:tabs>
          <w:tab w:val="clear" w:pos="1247"/>
          <w:tab w:val="clear" w:pos="1871"/>
          <w:tab w:val="clear" w:pos="2495"/>
          <w:tab w:val="clear" w:pos="2835"/>
          <w:tab w:val="clear" w:pos="3402"/>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39" w:history="1">
        <w:r>
          <w:rPr>
            <w:rStyle w:val="Hyperlink"/>
            <w:noProof/>
            <w:lang w:val="ru-RU"/>
          </w:rPr>
          <w:t>История вопроса</w:t>
        </w:r>
        <w:r w:rsidR="006E0FFE">
          <w:rPr>
            <w:noProof/>
            <w:webHidden/>
          </w:rPr>
          <w:tab/>
        </w:r>
        <w:r w:rsidR="006E0FFE">
          <w:rPr>
            <w:noProof/>
            <w:webHidden/>
          </w:rPr>
          <w:fldChar w:fldCharType="begin"/>
        </w:r>
        <w:r w:rsidR="006E0FFE">
          <w:rPr>
            <w:noProof/>
            <w:webHidden/>
          </w:rPr>
          <w:instrText xml:space="preserve"> PAGEREF _Toc195092939 \h </w:instrText>
        </w:r>
        <w:r w:rsidR="006E0FFE">
          <w:rPr>
            <w:noProof/>
            <w:webHidden/>
          </w:rPr>
        </w:r>
        <w:r w:rsidR="006E0FFE">
          <w:rPr>
            <w:noProof/>
            <w:webHidden/>
          </w:rPr>
          <w:fldChar w:fldCharType="separate"/>
        </w:r>
        <w:r w:rsidR="0039138D">
          <w:rPr>
            <w:noProof/>
            <w:webHidden/>
            <w:lang w:val="ru-RU"/>
          </w:rPr>
          <w:t>5</w:t>
        </w:r>
        <w:r w:rsidR="00361AAE">
          <w:rPr>
            <w:noProof/>
            <w:webHidden/>
          </w:rPr>
          <w:t>2</w:t>
        </w:r>
        <w:r w:rsidR="006E0FFE">
          <w:rPr>
            <w:noProof/>
            <w:webHidden/>
          </w:rPr>
          <w:fldChar w:fldCharType="end"/>
        </w:r>
      </w:hyperlink>
    </w:p>
    <w:p w14:paraId="03C71FB6" w14:textId="54E08B01" w:rsidR="006E0FFE" w:rsidRDefault="005123B4" w:rsidP="0039376F">
      <w:pPr>
        <w:pStyle w:val="TOC2"/>
        <w:tabs>
          <w:tab w:val="clear" w:pos="1247"/>
          <w:tab w:val="clear" w:pos="1871"/>
          <w:tab w:val="clear" w:pos="2495"/>
          <w:tab w:val="clear" w:pos="2835"/>
          <w:tab w:val="clear" w:pos="3402"/>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0" w:history="1">
        <w:r>
          <w:rPr>
            <w:rStyle w:val="Hyperlink"/>
            <w:noProof/>
            <w:lang w:val="ru-RU"/>
          </w:rPr>
          <w:t>Участники совещания</w:t>
        </w:r>
        <w:r w:rsidR="0039376F">
          <w:rPr>
            <w:noProof/>
            <w:webHidden/>
          </w:rPr>
          <w:tab/>
        </w:r>
        <w:r w:rsidR="006E0FFE">
          <w:rPr>
            <w:noProof/>
            <w:webHidden/>
          </w:rPr>
          <w:fldChar w:fldCharType="begin"/>
        </w:r>
        <w:r w:rsidR="006E0FFE">
          <w:rPr>
            <w:noProof/>
            <w:webHidden/>
          </w:rPr>
          <w:instrText xml:space="preserve"> PAGEREF _Toc195092940 \h </w:instrText>
        </w:r>
        <w:r w:rsidR="006E0FFE">
          <w:rPr>
            <w:noProof/>
            <w:webHidden/>
          </w:rPr>
        </w:r>
        <w:r w:rsidR="006E0FFE">
          <w:rPr>
            <w:noProof/>
            <w:webHidden/>
          </w:rPr>
          <w:fldChar w:fldCharType="separate"/>
        </w:r>
        <w:r w:rsidR="0039138D">
          <w:rPr>
            <w:noProof/>
            <w:webHidden/>
            <w:lang w:val="ru-RU"/>
          </w:rPr>
          <w:t>5</w:t>
        </w:r>
        <w:r w:rsidR="00361AAE">
          <w:rPr>
            <w:noProof/>
            <w:webHidden/>
          </w:rPr>
          <w:t>2</w:t>
        </w:r>
        <w:r w:rsidR="006E0FFE">
          <w:rPr>
            <w:noProof/>
            <w:webHidden/>
          </w:rPr>
          <w:fldChar w:fldCharType="end"/>
        </w:r>
      </w:hyperlink>
    </w:p>
    <w:p w14:paraId="09183F85" w14:textId="7C74C2AA" w:rsidR="006E0FFE" w:rsidRDefault="00B110E3" w:rsidP="0039376F">
      <w:pPr>
        <w:pStyle w:val="TOC2"/>
        <w:tabs>
          <w:tab w:val="clear" w:pos="1871"/>
          <w:tab w:val="clear" w:pos="2495"/>
          <w:tab w:val="clear" w:pos="2835"/>
          <w:tab w:val="left" w:pos="2268"/>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1" w:history="1">
        <w:r w:rsidRPr="00B110E3">
          <w:rPr>
            <w:rStyle w:val="Hyperlink"/>
            <w:bCs/>
            <w:noProof/>
            <w:lang w:val="ru-RU"/>
          </w:rPr>
          <w:t>Пункт</w:t>
        </w:r>
        <w:r w:rsidR="006E0FFE" w:rsidRPr="00B110E3">
          <w:rPr>
            <w:rStyle w:val="Hyperlink"/>
            <w:bCs/>
            <w:noProof/>
          </w:rPr>
          <w:t xml:space="preserve"> 1</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Открытие совещания</w:t>
        </w:r>
        <w:r w:rsidR="006E0FFE" w:rsidRPr="00B110E3">
          <w:rPr>
            <w:rStyle w:val="Hyperlink"/>
            <w:noProof/>
            <w:webHidden/>
          </w:rPr>
          <w:tab/>
        </w:r>
        <w:r w:rsidR="006E0FFE" w:rsidRPr="00B110E3">
          <w:rPr>
            <w:rStyle w:val="Hyperlink"/>
            <w:noProof/>
            <w:webHidden/>
          </w:rPr>
          <w:fldChar w:fldCharType="begin"/>
        </w:r>
        <w:r w:rsidR="006E0FFE" w:rsidRPr="00B110E3">
          <w:rPr>
            <w:rStyle w:val="Hyperlink"/>
            <w:noProof/>
            <w:webHidden/>
          </w:rPr>
          <w:instrText xml:space="preserve"> PAGEREF _Toc195092941 \h </w:instrText>
        </w:r>
        <w:r w:rsidR="006E0FFE" w:rsidRPr="00B110E3">
          <w:rPr>
            <w:rStyle w:val="Hyperlink"/>
            <w:noProof/>
            <w:webHidden/>
          </w:rPr>
        </w:r>
        <w:r w:rsidR="006E0FFE" w:rsidRPr="00B110E3">
          <w:rPr>
            <w:rStyle w:val="Hyperlink"/>
            <w:noProof/>
            <w:webHidden/>
          </w:rPr>
          <w:fldChar w:fldCharType="separate"/>
        </w:r>
        <w:r w:rsidR="0039138D">
          <w:rPr>
            <w:rStyle w:val="Hyperlink"/>
            <w:noProof/>
            <w:webHidden/>
            <w:lang w:val="ru-RU"/>
          </w:rPr>
          <w:t>5</w:t>
        </w:r>
        <w:r w:rsidR="00361AAE" w:rsidRPr="00B110E3">
          <w:rPr>
            <w:rStyle w:val="Hyperlink"/>
            <w:noProof/>
            <w:webHidden/>
          </w:rPr>
          <w:t>2</w:t>
        </w:r>
        <w:r w:rsidR="006E0FFE" w:rsidRPr="00B110E3">
          <w:rPr>
            <w:rStyle w:val="Hyperlink"/>
            <w:noProof/>
            <w:webHidden/>
          </w:rPr>
          <w:fldChar w:fldCharType="end"/>
        </w:r>
      </w:hyperlink>
    </w:p>
    <w:p w14:paraId="02497FDA" w14:textId="5489D2D3" w:rsidR="006E0FFE" w:rsidRDefault="00B110E3" w:rsidP="0039376F">
      <w:pPr>
        <w:pStyle w:val="TOC2"/>
        <w:tabs>
          <w:tab w:val="clear" w:pos="1871"/>
          <w:tab w:val="clear" w:pos="2495"/>
          <w:tab w:val="clear" w:pos="2835"/>
          <w:tab w:val="left" w:pos="2268"/>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2" w:history="1">
        <w:r w:rsidRPr="00B110E3">
          <w:rPr>
            <w:rStyle w:val="Hyperlink"/>
            <w:bCs/>
            <w:noProof/>
          </w:rPr>
          <w:t xml:space="preserve">Пункт </w:t>
        </w:r>
        <w:r w:rsidR="006E0FFE" w:rsidRPr="00B110E3">
          <w:rPr>
            <w:rStyle w:val="Hyperlink"/>
            <w:bCs/>
            <w:noProof/>
          </w:rPr>
          <w:t>2</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Организационные вопросы</w:t>
        </w:r>
        <w:r w:rsidR="006E0FFE" w:rsidRPr="00B110E3">
          <w:rPr>
            <w:rStyle w:val="Hyperlink"/>
            <w:noProof/>
            <w:webHidden/>
          </w:rPr>
          <w:tab/>
        </w:r>
        <w:r w:rsidR="006E0FFE" w:rsidRPr="00B110E3">
          <w:rPr>
            <w:rStyle w:val="Hyperlink"/>
            <w:noProof/>
            <w:webHidden/>
          </w:rPr>
          <w:fldChar w:fldCharType="begin"/>
        </w:r>
        <w:r w:rsidR="006E0FFE" w:rsidRPr="00B110E3">
          <w:rPr>
            <w:rStyle w:val="Hyperlink"/>
            <w:noProof/>
            <w:webHidden/>
          </w:rPr>
          <w:instrText xml:space="preserve"> PAGEREF _Toc195092942 \h </w:instrText>
        </w:r>
        <w:r w:rsidR="006E0FFE" w:rsidRPr="00B110E3">
          <w:rPr>
            <w:rStyle w:val="Hyperlink"/>
            <w:noProof/>
            <w:webHidden/>
          </w:rPr>
        </w:r>
        <w:r w:rsidR="006E0FFE" w:rsidRPr="00B110E3">
          <w:rPr>
            <w:rStyle w:val="Hyperlink"/>
            <w:noProof/>
            <w:webHidden/>
          </w:rPr>
          <w:fldChar w:fldCharType="separate"/>
        </w:r>
        <w:r w:rsidR="0039138D">
          <w:rPr>
            <w:rStyle w:val="Hyperlink"/>
            <w:noProof/>
            <w:webHidden/>
            <w:lang w:val="ru-RU"/>
          </w:rPr>
          <w:t>5</w:t>
        </w:r>
        <w:r w:rsidR="00361AAE" w:rsidRPr="00B110E3">
          <w:rPr>
            <w:rStyle w:val="Hyperlink"/>
            <w:noProof/>
            <w:webHidden/>
          </w:rPr>
          <w:t>3</w:t>
        </w:r>
        <w:r w:rsidR="006E0FFE" w:rsidRPr="00B110E3">
          <w:rPr>
            <w:rStyle w:val="Hyperlink"/>
            <w:noProof/>
            <w:webHidden/>
          </w:rPr>
          <w:fldChar w:fldCharType="end"/>
        </w:r>
      </w:hyperlink>
    </w:p>
    <w:p w14:paraId="58BA79F4" w14:textId="62710C48"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3" w:history="1">
        <w:r w:rsidRPr="00B110E3">
          <w:rPr>
            <w:rStyle w:val="Hyperlink"/>
            <w:bCs/>
            <w:noProof/>
          </w:rPr>
          <w:t xml:space="preserve">Пункт </w:t>
        </w:r>
        <w:r w:rsidR="006E0FFE" w:rsidRPr="00B110E3">
          <w:rPr>
            <w:rStyle w:val="Hyperlink"/>
            <w:bCs/>
            <w:noProof/>
          </w:rPr>
          <w:t>3</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 xml:space="preserve">Доклад о полномочиях представителей на пятом совещании </w:t>
        </w:r>
        <w:r>
          <w:rPr>
            <w:rStyle w:val="Hyperlink"/>
            <w:rFonts w:eastAsia="Calibri"/>
            <w:bCs/>
            <w:noProof/>
            <w:lang w:val="ru-RU"/>
          </w:rPr>
          <w:br/>
        </w:r>
        <w:r w:rsidRPr="00B110E3">
          <w:rPr>
            <w:rStyle w:val="Hyperlink"/>
            <w:rFonts w:eastAsia="Calibri"/>
            <w:bCs/>
            <w:noProof/>
            <w:lang w:val="ru-RU"/>
          </w:rPr>
          <w:t>Конференции Сторон, выступающей в качестве совещания Сторон Нагойского протокола</w:t>
        </w:r>
        <w:r w:rsidR="0039376F" w:rsidRPr="00B110E3">
          <w:rPr>
            <w:rStyle w:val="Hyperlink"/>
            <w:noProof/>
            <w:webHidden/>
          </w:rPr>
          <w:tab/>
        </w:r>
        <w:r w:rsidR="0039138D">
          <w:rPr>
            <w:rStyle w:val="Hyperlink"/>
            <w:noProof/>
            <w:webHidden/>
            <w:lang w:val="ru-RU"/>
          </w:rPr>
          <w:t>57</w:t>
        </w:r>
      </w:hyperlink>
    </w:p>
    <w:p w14:paraId="04E5627C" w14:textId="29B949E3"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4" w:history="1">
        <w:r w:rsidRPr="00B110E3">
          <w:rPr>
            <w:rStyle w:val="Hyperlink"/>
            <w:bCs/>
            <w:noProof/>
          </w:rPr>
          <w:t xml:space="preserve">Пункт </w:t>
        </w:r>
        <w:r w:rsidR="006E0FFE" w:rsidRPr="00B110E3">
          <w:rPr>
            <w:rStyle w:val="Hyperlink"/>
            <w:bCs/>
            <w:noProof/>
          </w:rPr>
          <w:t>4</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Доклады вспомогательных органов</w:t>
        </w:r>
        <w:r w:rsidR="006E0FFE" w:rsidRPr="00B110E3">
          <w:rPr>
            <w:rStyle w:val="Hyperlink"/>
            <w:noProof/>
            <w:webHidden/>
          </w:rPr>
          <w:tab/>
        </w:r>
        <w:r w:rsidR="0039138D">
          <w:rPr>
            <w:rStyle w:val="Hyperlink"/>
            <w:noProof/>
            <w:webHidden/>
            <w:lang w:val="ru-RU"/>
          </w:rPr>
          <w:t>58</w:t>
        </w:r>
      </w:hyperlink>
    </w:p>
    <w:p w14:paraId="6EFFD52F" w14:textId="7355E5CF"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5" w:history="1">
        <w:r w:rsidRPr="00B110E3">
          <w:rPr>
            <w:rStyle w:val="Hyperlink"/>
            <w:bCs/>
            <w:noProof/>
          </w:rPr>
          <w:t xml:space="preserve">Пункт </w:t>
        </w:r>
        <w:r w:rsidR="006E0FFE" w:rsidRPr="00B110E3">
          <w:rPr>
            <w:rStyle w:val="Hyperlink"/>
            <w:bCs/>
            <w:noProof/>
          </w:rPr>
          <w:t>5</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Доклад Комитета по соблюдению</w:t>
        </w:r>
        <w:r w:rsidR="006E0FFE" w:rsidRPr="00B110E3">
          <w:rPr>
            <w:rStyle w:val="Hyperlink"/>
            <w:noProof/>
            <w:webHidden/>
          </w:rPr>
          <w:tab/>
        </w:r>
        <w:r w:rsidR="0039138D">
          <w:rPr>
            <w:rStyle w:val="Hyperlink"/>
            <w:noProof/>
            <w:webHidden/>
            <w:lang w:val="ru-RU"/>
          </w:rPr>
          <w:t>58</w:t>
        </w:r>
      </w:hyperlink>
    </w:p>
    <w:p w14:paraId="67A2575F" w14:textId="542F1833"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6" w:history="1">
        <w:r w:rsidRPr="00B110E3">
          <w:rPr>
            <w:rStyle w:val="Hyperlink"/>
            <w:bCs/>
            <w:noProof/>
          </w:rPr>
          <w:t xml:space="preserve">Пункт </w:t>
        </w:r>
        <w:r w:rsidR="006E0FFE" w:rsidRPr="00B110E3">
          <w:rPr>
            <w:rStyle w:val="Hyperlink"/>
            <w:bCs/>
            <w:noProof/>
          </w:rPr>
          <w:t>6</w:t>
        </w:r>
        <w:r w:rsidR="0039376F" w:rsidRPr="00B110E3">
          <w:rPr>
            <w:rStyle w:val="Hyperlink"/>
            <w:rFonts w:eastAsia="Calibri"/>
            <w:bCs/>
            <w:noProof/>
          </w:rPr>
          <w:t>.</w:t>
        </w:r>
        <w:r w:rsidR="0039376F" w:rsidRPr="00B110E3">
          <w:rPr>
            <w:rStyle w:val="Hyperlink"/>
            <w:rFonts w:eastAsia="Calibri"/>
            <w:bCs/>
            <w:noProof/>
          </w:rPr>
          <w:tab/>
        </w:r>
        <w:r w:rsidRPr="00B110E3">
          <w:rPr>
            <w:rStyle w:val="Hyperlink"/>
            <w:rFonts w:eastAsia="Calibri"/>
            <w:bCs/>
            <w:noProof/>
            <w:lang w:val="ru-RU"/>
          </w:rPr>
          <w:t>Административное обеспечение Протокола и бюджет целевых фондов</w:t>
        </w:r>
        <w:r w:rsidR="006E0FFE" w:rsidRPr="00B110E3">
          <w:rPr>
            <w:rStyle w:val="Hyperlink"/>
            <w:noProof/>
            <w:webHidden/>
          </w:rPr>
          <w:tab/>
        </w:r>
        <w:r w:rsidR="0039138D">
          <w:rPr>
            <w:rStyle w:val="Hyperlink"/>
            <w:noProof/>
            <w:webHidden/>
            <w:lang w:val="ru-RU"/>
          </w:rPr>
          <w:t>60</w:t>
        </w:r>
      </w:hyperlink>
    </w:p>
    <w:p w14:paraId="59FEB58C" w14:textId="426E2042"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7" w:history="1">
        <w:r w:rsidRPr="00B110E3">
          <w:rPr>
            <w:rStyle w:val="Hyperlink"/>
            <w:noProof/>
          </w:rPr>
          <w:t xml:space="preserve">Пункт </w:t>
        </w:r>
        <w:r w:rsidR="006E0FFE" w:rsidRPr="00B110E3">
          <w:rPr>
            <w:rStyle w:val="Hyperlink"/>
            <w:noProof/>
          </w:rPr>
          <w:t>7</w:t>
        </w:r>
        <w:r w:rsidR="0039376F" w:rsidRPr="00B110E3">
          <w:rPr>
            <w:rStyle w:val="Hyperlink"/>
            <w:noProof/>
          </w:rPr>
          <w:t>.</w:t>
        </w:r>
        <w:r w:rsidR="0039376F" w:rsidRPr="00B110E3">
          <w:rPr>
            <w:rStyle w:val="Hyperlink"/>
            <w:noProof/>
          </w:rPr>
          <w:tab/>
        </w:r>
        <w:r w:rsidRPr="00B110E3">
          <w:rPr>
            <w:rStyle w:val="Hyperlink"/>
            <w:rFonts w:eastAsia="Calibri"/>
            <w:noProof/>
            <w:lang w:val="ru-RU"/>
          </w:rPr>
          <w:t>Механизм финансирования и финансовые ресурсы</w:t>
        </w:r>
        <w:r w:rsidR="006E0FFE" w:rsidRPr="00B110E3">
          <w:rPr>
            <w:rStyle w:val="Hyperlink"/>
            <w:noProof/>
            <w:webHidden/>
          </w:rPr>
          <w:tab/>
        </w:r>
        <w:r w:rsidR="0039138D">
          <w:rPr>
            <w:rStyle w:val="Hyperlink"/>
            <w:noProof/>
            <w:webHidden/>
            <w:lang w:val="ru-RU"/>
          </w:rPr>
          <w:t>61</w:t>
        </w:r>
      </w:hyperlink>
    </w:p>
    <w:p w14:paraId="1B879421" w14:textId="2AB33428"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8" w:history="1">
        <w:r w:rsidRPr="00B110E3">
          <w:rPr>
            <w:rStyle w:val="Hyperlink"/>
            <w:noProof/>
          </w:rPr>
          <w:t xml:space="preserve">Пункт </w:t>
        </w:r>
        <w:r w:rsidR="006E0FFE" w:rsidRPr="00B110E3">
          <w:rPr>
            <w:rStyle w:val="Hyperlink"/>
            <w:noProof/>
          </w:rPr>
          <w:t>8</w:t>
        </w:r>
        <w:r w:rsidR="0039376F" w:rsidRPr="00B110E3">
          <w:rPr>
            <w:rStyle w:val="Hyperlink"/>
            <w:noProof/>
          </w:rPr>
          <w:t>.</w:t>
        </w:r>
        <w:r w:rsidR="0039376F" w:rsidRPr="00B110E3">
          <w:rPr>
            <w:rStyle w:val="Hyperlink"/>
            <w:noProof/>
          </w:rPr>
          <w:tab/>
        </w:r>
        <w:r w:rsidRPr="00B110E3">
          <w:rPr>
            <w:rStyle w:val="Hyperlink"/>
            <w:rFonts w:eastAsia="Calibri"/>
            <w:noProof/>
            <w:lang w:val="ru-RU"/>
          </w:rPr>
          <w:t>Создание и развитие потенциала и повышение осведомленности</w:t>
        </w:r>
        <w:r w:rsidR="006E0FFE" w:rsidRPr="00B110E3">
          <w:rPr>
            <w:rStyle w:val="Hyperlink"/>
            <w:noProof/>
            <w:webHidden/>
          </w:rPr>
          <w:tab/>
        </w:r>
        <w:r w:rsidR="0039138D">
          <w:rPr>
            <w:rStyle w:val="Hyperlink"/>
            <w:noProof/>
            <w:webHidden/>
            <w:lang w:val="ru-RU"/>
          </w:rPr>
          <w:t>61</w:t>
        </w:r>
      </w:hyperlink>
    </w:p>
    <w:p w14:paraId="3B4A686A" w14:textId="5B4C8F01"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49" w:history="1">
        <w:r w:rsidRPr="00B110E3">
          <w:rPr>
            <w:rStyle w:val="Hyperlink"/>
            <w:noProof/>
          </w:rPr>
          <w:t xml:space="preserve">Пункт </w:t>
        </w:r>
        <w:r w:rsidR="006E0FFE" w:rsidRPr="00B110E3">
          <w:rPr>
            <w:rStyle w:val="Hyperlink"/>
            <w:noProof/>
          </w:rPr>
          <w:t>9</w:t>
        </w:r>
        <w:r w:rsidR="0039376F" w:rsidRPr="00B110E3">
          <w:rPr>
            <w:rStyle w:val="Hyperlink"/>
            <w:noProof/>
          </w:rPr>
          <w:t>.</w:t>
        </w:r>
        <w:r w:rsidR="0039376F" w:rsidRPr="00B110E3">
          <w:rPr>
            <w:rStyle w:val="Hyperlink"/>
            <w:noProof/>
          </w:rPr>
          <w:tab/>
        </w:r>
        <w:r w:rsidRPr="00B110E3">
          <w:rPr>
            <w:rStyle w:val="Hyperlink"/>
            <w:rFonts w:eastAsia="Calibri"/>
            <w:noProof/>
            <w:lang w:val="ru-RU"/>
          </w:rPr>
          <w:t>Механизм посредничества для регулирования доступа к генетическим ресурсам и совместного использования выгод и обмен информацией</w:t>
        </w:r>
        <w:r w:rsidR="006E0FFE" w:rsidRPr="00B110E3">
          <w:rPr>
            <w:rStyle w:val="Hyperlink"/>
            <w:noProof/>
            <w:webHidden/>
          </w:rPr>
          <w:tab/>
        </w:r>
        <w:r w:rsidR="0039138D">
          <w:rPr>
            <w:rStyle w:val="Hyperlink"/>
            <w:noProof/>
            <w:webHidden/>
            <w:lang w:val="ru-RU"/>
          </w:rPr>
          <w:t>62</w:t>
        </w:r>
      </w:hyperlink>
    </w:p>
    <w:p w14:paraId="30948DB7" w14:textId="441DB0CF"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0" w:history="1">
        <w:r w:rsidRPr="00B110E3">
          <w:rPr>
            <w:rStyle w:val="Hyperlink"/>
            <w:noProof/>
          </w:rPr>
          <w:t xml:space="preserve">Пункт </w:t>
        </w:r>
        <w:r w:rsidR="006E0FFE" w:rsidRPr="00B110E3">
          <w:rPr>
            <w:rStyle w:val="Hyperlink"/>
            <w:noProof/>
          </w:rPr>
          <w:t>10</w:t>
        </w:r>
        <w:r w:rsidR="0039376F" w:rsidRPr="00B110E3">
          <w:rPr>
            <w:rStyle w:val="Hyperlink"/>
            <w:noProof/>
          </w:rPr>
          <w:t>.</w:t>
        </w:r>
        <w:r w:rsidR="0039376F" w:rsidRPr="00B110E3">
          <w:rPr>
            <w:rStyle w:val="Hyperlink"/>
            <w:noProof/>
          </w:rPr>
          <w:tab/>
        </w:r>
        <w:r w:rsidRPr="00B110E3">
          <w:rPr>
            <w:rStyle w:val="Hyperlink"/>
            <w:rFonts w:eastAsia="Calibri"/>
            <w:noProof/>
            <w:lang w:val="ru-RU"/>
          </w:rPr>
          <w:t>Оценка и обзор эффективности Протокола</w:t>
        </w:r>
        <w:r w:rsidR="006E0FFE" w:rsidRPr="00B110E3">
          <w:rPr>
            <w:rStyle w:val="Hyperlink"/>
            <w:noProof/>
            <w:webHidden/>
          </w:rPr>
          <w:tab/>
        </w:r>
        <w:r w:rsidR="0039138D">
          <w:rPr>
            <w:rStyle w:val="Hyperlink"/>
            <w:noProof/>
            <w:webHidden/>
            <w:lang w:val="ru-RU"/>
          </w:rPr>
          <w:t>63</w:t>
        </w:r>
      </w:hyperlink>
    </w:p>
    <w:p w14:paraId="4E0D6BD6" w14:textId="35B60905"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1" w:history="1">
        <w:r w:rsidRPr="00B110E3">
          <w:rPr>
            <w:rStyle w:val="Hyperlink"/>
            <w:noProof/>
          </w:rPr>
          <w:t xml:space="preserve">Пункт </w:t>
        </w:r>
        <w:r w:rsidR="006E0FFE" w:rsidRPr="00B110E3">
          <w:rPr>
            <w:rStyle w:val="Hyperlink"/>
            <w:noProof/>
          </w:rPr>
          <w:t>11</w:t>
        </w:r>
        <w:r w:rsidR="0039376F" w:rsidRPr="00B110E3">
          <w:rPr>
            <w:rStyle w:val="Hyperlink"/>
            <w:noProof/>
          </w:rPr>
          <w:t>.</w:t>
        </w:r>
        <w:r w:rsidR="0039376F" w:rsidRPr="00B110E3">
          <w:rPr>
            <w:rStyle w:val="Hyperlink"/>
            <w:noProof/>
          </w:rPr>
          <w:tab/>
        </w:r>
        <w:r w:rsidRPr="00B110E3">
          <w:rPr>
            <w:rStyle w:val="Hyperlink"/>
            <w:rFonts w:eastAsia="Calibri"/>
            <w:noProof/>
            <w:lang w:val="ru-RU"/>
          </w:rPr>
          <w:t>Сотрудничество с международными организациями, органами, созданными в рамках других конвенций, и инициативами</w:t>
        </w:r>
        <w:r w:rsidR="006E0FFE" w:rsidRPr="00B110E3">
          <w:rPr>
            <w:rStyle w:val="Hyperlink"/>
            <w:noProof/>
            <w:webHidden/>
          </w:rPr>
          <w:tab/>
        </w:r>
        <w:r w:rsidR="0039138D">
          <w:rPr>
            <w:rStyle w:val="Hyperlink"/>
            <w:noProof/>
            <w:webHidden/>
            <w:lang w:val="ru-RU"/>
          </w:rPr>
          <w:t>63</w:t>
        </w:r>
      </w:hyperlink>
    </w:p>
    <w:p w14:paraId="73EEE015" w14:textId="37793194" w:rsidR="006E0FFE" w:rsidRDefault="00B110E3" w:rsidP="0039376F">
      <w:pPr>
        <w:pStyle w:val="TOC2"/>
        <w:tabs>
          <w:tab w:val="clear" w:pos="1871"/>
          <w:tab w:val="clear" w:pos="2495"/>
          <w:tab w:val="clear" w:pos="283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2" w:history="1">
        <w:r w:rsidRPr="00B110E3">
          <w:rPr>
            <w:rStyle w:val="Hyperlink"/>
            <w:noProof/>
          </w:rPr>
          <w:t xml:space="preserve">Пункт </w:t>
        </w:r>
        <w:r w:rsidR="006E0FFE" w:rsidRPr="00B110E3">
          <w:rPr>
            <w:rStyle w:val="Hyperlink"/>
            <w:noProof/>
          </w:rPr>
          <w:t>12</w:t>
        </w:r>
        <w:r w:rsidR="0039376F" w:rsidRPr="00B110E3">
          <w:rPr>
            <w:rStyle w:val="Hyperlink"/>
            <w:noProof/>
          </w:rPr>
          <w:t>.</w:t>
        </w:r>
        <w:r w:rsidR="0039376F" w:rsidRPr="00B110E3">
          <w:rPr>
            <w:rStyle w:val="Hyperlink"/>
            <w:noProof/>
          </w:rPr>
          <w:tab/>
        </w:r>
        <w:r w:rsidRPr="00B110E3">
          <w:rPr>
            <w:rStyle w:val="Hyperlink"/>
            <w:rFonts w:eastAsia="Calibri"/>
            <w:noProof/>
            <w:lang w:val="ru-RU"/>
          </w:rPr>
          <w:t xml:space="preserve">Обзор эффективности процессов в рамках Конвенции </w:t>
        </w:r>
        <w:r>
          <w:rPr>
            <w:rStyle w:val="Hyperlink"/>
            <w:rFonts w:eastAsia="Calibri"/>
            <w:noProof/>
            <w:lang w:val="ru-RU"/>
          </w:rPr>
          <w:br/>
        </w:r>
        <w:r w:rsidRPr="00B110E3">
          <w:rPr>
            <w:rStyle w:val="Hyperlink"/>
            <w:rFonts w:eastAsia="Calibri"/>
            <w:noProof/>
            <w:lang w:val="ru-RU"/>
          </w:rPr>
          <w:t>и протоколов к ней</w:t>
        </w:r>
        <w:r w:rsidR="006E0FFE" w:rsidRPr="00B110E3">
          <w:rPr>
            <w:rStyle w:val="Hyperlink"/>
            <w:noProof/>
            <w:webHidden/>
          </w:rPr>
          <w:tab/>
        </w:r>
        <w:r w:rsidR="0039138D">
          <w:rPr>
            <w:rStyle w:val="Hyperlink"/>
            <w:noProof/>
            <w:webHidden/>
            <w:lang w:val="ru-RU"/>
          </w:rPr>
          <w:t>64</w:t>
        </w:r>
      </w:hyperlink>
    </w:p>
    <w:p w14:paraId="2E1782B0" w14:textId="41C01E86"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3" w:history="1">
        <w:r w:rsidRPr="00B110E3">
          <w:rPr>
            <w:rStyle w:val="Hyperlink"/>
            <w:noProof/>
          </w:rPr>
          <w:t xml:space="preserve">Пункт </w:t>
        </w:r>
        <w:r w:rsidR="006E0FFE" w:rsidRPr="00B110E3">
          <w:rPr>
            <w:rStyle w:val="Hyperlink"/>
            <w:noProof/>
          </w:rPr>
          <w:t>13</w:t>
        </w:r>
        <w:r w:rsidR="00120753" w:rsidRPr="00B110E3">
          <w:rPr>
            <w:rStyle w:val="Hyperlink"/>
            <w:noProof/>
          </w:rPr>
          <w:t>.</w:t>
        </w:r>
        <w:r w:rsidR="00120753" w:rsidRPr="00B110E3">
          <w:rPr>
            <w:rStyle w:val="Hyperlink"/>
            <w:noProof/>
          </w:rPr>
          <w:tab/>
        </w:r>
        <w:r w:rsidRPr="00B110E3">
          <w:rPr>
            <w:rStyle w:val="Hyperlink"/>
            <w:rFonts w:eastAsia="Calibri"/>
            <w:noProof/>
            <w:lang w:val="ru-RU"/>
          </w:rPr>
          <w:t xml:space="preserve">Повышение эффективности осуществления Нагойского протокола в контексте Куньминско-Монреальской глобальной рамочной программы </w:t>
        </w:r>
        <w:r>
          <w:rPr>
            <w:rStyle w:val="Hyperlink"/>
            <w:rFonts w:eastAsia="Calibri"/>
            <w:noProof/>
            <w:lang w:val="ru-RU"/>
          </w:rPr>
          <w:br/>
        </w:r>
        <w:r w:rsidRPr="00B110E3">
          <w:rPr>
            <w:rStyle w:val="Hyperlink"/>
            <w:rFonts w:eastAsia="Calibri"/>
            <w:noProof/>
            <w:lang w:val="ru-RU"/>
          </w:rPr>
          <w:t>в области биоразнообразия</w:t>
        </w:r>
        <w:r w:rsidR="006E0FFE" w:rsidRPr="00B110E3">
          <w:rPr>
            <w:rStyle w:val="Hyperlink"/>
            <w:noProof/>
            <w:webHidden/>
          </w:rPr>
          <w:tab/>
        </w:r>
        <w:r w:rsidR="0039138D">
          <w:rPr>
            <w:rStyle w:val="Hyperlink"/>
            <w:noProof/>
            <w:webHidden/>
            <w:lang w:val="ru-RU"/>
          </w:rPr>
          <w:t>65</w:t>
        </w:r>
      </w:hyperlink>
    </w:p>
    <w:p w14:paraId="56FD538E" w14:textId="2E74C601"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4" w:history="1">
        <w:r w:rsidRPr="00B110E3">
          <w:rPr>
            <w:rStyle w:val="Hyperlink"/>
            <w:noProof/>
          </w:rPr>
          <w:t xml:space="preserve">Пункт </w:t>
        </w:r>
        <w:r w:rsidR="006E0FFE" w:rsidRPr="00B110E3">
          <w:rPr>
            <w:rStyle w:val="Hyperlink"/>
            <w:noProof/>
          </w:rPr>
          <w:t>14</w:t>
        </w:r>
        <w:r w:rsidR="00120753" w:rsidRPr="00B110E3">
          <w:rPr>
            <w:rStyle w:val="Hyperlink"/>
            <w:noProof/>
          </w:rPr>
          <w:t>.</w:t>
        </w:r>
        <w:r w:rsidR="00120753" w:rsidRPr="00B110E3">
          <w:rPr>
            <w:rStyle w:val="Hyperlink"/>
            <w:noProof/>
          </w:rPr>
          <w:tab/>
        </w:r>
        <w:r w:rsidRPr="00B110E3">
          <w:rPr>
            <w:rStyle w:val="Hyperlink"/>
            <w:rFonts w:eastAsia="Calibri"/>
            <w:noProof/>
            <w:lang w:val="ru-RU"/>
          </w:rPr>
          <w:t xml:space="preserve">Цифровая информация о последовательностях в отношении </w:t>
        </w:r>
        <w:r>
          <w:rPr>
            <w:rStyle w:val="Hyperlink"/>
            <w:rFonts w:eastAsia="Calibri"/>
            <w:noProof/>
            <w:lang w:val="ru-RU"/>
          </w:rPr>
          <w:br/>
        </w:r>
        <w:r w:rsidRPr="00B110E3">
          <w:rPr>
            <w:rStyle w:val="Hyperlink"/>
            <w:rFonts w:eastAsia="Calibri"/>
            <w:noProof/>
            <w:lang w:val="ru-RU"/>
          </w:rPr>
          <w:t>генетических ресурсов</w:t>
        </w:r>
        <w:r w:rsidR="006E0FFE" w:rsidRPr="00B110E3">
          <w:rPr>
            <w:rStyle w:val="Hyperlink"/>
            <w:noProof/>
            <w:webHidden/>
          </w:rPr>
          <w:tab/>
        </w:r>
        <w:r w:rsidR="0039138D">
          <w:rPr>
            <w:rStyle w:val="Hyperlink"/>
            <w:noProof/>
            <w:webHidden/>
            <w:lang w:val="ru-RU"/>
          </w:rPr>
          <w:t>66</w:t>
        </w:r>
      </w:hyperlink>
    </w:p>
    <w:p w14:paraId="4F7B6293" w14:textId="424CFBE0"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5" w:history="1">
        <w:r w:rsidRPr="00C904D3">
          <w:rPr>
            <w:rStyle w:val="Hyperlink"/>
            <w:noProof/>
          </w:rPr>
          <w:t xml:space="preserve">Пункт </w:t>
        </w:r>
        <w:r w:rsidR="006E0FFE" w:rsidRPr="00C904D3">
          <w:rPr>
            <w:rStyle w:val="Hyperlink"/>
            <w:noProof/>
          </w:rPr>
          <w:t>15</w:t>
        </w:r>
        <w:r w:rsidR="00120753" w:rsidRPr="00C904D3">
          <w:rPr>
            <w:rStyle w:val="Hyperlink"/>
            <w:noProof/>
          </w:rPr>
          <w:t>.</w:t>
        </w:r>
        <w:r w:rsidR="00120753" w:rsidRPr="00C904D3">
          <w:rPr>
            <w:rStyle w:val="Hyperlink"/>
            <w:noProof/>
          </w:rPr>
          <w:tab/>
        </w:r>
        <w:r w:rsidR="00C904D3" w:rsidRPr="00C904D3">
          <w:rPr>
            <w:rStyle w:val="Hyperlink"/>
            <w:rFonts w:eastAsia="Calibri"/>
            <w:noProof/>
            <w:lang w:val="ru-RU"/>
          </w:rPr>
          <w:t xml:space="preserve">Специализированные международные документы, регулирующие доступ </w:t>
        </w:r>
        <w:r w:rsidR="00C904D3">
          <w:rPr>
            <w:rStyle w:val="Hyperlink"/>
            <w:rFonts w:eastAsia="Calibri"/>
            <w:noProof/>
            <w:lang w:val="ru-RU"/>
          </w:rPr>
          <w:br/>
        </w:r>
        <w:r w:rsidR="00C904D3" w:rsidRPr="00C904D3">
          <w:rPr>
            <w:rStyle w:val="Hyperlink"/>
            <w:rFonts w:eastAsia="Calibri"/>
            <w:noProof/>
            <w:lang w:val="ru-RU"/>
          </w:rPr>
          <w:t>к генетическим ресурсам и совместное использование выгод, в контексте пункта 4 статьи 4 Нагойского протокола</w:t>
        </w:r>
        <w:r w:rsidR="006E0FFE" w:rsidRPr="00C904D3">
          <w:rPr>
            <w:rStyle w:val="Hyperlink"/>
            <w:noProof/>
            <w:webHidden/>
          </w:rPr>
          <w:tab/>
        </w:r>
        <w:r w:rsidR="0039138D">
          <w:rPr>
            <w:rStyle w:val="Hyperlink"/>
            <w:noProof/>
            <w:webHidden/>
            <w:lang w:val="ru-RU"/>
          </w:rPr>
          <w:t>66</w:t>
        </w:r>
      </w:hyperlink>
    </w:p>
    <w:p w14:paraId="4B818222" w14:textId="0441C957"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6" w:history="1">
        <w:r w:rsidRPr="00C904D3">
          <w:rPr>
            <w:rStyle w:val="Hyperlink"/>
            <w:noProof/>
          </w:rPr>
          <w:t xml:space="preserve">Пункт </w:t>
        </w:r>
        <w:r w:rsidR="006E0FFE" w:rsidRPr="00C904D3">
          <w:rPr>
            <w:rStyle w:val="Hyperlink"/>
            <w:noProof/>
          </w:rPr>
          <w:t>16</w:t>
        </w:r>
        <w:r w:rsidR="00120753" w:rsidRPr="00C904D3">
          <w:rPr>
            <w:rStyle w:val="Hyperlink"/>
            <w:noProof/>
          </w:rPr>
          <w:t>.</w:t>
        </w:r>
        <w:r w:rsidR="00120753" w:rsidRPr="00C904D3">
          <w:rPr>
            <w:rStyle w:val="Hyperlink"/>
            <w:noProof/>
          </w:rPr>
          <w:tab/>
        </w:r>
        <w:r w:rsidR="00C904D3" w:rsidRPr="00C904D3">
          <w:rPr>
            <w:rStyle w:val="Hyperlink"/>
            <w:rFonts w:eastAsia="Calibri"/>
            <w:noProof/>
            <w:lang w:val="ru-RU"/>
          </w:rPr>
          <w:t xml:space="preserve">Глобальный многосторонний механизм совместного </w:t>
        </w:r>
        <w:r w:rsidR="0039138D">
          <w:rPr>
            <w:rStyle w:val="Hyperlink"/>
            <w:rFonts w:eastAsia="Calibri"/>
            <w:noProof/>
            <w:lang w:val="ru-RU"/>
          </w:rPr>
          <w:br/>
        </w:r>
        <w:r w:rsidR="00C904D3" w:rsidRPr="00C904D3">
          <w:rPr>
            <w:rStyle w:val="Hyperlink"/>
            <w:rFonts w:eastAsia="Calibri"/>
            <w:noProof/>
            <w:lang w:val="ru-RU"/>
          </w:rPr>
          <w:t xml:space="preserve">использования </w:t>
        </w:r>
        <w:r w:rsidR="0039138D">
          <w:rPr>
            <w:rStyle w:val="Hyperlink"/>
            <w:rFonts w:eastAsia="Calibri"/>
            <w:noProof/>
            <w:lang w:val="ru-RU"/>
          </w:rPr>
          <w:t xml:space="preserve"> </w:t>
        </w:r>
        <w:r w:rsidR="00C904D3" w:rsidRPr="00C904D3">
          <w:rPr>
            <w:rStyle w:val="Hyperlink"/>
            <w:rFonts w:eastAsia="Calibri"/>
            <w:noProof/>
            <w:lang w:val="ru-RU"/>
          </w:rPr>
          <w:t>выгод</w:t>
        </w:r>
        <w:r w:rsidR="006E0FFE" w:rsidRPr="00C904D3">
          <w:rPr>
            <w:rStyle w:val="Hyperlink"/>
            <w:noProof/>
            <w:webHidden/>
          </w:rPr>
          <w:tab/>
        </w:r>
        <w:r w:rsidR="0039138D">
          <w:rPr>
            <w:rStyle w:val="Hyperlink"/>
            <w:noProof/>
            <w:webHidden/>
            <w:lang w:val="ru-RU"/>
          </w:rPr>
          <w:t>66</w:t>
        </w:r>
      </w:hyperlink>
    </w:p>
    <w:p w14:paraId="426A3F4C" w14:textId="233ECB6D"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7" w:history="1">
        <w:r w:rsidRPr="00C904D3">
          <w:rPr>
            <w:rStyle w:val="Hyperlink"/>
            <w:bCs/>
            <w:noProof/>
          </w:rPr>
          <w:t xml:space="preserve">Пункт </w:t>
        </w:r>
        <w:r w:rsidR="006E0FFE" w:rsidRPr="00C904D3">
          <w:rPr>
            <w:rStyle w:val="Hyperlink"/>
            <w:bCs/>
            <w:noProof/>
          </w:rPr>
          <w:t>17</w:t>
        </w:r>
        <w:r w:rsidR="00120753" w:rsidRPr="00C904D3">
          <w:rPr>
            <w:rStyle w:val="Hyperlink"/>
            <w:rFonts w:eastAsia="Calibri"/>
            <w:bCs/>
            <w:noProof/>
          </w:rPr>
          <w:t>.</w:t>
        </w:r>
        <w:r w:rsidR="00120753" w:rsidRPr="00C904D3">
          <w:rPr>
            <w:rStyle w:val="Hyperlink"/>
            <w:rFonts w:eastAsia="Calibri"/>
            <w:bCs/>
            <w:noProof/>
          </w:rPr>
          <w:tab/>
        </w:r>
        <w:r w:rsidR="00C904D3" w:rsidRPr="00C904D3">
          <w:rPr>
            <w:rStyle w:val="Hyperlink"/>
            <w:rFonts w:eastAsia="Calibri"/>
            <w:noProof/>
            <w:lang w:val="ru-RU"/>
          </w:rPr>
          <w:t>Прочие вопросы</w:t>
        </w:r>
        <w:r w:rsidR="006E0FFE" w:rsidRPr="00C904D3">
          <w:rPr>
            <w:rStyle w:val="Hyperlink"/>
            <w:noProof/>
            <w:webHidden/>
          </w:rPr>
          <w:tab/>
        </w:r>
        <w:r w:rsidR="0039138D">
          <w:rPr>
            <w:rStyle w:val="Hyperlink"/>
            <w:noProof/>
            <w:webHidden/>
            <w:lang w:val="ru-RU"/>
          </w:rPr>
          <w:t>67</w:t>
        </w:r>
      </w:hyperlink>
    </w:p>
    <w:p w14:paraId="010B2480" w14:textId="4512250D" w:rsidR="006E0FFE" w:rsidRDefault="00B110E3" w:rsidP="00120753">
      <w:pPr>
        <w:pStyle w:val="TOC2"/>
        <w:tabs>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8" w:history="1">
        <w:r w:rsidRPr="00C904D3">
          <w:rPr>
            <w:rStyle w:val="Hyperlink"/>
            <w:bCs/>
            <w:noProof/>
          </w:rPr>
          <w:t xml:space="preserve">Пункт </w:t>
        </w:r>
        <w:r w:rsidR="006E0FFE" w:rsidRPr="00C904D3">
          <w:rPr>
            <w:rStyle w:val="Hyperlink"/>
            <w:bCs/>
            <w:noProof/>
          </w:rPr>
          <w:t>18</w:t>
        </w:r>
        <w:r w:rsidR="00120753" w:rsidRPr="00C904D3">
          <w:rPr>
            <w:rStyle w:val="Hyperlink"/>
            <w:rFonts w:eastAsia="Calibri"/>
            <w:bCs/>
            <w:noProof/>
          </w:rPr>
          <w:t>.</w:t>
        </w:r>
        <w:r w:rsidR="00120753" w:rsidRPr="00C904D3">
          <w:rPr>
            <w:rStyle w:val="Hyperlink"/>
            <w:rFonts w:eastAsia="Calibri"/>
            <w:bCs/>
            <w:noProof/>
          </w:rPr>
          <w:tab/>
        </w:r>
        <w:r w:rsidR="00C904D3" w:rsidRPr="00C904D3">
          <w:rPr>
            <w:rStyle w:val="Hyperlink"/>
            <w:rFonts w:eastAsia="Calibri"/>
            <w:noProof/>
            <w:lang w:val="ru-RU"/>
          </w:rPr>
          <w:t>Принятие доклада</w:t>
        </w:r>
        <w:r w:rsidR="006E0FFE" w:rsidRPr="00C904D3">
          <w:rPr>
            <w:rStyle w:val="Hyperlink"/>
            <w:noProof/>
            <w:webHidden/>
          </w:rPr>
          <w:tab/>
        </w:r>
        <w:r w:rsidR="0039138D">
          <w:rPr>
            <w:rStyle w:val="Hyperlink"/>
            <w:noProof/>
            <w:webHidden/>
            <w:lang w:val="ru-RU"/>
          </w:rPr>
          <w:t>67</w:t>
        </w:r>
      </w:hyperlink>
    </w:p>
    <w:p w14:paraId="2383E678" w14:textId="5E5D4358" w:rsidR="006E0FFE" w:rsidRDefault="00B110E3" w:rsidP="00120753">
      <w:pPr>
        <w:pStyle w:val="TOC2"/>
        <w:tabs>
          <w:tab w:val="clear" w:pos="1247"/>
          <w:tab w:val="clear" w:pos="1871"/>
          <w:tab w:val="clear" w:pos="2495"/>
        </w:tabs>
        <w:ind w:left="2268" w:hanging="1134"/>
        <w:rPr>
          <w:rFonts w:asciiTheme="minorHAnsi" w:eastAsiaTheme="minorEastAsia" w:hAnsiTheme="minorHAnsi" w:cstheme="minorBidi"/>
          <w:noProof/>
          <w:kern w:val="2"/>
          <w:sz w:val="24"/>
          <w:szCs w:val="24"/>
          <w:lang w:val="en-US" w:eastAsia="zh-CN"/>
          <w14:ligatures w14:val="standardContextual"/>
        </w:rPr>
      </w:pPr>
      <w:hyperlink w:anchor="_Toc195092959" w:history="1">
        <w:r w:rsidRPr="00C904D3">
          <w:rPr>
            <w:rStyle w:val="Hyperlink"/>
            <w:bCs/>
            <w:noProof/>
          </w:rPr>
          <w:t xml:space="preserve">Пункт </w:t>
        </w:r>
        <w:r w:rsidR="006E0FFE" w:rsidRPr="00C904D3">
          <w:rPr>
            <w:rStyle w:val="Hyperlink"/>
            <w:bCs/>
            <w:noProof/>
          </w:rPr>
          <w:t>19</w:t>
        </w:r>
        <w:r w:rsidR="00120753" w:rsidRPr="00C904D3">
          <w:rPr>
            <w:rStyle w:val="Hyperlink"/>
            <w:rFonts w:eastAsia="Calibri"/>
            <w:bCs/>
            <w:noProof/>
          </w:rPr>
          <w:t>.</w:t>
        </w:r>
        <w:r w:rsidR="00120753" w:rsidRPr="00C904D3">
          <w:rPr>
            <w:rStyle w:val="Hyperlink"/>
            <w:rFonts w:eastAsia="Calibri"/>
            <w:bCs/>
            <w:noProof/>
          </w:rPr>
          <w:tab/>
        </w:r>
        <w:r w:rsidR="00C904D3" w:rsidRPr="00C904D3">
          <w:rPr>
            <w:rStyle w:val="Hyperlink"/>
            <w:rFonts w:eastAsia="Calibri"/>
            <w:noProof/>
            <w:lang w:val="ru-RU"/>
          </w:rPr>
          <w:t>Закрытие совещания</w:t>
        </w:r>
        <w:r w:rsidR="006E0FFE" w:rsidRPr="00C904D3">
          <w:rPr>
            <w:rStyle w:val="Hyperlink"/>
            <w:noProof/>
            <w:webHidden/>
          </w:rPr>
          <w:tab/>
        </w:r>
        <w:r w:rsidR="0039138D">
          <w:rPr>
            <w:rStyle w:val="Hyperlink"/>
            <w:noProof/>
            <w:webHidden/>
            <w:lang w:val="ru-RU"/>
          </w:rPr>
          <w:t>67</w:t>
        </w:r>
      </w:hyperlink>
    </w:p>
    <w:p w14:paraId="5594CD12" w14:textId="162D4444" w:rsidR="006A6F04" w:rsidRPr="003E45D7" w:rsidRDefault="006E0FFE" w:rsidP="0052196C">
      <w:pPr>
        <w:tabs>
          <w:tab w:val="clear" w:pos="567"/>
          <w:tab w:val="clear" w:pos="1134"/>
          <w:tab w:val="clear" w:pos="2268"/>
        </w:tabs>
        <w:spacing w:after="160" w:line="259" w:lineRule="auto"/>
        <w:ind w:left="1134"/>
        <w:jc w:val="left"/>
      </w:pPr>
      <w:r>
        <w:fldChar w:fldCharType="end"/>
      </w:r>
    </w:p>
    <w:p w14:paraId="374146AD" w14:textId="35107614" w:rsidR="00A61AB7" w:rsidRPr="003E45D7" w:rsidRDefault="00A61AB7">
      <w:pPr>
        <w:tabs>
          <w:tab w:val="clear" w:pos="567"/>
          <w:tab w:val="clear" w:pos="1134"/>
          <w:tab w:val="clear" w:pos="1701"/>
          <w:tab w:val="clear" w:pos="2268"/>
        </w:tabs>
        <w:spacing w:after="160" w:line="259" w:lineRule="auto"/>
        <w:jc w:val="left"/>
      </w:pPr>
      <w:r w:rsidRPr="003E45D7">
        <w:br w:type="page"/>
      </w:r>
    </w:p>
    <w:p w14:paraId="1AF266A7" w14:textId="6D9176BB" w:rsidR="00832AE4" w:rsidRPr="00CA181B" w:rsidRDefault="00685A8D" w:rsidP="00946905">
      <w:pPr>
        <w:pStyle w:val="CBDH1"/>
        <w:rPr>
          <w:lang w:val="ru-RU"/>
        </w:rPr>
      </w:pPr>
      <w:bookmarkStart w:id="1" w:name="_Toc193898997"/>
      <w:bookmarkStart w:id="2" w:name="_Toc195092914"/>
      <w:r w:rsidRPr="003E45D7">
        <w:lastRenderedPageBreak/>
        <w:t>I</w:t>
      </w:r>
      <w:r w:rsidRPr="00CA181B">
        <w:rPr>
          <w:lang w:val="ru-RU"/>
        </w:rPr>
        <w:t>.</w:t>
      </w:r>
      <w:r w:rsidRPr="00CA181B">
        <w:rPr>
          <w:lang w:val="ru-RU"/>
        </w:rPr>
        <w:tab/>
      </w:r>
      <w:bookmarkEnd w:id="1"/>
      <w:bookmarkEnd w:id="2"/>
      <w:r w:rsidR="00CA181B" w:rsidRPr="00CA181B">
        <w:rPr>
          <w:lang w:val="ru-RU"/>
        </w:rPr>
        <w:t>Решения, принятые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43E391F" w14:textId="1BF9FD9D" w:rsidR="00830EAC" w:rsidRPr="002E6178" w:rsidRDefault="00830EAC" w:rsidP="001E021C">
      <w:pPr>
        <w:pStyle w:val="CBDH2"/>
        <w:jc w:val="left"/>
        <w:rPr>
          <w:lang w:val="ru-RU"/>
        </w:rPr>
      </w:pPr>
      <w:r w:rsidRPr="00CA181B">
        <w:rPr>
          <w:lang w:val="ru-RU"/>
        </w:rPr>
        <w:tab/>
      </w:r>
      <w:bookmarkStart w:id="3" w:name="_Toc193898998"/>
      <w:bookmarkStart w:id="4" w:name="_Toc195092915"/>
      <w:r w:rsidRPr="003E45D7">
        <w:t>NP</w:t>
      </w:r>
      <w:r w:rsidRPr="00526D32">
        <w:rPr>
          <w:lang w:val="ru-RU"/>
        </w:rPr>
        <w:t>-5/1.</w:t>
      </w:r>
      <w:r w:rsidRPr="00526D32">
        <w:rPr>
          <w:lang w:val="ru-RU"/>
        </w:rPr>
        <w:tab/>
      </w:r>
      <w:bookmarkEnd w:id="3"/>
      <w:bookmarkEnd w:id="4"/>
      <w:r w:rsidR="00CA181B" w:rsidRPr="00CA181B">
        <w:rPr>
          <w:lang w:val="ru-RU"/>
        </w:rPr>
        <w:t>Доклад Комитета по соблюдению</w:t>
      </w:r>
    </w:p>
    <w:p w14:paraId="22222EC8" w14:textId="340E678B" w:rsidR="00830EAC" w:rsidRPr="002E6178" w:rsidRDefault="002E6178" w:rsidP="001E021C">
      <w:pPr>
        <w:pStyle w:val="CBDNormalNoNumber"/>
        <w:ind w:firstLine="567"/>
        <w:rPr>
          <w:i/>
          <w:iCs/>
          <w:lang w:val="ru-RU"/>
        </w:rPr>
      </w:pPr>
      <w:r w:rsidRPr="002E6178">
        <w:rPr>
          <w:bCs/>
          <w:i/>
          <w:iCs/>
          <w:lang w:val="ru-RU"/>
        </w:rPr>
        <w:t>Конференция Сторон, выступающая в качестве совещания Сторон Нагойского протокола</w:t>
      </w:r>
      <w:r w:rsidRPr="002E6178">
        <w:rPr>
          <w:i/>
          <w:iCs/>
          <w:lang w:val="ru-RU"/>
        </w:rPr>
        <w:t>,</w:t>
      </w:r>
    </w:p>
    <w:p w14:paraId="1469844D" w14:textId="527EA9E9" w:rsidR="00830EAC" w:rsidRPr="00CA181B" w:rsidRDefault="00830EAC" w:rsidP="001E021C">
      <w:pPr>
        <w:pStyle w:val="CBDDesicionText"/>
        <w:rPr>
          <w:lang w:val="ru-RU"/>
        </w:rPr>
      </w:pPr>
      <w:r w:rsidRPr="00CA181B">
        <w:rPr>
          <w:lang w:val="ru-RU"/>
        </w:rPr>
        <w:t>1.</w:t>
      </w:r>
      <w:r w:rsidRPr="00CA181B">
        <w:rPr>
          <w:lang w:val="ru-RU"/>
        </w:rPr>
        <w:tab/>
      </w:r>
      <w:r w:rsidR="00CA181B" w:rsidRPr="00CA181B">
        <w:rPr>
          <w:i/>
          <w:iCs/>
          <w:lang w:val="ru-RU"/>
        </w:rPr>
        <w:t xml:space="preserve">настоятельно призывает </w:t>
      </w:r>
      <w:r w:rsidR="00CA181B" w:rsidRPr="00CA181B">
        <w:rPr>
          <w:lang w:val="ru-RU"/>
        </w:rPr>
        <w:t>Стороны</w:t>
      </w:r>
      <w:r w:rsidR="00CA181B" w:rsidRPr="00CA181B">
        <w:rPr>
          <w:i/>
          <w:iCs/>
          <w:lang w:val="ru-RU"/>
        </w:rPr>
        <w:t xml:space="preserve"> </w:t>
      </w:r>
      <w:r w:rsidR="00CA181B" w:rsidRPr="00CA181B">
        <w:rPr>
          <w:lang w:val="ru-RU"/>
        </w:rPr>
        <w:t>выполнять свои обязательства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rPr>
        <w:footnoteReference w:id="2"/>
      </w:r>
      <w:r w:rsidR="00CA181B" w:rsidRPr="00CA181B">
        <w:rPr>
          <w:lang w:val="ru-RU"/>
        </w:rPr>
        <w:t>,</w:t>
      </w:r>
      <w:r w:rsidRPr="00CA181B">
        <w:rPr>
          <w:lang w:val="ru-RU"/>
        </w:rPr>
        <w:t xml:space="preserve"> </w:t>
      </w:r>
      <w:r w:rsidR="00CA181B" w:rsidRPr="00CA181B">
        <w:rPr>
          <w:lang w:val="ru-RU"/>
        </w:rPr>
        <w:t>признавая потребность Сторон из числа развивающихся стран, в частности наименее развитых стран и малых островных развивающихся государств, и Сторон с переходной экономикой в научно-техническом сотрудничестве, создании и развитии потенциала, передаче технологий и финансовых ресурсах</w:t>
      </w:r>
      <w:r w:rsidRPr="00CA181B">
        <w:rPr>
          <w:lang w:val="ru-RU"/>
        </w:rPr>
        <w:t>;</w:t>
      </w:r>
    </w:p>
    <w:p w14:paraId="2F05490D" w14:textId="67BD1C64" w:rsidR="00830EAC" w:rsidRPr="00CA181B" w:rsidRDefault="00830EAC" w:rsidP="001E021C">
      <w:pPr>
        <w:pStyle w:val="CBDDesicionText"/>
        <w:rPr>
          <w:lang w:val="ru-RU"/>
        </w:rPr>
      </w:pPr>
      <w:r w:rsidRPr="00CA181B">
        <w:rPr>
          <w:lang w:val="ru-RU"/>
        </w:rPr>
        <w:t>2.</w:t>
      </w:r>
      <w:r w:rsidRPr="00CA181B">
        <w:rPr>
          <w:lang w:val="ru-RU"/>
        </w:rPr>
        <w:tab/>
      </w:r>
      <w:r w:rsidR="00CA181B" w:rsidRPr="00CA181B">
        <w:rPr>
          <w:i/>
          <w:iCs/>
          <w:lang w:val="ru-RU"/>
        </w:rPr>
        <w:t xml:space="preserve">призывает </w:t>
      </w:r>
      <w:r w:rsidR="00CA181B" w:rsidRPr="00CA181B">
        <w:rPr>
          <w:lang w:val="ru-RU"/>
        </w:rPr>
        <w:t>Стороны включить вопросы доступа к генетическим ресурсам и совместного использования выгод от их применения в пересмотренные или обновленные версии своих национальных стратегий и планов действий по сохранению биоразнообразия в качестве средства повышения осведомленности и наращивания поддержки в целях осуществления Нагойского протокола</w:t>
      </w:r>
      <w:r w:rsidRPr="00CA181B">
        <w:rPr>
          <w:lang w:val="ru-RU"/>
        </w:rPr>
        <w:t>;</w:t>
      </w:r>
    </w:p>
    <w:p w14:paraId="78D051B5" w14:textId="662B04F1" w:rsidR="00830EAC" w:rsidRPr="00CA181B" w:rsidRDefault="00830EAC" w:rsidP="001E021C">
      <w:pPr>
        <w:pStyle w:val="CBDDesicionText"/>
        <w:rPr>
          <w:lang w:val="ru-RU"/>
        </w:rPr>
      </w:pPr>
      <w:r w:rsidRPr="00CA181B">
        <w:rPr>
          <w:lang w:val="ru-RU"/>
        </w:rPr>
        <w:t>3.</w:t>
      </w:r>
      <w:r w:rsidRPr="00CA181B">
        <w:rPr>
          <w:lang w:val="ru-RU"/>
        </w:rPr>
        <w:tab/>
      </w:r>
      <w:r w:rsidR="00CA181B">
        <w:rPr>
          <w:i/>
          <w:iCs/>
          <w:lang w:val="ru-RU"/>
        </w:rPr>
        <w:t>просит</w:t>
      </w:r>
      <w:r w:rsidRPr="00CA181B">
        <w:rPr>
          <w:lang w:val="ru-RU"/>
        </w:rPr>
        <w:t xml:space="preserve"> </w:t>
      </w:r>
      <w:r w:rsidR="00CA181B" w:rsidRPr="00CA181B">
        <w:rPr>
          <w:lang w:val="ru-RU"/>
        </w:rPr>
        <w:t>Стороны, которые еще не в полном объеме ввели в действие законодательные, административные или политические меры, необходимые для осуществления Нагойского протокола, ускорить принятие таких мер и включить в их число назначение одного или нескольких компетентных национальных органов и одного или нескольких контрольных пунктов</w:t>
      </w:r>
      <w:r w:rsidRPr="00CA181B">
        <w:rPr>
          <w:lang w:val="ru-RU"/>
        </w:rPr>
        <w:t>;</w:t>
      </w:r>
    </w:p>
    <w:p w14:paraId="6ADB92B9" w14:textId="363544B5" w:rsidR="00830EAC" w:rsidRPr="00CA181B" w:rsidRDefault="00830EAC" w:rsidP="001E021C">
      <w:pPr>
        <w:pStyle w:val="CBDDesicionText"/>
        <w:rPr>
          <w:lang w:val="ru-RU"/>
        </w:rPr>
      </w:pPr>
      <w:r w:rsidRPr="00CA181B">
        <w:rPr>
          <w:lang w:val="ru-RU"/>
        </w:rPr>
        <w:t>4.</w:t>
      </w:r>
      <w:r w:rsidRPr="00CA181B">
        <w:rPr>
          <w:lang w:val="ru-RU"/>
        </w:rPr>
        <w:tab/>
      </w:r>
      <w:r w:rsidR="00CA181B" w:rsidRPr="00CA181B">
        <w:rPr>
          <w:i/>
          <w:iCs/>
          <w:lang w:val="ru-RU"/>
        </w:rPr>
        <w:t xml:space="preserve">настоятельно призывает </w:t>
      </w:r>
      <w:r w:rsidR="00CA181B" w:rsidRPr="00CA181B">
        <w:rPr>
          <w:lang w:val="ru-RU"/>
        </w:rPr>
        <w:t>Стороны предоставлять необходимую информацию в Механизм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w:t>
      </w:r>
      <w:r w:rsidRPr="00CA181B">
        <w:rPr>
          <w:lang w:val="ru-RU"/>
        </w:rPr>
        <w:t>;</w:t>
      </w:r>
    </w:p>
    <w:p w14:paraId="0498BAB9" w14:textId="33044D59" w:rsidR="00830EAC" w:rsidRPr="00CA181B" w:rsidRDefault="00830EAC" w:rsidP="001E021C">
      <w:pPr>
        <w:pStyle w:val="CBDDesicionText"/>
        <w:rPr>
          <w:lang w:val="ru-RU"/>
        </w:rPr>
      </w:pPr>
      <w:r w:rsidRPr="00CA181B">
        <w:rPr>
          <w:lang w:val="ru-RU"/>
        </w:rPr>
        <w:t>5.</w:t>
      </w:r>
      <w:r w:rsidRPr="00CA181B">
        <w:rPr>
          <w:lang w:val="ru-RU"/>
        </w:rPr>
        <w:tab/>
      </w:r>
      <w:r w:rsidR="00CA181B">
        <w:rPr>
          <w:i/>
          <w:iCs/>
          <w:lang w:val="ru-RU"/>
        </w:rPr>
        <w:t>просит</w:t>
      </w:r>
      <w:r w:rsidRPr="00CA181B">
        <w:rPr>
          <w:lang w:val="ru-RU"/>
        </w:rPr>
        <w:t xml:space="preserve"> </w:t>
      </w:r>
      <w:r w:rsidR="00CA181B" w:rsidRPr="00CA181B">
        <w:rPr>
          <w:lang w:val="ru-RU"/>
        </w:rPr>
        <w:t>Стороны в полной мере сотрудничать с секретариатом Конвенции о биологическом разнообразии</w:t>
      </w:r>
      <w:r w:rsidRPr="003E45D7">
        <w:rPr>
          <w:rStyle w:val="FootnoteReference"/>
        </w:rPr>
        <w:footnoteReference w:id="3"/>
      </w:r>
      <w:r w:rsidRPr="00CA181B">
        <w:rPr>
          <w:lang w:val="ru-RU"/>
        </w:rPr>
        <w:t xml:space="preserve"> </w:t>
      </w:r>
      <w:r w:rsidR="00CA181B" w:rsidRPr="00CA181B">
        <w:rPr>
          <w:lang w:val="ru-RU"/>
        </w:rPr>
        <w:t>в случаях, когда он обращается к ним с просьбой предоставить информацию, касающуюся выполнения их обязательств в рамках Нагойского протокола</w:t>
      </w:r>
      <w:r w:rsidRPr="00CA181B">
        <w:rPr>
          <w:lang w:val="ru-RU"/>
        </w:rPr>
        <w:t>;</w:t>
      </w:r>
    </w:p>
    <w:p w14:paraId="723FF3E4" w14:textId="156090A6" w:rsidR="00830EAC" w:rsidRPr="00CA181B" w:rsidRDefault="00830EAC" w:rsidP="001E021C">
      <w:pPr>
        <w:pStyle w:val="CBDDesicionText"/>
        <w:rPr>
          <w:lang w:val="ru-RU"/>
        </w:rPr>
      </w:pPr>
      <w:r w:rsidRPr="00CA181B">
        <w:rPr>
          <w:lang w:val="ru-RU"/>
        </w:rPr>
        <w:t>6.</w:t>
      </w:r>
      <w:r w:rsidRPr="00CA181B">
        <w:rPr>
          <w:lang w:val="ru-RU"/>
        </w:rPr>
        <w:tab/>
      </w:r>
      <w:r w:rsidR="00CA181B" w:rsidRPr="00CA181B">
        <w:rPr>
          <w:i/>
          <w:iCs/>
          <w:lang w:val="ru-RU"/>
        </w:rPr>
        <w:t xml:space="preserve">приветствует </w:t>
      </w:r>
      <w:r w:rsidR="00CA181B" w:rsidRPr="00CA181B">
        <w:rPr>
          <w:lang w:val="ru-RU"/>
        </w:rPr>
        <w:t>высокие показатели предоставления промежуточных национальных докладов об осуществлении Нагойского протокола</w:t>
      </w:r>
      <w:r w:rsidRPr="00CA181B">
        <w:rPr>
          <w:lang w:val="ru-RU"/>
        </w:rPr>
        <w:t>;</w:t>
      </w:r>
    </w:p>
    <w:p w14:paraId="1A7C63DF" w14:textId="7751676A" w:rsidR="00830EAC" w:rsidRPr="00CA181B" w:rsidRDefault="00830EAC" w:rsidP="001E021C">
      <w:pPr>
        <w:pStyle w:val="CBDDesicionText"/>
        <w:rPr>
          <w:lang w:val="ru-RU"/>
        </w:rPr>
      </w:pPr>
      <w:r w:rsidRPr="00CA181B">
        <w:rPr>
          <w:lang w:val="ru-RU"/>
        </w:rPr>
        <w:t>7.</w:t>
      </w:r>
      <w:r w:rsidRPr="00CA181B">
        <w:rPr>
          <w:lang w:val="ru-RU"/>
        </w:rPr>
        <w:tab/>
      </w:r>
      <w:r w:rsidR="00CA181B">
        <w:rPr>
          <w:i/>
          <w:iCs/>
          <w:lang w:val="ru-RU"/>
        </w:rPr>
        <w:t>напоминает</w:t>
      </w:r>
      <w:r w:rsidRPr="00CA181B">
        <w:rPr>
          <w:lang w:val="ru-RU"/>
        </w:rPr>
        <w:t xml:space="preserve"> </w:t>
      </w:r>
      <w:r w:rsidR="00CA181B" w:rsidRPr="00CA181B">
        <w:rPr>
          <w:lang w:val="ru-RU"/>
        </w:rPr>
        <w:t xml:space="preserve">Сторонам о предельном сроке представления их первых национальных докладов об осуществлении Нагойского протокола </w:t>
      </w:r>
      <w:r w:rsidR="00CA181B" w:rsidRPr="00CA181B">
        <w:rPr>
          <w:bCs/>
          <w:lang w:val="ru-RU"/>
        </w:rPr>
        <w:t xml:space="preserve">– </w:t>
      </w:r>
      <w:r w:rsidR="00CA181B" w:rsidRPr="00CA181B">
        <w:rPr>
          <w:lang w:val="ru-RU"/>
        </w:rPr>
        <w:t xml:space="preserve">28 февраля 2026 года </w:t>
      </w:r>
      <w:r w:rsidR="00CA181B" w:rsidRPr="00CA181B">
        <w:rPr>
          <w:bCs/>
          <w:lang w:val="ru-RU"/>
        </w:rPr>
        <w:t>–</w:t>
      </w:r>
      <w:r w:rsidR="00CA181B" w:rsidRPr="00CA181B">
        <w:rPr>
          <w:lang w:val="ru-RU"/>
        </w:rPr>
        <w:t xml:space="preserve"> и призывает Стороны завершить отчетный период раньше и представить свои доклады задолго до предельного срока, что позволит провести точный и репрезентативный анализ данных в рамках второй оценки и обзора эффективности Протокола</w:t>
      </w:r>
      <w:r w:rsidRPr="00CA181B">
        <w:rPr>
          <w:lang w:val="ru-RU"/>
        </w:rPr>
        <w:t>;</w:t>
      </w:r>
    </w:p>
    <w:p w14:paraId="3110272C" w14:textId="085CCF10" w:rsidR="00830EAC" w:rsidRPr="00CA181B" w:rsidRDefault="00830EAC" w:rsidP="001E021C">
      <w:pPr>
        <w:pStyle w:val="CBDDesicionText"/>
        <w:rPr>
          <w:lang w:val="ru-RU"/>
        </w:rPr>
      </w:pPr>
      <w:r w:rsidRPr="00CA181B">
        <w:rPr>
          <w:lang w:val="ru-RU"/>
        </w:rPr>
        <w:t>8.</w:t>
      </w:r>
      <w:r w:rsidRPr="00CA181B">
        <w:rPr>
          <w:lang w:val="ru-RU"/>
        </w:rPr>
        <w:tab/>
      </w:r>
      <w:r w:rsidR="00CA181B" w:rsidRPr="00CA181B">
        <w:rPr>
          <w:i/>
          <w:iCs/>
          <w:lang w:val="ru-RU"/>
        </w:rPr>
        <w:t xml:space="preserve">настоятельно призывает </w:t>
      </w:r>
      <w:r w:rsidR="00CA181B" w:rsidRPr="00CA181B">
        <w:rPr>
          <w:lang w:val="ru-RU"/>
        </w:rPr>
        <w:t xml:space="preserve">Стороны, имеющие право на получение помощи, своевременно представлять свои письменные обязательства учреждению-исполнителю в целях заблаговременного представления проектов содействия подготовке первых </w:t>
      </w:r>
      <w:r w:rsidR="00CA181B" w:rsidRPr="00CA181B">
        <w:rPr>
          <w:lang w:val="ru-RU"/>
        </w:rPr>
        <w:lastRenderedPageBreak/>
        <w:t>национальных докладов на утверждение Глобальному экологическому фонду задолго до предельного срока представления этих докладов</w:t>
      </w:r>
      <w:r w:rsidRPr="00CA181B">
        <w:rPr>
          <w:lang w:val="ru-RU"/>
        </w:rPr>
        <w:t>;</w:t>
      </w:r>
    </w:p>
    <w:p w14:paraId="53BB8F8F" w14:textId="7B580DEC" w:rsidR="00830EAC" w:rsidRPr="00CA181B" w:rsidRDefault="00830EAC" w:rsidP="001E021C">
      <w:pPr>
        <w:pStyle w:val="CBDDesicionText"/>
        <w:rPr>
          <w:lang w:val="ru-RU"/>
        </w:rPr>
      </w:pPr>
      <w:r w:rsidRPr="00CA181B">
        <w:rPr>
          <w:lang w:val="ru-RU"/>
        </w:rPr>
        <w:t>9.</w:t>
      </w:r>
      <w:r w:rsidRPr="00CA181B">
        <w:rPr>
          <w:lang w:val="ru-RU"/>
        </w:rPr>
        <w:tab/>
      </w:r>
      <w:r w:rsidR="00CA181B">
        <w:rPr>
          <w:i/>
          <w:iCs/>
          <w:lang w:val="ru-RU"/>
        </w:rPr>
        <w:t>ссылается</w:t>
      </w:r>
      <w:r w:rsidRPr="00CA181B">
        <w:rPr>
          <w:lang w:val="ru-RU"/>
        </w:rPr>
        <w:t xml:space="preserve"> </w:t>
      </w:r>
      <w:r w:rsidR="00CA181B" w:rsidRPr="00CA181B">
        <w:rPr>
          <w:lang w:val="ru-RU"/>
        </w:rPr>
        <w:t xml:space="preserve">на решения </w:t>
      </w:r>
      <w:r w:rsidR="00CA181B">
        <w:fldChar w:fldCharType="begin"/>
      </w:r>
      <w:r w:rsidR="00CA181B">
        <w:instrText>HYPERLINK</w:instrText>
      </w:r>
      <w:r w:rsidR="00CA181B" w:rsidRPr="00740875">
        <w:rPr>
          <w:lang w:val="ru-RU"/>
        </w:rPr>
        <w:instrText xml:space="preserve"> "</w:instrText>
      </w:r>
      <w:r w:rsidR="00CA181B">
        <w:instrText>https</w:instrText>
      </w:r>
      <w:r w:rsidR="00CA181B" w:rsidRPr="00740875">
        <w:rPr>
          <w:lang w:val="ru-RU"/>
        </w:rPr>
        <w:instrText>://</w:instrText>
      </w:r>
      <w:r w:rsidR="00CA181B">
        <w:instrText>www</w:instrText>
      </w:r>
      <w:r w:rsidR="00CA181B" w:rsidRPr="00740875">
        <w:rPr>
          <w:lang w:val="ru-RU"/>
        </w:rPr>
        <w:instrText>.</w:instrText>
      </w:r>
      <w:r w:rsidR="00CA181B">
        <w:instrText>cbd</w:instrText>
      </w:r>
      <w:r w:rsidR="00CA181B" w:rsidRPr="00740875">
        <w:rPr>
          <w:lang w:val="ru-RU"/>
        </w:rPr>
        <w:instrText>.</w:instrText>
      </w:r>
      <w:r w:rsidR="00CA181B">
        <w:instrText>int</w:instrText>
      </w:r>
      <w:r w:rsidR="00CA181B" w:rsidRPr="00740875">
        <w:rPr>
          <w:lang w:val="ru-RU"/>
        </w:rPr>
        <w:instrText>/</w:instrText>
      </w:r>
      <w:r w:rsidR="00CA181B">
        <w:instrText>doc</w:instrText>
      </w:r>
      <w:r w:rsidR="00CA181B" w:rsidRPr="00740875">
        <w:rPr>
          <w:lang w:val="ru-RU"/>
        </w:rPr>
        <w:instrText>/</w:instrText>
      </w:r>
      <w:r w:rsidR="00CA181B">
        <w:instrText>decisions</w:instrText>
      </w:r>
      <w:r w:rsidR="00CA181B" w:rsidRPr="00740875">
        <w:rPr>
          <w:lang w:val="ru-RU"/>
        </w:rPr>
        <w:instrText>/</w:instrText>
      </w:r>
      <w:r w:rsidR="00CA181B">
        <w:instrText>cop</w:instrText>
      </w:r>
      <w:r w:rsidR="00CA181B" w:rsidRPr="00740875">
        <w:rPr>
          <w:lang w:val="ru-RU"/>
        </w:rPr>
        <w:instrText>-15/</w:instrText>
      </w:r>
      <w:r w:rsidR="00CA181B">
        <w:instrText>cop</w:instrText>
      </w:r>
      <w:r w:rsidR="00CA181B" w:rsidRPr="00740875">
        <w:rPr>
          <w:lang w:val="ru-RU"/>
        </w:rPr>
        <w:instrText>-15-</w:instrText>
      </w:r>
      <w:r w:rsidR="00CA181B">
        <w:instrText>dec</w:instrText>
      </w:r>
      <w:r w:rsidR="00CA181B" w:rsidRPr="00740875">
        <w:rPr>
          <w:lang w:val="ru-RU"/>
        </w:rPr>
        <w:instrText>-04-</w:instrText>
      </w:r>
      <w:r w:rsidR="00CA181B">
        <w:instrText>ru</w:instrText>
      </w:r>
      <w:r w:rsidR="00CA181B" w:rsidRPr="00740875">
        <w:rPr>
          <w:lang w:val="ru-RU"/>
        </w:rPr>
        <w:instrText>.</w:instrText>
      </w:r>
      <w:r w:rsidR="00CA181B">
        <w:instrText>pdf</w:instrText>
      </w:r>
      <w:r w:rsidR="00CA181B" w:rsidRPr="00740875">
        <w:rPr>
          <w:lang w:val="ru-RU"/>
        </w:rPr>
        <w:instrText>"</w:instrText>
      </w:r>
      <w:r w:rsidR="00CA181B">
        <w:fldChar w:fldCharType="separate"/>
      </w:r>
      <w:r w:rsidR="00CA181B" w:rsidRPr="00CA181B">
        <w:rPr>
          <w:rStyle w:val="Hyperlink"/>
          <w:lang w:val="ru-RU"/>
        </w:rPr>
        <w:t>15</w:t>
      </w:r>
      <w:r w:rsidR="00CA181B" w:rsidRPr="00CA181B">
        <w:rPr>
          <w:rStyle w:val="Hyperlink"/>
          <w:lang w:val="ru-RU"/>
        </w:rPr>
        <w:t>/</w:t>
      </w:r>
      <w:r w:rsidR="00CA181B" w:rsidRPr="00CA181B">
        <w:rPr>
          <w:rStyle w:val="Hyperlink"/>
          <w:lang w:val="ru-RU"/>
        </w:rPr>
        <w:t>4</w:t>
      </w:r>
      <w:r w:rsidR="00CA181B">
        <w:fldChar w:fldCharType="end"/>
      </w:r>
      <w:r w:rsidR="00CA181B" w:rsidRPr="00CA181B">
        <w:rPr>
          <w:lang w:val="ru-RU"/>
        </w:rPr>
        <w:t xml:space="preserve"> и </w:t>
      </w:r>
      <w:r w:rsidR="00CA181B">
        <w:fldChar w:fldCharType="begin"/>
      </w:r>
      <w:r w:rsidR="00CA181B">
        <w:instrText>HYPERLINK</w:instrText>
      </w:r>
      <w:r w:rsidR="00CA181B" w:rsidRPr="00740875">
        <w:rPr>
          <w:lang w:val="ru-RU"/>
        </w:rPr>
        <w:instrText xml:space="preserve"> "</w:instrText>
      </w:r>
      <w:r w:rsidR="00CA181B">
        <w:instrText>https</w:instrText>
      </w:r>
      <w:r w:rsidR="00CA181B" w:rsidRPr="00740875">
        <w:rPr>
          <w:lang w:val="ru-RU"/>
        </w:rPr>
        <w:instrText>://</w:instrText>
      </w:r>
      <w:r w:rsidR="00CA181B">
        <w:instrText>www</w:instrText>
      </w:r>
      <w:r w:rsidR="00CA181B" w:rsidRPr="00740875">
        <w:rPr>
          <w:lang w:val="ru-RU"/>
        </w:rPr>
        <w:instrText>.</w:instrText>
      </w:r>
      <w:r w:rsidR="00CA181B">
        <w:instrText>cbd</w:instrText>
      </w:r>
      <w:r w:rsidR="00CA181B" w:rsidRPr="00740875">
        <w:rPr>
          <w:lang w:val="ru-RU"/>
        </w:rPr>
        <w:instrText>.</w:instrText>
      </w:r>
      <w:r w:rsidR="00CA181B">
        <w:instrText>int</w:instrText>
      </w:r>
      <w:r w:rsidR="00CA181B" w:rsidRPr="00740875">
        <w:rPr>
          <w:lang w:val="ru-RU"/>
        </w:rPr>
        <w:instrText>/</w:instrText>
      </w:r>
      <w:r w:rsidR="00CA181B">
        <w:instrText>doc</w:instrText>
      </w:r>
      <w:r w:rsidR="00CA181B" w:rsidRPr="00740875">
        <w:rPr>
          <w:lang w:val="ru-RU"/>
        </w:rPr>
        <w:instrText>/</w:instrText>
      </w:r>
      <w:r w:rsidR="00CA181B">
        <w:instrText>decisions</w:instrText>
      </w:r>
      <w:r w:rsidR="00CA181B" w:rsidRPr="00740875">
        <w:rPr>
          <w:lang w:val="ru-RU"/>
        </w:rPr>
        <w:instrText>/</w:instrText>
      </w:r>
      <w:r w:rsidR="00CA181B">
        <w:instrText>cop</w:instrText>
      </w:r>
      <w:r w:rsidR="00CA181B" w:rsidRPr="00740875">
        <w:rPr>
          <w:lang w:val="ru-RU"/>
        </w:rPr>
        <w:instrText>-15/</w:instrText>
      </w:r>
      <w:r w:rsidR="00CA181B">
        <w:instrText>cop</w:instrText>
      </w:r>
      <w:r w:rsidR="00CA181B" w:rsidRPr="00740875">
        <w:rPr>
          <w:lang w:val="ru-RU"/>
        </w:rPr>
        <w:instrText>-15-</w:instrText>
      </w:r>
      <w:r w:rsidR="00CA181B">
        <w:instrText>dec</w:instrText>
      </w:r>
      <w:r w:rsidR="00CA181B" w:rsidRPr="00740875">
        <w:rPr>
          <w:lang w:val="ru-RU"/>
        </w:rPr>
        <w:instrText>-06-</w:instrText>
      </w:r>
      <w:r w:rsidR="00CA181B">
        <w:instrText>ru</w:instrText>
      </w:r>
      <w:r w:rsidR="00CA181B" w:rsidRPr="00740875">
        <w:rPr>
          <w:lang w:val="ru-RU"/>
        </w:rPr>
        <w:instrText>.</w:instrText>
      </w:r>
      <w:r w:rsidR="00CA181B">
        <w:instrText>pdf</w:instrText>
      </w:r>
      <w:r w:rsidR="00CA181B" w:rsidRPr="00740875">
        <w:rPr>
          <w:lang w:val="ru-RU"/>
        </w:rPr>
        <w:instrText>"</w:instrText>
      </w:r>
      <w:r w:rsidR="00CA181B">
        <w:fldChar w:fldCharType="separate"/>
      </w:r>
      <w:r w:rsidR="00CA181B" w:rsidRPr="00CA181B">
        <w:rPr>
          <w:rStyle w:val="Hyperlink"/>
          <w:lang w:val="ru-RU"/>
        </w:rPr>
        <w:t>1</w:t>
      </w:r>
      <w:r w:rsidR="00CA181B" w:rsidRPr="00CA181B">
        <w:rPr>
          <w:rStyle w:val="Hyperlink"/>
          <w:lang w:val="ru-RU"/>
        </w:rPr>
        <w:t>5</w:t>
      </w:r>
      <w:r w:rsidR="00CA181B" w:rsidRPr="00CA181B">
        <w:rPr>
          <w:rStyle w:val="Hyperlink"/>
          <w:lang w:val="ru-RU"/>
        </w:rPr>
        <w:t>/6</w:t>
      </w:r>
      <w:r w:rsidR="00CA181B">
        <w:fldChar w:fldCharType="end"/>
      </w:r>
      <w:r w:rsidR="00CA181B" w:rsidRPr="00CA181B">
        <w:rPr>
          <w:lang w:val="ru-RU"/>
        </w:rPr>
        <w:t xml:space="preserve"> Конференции Сторон Конвенции от 19</w:t>
      </w:r>
      <w:r w:rsidR="00CA181B" w:rsidRPr="00CA181B">
        <w:rPr>
          <w:lang w:val="en-US"/>
        </w:rPr>
        <w:t> </w:t>
      </w:r>
      <w:r w:rsidR="00CA181B" w:rsidRPr="00CA181B">
        <w:rPr>
          <w:lang w:val="ru-RU"/>
        </w:rPr>
        <w:t>декабря 2022</w:t>
      </w:r>
      <w:r w:rsidR="00CA181B" w:rsidRPr="00CA181B">
        <w:rPr>
          <w:lang w:val="en-US"/>
        </w:rPr>
        <w:t> </w:t>
      </w:r>
      <w:r w:rsidR="00CA181B" w:rsidRPr="00CA181B">
        <w:rPr>
          <w:lang w:val="ru-RU"/>
        </w:rPr>
        <w:t>года и призывает Стороны Нагойского протокола поучаствовать в подготовке седьмых национальных докладов в рамках Конвенции на национальном уровне, в том числе путем предоставления информации по вопросам доступа к генетическим ресурсам и совместного использования выгод</w:t>
      </w:r>
      <w:r w:rsidRPr="00CA181B">
        <w:rPr>
          <w:lang w:val="ru-RU"/>
        </w:rPr>
        <w:t>;</w:t>
      </w:r>
    </w:p>
    <w:p w14:paraId="78A83EE4" w14:textId="3434F226" w:rsidR="00830EAC" w:rsidRPr="00CA181B" w:rsidRDefault="00830EAC" w:rsidP="00DB4DEE">
      <w:pPr>
        <w:pStyle w:val="CBDDesicionText"/>
        <w:rPr>
          <w:lang w:val="ru-RU"/>
        </w:rPr>
      </w:pPr>
      <w:r w:rsidRPr="00CA181B">
        <w:rPr>
          <w:lang w:val="ru-RU"/>
        </w:rPr>
        <w:t>10.</w:t>
      </w:r>
      <w:r w:rsidRPr="00CA181B">
        <w:rPr>
          <w:lang w:val="ru-RU"/>
        </w:rPr>
        <w:tab/>
      </w:r>
      <w:r w:rsidR="00CA181B">
        <w:rPr>
          <w:i/>
          <w:iCs/>
          <w:lang w:val="ru-RU"/>
        </w:rPr>
        <w:t>призывает</w:t>
      </w:r>
      <w:r w:rsidRPr="00CA181B">
        <w:rPr>
          <w:lang w:val="ru-RU"/>
        </w:rPr>
        <w:t xml:space="preserve"> </w:t>
      </w:r>
      <w:r w:rsidR="00CA181B" w:rsidRPr="00CA181B">
        <w:rPr>
          <w:lang w:val="ru-RU"/>
        </w:rPr>
        <w:t>Стороны включить в свои предложения по финансированию из Глобального экологического фонда, включая Фонд глобальной рамочной программы в области биоразнообразия, приоритеты коренных народов и местных общин, с тем чтобы они получили поддержку в создании и развитии потенциала, в соответствии с национальными обстоятельствами и приоритетами</w:t>
      </w:r>
      <w:r w:rsidRPr="00CA181B">
        <w:rPr>
          <w:lang w:val="ru-RU"/>
        </w:rPr>
        <w:t>.</w:t>
      </w:r>
      <w:r w:rsidRPr="00CA181B">
        <w:rPr>
          <w:lang w:val="ru-RU"/>
        </w:rPr>
        <w:br w:type="page"/>
      </w:r>
    </w:p>
    <w:p w14:paraId="6981AFD4" w14:textId="60A8FE0C" w:rsidR="00830EAC" w:rsidRPr="002E6178" w:rsidRDefault="00406C96" w:rsidP="00406C96">
      <w:pPr>
        <w:pStyle w:val="CBDH2"/>
        <w:rPr>
          <w:lang w:val="ru-RU"/>
        </w:rPr>
      </w:pPr>
      <w:r w:rsidRPr="00CA181B">
        <w:rPr>
          <w:lang w:val="ru-RU"/>
        </w:rPr>
        <w:lastRenderedPageBreak/>
        <w:tab/>
      </w:r>
      <w:bookmarkStart w:id="5" w:name="_Toc193898999"/>
      <w:bookmarkStart w:id="6" w:name="_Toc195092916"/>
      <w:r w:rsidR="00830EAC" w:rsidRPr="003E45D7">
        <w:t>NP</w:t>
      </w:r>
      <w:r w:rsidR="00830EAC" w:rsidRPr="00526D32">
        <w:rPr>
          <w:lang w:val="ru-RU"/>
        </w:rPr>
        <w:t>-5/2.</w:t>
      </w:r>
      <w:r w:rsidR="00830EAC" w:rsidRPr="00526D32">
        <w:rPr>
          <w:lang w:val="ru-RU"/>
        </w:rPr>
        <w:tab/>
      </w:r>
      <w:bookmarkEnd w:id="5"/>
      <w:bookmarkEnd w:id="6"/>
      <w:r w:rsidR="00CA181B" w:rsidRPr="00CA181B">
        <w:rPr>
          <w:lang w:val="ru-RU"/>
        </w:rPr>
        <w:t>Механизм финансирования и финансовые ресурсы</w:t>
      </w:r>
    </w:p>
    <w:p w14:paraId="2F4353B9" w14:textId="7DDD6FA9" w:rsidR="00830EAC" w:rsidRPr="002E6178" w:rsidRDefault="002E6178" w:rsidP="001E021C">
      <w:pPr>
        <w:pStyle w:val="Para10"/>
        <w:tabs>
          <w:tab w:val="clear" w:pos="1134"/>
        </w:tabs>
        <w:ind w:firstLine="567"/>
        <w:rPr>
          <w:i/>
          <w:iCs/>
          <w:lang w:val="ru-RU"/>
        </w:rPr>
      </w:pPr>
      <w:r w:rsidRPr="002E6178">
        <w:rPr>
          <w:bCs/>
          <w:i/>
          <w:iCs/>
          <w:lang w:val="ru-RU"/>
        </w:rPr>
        <w:t>Конференция Сторон, выступающая в качестве совещания Сторон Нагойского протокола</w:t>
      </w:r>
      <w:r w:rsidRPr="002E6178">
        <w:rPr>
          <w:i/>
          <w:iCs/>
          <w:lang w:val="ru-RU"/>
        </w:rPr>
        <w:t>,</w:t>
      </w:r>
    </w:p>
    <w:p w14:paraId="44EFB5C6" w14:textId="61CEE96C" w:rsidR="00830EAC" w:rsidRPr="002E6178" w:rsidRDefault="002E6178" w:rsidP="001E021C">
      <w:pPr>
        <w:pStyle w:val="CBDDesicionText"/>
        <w:rPr>
          <w:snapToGrid w:val="0"/>
          <w:lang w:val="ru-RU"/>
        </w:rPr>
      </w:pPr>
      <w:r w:rsidRPr="002E6178">
        <w:rPr>
          <w:i/>
          <w:iCs/>
          <w:lang w:val="ru-RU"/>
        </w:rPr>
        <w:t xml:space="preserve">принимая к сведению </w:t>
      </w:r>
      <w:r w:rsidRPr="002E6178">
        <w:rPr>
          <w:lang w:val="ru-RU"/>
        </w:rPr>
        <w:t>доклад Совета Глобального экологического фонда 16-му совещанию Конференции Сторон Конвенции о биологическом разнообразии</w:t>
      </w:r>
      <w:r w:rsidR="00830EAC" w:rsidRPr="003E45D7">
        <w:rPr>
          <w:rStyle w:val="FootnoteReference"/>
          <w:snapToGrid w:val="0"/>
        </w:rPr>
        <w:footnoteReference w:id="4"/>
      </w:r>
      <w:r w:rsidR="00830EAC" w:rsidRPr="002E6178">
        <w:rPr>
          <w:snapToGrid w:val="0"/>
          <w:vertAlign w:val="superscript"/>
          <w:lang w:val="ru-RU"/>
        </w:rPr>
        <w:t>,</w:t>
      </w:r>
      <w:r w:rsidR="00830EAC" w:rsidRPr="003E45D7">
        <w:rPr>
          <w:rStyle w:val="FootnoteReference"/>
        </w:rPr>
        <w:footnoteReference w:id="5"/>
      </w:r>
      <w:r w:rsidR="00830EAC" w:rsidRPr="002E6178">
        <w:rPr>
          <w:lang w:val="ru-RU"/>
        </w:rPr>
        <w:t xml:space="preserve"> </w:t>
      </w:r>
      <w:r w:rsidRPr="002E6178">
        <w:rPr>
          <w:lang w:val="ru-RU"/>
        </w:rPr>
        <w:t>и доклад о шестом обзоре эффективности механизма финансирования Конвенции и протоколов к ней</w:t>
      </w:r>
      <w:r w:rsidR="00830EAC" w:rsidRPr="003E45D7">
        <w:rPr>
          <w:rStyle w:val="FootnoteReference"/>
          <w:snapToGrid w:val="0"/>
        </w:rPr>
        <w:footnoteReference w:id="6"/>
      </w:r>
      <w:r>
        <w:rPr>
          <w:snapToGrid w:val="0"/>
          <w:lang w:val="ru-RU"/>
        </w:rPr>
        <w:t>,</w:t>
      </w:r>
    </w:p>
    <w:p w14:paraId="3B1D5767" w14:textId="792D5C86" w:rsidR="00830EAC" w:rsidRPr="002E6178" w:rsidRDefault="002E6178" w:rsidP="001E021C">
      <w:pPr>
        <w:pStyle w:val="CBDDesicionText"/>
        <w:rPr>
          <w:lang w:val="ru-RU"/>
        </w:rPr>
      </w:pPr>
      <w:r>
        <w:rPr>
          <w:i/>
          <w:iCs/>
          <w:lang w:val="ru-RU"/>
        </w:rPr>
        <w:t>приветствуя</w:t>
      </w:r>
      <w:r w:rsidR="00830EAC" w:rsidRPr="002E6178">
        <w:rPr>
          <w:lang w:val="ru-RU"/>
        </w:rPr>
        <w:t xml:space="preserve"> </w:t>
      </w:r>
      <w:r w:rsidRPr="002E6178">
        <w:rPr>
          <w:lang w:val="ru-RU"/>
        </w:rPr>
        <w:t>создание и введение в действие Фонда Глобальной рамочной программы в области биоразнообразия</w:t>
      </w:r>
      <w:r w:rsidRPr="002E6178">
        <w:rPr>
          <w:iCs/>
          <w:lang w:val="ru-RU"/>
        </w:rPr>
        <w:t xml:space="preserve"> </w:t>
      </w:r>
      <w:r w:rsidRPr="002E6178">
        <w:rPr>
          <w:lang w:val="ru-RU"/>
        </w:rPr>
        <w:t>и его программные направления, которые включают область действия по поддержке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rPr>
        <w:footnoteReference w:id="7"/>
      </w:r>
      <w:r>
        <w:rPr>
          <w:lang w:val="ru-RU"/>
        </w:rPr>
        <w:t>,</w:t>
      </w:r>
    </w:p>
    <w:p w14:paraId="6FAEE886" w14:textId="4D63E51F" w:rsidR="00830EAC" w:rsidRPr="002E6178" w:rsidRDefault="002E6178" w:rsidP="00740875">
      <w:pPr>
        <w:pStyle w:val="CBDDesicionText"/>
        <w:rPr>
          <w:lang w:val="ru-RU"/>
        </w:rPr>
      </w:pPr>
      <w:r w:rsidRPr="002E6178">
        <w:rPr>
          <w:i/>
          <w:iCs/>
          <w:lang w:val="ru-RU"/>
        </w:rPr>
        <w:t xml:space="preserve">с удовлетворением отмечая </w:t>
      </w:r>
      <w:r w:rsidRPr="002E6178">
        <w:rPr>
          <w:lang w:val="ru-RU"/>
        </w:rPr>
        <w:t>проекты в поддержку осуществления Нагойского протокола, утвержденные в восьмой период пополнения Целевого фонда Глобального экологического фонда и в рамках Фонда Глобальной рамочной программы в области биоразнообразия</w:t>
      </w:r>
      <w:r w:rsidR="00830EAC" w:rsidRPr="002E6178">
        <w:rPr>
          <w:lang w:val="ru-RU"/>
        </w:rPr>
        <w:t>,</w:t>
      </w:r>
    </w:p>
    <w:p w14:paraId="241B6247" w14:textId="350CB065" w:rsidR="00830EAC" w:rsidRPr="002E6178" w:rsidRDefault="002E6178" w:rsidP="001E021C">
      <w:pPr>
        <w:pStyle w:val="CBDDesicionText"/>
        <w:rPr>
          <w:lang w:val="ru-RU"/>
        </w:rPr>
      </w:pPr>
      <w:r w:rsidRPr="002E6178">
        <w:rPr>
          <w:i/>
          <w:iCs/>
          <w:lang w:val="ru-RU"/>
        </w:rPr>
        <w:t>отмечая однако с обеспокоенностью</w:t>
      </w:r>
      <w:r w:rsidR="00830EAC" w:rsidRPr="002E6178">
        <w:rPr>
          <w:lang w:val="ru-RU"/>
        </w:rPr>
        <w:t xml:space="preserve"> </w:t>
      </w:r>
      <w:r w:rsidRPr="002E6178">
        <w:rPr>
          <w:lang w:val="ru-RU"/>
        </w:rPr>
        <w:t>ограниченное число проектов, утвержденных в поддержку осуществления Нагойского протокола в течение восьмого периода пополнения Целевого фонда Глобального экологического фонда</w:t>
      </w:r>
      <w:r w:rsidR="00830EAC" w:rsidRPr="002E6178">
        <w:rPr>
          <w:lang w:val="ru-RU"/>
        </w:rPr>
        <w:t xml:space="preserve">, </w:t>
      </w:r>
    </w:p>
    <w:p w14:paraId="49961289" w14:textId="7AE4C78C" w:rsidR="00830EAC" w:rsidRPr="002E6178" w:rsidRDefault="00830EAC" w:rsidP="001E021C">
      <w:pPr>
        <w:pStyle w:val="CBDDesicionText"/>
        <w:rPr>
          <w:i/>
          <w:iCs/>
          <w:lang w:val="ru-RU"/>
        </w:rPr>
      </w:pPr>
      <w:r w:rsidRPr="002E6178">
        <w:rPr>
          <w:lang w:val="ru-RU"/>
        </w:rPr>
        <w:t>1.</w:t>
      </w:r>
      <w:r w:rsidRPr="002E6178">
        <w:rPr>
          <w:i/>
          <w:iCs/>
          <w:lang w:val="ru-RU"/>
        </w:rPr>
        <w:tab/>
      </w:r>
      <w:r w:rsidR="002E6178">
        <w:rPr>
          <w:i/>
          <w:iCs/>
          <w:lang w:val="ru-RU"/>
        </w:rPr>
        <w:t>приветствует</w:t>
      </w:r>
      <w:r w:rsidRPr="002E6178">
        <w:rPr>
          <w:i/>
          <w:iCs/>
          <w:lang w:val="ru-RU"/>
        </w:rPr>
        <w:t xml:space="preserve"> </w:t>
      </w:r>
      <w:r w:rsidR="002E6178" w:rsidRPr="002E6178">
        <w:rPr>
          <w:lang w:val="ru-RU"/>
        </w:rPr>
        <w:t>пересмотренную стратегию мобилизации ресурсов на период 2025-2030</w:t>
      </w:r>
      <w:r w:rsidR="002E6178" w:rsidRPr="002E6178">
        <w:rPr>
          <w:lang w:val="en-US"/>
        </w:rPr>
        <w:t> </w:t>
      </w:r>
      <w:r w:rsidR="002E6178" w:rsidRPr="002E6178">
        <w:rPr>
          <w:lang w:val="ru-RU"/>
        </w:rPr>
        <w:t>годов</w:t>
      </w:r>
      <w:r w:rsidRPr="003E45D7">
        <w:rPr>
          <w:rStyle w:val="FootnoteReference"/>
        </w:rPr>
        <w:footnoteReference w:id="8"/>
      </w:r>
      <w:r w:rsidRPr="002E6178">
        <w:rPr>
          <w:lang w:val="ru-RU"/>
        </w:rPr>
        <w:t xml:space="preserve"> </w:t>
      </w:r>
      <w:r w:rsidR="002E6178" w:rsidRPr="002E6178">
        <w:rPr>
          <w:lang w:val="ru-RU"/>
        </w:rPr>
        <w:t>для Куньминско-Монреальской глобальной рамочной программы в области биоразнообразия</w:t>
      </w:r>
      <w:r w:rsidRPr="003E45D7">
        <w:rPr>
          <w:rStyle w:val="FootnoteReference"/>
        </w:rPr>
        <w:footnoteReference w:id="9"/>
      </w:r>
      <w:r w:rsidRPr="002E6178">
        <w:rPr>
          <w:lang w:val="ru-RU"/>
        </w:rPr>
        <w:t xml:space="preserve"> </w:t>
      </w:r>
      <w:r w:rsidR="002E6178" w:rsidRPr="002E6178">
        <w:rPr>
          <w:lang w:val="ru-RU"/>
        </w:rPr>
        <w:t>и отмечает ее актуальность для мобилизации ресурсов в поддержку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E6178">
        <w:rPr>
          <w:lang w:val="ru-RU"/>
        </w:rPr>
        <w:t>;</w:t>
      </w:r>
    </w:p>
    <w:p w14:paraId="1D51FC52" w14:textId="2A784828" w:rsidR="00830EAC" w:rsidRPr="002E6178" w:rsidRDefault="00830EAC" w:rsidP="001E021C">
      <w:pPr>
        <w:pStyle w:val="CBDDesicionText"/>
        <w:rPr>
          <w:lang w:val="ru-RU"/>
        </w:rPr>
      </w:pPr>
      <w:r w:rsidRPr="002E6178">
        <w:rPr>
          <w:lang w:val="ru-RU"/>
        </w:rPr>
        <w:t>2.</w:t>
      </w:r>
      <w:r w:rsidRPr="002E6178">
        <w:rPr>
          <w:i/>
          <w:iCs/>
          <w:lang w:val="ru-RU"/>
        </w:rPr>
        <w:tab/>
      </w:r>
      <w:r w:rsidR="002E6178">
        <w:rPr>
          <w:i/>
          <w:iCs/>
          <w:lang w:val="ru-RU"/>
        </w:rPr>
        <w:t>призывает</w:t>
      </w:r>
      <w:r w:rsidRPr="002E6178">
        <w:rPr>
          <w:i/>
          <w:iCs/>
          <w:lang w:val="ru-RU"/>
        </w:rPr>
        <w:t xml:space="preserve"> </w:t>
      </w:r>
      <w:r w:rsidR="002E6178" w:rsidRPr="002E6178">
        <w:rPr>
          <w:lang w:val="ru-RU"/>
        </w:rPr>
        <w:t>Стороны обеспечить надлежащее отражение их национальных потребностей в финансировании и приоритетов для осуществления Нагойского протокола и выполнения цели C и задачи 13 Рамочной программы в их национальных планах по финансированию биоразнообразия</w:t>
      </w:r>
      <w:r w:rsidRPr="002E6178">
        <w:rPr>
          <w:lang w:val="ru-RU"/>
        </w:rPr>
        <w:t xml:space="preserve">; </w:t>
      </w:r>
    </w:p>
    <w:p w14:paraId="6D499480" w14:textId="7AFDA7D4" w:rsidR="00830EAC" w:rsidRPr="002E6178" w:rsidRDefault="00830EAC" w:rsidP="001E021C">
      <w:pPr>
        <w:pStyle w:val="CBDDesicionText"/>
        <w:rPr>
          <w:lang w:val="ru-RU" w:eastAsia="en-GB"/>
        </w:rPr>
      </w:pPr>
      <w:r w:rsidRPr="002E6178">
        <w:rPr>
          <w:lang w:val="ru-RU" w:eastAsia="en-GB"/>
        </w:rPr>
        <w:t>3.</w:t>
      </w:r>
      <w:r w:rsidRPr="002E6178">
        <w:rPr>
          <w:i/>
          <w:iCs/>
          <w:lang w:val="ru-RU" w:eastAsia="en-GB"/>
        </w:rPr>
        <w:tab/>
      </w:r>
      <w:r w:rsidR="002E6178">
        <w:rPr>
          <w:i/>
          <w:iCs/>
          <w:lang w:val="ru-RU" w:eastAsia="en-GB"/>
        </w:rPr>
        <w:t>рекомендует</w:t>
      </w:r>
      <w:r w:rsidRPr="002E6178">
        <w:rPr>
          <w:i/>
          <w:iCs/>
          <w:lang w:val="ru-RU" w:eastAsia="en-GB"/>
        </w:rPr>
        <w:t xml:space="preserve"> </w:t>
      </w:r>
      <w:r w:rsidR="002E6178" w:rsidRPr="002E6178">
        <w:rPr>
          <w:lang w:val="ru-RU" w:eastAsia="en-GB"/>
        </w:rPr>
        <w:t>Конференции Сторон Конвенции в процессе принятия ее руководящих указаний Глобальному экологическому фонду в отношении оказания поддержки осуществлению Нагойского протокола включить в них следующие рекомендации Глобальному экологическому фонду</w:t>
      </w:r>
      <w:r w:rsidRPr="002E6178">
        <w:rPr>
          <w:lang w:val="ru-RU" w:eastAsia="en-GB"/>
        </w:rPr>
        <w:t xml:space="preserve">: </w:t>
      </w:r>
    </w:p>
    <w:p w14:paraId="3AD2F3FA" w14:textId="7CB36C38" w:rsidR="00830EAC" w:rsidRPr="002E6178" w:rsidRDefault="00830EAC" w:rsidP="001E021C">
      <w:pPr>
        <w:pStyle w:val="CBDDesicionText"/>
        <w:rPr>
          <w:snapToGrid w:val="0"/>
          <w:lang w:val="ru-RU"/>
        </w:rPr>
      </w:pPr>
      <w:r w:rsidRPr="002E6178">
        <w:rPr>
          <w:snapToGrid w:val="0"/>
          <w:lang w:val="ru-RU"/>
        </w:rPr>
        <w:t>(</w:t>
      </w:r>
      <w:r w:rsidRPr="003E45D7">
        <w:rPr>
          <w:snapToGrid w:val="0"/>
        </w:rPr>
        <w:t>a</w:t>
      </w:r>
      <w:r w:rsidRPr="002E6178">
        <w:rPr>
          <w:snapToGrid w:val="0"/>
          <w:lang w:val="ru-RU"/>
        </w:rPr>
        <w:t>)</w:t>
      </w:r>
      <w:r w:rsidRPr="002E6178">
        <w:rPr>
          <w:snapToGrid w:val="0"/>
          <w:lang w:val="ru-RU"/>
        </w:rPr>
        <w:tab/>
      </w:r>
      <w:r w:rsidR="002E6178" w:rsidRPr="002E6178">
        <w:rPr>
          <w:snapToGrid w:val="0"/>
          <w:lang w:val="ru-RU"/>
        </w:rPr>
        <w:t>своевременно выделять средства для оказания поддержки Сторонам, имеющим право на получение помощи, в подготовке и представлении их первых национальных докладов в рамках Нагойского протокола</w:t>
      </w:r>
      <w:r w:rsidRPr="002E6178">
        <w:rPr>
          <w:snapToGrid w:val="0"/>
          <w:lang w:val="ru-RU"/>
        </w:rPr>
        <w:t>;</w:t>
      </w:r>
    </w:p>
    <w:p w14:paraId="49E692DD" w14:textId="1EB21829" w:rsidR="00830EAC" w:rsidRPr="002E6178" w:rsidRDefault="00830EAC" w:rsidP="001E021C">
      <w:pPr>
        <w:pStyle w:val="CBDDesicionText"/>
        <w:rPr>
          <w:snapToGrid w:val="0"/>
          <w:lang w:val="ru-RU"/>
        </w:rPr>
      </w:pPr>
      <w:r w:rsidRPr="002E6178">
        <w:rPr>
          <w:snapToGrid w:val="0"/>
          <w:lang w:val="ru-RU"/>
        </w:rPr>
        <w:t>(</w:t>
      </w:r>
      <w:r w:rsidRPr="003E45D7">
        <w:rPr>
          <w:snapToGrid w:val="0"/>
        </w:rPr>
        <w:t>b</w:t>
      </w:r>
      <w:r w:rsidRPr="002E6178">
        <w:rPr>
          <w:snapToGrid w:val="0"/>
          <w:lang w:val="ru-RU"/>
        </w:rPr>
        <w:t>)</w:t>
      </w:r>
      <w:r w:rsidRPr="002E6178">
        <w:rPr>
          <w:snapToGrid w:val="0"/>
          <w:lang w:val="ru-RU"/>
        </w:rPr>
        <w:tab/>
      </w:r>
      <w:r w:rsidR="002E6178" w:rsidRPr="002E6178">
        <w:rPr>
          <w:snapToGrid w:val="0"/>
          <w:lang w:val="ru-RU"/>
        </w:rPr>
        <w:t>укрепить финансирование, направленное на оказание поддержки Сторонам, имеющим право на получение помощи, в осуществлении Протокола</w:t>
      </w:r>
      <w:r w:rsidRPr="002E6178">
        <w:rPr>
          <w:snapToGrid w:val="0"/>
          <w:lang w:val="ru-RU"/>
        </w:rPr>
        <w:t>;</w:t>
      </w:r>
    </w:p>
    <w:p w14:paraId="2D9D0858" w14:textId="48899030" w:rsidR="00830EAC" w:rsidRPr="002E6178" w:rsidRDefault="00830EAC" w:rsidP="001E021C">
      <w:pPr>
        <w:pStyle w:val="CBDDesicionText"/>
        <w:rPr>
          <w:snapToGrid w:val="0"/>
          <w:lang w:val="ru-RU"/>
        </w:rPr>
      </w:pPr>
      <w:r w:rsidRPr="002E6178">
        <w:rPr>
          <w:snapToGrid w:val="0"/>
          <w:lang w:val="ru-RU"/>
        </w:rPr>
        <w:lastRenderedPageBreak/>
        <w:t>(</w:t>
      </w:r>
      <w:r w:rsidRPr="003E45D7">
        <w:rPr>
          <w:snapToGrid w:val="0"/>
        </w:rPr>
        <w:t>c</w:t>
      </w:r>
      <w:r w:rsidRPr="002E6178">
        <w:rPr>
          <w:snapToGrid w:val="0"/>
          <w:lang w:val="ru-RU"/>
        </w:rPr>
        <w:t>)</w:t>
      </w:r>
      <w:r w:rsidRPr="002E6178">
        <w:rPr>
          <w:snapToGrid w:val="0"/>
          <w:lang w:val="ru-RU"/>
        </w:rPr>
        <w:tab/>
      </w:r>
      <w:r w:rsidR="002E6178" w:rsidRPr="002E6178">
        <w:rPr>
          <w:snapToGrid w:val="0"/>
          <w:lang w:val="ru-RU"/>
        </w:rPr>
        <w:t>оказывать поддержку Сторонам, имеющим право на получение помощи, в осуществлении плана действий по созданию и развитию потенциала для Нагойского протокола</w:t>
      </w:r>
      <w:r w:rsidRPr="003E45D7">
        <w:rPr>
          <w:rStyle w:val="FootnoteReference"/>
          <w:snapToGrid w:val="0"/>
        </w:rPr>
        <w:footnoteReference w:id="10"/>
      </w:r>
      <w:r w:rsidR="002E6178">
        <w:rPr>
          <w:snapToGrid w:val="0"/>
          <w:lang w:val="ru-RU"/>
        </w:rPr>
        <w:t>;</w:t>
      </w:r>
    </w:p>
    <w:p w14:paraId="7C55EC8F" w14:textId="3D3007B0" w:rsidR="00830EAC" w:rsidRPr="002E6178" w:rsidRDefault="00830EAC" w:rsidP="001E021C">
      <w:pPr>
        <w:pStyle w:val="CBDDesicionText"/>
        <w:rPr>
          <w:snapToGrid w:val="0"/>
          <w:lang w:val="ru-RU"/>
        </w:rPr>
      </w:pPr>
      <w:r w:rsidRPr="002E6178">
        <w:rPr>
          <w:snapToGrid w:val="0"/>
          <w:lang w:val="ru-RU"/>
        </w:rPr>
        <w:t>(</w:t>
      </w:r>
      <w:r w:rsidRPr="003E45D7">
        <w:rPr>
          <w:snapToGrid w:val="0"/>
        </w:rPr>
        <w:t>d</w:t>
      </w:r>
      <w:r w:rsidRPr="002E6178">
        <w:rPr>
          <w:snapToGrid w:val="0"/>
          <w:lang w:val="ru-RU"/>
        </w:rPr>
        <w:t>)</w:t>
      </w:r>
      <w:r w:rsidRPr="002E6178">
        <w:rPr>
          <w:snapToGrid w:val="0"/>
          <w:lang w:val="ru-RU"/>
        </w:rPr>
        <w:tab/>
      </w:r>
      <w:r w:rsidR="002E6178" w:rsidRPr="002E6178">
        <w:rPr>
          <w:snapToGrid w:val="0"/>
          <w:lang w:val="ru-RU"/>
        </w:rPr>
        <w:t>продолжать оказывать поддержку Сторонам, имеющим право на получение помощи, в проведении мероприятий в следующих областях</w:t>
      </w:r>
      <w:r w:rsidRPr="002E6178">
        <w:rPr>
          <w:snapToGrid w:val="0"/>
          <w:lang w:val="ru-RU"/>
        </w:rPr>
        <w:t>:</w:t>
      </w:r>
    </w:p>
    <w:p w14:paraId="07612CED" w14:textId="302C1BAD" w:rsidR="00830EAC" w:rsidRPr="002E6178" w:rsidRDefault="00830EAC" w:rsidP="001E021C">
      <w:pPr>
        <w:spacing w:before="120" w:after="120"/>
        <w:ind w:left="1701" w:hanging="567"/>
        <w:rPr>
          <w:snapToGrid w:val="0"/>
          <w:kern w:val="22"/>
          <w:lang w:val="ru-RU"/>
        </w:rPr>
      </w:pPr>
      <w:r w:rsidRPr="002E6178">
        <w:rPr>
          <w:snapToGrid w:val="0"/>
          <w:lang w:val="ru-RU"/>
        </w:rPr>
        <w:t>(</w:t>
      </w:r>
      <w:r w:rsidRPr="003E45D7">
        <w:rPr>
          <w:snapToGrid w:val="0"/>
        </w:rPr>
        <w:t>i</w:t>
      </w:r>
      <w:r w:rsidRPr="002E6178">
        <w:rPr>
          <w:snapToGrid w:val="0"/>
          <w:lang w:val="ru-RU"/>
        </w:rPr>
        <w:t>)</w:t>
      </w:r>
      <w:r w:rsidRPr="002E6178">
        <w:rPr>
          <w:snapToGrid w:val="0"/>
          <w:lang w:val="ru-RU"/>
        </w:rPr>
        <w:tab/>
      </w:r>
      <w:r w:rsidR="002E6178" w:rsidRPr="002E6178">
        <w:rPr>
          <w:snapToGrid w:val="0"/>
          <w:lang w:val="ru-RU"/>
        </w:rPr>
        <w:t>определение конкретных приоритетов для дальнейшего создания и развития потенциала в поддержку осуществления Нагойского протокола</w:t>
      </w:r>
      <w:r w:rsidRPr="003E45D7">
        <w:rPr>
          <w:snapToGrid w:val="0"/>
          <w:vertAlign w:val="superscript"/>
        </w:rPr>
        <w:footnoteReference w:id="11"/>
      </w:r>
      <w:r w:rsidR="002E6178">
        <w:rPr>
          <w:snapToGrid w:val="0"/>
          <w:lang w:val="ru-RU"/>
        </w:rPr>
        <w:t>;</w:t>
      </w:r>
    </w:p>
    <w:p w14:paraId="3605470E" w14:textId="31CC521A" w:rsidR="00830EAC" w:rsidRPr="002E6178" w:rsidRDefault="00830EAC" w:rsidP="001E021C">
      <w:pPr>
        <w:spacing w:before="120" w:after="120"/>
        <w:ind w:left="1701" w:hanging="567"/>
        <w:rPr>
          <w:snapToGrid w:val="0"/>
          <w:lang w:val="ru-RU"/>
        </w:rPr>
      </w:pPr>
      <w:r w:rsidRPr="002E6178">
        <w:rPr>
          <w:snapToGrid w:val="0"/>
          <w:lang w:val="ru-RU"/>
        </w:rPr>
        <w:t>(</w:t>
      </w:r>
      <w:r w:rsidRPr="003E45D7">
        <w:rPr>
          <w:snapToGrid w:val="0"/>
        </w:rPr>
        <w:t>ii</w:t>
      </w:r>
      <w:r w:rsidRPr="002E6178">
        <w:rPr>
          <w:snapToGrid w:val="0"/>
          <w:lang w:val="ru-RU"/>
        </w:rPr>
        <w:t>)</w:t>
      </w:r>
      <w:r w:rsidRPr="002E6178">
        <w:rPr>
          <w:snapToGrid w:val="0"/>
          <w:lang w:val="ru-RU"/>
        </w:rPr>
        <w:tab/>
      </w:r>
      <w:r w:rsidR="002E6178" w:rsidRPr="002E6178">
        <w:rPr>
          <w:snapToGrid w:val="0"/>
          <w:lang w:val="ru-RU"/>
        </w:rPr>
        <w:t>интеграция и учет вопросов регулирования доступа и совместного использования выгод от применения генетических ресурсов и традиционных знаний, связанных с генетическими ресурсами, в мерах политики и мероприятиях, касающихся биоразнообразия и устойчивого развития</w:t>
      </w:r>
      <w:r w:rsidRPr="002E6178">
        <w:rPr>
          <w:snapToGrid w:val="0"/>
          <w:lang w:val="ru-RU"/>
        </w:rPr>
        <w:t>;</w:t>
      </w:r>
    </w:p>
    <w:p w14:paraId="0383BE74" w14:textId="5FFD91B0" w:rsidR="00830EAC" w:rsidRPr="002E6178" w:rsidRDefault="00830EAC" w:rsidP="001E021C">
      <w:pPr>
        <w:spacing w:before="120" w:after="120"/>
        <w:ind w:left="1701" w:hanging="567"/>
        <w:rPr>
          <w:snapToGrid w:val="0"/>
          <w:lang w:val="ru-RU"/>
        </w:rPr>
      </w:pPr>
      <w:r w:rsidRPr="002E6178">
        <w:rPr>
          <w:snapToGrid w:val="0"/>
          <w:lang w:val="ru-RU"/>
        </w:rPr>
        <w:t>(</w:t>
      </w:r>
      <w:r w:rsidRPr="003E45D7">
        <w:rPr>
          <w:snapToGrid w:val="0"/>
        </w:rPr>
        <w:t>iii</w:t>
      </w:r>
      <w:r w:rsidRPr="002E6178">
        <w:rPr>
          <w:snapToGrid w:val="0"/>
          <w:lang w:val="ru-RU"/>
        </w:rPr>
        <w:t>)</w:t>
      </w:r>
      <w:r w:rsidRPr="002E6178">
        <w:rPr>
          <w:snapToGrid w:val="0"/>
          <w:lang w:val="ru-RU"/>
        </w:rPr>
        <w:tab/>
      </w:r>
      <w:r w:rsidR="002E6178" w:rsidRPr="002E6178">
        <w:rPr>
          <w:snapToGrid w:val="0"/>
          <w:lang w:val="ru-RU"/>
        </w:rPr>
        <w:t>развитие долгосрочного институционального потенциала в области управления, мониторинга и оценки национальных механизмов регулирования доступа к генетическим ресурсам и совместного использования выгод</w:t>
      </w:r>
      <w:r w:rsidRPr="002E6178">
        <w:rPr>
          <w:snapToGrid w:val="0"/>
          <w:lang w:val="ru-RU"/>
        </w:rPr>
        <w:t>;</w:t>
      </w:r>
    </w:p>
    <w:p w14:paraId="702E1DDD" w14:textId="55F61729" w:rsidR="00830EAC" w:rsidRPr="002E6178" w:rsidRDefault="00830EAC" w:rsidP="001E021C">
      <w:pPr>
        <w:pStyle w:val="CBDDesicionText"/>
        <w:rPr>
          <w:snapToGrid w:val="0"/>
          <w:lang w:val="ru-RU"/>
        </w:rPr>
      </w:pPr>
      <w:r w:rsidRPr="002E6178">
        <w:rPr>
          <w:snapToGrid w:val="0"/>
          <w:lang w:val="ru-RU"/>
        </w:rPr>
        <w:t>(</w:t>
      </w:r>
      <w:r w:rsidRPr="003E45D7">
        <w:rPr>
          <w:snapToGrid w:val="0"/>
        </w:rPr>
        <w:t>e</w:t>
      </w:r>
      <w:r w:rsidRPr="002E6178">
        <w:rPr>
          <w:snapToGrid w:val="0"/>
          <w:lang w:val="ru-RU"/>
        </w:rPr>
        <w:t>)</w:t>
      </w:r>
      <w:r w:rsidRPr="002E6178">
        <w:rPr>
          <w:snapToGrid w:val="0"/>
          <w:lang w:val="ru-RU"/>
        </w:rPr>
        <w:tab/>
      </w:r>
      <w:bookmarkStart w:id="8" w:name="_Hlk178080578"/>
      <w:r w:rsidR="002E6178" w:rsidRPr="002E6178">
        <w:rPr>
          <w:snapToGrid w:val="0"/>
          <w:lang w:val="ru-RU"/>
        </w:rPr>
        <w:t>изучить варианты</w:t>
      </w:r>
      <w:bookmarkEnd w:id="8"/>
      <w:r w:rsidR="002E6178" w:rsidRPr="002E6178">
        <w:rPr>
          <w:snapToGrid w:val="0"/>
          <w:lang w:val="ru-RU"/>
        </w:rPr>
        <w:t xml:space="preserve"> оказания поддержки осуществлению Нагойского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 в периоды между совещаниями и на постоянной основе, и представить доклад по этим вопросам Конференции Сторон Конвенции на ее 17-м совещании</w:t>
      </w:r>
      <w:r w:rsidRPr="002E6178">
        <w:rPr>
          <w:snapToGrid w:val="0"/>
          <w:lang w:val="ru-RU"/>
        </w:rPr>
        <w:t>;</w:t>
      </w:r>
    </w:p>
    <w:p w14:paraId="343C8A31" w14:textId="64853D63" w:rsidR="00830EAC" w:rsidRPr="002E6178" w:rsidRDefault="00830EAC" w:rsidP="001E021C">
      <w:pPr>
        <w:pStyle w:val="CBDDesicionText"/>
        <w:rPr>
          <w:lang w:val="ru-RU" w:eastAsia="en-GB"/>
        </w:rPr>
      </w:pPr>
      <w:r w:rsidRPr="002E6178">
        <w:rPr>
          <w:lang w:val="ru-RU" w:eastAsia="en-GB"/>
        </w:rPr>
        <w:t>4.</w:t>
      </w:r>
      <w:r w:rsidRPr="002E6178">
        <w:rPr>
          <w:i/>
          <w:iCs/>
          <w:lang w:val="ru-RU" w:eastAsia="en-GB"/>
        </w:rPr>
        <w:tab/>
      </w:r>
      <w:r w:rsidR="002E6178" w:rsidRPr="002E6178">
        <w:rPr>
          <w:i/>
          <w:iCs/>
          <w:lang w:val="ru-RU" w:eastAsia="en-GB"/>
        </w:rPr>
        <w:t xml:space="preserve">также рекомендует </w:t>
      </w:r>
      <w:r w:rsidR="002E6178" w:rsidRPr="002E6178">
        <w:rPr>
          <w:lang w:val="ru-RU" w:eastAsia="en-GB"/>
        </w:rPr>
        <w:t>Конференции Сторон Конвенции включить перечисленные выше в подпунктах 3 (c) и (d) элементы в ориентированную на конкретные результаты четырехлетнюю структуру определения программных приоритетов в области биоразнообразия на девятый период пополнения Целевого фонда Глобального экологического фонда (июль 2026 года – июнь 2030 года</w:t>
      </w:r>
      <w:r w:rsidRPr="002E6178">
        <w:rPr>
          <w:lang w:val="ru-RU"/>
        </w:rPr>
        <w:t>);</w:t>
      </w:r>
    </w:p>
    <w:p w14:paraId="118E4AA7" w14:textId="272EAD22" w:rsidR="00830EAC" w:rsidRPr="002E6178" w:rsidRDefault="00830EAC" w:rsidP="001E021C">
      <w:pPr>
        <w:pStyle w:val="CBDDesicionText"/>
        <w:rPr>
          <w:lang w:val="ru-RU"/>
        </w:rPr>
      </w:pPr>
      <w:r w:rsidRPr="002E6178">
        <w:rPr>
          <w:lang w:val="ru-RU"/>
        </w:rPr>
        <w:t>5</w:t>
      </w:r>
      <w:r w:rsidRPr="002E6178">
        <w:rPr>
          <w:i/>
          <w:iCs/>
          <w:lang w:val="ru-RU"/>
        </w:rPr>
        <w:t>.</w:t>
      </w:r>
      <w:r w:rsidRPr="002E6178">
        <w:rPr>
          <w:i/>
          <w:iCs/>
          <w:lang w:val="ru-RU"/>
        </w:rPr>
        <w:tab/>
      </w:r>
      <w:r w:rsidR="002E6178">
        <w:rPr>
          <w:i/>
          <w:iCs/>
          <w:lang w:val="ru-RU"/>
        </w:rPr>
        <w:t>призывает</w:t>
      </w:r>
      <w:r w:rsidRPr="002E6178">
        <w:rPr>
          <w:i/>
          <w:iCs/>
          <w:lang w:val="ru-RU"/>
        </w:rPr>
        <w:t xml:space="preserve"> </w:t>
      </w:r>
      <w:r w:rsidR="002E6178" w:rsidRPr="002E6178">
        <w:rPr>
          <w:lang w:val="ru-RU"/>
        </w:rPr>
        <w:t>Стороны, имеющие право на получение помощи, отдавать должный приоритет проектам по регулированию доступа к генетическим ресурсам и совместному использованию выгод при составлении программ страновых ассигнований на восьмое пополнение в рамках Системы прозрачного распределения ресурсов, используя условные ассигнования на осуществление Нагойского протокола, имеющиеся в программных направлениях восьмого пополнения Целевого фонда Глобального экологического фонда, принимая во внимание результаты шестого четырехлетнего обзора эффективности механизма финансирования</w:t>
      </w:r>
      <w:r w:rsidRPr="002E6178">
        <w:rPr>
          <w:lang w:val="ru-RU"/>
        </w:rPr>
        <w:t>;</w:t>
      </w:r>
    </w:p>
    <w:p w14:paraId="1AD29BC6" w14:textId="48802884" w:rsidR="00830EAC" w:rsidRPr="002E6178" w:rsidRDefault="00830EAC" w:rsidP="001E021C">
      <w:pPr>
        <w:pStyle w:val="CBDDesicionText"/>
        <w:rPr>
          <w:lang w:val="ru-RU"/>
        </w:rPr>
      </w:pPr>
      <w:r w:rsidRPr="002E6178">
        <w:rPr>
          <w:lang w:val="ru-RU"/>
        </w:rPr>
        <w:t>6.</w:t>
      </w:r>
      <w:r w:rsidRPr="002E6178">
        <w:rPr>
          <w:lang w:val="ru-RU"/>
        </w:rPr>
        <w:tab/>
      </w:r>
      <w:r w:rsidR="002E6178">
        <w:rPr>
          <w:i/>
          <w:iCs/>
          <w:lang w:val="ru-RU"/>
        </w:rPr>
        <w:t>призывает</w:t>
      </w:r>
      <w:r w:rsidRPr="002E6178">
        <w:rPr>
          <w:lang w:val="ru-RU"/>
        </w:rPr>
        <w:t xml:space="preserve"> </w:t>
      </w:r>
      <w:r w:rsidR="002E6178" w:rsidRPr="002E6178">
        <w:rPr>
          <w:lang w:val="ru-RU"/>
        </w:rPr>
        <w:t>Стороны включать приоритеты коренных народов и местных общин в свои предложения по финансированию из Глобального экологического фонда, включая Фонд глобальной рамочной программы в области биоразнообразия, с тем чтобы поддержка в области создания и развития потенциала распространялась на коренные народы и местные общины</w:t>
      </w:r>
      <w:r w:rsidRPr="002E6178">
        <w:rPr>
          <w:lang w:val="ru-RU"/>
        </w:rPr>
        <w:t>.</w:t>
      </w:r>
    </w:p>
    <w:p w14:paraId="1CAEA9C3" w14:textId="77777777" w:rsidR="00830EAC" w:rsidRPr="002E6178" w:rsidRDefault="00830EAC" w:rsidP="001E021C">
      <w:pPr>
        <w:pStyle w:val="Para10"/>
        <w:spacing w:before="0" w:after="0"/>
        <w:ind w:left="0"/>
        <w:jc w:val="center"/>
        <w:rPr>
          <w:lang w:val="ru-RU"/>
        </w:rPr>
      </w:pPr>
    </w:p>
    <w:p w14:paraId="73B36578" w14:textId="77777777" w:rsidR="00830EAC" w:rsidRPr="002E6178" w:rsidRDefault="00830EAC">
      <w:pPr>
        <w:tabs>
          <w:tab w:val="clear" w:pos="567"/>
          <w:tab w:val="clear" w:pos="1134"/>
          <w:tab w:val="clear" w:pos="1701"/>
          <w:tab w:val="clear" w:pos="2268"/>
        </w:tabs>
        <w:spacing w:after="160" w:line="278" w:lineRule="auto"/>
        <w:jc w:val="left"/>
        <w:rPr>
          <w:lang w:val="ru-RU"/>
        </w:rPr>
      </w:pPr>
      <w:r w:rsidRPr="002E6178">
        <w:rPr>
          <w:lang w:val="ru-RU"/>
        </w:rPr>
        <w:br w:type="page"/>
      </w:r>
    </w:p>
    <w:p w14:paraId="44489F4F" w14:textId="6EB79ECD" w:rsidR="00830EAC" w:rsidRPr="0087359C" w:rsidRDefault="00406C96" w:rsidP="00406C96">
      <w:pPr>
        <w:pStyle w:val="CBDH2"/>
        <w:rPr>
          <w:lang w:val="ru-RU"/>
        </w:rPr>
      </w:pPr>
      <w:r w:rsidRPr="002E6178">
        <w:rPr>
          <w:lang w:val="ru-RU"/>
        </w:rPr>
        <w:lastRenderedPageBreak/>
        <w:tab/>
      </w:r>
      <w:bookmarkStart w:id="9" w:name="_Toc193899000"/>
      <w:bookmarkStart w:id="10" w:name="_Toc195092917"/>
      <w:r w:rsidR="00830EAC" w:rsidRPr="003E45D7">
        <w:t>NP</w:t>
      </w:r>
      <w:r w:rsidR="00830EAC" w:rsidRPr="00526D32">
        <w:rPr>
          <w:lang w:val="ru-RU"/>
        </w:rPr>
        <w:t>-5/3.</w:t>
      </w:r>
      <w:r w:rsidR="00830EAC" w:rsidRPr="00526D32">
        <w:rPr>
          <w:lang w:val="ru-RU"/>
        </w:rPr>
        <w:tab/>
      </w:r>
      <w:bookmarkEnd w:id="9"/>
      <w:bookmarkEnd w:id="10"/>
      <w:r w:rsidR="0087359C" w:rsidRPr="0087359C">
        <w:rPr>
          <w:lang w:val="ru-RU"/>
        </w:rPr>
        <w:t>Создание и развитие потенциала и повышение осведомленности</w:t>
      </w:r>
    </w:p>
    <w:p w14:paraId="31147723" w14:textId="3B824DC4" w:rsidR="00830EAC" w:rsidRPr="0087359C" w:rsidRDefault="0087359C" w:rsidP="001E021C">
      <w:pPr>
        <w:pStyle w:val="Para2"/>
        <w:ind w:left="567" w:firstLine="567"/>
        <w:rPr>
          <w:i/>
          <w:iCs/>
          <w:lang w:val="ru-RU"/>
        </w:rPr>
      </w:pPr>
      <w:r w:rsidRPr="0087359C">
        <w:rPr>
          <w:i/>
          <w:iCs/>
          <w:lang w:val="ru-RU"/>
        </w:rPr>
        <w:t>Конференция Сторон, выступающая в качестве совещания Сторон Нагойского протокола,</w:t>
      </w:r>
    </w:p>
    <w:p w14:paraId="792B4098" w14:textId="2DB3F8A8" w:rsidR="00830EAC" w:rsidRPr="0087359C" w:rsidRDefault="0087359C" w:rsidP="001E021C">
      <w:pPr>
        <w:pStyle w:val="CBDNormalNoNumber"/>
        <w:ind w:firstLine="567"/>
        <w:rPr>
          <w:lang w:val="ru-RU"/>
        </w:rPr>
      </w:pPr>
      <w:r>
        <w:rPr>
          <w:i/>
          <w:iCs/>
          <w:lang w:val="ru-RU"/>
        </w:rPr>
        <w:t>ссылаясь</w:t>
      </w:r>
      <w:r w:rsidR="00830EAC" w:rsidRPr="0087359C">
        <w:rPr>
          <w:lang w:val="ru-RU"/>
        </w:rPr>
        <w:t xml:space="preserve"> </w:t>
      </w:r>
      <w:r w:rsidRPr="0087359C">
        <w:rPr>
          <w:lang w:val="ru-RU"/>
        </w:rPr>
        <w:t xml:space="preserve">на статьи </w:t>
      </w:r>
      <w:hyperlink r:id="rId14" w:history="1">
        <w:r w:rsidRPr="0087359C">
          <w:rPr>
            <w:rStyle w:val="Hyperlink"/>
            <w:lang w:val="ru-RU"/>
          </w:rPr>
          <w:t>21</w:t>
        </w:r>
      </w:hyperlink>
      <w:r w:rsidRPr="0087359C">
        <w:rPr>
          <w:lang w:val="ru-RU"/>
        </w:rPr>
        <w:t xml:space="preserve"> и </w:t>
      </w:r>
      <w:hyperlink r:id="rId15" w:history="1">
        <w:r w:rsidRPr="0087359C">
          <w:rPr>
            <w:rStyle w:val="Hyperlink"/>
            <w:lang w:val="ru-RU"/>
          </w:rPr>
          <w:t>2</w:t>
        </w:r>
        <w:r w:rsidRPr="0087359C">
          <w:rPr>
            <w:rStyle w:val="Hyperlink"/>
            <w:lang w:val="ru-RU"/>
          </w:rPr>
          <w:t>2</w:t>
        </w:r>
      </w:hyperlink>
      <w:r w:rsidRPr="0087359C">
        <w:rPr>
          <w:lang w:val="ru-RU"/>
        </w:rPr>
        <w:t xml:space="preserve">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rPr>
        <w:footnoteReference w:id="12"/>
      </w:r>
      <w:r>
        <w:rPr>
          <w:lang w:val="ru-RU"/>
        </w:rPr>
        <w:t>,</w:t>
      </w:r>
    </w:p>
    <w:p w14:paraId="0B5A00FB" w14:textId="06E9F64D" w:rsidR="00830EAC" w:rsidRPr="0087359C" w:rsidRDefault="0087359C" w:rsidP="001E021C">
      <w:pPr>
        <w:pStyle w:val="CBDNormalNoNumber"/>
        <w:ind w:firstLine="567"/>
        <w:rPr>
          <w:lang w:val="ru-RU"/>
        </w:rPr>
      </w:pPr>
      <w:r w:rsidRPr="0087359C">
        <w:rPr>
          <w:i/>
          <w:iCs/>
          <w:lang w:val="ru-RU"/>
        </w:rPr>
        <w:t xml:space="preserve">ссылаясь также </w:t>
      </w:r>
      <w:r w:rsidRPr="0087359C">
        <w:rPr>
          <w:lang w:val="ru-RU"/>
        </w:rPr>
        <w:t xml:space="preserve">на положения решения </w:t>
      </w:r>
      <w:hyperlink r:id="rId16" w:history="1">
        <w:r w:rsidRPr="0087359C">
          <w:rPr>
            <w:rStyle w:val="Hyperlink"/>
          </w:rPr>
          <w:t>NP</w:t>
        </w:r>
        <w:r w:rsidRPr="0087359C">
          <w:rPr>
            <w:rStyle w:val="Hyperlink"/>
            <w:lang w:val="ru-RU"/>
          </w:rPr>
          <w:t>-4/7</w:t>
        </w:r>
        <w:r w:rsidRPr="0087359C">
          <w:rPr>
            <w:rStyle w:val="Hyperlink"/>
          </w:rPr>
          <w:t> A</w:t>
        </w:r>
      </w:hyperlink>
      <w:r w:rsidRPr="0087359C">
        <w:rPr>
          <w:lang w:val="ru-RU"/>
        </w:rPr>
        <w:t xml:space="preserve"> Конференции Сторон Конвенции, выступающей в качестве совещания Сторон Нагойского протокола, от 10 декабря 2022 года о пересмотре стратегической структуры по созданию и развитию потенциала в поддержку эффективного осуществления Протокола</w:t>
      </w:r>
      <w:r w:rsidR="00830EAC" w:rsidRPr="003E45D7">
        <w:rPr>
          <w:rStyle w:val="FootnoteReference"/>
        </w:rPr>
        <w:footnoteReference w:id="13"/>
      </w:r>
      <w:r w:rsidRPr="0087359C">
        <w:rPr>
          <w:lang w:val="ru-RU"/>
        </w:rPr>
        <w:t>?</w:t>
      </w:r>
    </w:p>
    <w:p w14:paraId="16E4571B" w14:textId="74843E8E" w:rsidR="00830EAC" w:rsidRPr="0087359C" w:rsidRDefault="0087359C" w:rsidP="001E021C">
      <w:pPr>
        <w:pStyle w:val="CBDNormalNoNumber"/>
        <w:ind w:firstLine="567"/>
        <w:rPr>
          <w:spacing w:val="-1"/>
          <w:lang w:val="ru-RU"/>
        </w:rPr>
      </w:pPr>
      <w:r w:rsidRPr="0087359C">
        <w:rPr>
          <w:i/>
          <w:iCs/>
          <w:spacing w:val="-1"/>
          <w:lang w:val="ru-RU"/>
        </w:rPr>
        <w:t xml:space="preserve">ссылаясь далее </w:t>
      </w:r>
      <w:r w:rsidRPr="0087359C">
        <w:rPr>
          <w:spacing w:val="-1"/>
          <w:lang w:val="ru-RU"/>
        </w:rPr>
        <w:t xml:space="preserve">на решение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conferences</w:instrText>
      </w:r>
      <w:r w:rsidRPr="00740875">
        <w:rPr>
          <w:lang w:val="ru-RU"/>
        </w:rPr>
        <w:instrText>/2021-2022/</w:instrText>
      </w:r>
      <w:r>
        <w:instrText>cop</w:instrText>
      </w:r>
      <w:r w:rsidRPr="00740875">
        <w:rPr>
          <w:lang w:val="ru-RU"/>
        </w:rPr>
        <w:instrText>-15/</w:instrText>
      </w:r>
      <w:r>
        <w:instrText>documents</w:instrText>
      </w:r>
      <w:r w:rsidRPr="00740875">
        <w:rPr>
          <w:lang w:val="ru-RU"/>
        </w:rPr>
        <w:instrText>" \</w:instrText>
      </w:r>
      <w:r>
        <w:instrText>h</w:instrText>
      </w:r>
      <w:r>
        <w:fldChar w:fldCharType="separate"/>
      </w:r>
      <w:r w:rsidRPr="0087359C">
        <w:rPr>
          <w:rStyle w:val="Hyperlink"/>
          <w:spacing w:val="-1"/>
          <w:lang w:val="ru-RU"/>
        </w:rPr>
        <w:t>15/4</w:t>
      </w:r>
      <w:r>
        <w:fldChar w:fldCharType="end"/>
      </w:r>
      <w:r w:rsidRPr="0087359C">
        <w:rPr>
          <w:spacing w:val="-1"/>
          <w:lang w:val="ru-RU"/>
        </w:rPr>
        <w:t xml:space="preserve"> Конференции Сторон Конвенции о биологическом разнообразии</w:t>
      </w:r>
      <w:r w:rsidR="00830EAC" w:rsidRPr="0087359C">
        <w:rPr>
          <w:rStyle w:val="FootnoteReference"/>
          <w:spacing w:val="-1"/>
        </w:rPr>
        <w:footnoteReference w:id="14"/>
      </w:r>
      <w:r w:rsidR="00830EAC" w:rsidRPr="0087359C">
        <w:rPr>
          <w:spacing w:val="-1"/>
          <w:lang w:val="ru-RU"/>
        </w:rPr>
        <w:t xml:space="preserve"> </w:t>
      </w:r>
      <w:r w:rsidRPr="0087359C">
        <w:rPr>
          <w:spacing w:val="-1"/>
          <w:lang w:val="ru-RU"/>
        </w:rPr>
        <w:t xml:space="preserve">от 19 декабря 2022 года, которым Конференция Сторон приняла Куньминско-Монреальскую глобальную рамочную программу в области биоразнообразия и, в частности, цель С и задачу 13 Рамочной программы, а также на ее решение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conferences</w:instrText>
      </w:r>
      <w:r w:rsidRPr="00740875">
        <w:rPr>
          <w:lang w:val="ru-RU"/>
        </w:rPr>
        <w:instrText>/2021-2022/</w:instrText>
      </w:r>
      <w:r>
        <w:instrText>cop</w:instrText>
      </w:r>
      <w:r w:rsidRPr="00740875">
        <w:rPr>
          <w:lang w:val="ru-RU"/>
        </w:rPr>
        <w:instrText>-15/</w:instrText>
      </w:r>
      <w:r>
        <w:instrText>documents</w:instrText>
      </w:r>
      <w:r w:rsidRPr="00740875">
        <w:rPr>
          <w:lang w:val="ru-RU"/>
        </w:rPr>
        <w:instrText>" \</w:instrText>
      </w:r>
      <w:r>
        <w:instrText>h</w:instrText>
      </w:r>
      <w:r>
        <w:fldChar w:fldCharType="separate"/>
      </w:r>
      <w:r w:rsidRPr="0087359C">
        <w:rPr>
          <w:rStyle w:val="Hyperlink"/>
          <w:spacing w:val="-1"/>
          <w:lang w:val="ru-RU"/>
        </w:rPr>
        <w:t>15/8</w:t>
      </w:r>
      <w:r>
        <w:fldChar w:fldCharType="end"/>
      </w:r>
      <w:r w:rsidRPr="0087359C">
        <w:rPr>
          <w:spacing w:val="-1"/>
          <w:lang w:val="ru-RU"/>
        </w:rPr>
        <w:t xml:space="preserve"> от 19 декабря 2022 года, в частности, о долгосрочной стратегической структуре по созданию и развитию потенциала</w:t>
      </w:r>
      <w:r w:rsidR="00830EAC" w:rsidRPr="0087359C">
        <w:rPr>
          <w:spacing w:val="-1"/>
          <w:lang w:val="ru-RU"/>
        </w:rPr>
        <w:t xml:space="preserve">, </w:t>
      </w:r>
    </w:p>
    <w:p w14:paraId="50EE69F2" w14:textId="542ED1D1" w:rsidR="00830EAC" w:rsidRPr="0087359C" w:rsidRDefault="0087359C" w:rsidP="001E021C">
      <w:pPr>
        <w:pStyle w:val="CBDNormalNoNumber"/>
        <w:ind w:firstLine="567"/>
        <w:rPr>
          <w:lang w:val="ru-RU"/>
        </w:rPr>
      </w:pPr>
      <w:r>
        <w:rPr>
          <w:i/>
          <w:iCs/>
          <w:lang w:val="ru-RU"/>
        </w:rPr>
        <w:t>ссылаясь</w:t>
      </w:r>
      <w:r w:rsidR="00830EAC" w:rsidRPr="0087359C">
        <w:rPr>
          <w:lang w:val="ru-RU"/>
        </w:rPr>
        <w:t xml:space="preserve"> </w:t>
      </w:r>
      <w:r w:rsidRPr="0087359C">
        <w:rPr>
          <w:lang w:val="ru-RU"/>
        </w:rPr>
        <w:t xml:space="preserve">на решение </w:t>
      </w:r>
      <w:hyperlink r:id="rId17" w:history="1">
        <w:r w:rsidRPr="0087359C">
          <w:rPr>
            <w:rStyle w:val="Hyperlink"/>
            <w:lang w:val="ru-RU"/>
          </w:rPr>
          <w:t>15/11</w:t>
        </w:r>
      </w:hyperlink>
      <w:r w:rsidRPr="0087359C">
        <w:rPr>
          <w:lang w:val="ru-RU"/>
        </w:rPr>
        <w:t xml:space="preserve"> Конференции Сторон Конвенции от 19 декабря 2022 года, в котором Конференция Сторон предложила Сторонам внести вклад в разработку, тестирование и стимулирование применения соответствующих методик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r w:rsidR="00830EAC" w:rsidRPr="0087359C">
        <w:rPr>
          <w:lang w:val="ru-RU"/>
        </w:rPr>
        <w:t>,</w:t>
      </w:r>
    </w:p>
    <w:p w14:paraId="65633929" w14:textId="65194BF1" w:rsidR="00830EAC" w:rsidRPr="0087359C" w:rsidRDefault="0087359C" w:rsidP="001E021C">
      <w:pPr>
        <w:pStyle w:val="CBDNormalNoNumber"/>
        <w:ind w:firstLine="567"/>
        <w:rPr>
          <w:lang w:val="ru-RU"/>
        </w:rPr>
      </w:pPr>
      <w:r>
        <w:rPr>
          <w:i/>
          <w:lang w:val="ru-RU"/>
        </w:rPr>
        <w:t>подчеркивая</w:t>
      </w:r>
      <w:r w:rsidR="00830EAC" w:rsidRPr="0087359C">
        <w:rPr>
          <w:i/>
          <w:lang w:val="ru-RU"/>
        </w:rPr>
        <w:t xml:space="preserve"> </w:t>
      </w:r>
      <w:r w:rsidRPr="0087359C">
        <w:rPr>
          <w:iCs/>
          <w:lang w:val="ru-RU"/>
        </w:rPr>
        <w:t xml:space="preserve">важность создания и развития потенциала, научно-технического сотрудничества и передачи технологий, а также финансовой поддержки для эффективного осуществления </w:t>
      </w:r>
      <w:r w:rsidRPr="0087359C">
        <w:rPr>
          <w:lang w:val="ru-RU"/>
        </w:rPr>
        <w:t>Нагойского протокола</w:t>
      </w:r>
      <w:r w:rsidR="00830EAC" w:rsidRPr="0087359C">
        <w:rPr>
          <w:lang w:val="ru-RU"/>
        </w:rPr>
        <w:t>,</w:t>
      </w:r>
    </w:p>
    <w:p w14:paraId="2A94C857" w14:textId="30F5A9AB" w:rsidR="00830EAC" w:rsidRPr="0087359C" w:rsidRDefault="0087359C" w:rsidP="001E021C">
      <w:pPr>
        <w:pStyle w:val="CBDNormalNoNumber"/>
        <w:ind w:firstLine="567"/>
        <w:rPr>
          <w:lang w:val="ru-RU"/>
        </w:rPr>
      </w:pPr>
      <w:r>
        <w:rPr>
          <w:i/>
          <w:lang w:val="ru-RU"/>
        </w:rPr>
        <w:t>признавая</w:t>
      </w:r>
      <w:r w:rsidRPr="0087359C">
        <w:rPr>
          <w:lang w:val="ru-RU"/>
        </w:rPr>
        <w:t xml:space="preserve">, </w:t>
      </w:r>
      <w:r>
        <w:rPr>
          <w:lang w:val="ru-RU"/>
        </w:rPr>
        <w:t>что</w:t>
      </w:r>
      <w:r w:rsidRPr="0087359C">
        <w:rPr>
          <w:lang w:val="ru-RU"/>
        </w:rPr>
        <w:t xml:space="preserve"> многие Стороны, в особенности Стороны из числа развивающихся стран, возможно, еще не располагают необходимым потенциалом для эффективного осуществления Нагойского протокола и зависят от своевременного предоставления надлежащих и предсказуемых средств осуществления, в том числе финансовых ресурсов</w:t>
      </w:r>
      <w:r w:rsidR="00830EAC" w:rsidRPr="0087359C">
        <w:rPr>
          <w:lang w:val="ru-RU"/>
        </w:rPr>
        <w:t>,</w:t>
      </w:r>
    </w:p>
    <w:p w14:paraId="28D68168" w14:textId="198FB5D6" w:rsidR="00830EAC" w:rsidRPr="0087359C" w:rsidRDefault="0087359C" w:rsidP="001E021C">
      <w:pPr>
        <w:pStyle w:val="CBDNormalNoNumber"/>
        <w:ind w:firstLine="567"/>
        <w:rPr>
          <w:lang w:val="ru-RU"/>
        </w:rPr>
      </w:pPr>
      <w:r>
        <w:rPr>
          <w:i/>
          <w:lang w:val="ru-RU"/>
        </w:rPr>
        <w:t>отмечая</w:t>
      </w:r>
      <w:r w:rsidR="00830EAC" w:rsidRPr="0087359C">
        <w:rPr>
          <w:i/>
          <w:lang w:val="ru-RU"/>
        </w:rPr>
        <w:t xml:space="preserve"> </w:t>
      </w:r>
      <w:r w:rsidRPr="0087359C">
        <w:rPr>
          <w:iCs/>
          <w:lang w:val="ru-RU"/>
        </w:rPr>
        <w:t xml:space="preserve">ограниченное количество проектных предложений в поддержку осуществления </w:t>
      </w:r>
      <w:r w:rsidRPr="0087359C">
        <w:rPr>
          <w:lang w:val="ru-RU"/>
        </w:rPr>
        <w:t>Нагойского протокола</w:t>
      </w:r>
      <w:r w:rsidRPr="0087359C">
        <w:rPr>
          <w:iCs/>
          <w:lang w:val="ru-RU"/>
        </w:rPr>
        <w:t xml:space="preserve"> от стран, имеющих право на получение помощи, и поощряя страны, имеющие право на получение помощи, представлять предложения в соответствии с национальными условиями и приоритетами</w:t>
      </w:r>
      <w:r w:rsidR="00830EAC" w:rsidRPr="0087359C">
        <w:rPr>
          <w:lang w:val="ru-RU"/>
        </w:rPr>
        <w:t>,</w:t>
      </w:r>
    </w:p>
    <w:p w14:paraId="482F376A" w14:textId="472A574C" w:rsidR="00830EAC" w:rsidRPr="0087359C" w:rsidRDefault="00830EAC" w:rsidP="001E021C">
      <w:pPr>
        <w:pStyle w:val="CBDNormalNoNumber"/>
        <w:ind w:firstLine="567"/>
        <w:rPr>
          <w:lang w:val="ru-RU"/>
        </w:rPr>
      </w:pPr>
      <w:r w:rsidRPr="0087359C">
        <w:rPr>
          <w:lang w:val="ru-RU"/>
        </w:rPr>
        <w:t>1.</w:t>
      </w:r>
      <w:r w:rsidRPr="0087359C">
        <w:rPr>
          <w:lang w:val="ru-RU"/>
        </w:rPr>
        <w:tab/>
      </w:r>
      <w:r w:rsidR="0087359C" w:rsidRPr="0087359C">
        <w:rPr>
          <w:i/>
          <w:iCs/>
          <w:lang w:val="ru-RU"/>
        </w:rPr>
        <w:t xml:space="preserve">принимает к сведению </w:t>
      </w:r>
      <w:r w:rsidR="0087359C" w:rsidRPr="0087359C">
        <w:rPr>
          <w:lang w:val="ru-RU"/>
        </w:rPr>
        <w:t>доклад Неофициального консультативного комитета по созданию потенциала для осуществления Нагойского протокола о работе его пятого совещания</w:t>
      </w:r>
      <w:r w:rsidRPr="003E45D7">
        <w:rPr>
          <w:rStyle w:val="FootnoteReference"/>
        </w:rPr>
        <w:footnoteReference w:id="15"/>
      </w:r>
      <w:r w:rsidR="0087359C">
        <w:rPr>
          <w:lang w:val="ru-RU"/>
        </w:rPr>
        <w:t>;</w:t>
      </w:r>
    </w:p>
    <w:p w14:paraId="566DC608" w14:textId="2B03542B" w:rsidR="00830EAC" w:rsidRPr="0087359C" w:rsidRDefault="00830EAC" w:rsidP="001E021C">
      <w:pPr>
        <w:pStyle w:val="CBDNormalNoNumber"/>
        <w:ind w:firstLine="567"/>
        <w:rPr>
          <w:lang w:val="ru-RU"/>
        </w:rPr>
      </w:pPr>
      <w:r w:rsidRPr="0087359C">
        <w:rPr>
          <w:lang w:val="ru-RU"/>
        </w:rPr>
        <w:t>2.</w:t>
      </w:r>
      <w:r w:rsidRPr="0087359C">
        <w:rPr>
          <w:lang w:val="ru-RU"/>
        </w:rPr>
        <w:tab/>
      </w:r>
      <w:r w:rsidR="0087359C">
        <w:rPr>
          <w:i/>
          <w:iCs/>
          <w:lang w:val="ru-RU"/>
        </w:rPr>
        <w:t>приветствует</w:t>
      </w:r>
      <w:r w:rsidRPr="0087359C">
        <w:rPr>
          <w:lang w:val="ru-RU"/>
        </w:rPr>
        <w:t xml:space="preserve"> </w:t>
      </w:r>
      <w:r w:rsidR="0087359C" w:rsidRPr="0087359C">
        <w:rPr>
          <w:lang w:val="ru-RU"/>
        </w:rPr>
        <w:t>решения 16/3 от 1 ноября 2024 года</w:t>
      </w:r>
      <w:r w:rsidR="0087359C" w:rsidRPr="0087359C" w:rsidDel="004F7739">
        <w:rPr>
          <w:lang w:val="ru-RU"/>
        </w:rPr>
        <w:t xml:space="preserve"> </w:t>
      </w:r>
      <w:r w:rsidR="0087359C" w:rsidRPr="0087359C">
        <w:rPr>
          <w:lang w:val="ru-RU"/>
        </w:rPr>
        <w:t>о создании и развитии потенциала, научно-техническом сотрудничестве и передаче технологий, 16/9</w:t>
      </w:r>
      <w:r w:rsidR="0087359C" w:rsidRPr="0087359C">
        <w:rPr>
          <w:lang w:val="en-US"/>
        </w:rPr>
        <w:t> </w:t>
      </w:r>
      <w:r w:rsidR="0087359C" w:rsidRPr="0087359C">
        <w:t>A</w:t>
      </w:r>
      <w:r w:rsidR="0087359C" w:rsidRPr="0087359C">
        <w:rPr>
          <w:lang w:val="ru-RU"/>
        </w:rPr>
        <w:t xml:space="preserve"> и </w:t>
      </w:r>
      <w:r w:rsidR="0087359C" w:rsidRPr="0087359C">
        <w:t>B</w:t>
      </w:r>
      <w:r w:rsidR="0087359C" w:rsidRPr="0087359C">
        <w:rPr>
          <w:lang w:val="ru-RU"/>
        </w:rPr>
        <w:t xml:space="preserve"> от </w:t>
      </w:r>
      <w:r w:rsidR="0087359C" w:rsidRPr="0087359C">
        <w:rPr>
          <w:lang w:val="ru-RU"/>
        </w:rPr>
        <w:br/>
        <w:t>1 ноября 2024 года</w:t>
      </w:r>
      <w:r w:rsidR="0087359C" w:rsidRPr="0087359C" w:rsidDel="004F7739">
        <w:rPr>
          <w:lang w:val="ru-RU"/>
        </w:rPr>
        <w:t xml:space="preserve"> </w:t>
      </w:r>
      <w:r w:rsidR="0087359C" w:rsidRPr="0087359C">
        <w:rPr>
          <w:lang w:val="ru-RU"/>
        </w:rPr>
        <w:t>о механизме посредничества и управлении знаниями, 16/32 от 27 февраля 2025 года о механизмах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проводиться на 17-м и 19-м совещаниях Конференции Сторон, и 16/33 от 27 февраля 2025</w:t>
      </w:r>
      <w:r w:rsidR="0087359C" w:rsidRPr="0087359C" w:rsidDel="004F7739">
        <w:rPr>
          <w:lang w:val="ru-RU"/>
        </w:rPr>
        <w:t xml:space="preserve"> </w:t>
      </w:r>
      <w:r w:rsidR="0087359C" w:rsidRPr="0087359C">
        <w:rPr>
          <w:lang w:val="ru-RU"/>
        </w:rPr>
        <w:t>года о механизме финансирования Конференции Сторон Конвенции о биологическом разнообразии</w:t>
      </w:r>
      <w:r w:rsidRPr="0087359C">
        <w:rPr>
          <w:lang w:val="ru-RU"/>
        </w:rPr>
        <w:t>;</w:t>
      </w:r>
    </w:p>
    <w:p w14:paraId="4C5309A8" w14:textId="3FB0C9D3" w:rsidR="00830EAC" w:rsidRPr="0087359C" w:rsidRDefault="00830EAC" w:rsidP="001E021C">
      <w:pPr>
        <w:pStyle w:val="CBDNormalNoNumber"/>
        <w:ind w:firstLine="567"/>
        <w:rPr>
          <w:lang w:val="ru-RU"/>
        </w:rPr>
      </w:pPr>
      <w:r w:rsidRPr="0087359C">
        <w:rPr>
          <w:lang w:val="ru-RU"/>
        </w:rPr>
        <w:lastRenderedPageBreak/>
        <w:t>3.</w:t>
      </w:r>
      <w:r w:rsidRPr="0087359C">
        <w:rPr>
          <w:lang w:val="ru-RU"/>
        </w:rPr>
        <w:tab/>
      </w:r>
      <w:r w:rsidR="0087359C">
        <w:rPr>
          <w:i/>
          <w:iCs/>
          <w:lang w:val="ru-RU"/>
        </w:rPr>
        <w:t>принимает</w:t>
      </w:r>
      <w:r w:rsidRPr="0087359C">
        <w:rPr>
          <w:lang w:val="ru-RU"/>
        </w:rPr>
        <w:t xml:space="preserve"> </w:t>
      </w:r>
      <w:r w:rsidR="0087359C" w:rsidRPr="0087359C">
        <w:rPr>
          <w:lang w:val="ru-RU"/>
        </w:rPr>
        <w:t xml:space="preserve">план действий по созданию и развитию потенциала для Нагойского протокола </w:t>
      </w:r>
      <w:r w:rsidR="0087359C" w:rsidRPr="0087359C">
        <w:rPr>
          <w:iCs/>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87359C" w:rsidRPr="0087359C">
        <w:rPr>
          <w:lang w:val="ru-RU"/>
        </w:rPr>
        <w:t>, приведенный в приложении к настоящему решению</w:t>
      </w:r>
      <w:r w:rsidRPr="0087359C">
        <w:rPr>
          <w:lang w:val="ru-RU"/>
        </w:rPr>
        <w:t>;</w:t>
      </w:r>
    </w:p>
    <w:p w14:paraId="28A64953" w14:textId="542F33D6" w:rsidR="00830EAC" w:rsidRPr="0087359C" w:rsidRDefault="00830EAC" w:rsidP="001E021C">
      <w:pPr>
        <w:pStyle w:val="CBDNormalNoNumber"/>
        <w:ind w:firstLine="567"/>
        <w:rPr>
          <w:lang w:val="ru-RU"/>
        </w:rPr>
      </w:pPr>
      <w:r w:rsidRPr="0087359C">
        <w:rPr>
          <w:lang w:val="ru-RU"/>
        </w:rPr>
        <w:t>4.</w:t>
      </w:r>
      <w:r w:rsidRPr="0087359C">
        <w:rPr>
          <w:lang w:val="ru-RU"/>
        </w:rPr>
        <w:tab/>
      </w:r>
      <w:r w:rsidR="0087359C">
        <w:rPr>
          <w:i/>
          <w:iCs/>
          <w:lang w:val="ru-RU"/>
        </w:rPr>
        <w:t>приветствует</w:t>
      </w:r>
      <w:r w:rsidRPr="0087359C">
        <w:rPr>
          <w:lang w:val="ru-RU"/>
        </w:rPr>
        <w:t xml:space="preserve"> </w:t>
      </w:r>
      <w:r w:rsidR="0087359C" w:rsidRPr="0087359C">
        <w:rPr>
          <w:lang w:val="ru-RU"/>
        </w:rPr>
        <w:t>выбор региональных и субрегиональных центров поддержки научно-технического сотрудничества и призывает их принять во внимание план действий по созданию и развитию потенциала для Нагойского протокола при разработке программ по созданию и развитию потенциала</w:t>
      </w:r>
      <w:r w:rsidRPr="0087359C">
        <w:rPr>
          <w:lang w:val="ru-RU"/>
        </w:rPr>
        <w:t>;</w:t>
      </w:r>
    </w:p>
    <w:p w14:paraId="0E57C016" w14:textId="1574892F" w:rsidR="00830EAC" w:rsidRPr="0087359C" w:rsidRDefault="00830EAC" w:rsidP="001E021C">
      <w:pPr>
        <w:pStyle w:val="CBDNormalNoNumber"/>
        <w:ind w:firstLine="567"/>
        <w:rPr>
          <w:lang w:val="ru-RU"/>
        </w:rPr>
      </w:pPr>
      <w:r w:rsidRPr="0087359C">
        <w:rPr>
          <w:lang w:val="ru-RU"/>
        </w:rPr>
        <w:t>5.</w:t>
      </w:r>
      <w:r w:rsidRPr="0087359C">
        <w:rPr>
          <w:lang w:val="ru-RU"/>
        </w:rPr>
        <w:tab/>
      </w:r>
      <w:r w:rsidR="0087359C">
        <w:rPr>
          <w:i/>
          <w:iCs/>
          <w:lang w:val="ru-RU"/>
        </w:rPr>
        <w:t>предлагает</w:t>
      </w:r>
      <w:r w:rsidRPr="0087359C">
        <w:rPr>
          <w:i/>
          <w:iCs/>
          <w:lang w:val="ru-RU"/>
        </w:rPr>
        <w:t xml:space="preserve"> </w:t>
      </w:r>
      <w:r w:rsidR="0087359C" w:rsidRPr="0087359C">
        <w:rPr>
          <w:lang w:val="ru-RU"/>
        </w:rPr>
        <w:t>Сторонам и правительствам других стран применять план действий для оценки потребностей и приоритетов в области создания и развития потенциала, включая в соответствующих случаях потребности и приоритеты коренных народов, местных общин, женщин, молодежи и соответствующих заинтересованных сторон, при разработке планов создания и развития потенциала для регулирования доступа к генетическим ресурсам и совместного использования выгод, обеспечивая соблюдение прав коренных народов и местных общин, в рамках своих национальных стратегий и планов действий по сохранению биоразнообразия, а также национальных планов финансирования для осуществления Рамочной программы</w:t>
      </w:r>
      <w:r w:rsidRPr="0087359C">
        <w:rPr>
          <w:lang w:val="ru-RU"/>
        </w:rPr>
        <w:t>;</w:t>
      </w:r>
    </w:p>
    <w:p w14:paraId="5770B1AE" w14:textId="4F6E16A3" w:rsidR="00830EAC" w:rsidRPr="0087359C" w:rsidRDefault="00830EAC" w:rsidP="001E021C">
      <w:pPr>
        <w:pStyle w:val="CBDNormalNoNumber"/>
        <w:ind w:firstLine="567"/>
        <w:rPr>
          <w:lang w:val="ru-RU"/>
        </w:rPr>
      </w:pPr>
      <w:r w:rsidRPr="0087359C">
        <w:rPr>
          <w:lang w:val="ru-RU"/>
        </w:rPr>
        <w:t>6</w:t>
      </w:r>
      <w:r w:rsidRPr="0087359C">
        <w:rPr>
          <w:i/>
          <w:lang w:val="ru-RU"/>
        </w:rPr>
        <w:t>.</w:t>
      </w:r>
      <w:r w:rsidRPr="0087359C">
        <w:rPr>
          <w:lang w:val="ru-RU"/>
        </w:rPr>
        <w:tab/>
      </w:r>
      <w:r w:rsidR="0087359C">
        <w:rPr>
          <w:i/>
          <w:lang w:val="ru-RU"/>
        </w:rPr>
        <w:t>предлагает</w:t>
      </w:r>
      <w:r w:rsidRPr="0087359C">
        <w:rPr>
          <w:lang w:val="ru-RU"/>
        </w:rPr>
        <w:t xml:space="preserve"> </w:t>
      </w:r>
      <w:r w:rsidR="0087359C" w:rsidRPr="0087359C">
        <w:rPr>
          <w:lang w:val="ru-RU"/>
        </w:rPr>
        <w:t>Сторонам, правительствам других стран в соответствии с национальными условиями и приоритетами, а также в надлежащих случаях коренным народам и местным общинам, представителям женщин и молодежи, соответствующим заинтересованным сторонам и организациям, включая при необходимости региональные и субрегиональные центры поддержки научно-технического сотрудничества</w:t>
      </w:r>
      <w:r w:rsidRPr="0087359C">
        <w:rPr>
          <w:lang w:val="ru-RU"/>
        </w:rPr>
        <w:t>:</w:t>
      </w:r>
    </w:p>
    <w:p w14:paraId="195D4810" w14:textId="18A336D4" w:rsidR="00830EAC" w:rsidRPr="0087359C" w:rsidRDefault="00830EAC" w:rsidP="001E021C">
      <w:pPr>
        <w:pStyle w:val="CBDNormalNoNumber"/>
        <w:ind w:firstLine="567"/>
        <w:rPr>
          <w:lang w:val="ru-RU"/>
        </w:rPr>
      </w:pPr>
      <w:r w:rsidRPr="0087359C">
        <w:rPr>
          <w:lang w:val="ru-RU"/>
        </w:rPr>
        <w:t>(</w:t>
      </w:r>
      <w:r w:rsidRPr="003E45D7">
        <w:t>a</w:t>
      </w:r>
      <w:r w:rsidRPr="0087359C">
        <w:rPr>
          <w:lang w:val="ru-RU"/>
        </w:rPr>
        <w:t>)</w:t>
      </w:r>
      <w:r w:rsidRPr="0087359C">
        <w:rPr>
          <w:lang w:val="ru-RU"/>
        </w:rPr>
        <w:tab/>
      </w:r>
      <w:r w:rsidR="0087359C" w:rsidRPr="0087359C">
        <w:rPr>
          <w:lang w:val="ru-RU"/>
        </w:rPr>
        <w:t>разрабатывать и осуществлять мероприятия по созданию и развитию потенциала в поддержку плана действий в соответствии с положениями Конвенции и Нагойского протокола и публиковать соответствующую информацию и данные в Механизме посредничества для регулирования доступа к генетическим ресурсам и совместного использования выгод</w:t>
      </w:r>
      <w:r w:rsidRPr="0087359C">
        <w:rPr>
          <w:lang w:val="ru-RU"/>
        </w:rPr>
        <w:t>;</w:t>
      </w:r>
    </w:p>
    <w:p w14:paraId="2AA25E36" w14:textId="2E265327" w:rsidR="00830EAC" w:rsidRPr="003C05D2" w:rsidRDefault="00830EAC" w:rsidP="001E021C">
      <w:pPr>
        <w:pStyle w:val="CBDNormalNoNumber"/>
        <w:ind w:firstLine="567"/>
        <w:rPr>
          <w:lang w:val="ru-RU"/>
        </w:rPr>
      </w:pPr>
      <w:r w:rsidRPr="003C05D2">
        <w:rPr>
          <w:lang w:val="ru-RU"/>
        </w:rPr>
        <w:t>(</w:t>
      </w:r>
      <w:r w:rsidRPr="003E45D7">
        <w:t>b</w:t>
      </w:r>
      <w:r w:rsidRPr="003C05D2">
        <w:rPr>
          <w:lang w:val="ru-RU"/>
        </w:rPr>
        <w:t>)</w:t>
      </w:r>
      <w:r w:rsidRPr="003C05D2">
        <w:rPr>
          <w:lang w:val="ru-RU"/>
        </w:rPr>
        <w:tab/>
      </w:r>
      <w:r w:rsidR="003C05D2" w:rsidRPr="003C05D2">
        <w:rPr>
          <w:lang w:val="ru-RU"/>
        </w:rPr>
        <w:t>продолжать использовать и содействовать распространению</w:t>
      </w:r>
      <w:r w:rsidR="003C05D2" w:rsidRPr="003C05D2">
        <w:rPr>
          <w:i/>
          <w:iCs/>
          <w:lang w:val="ru-RU"/>
        </w:rPr>
        <w:t xml:space="preserve"> </w:t>
      </w:r>
      <w:r w:rsidR="003C05D2" w:rsidRPr="003C05D2">
        <w:rPr>
          <w:lang w:val="ru-RU"/>
        </w:rPr>
        <w:t>набора инструментальных средств КПИО</w:t>
      </w:r>
      <w:r w:rsidR="003C05D2" w:rsidRPr="003C05D2">
        <w:rPr>
          <w:i/>
          <w:iCs/>
          <w:lang w:val="ru-RU"/>
        </w:rPr>
        <w:t xml:space="preserve">, </w:t>
      </w:r>
      <w:r w:rsidR="003C05D2" w:rsidRPr="003C05D2">
        <w:rPr>
          <w:lang w:val="ru-RU"/>
        </w:rPr>
        <w:t>включая аспекты доступа к генетическим ресурсам и совместного использования выгод</w:t>
      </w:r>
      <w:r w:rsidRPr="003E45D7">
        <w:rPr>
          <w:rStyle w:val="FootnoteReference"/>
        </w:rPr>
        <w:footnoteReference w:id="16"/>
      </w:r>
      <w:r w:rsidRPr="003C05D2">
        <w:rPr>
          <w:lang w:val="ru-RU"/>
        </w:rPr>
        <w:t xml:space="preserve"> </w:t>
      </w:r>
      <w:r w:rsidR="003C05D2" w:rsidRPr="003C05D2">
        <w:rPr>
          <w:lang w:val="ru-RU"/>
        </w:rPr>
        <w:t>в рамках своей деятельности по повышению осведомленности, созданию и развитию потенциала</w:t>
      </w:r>
      <w:r w:rsidRPr="003C05D2">
        <w:rPr>
          <w:lang w:val="ru-RU"/>
        </w:rPr>
        <w:t>;</w:t>
      </w:r>
    </w:p>
    <w:p w14:paraId="320513A3" w14:textId="353F4F50" w:rsidR="00830EAC" w:rsidRPr="003C05D2" w:rsidRDefault="00830EAC" w:rsidP="001E021C">
      <w:pPr>
        <w:pStyle w:val="CBDNormalNoNumber"/>
        <w:ind w:firstLine="567"/>
        <w:rPr>
          <w:lang w:val="ru-RU"/>
        </w:rPr>
      </w:pPr>
      <w:r w:rsidRPr="003C05D2">
        <w:rPr>
          <w:lang w:val="ru-RU"/>
        </w:rPr>
        <w:t>7.</w:t>
      </w:r>
      <w:r w:rsidRPr="003C05D2">
        <w:rPr>
          <w:lang w:val="ru-RU"/>
        </w:rPr>
        <w:tab/>
      </w:r>
      <w:r w:rsidR="003C05D2" w:rsidRPr="003C05D2">
        <w:rPr>
          <w:i/>
          <w:iCs/>
          <w:lang w:val="ru-RU"/>
        </w:rPr>
        <w:t xml:space="preserve">настоятельно призывает </w:t>
      </w:r>
      <w:r w:rsidR="003C05D2" w:rsidRPr="003C05D2">
        <w:rPr>
          <w:lang w:val="ru-RU"/>
        </w:rPr>
        <w:t xml:space="preserve">Стороны, в соответствии со статьями </w:t>
      </w:r>
      <w:r w:rsidR="003C05D2">
        <w:fldChar w:fldCharType="begin"/>
      </w:r>
      <w:r w:rsidR="003C05D2">
        <w:instrText>HYPERLINK</w:instrText>
      </w:r>
      <w:r w:rsidR="003C05D2" w:rsidRPr="00740875">
        <w:rPr>
          <w:lang w:val="ru-RU"/>
        </w:rPr>
        <w:instrText xml:space="preserve"> "</w:instrText>
      </w:r>
      <w:r w:rsidR="003C05D2">
        <w:instrText>https</w:instrText>
      </w:r>
      <w:r w:rsidR="003C05D2" w:rsidRPr="00740875">
        <w:rPr>
          <w:lang w:val="ru-RU"/>
        </w:rPr>
        <w:instrText>://</w:instrText>
      </w:r>
      <w:r w:rsidR="003C05D2">
        <w:instrText>www</w:instrText>
      </w:r>
      <w:r w:rsidR="003C05D2" w:rsidRPr="00740875">
        <w:rPr>
          <w:lang w:val="ru-RU"/>
        </w:rPr>
        <w:instrText>.</w:instrText>
      </w:r>
      <w:r w:rsidR="003C05D2">
        <w:instrText>cbd</w:instrText>
      </w:r>
      <w:r w:rsidR="003C05D2" w:rsidRPr="00740875">
        <w:rPr>
          <w:lang w:val="ru-RU"/>
        </w:rPr>
        <w:instrText>.</w:instrText>
      </w:r>
      <w:r w:rsidR="003C05D2">
        <w:instrText>int</w:instrText>
      </w:r>
      <w:r w:rsidR="003C05D2" w:rsidRPr="00740875">
        <w:rPr>
          <w:lang w:val="ru-RU"/>
        </w:rPr>
        <w:instrText>/</w:instrText>
      </w:r>
      <w:r w:rsidR="003C05D2">
        <w:instrText>abs</w:instrText>
      </w:r>
      <w:r w:rsidR="003C05D2" w:rsidRPr="00740875">
        <w:rPr>
          <w:lang w:val="ru-RU"/>
        </w:rPr>
        <w:instrText>/</w:instrText>
      </w:r>
      <w:r w:rsidR="003C05D2">
        <w:instrText>text</w:instrText>
      </w:r>
      <w:r w:rsidR="003C05D2" w:rsidRPr="00740875">
        <w:rPr>
          <w:lang w:val="ru-RU"/>
        </w:rPr>
        <w:instrText>/</w:instrText>
      </w:r>
      <w:r w:rsidR="003C05D2">
        <w:instrText>articles</w:instrText>
      </w:r>
      <w:r w:rsidR="003C05D2" w:rsidRPr="00740875">
        <w:rPr>
          <w:lang w:val="ru-RU"/>
        </w:rPr>
        <w:instrText>?</w:instrText>
      </w:r>
      <w:r w:rsidR="003C05D2">
        <w:instrText>sec</w:instrText>
      </w:r>
      <w:r w:rsidR="003C05D2" w:rsidRPr="00740875">
        <w:rPr>
          <w:lang w:val="ru-RU"/>
        </w:rPr>
        <w:instrText>=</w:instrText>
      </w:r>
      <w:r w:rsidR="003C05D2">
        <w:instrText>abs</w:instrText>
      </w:r>
      <w:r w:rsidR="003C05D2" w:rsidRPr="00740875">
        <w:rPr>
          <w:lang w:val="ru-RU"/>
        </w:rPr>
        <w:instrText>-22"</w:instrText>
      </w:r>
      <w:r w:rsidR="003C05D2">
        <w:fldChar w:fldCharType="separate"/>
      </w:r>
      <w:r w:rsidR="003C05D2" w:rsidRPr="003C05D2">
        <w:rPr>
          <w:rStyle w:val="Hyperlink"/>
          <w:lang w:val="ru-RU"/>
        </w:rPr>
        <w:t>22</w:t>
      </w:r>
      <w:r w:rsidR="003C05D2">
        <w:fldChar w:fldCharType="end"/>
      </w:r>
      <w:r w:rsidR="003C05D2" w:rsidRPr="003C05D2">
        <w:rPr>
          <w:lang w:val="ru-RU"/>
        </w:rPr>
        <w:t xml:space="preserve"> и </w:t>
      </w:r>
      <w:r w:rsidR="003C05D2">
        <w:fldChar w:fldCharType="begin"/>
      </w:r>
      <w:r w:rsidR="003C05D2">
        <w:instrText>HYPERLINK</w:instrText>
      </w:r>
      <w:r w:rsidR="003C05D2" w:rsidRPr="00740875">
        <w:rPr>
          <w:lang w:val="ru-RU"/>
        </w:rPr>
        <w:instrText xml:space="preserve"> "</w:instrText>
      </w:r>
      <w:r w:rsidR="003C05D2">
        <w:instrText>https</w:instrText>
      </w:r>
      <w:r w:rsidR="003C05D2" w:rsidRPr="00740875">
        <w:rPr>
          <w:lang w:val="ru-RU"/>
        </w:rPr>
        <w:instrText>://</w:instrText>
      </w:r>
      <w:r w:rsidR="003C05D2">
        <w:instrText>www</w:instrText>
      </w:r>
      <w:r w:rsidR="003C05D2" w:rsidRPr="00740875">
        <w:rPr>
          <w:lang w:val="ru-RU"/>
        </w:rPr>
        <w:instrText>.</w:instrText>
      </w:r>
      <w:r w:rsidR="003C05D2">
        <w:instrText>cbd</w:instrText>
      </w:r>
      <w:r w:rsidR="003C05D2" w:rsidRPr="00740875">
        <w:rPr>
          <w:lang w:val="ru-RU"/>
        </w:rPr>
        <w:instrText>.</w:instrText>
      </w:r>
      <w:r w:rsidR="003C05D2">
        <w:instrText>int</w:instrText>
      </w:r>
      <w:r w:rsidR="003C05D2" w:rsidRPr="00740875">
        <w:rPr>
          <w:lang w:val="ru-RU"/>
        </w:rPr>
        <w:instrText>/</w:instrText>
      </w:r>
      <w:r w:rsidR="003C05D2">
        <w:instrText>abs</w:instrText>
      </w:r>
      <w:r w:rsidR="003C05D2" w:rsidRPr="00740875">
        <w:rPr>
          <w:lang w:val="ru-RU"/>
        </w:rPr>
        <w:instrText>/</w:instrText>
      </w:r>
      <w:r w:rsidR="003C05D2">
        <w:instrText>text</w:instrText>
      </w:r>
      <w:r w:rsidR="003C05D2" w:rsidRPr="00740875">
        <w:rPr>
          <w:lang w:val="ru-RU"/>
        </w:rPr>
        <w:instrText>/</w:instrText>
      </w:r>
      <w:r w:rsidR="003C05D2">
        <w:instrText>articles</w:instrText>
      </w:r>
      <w:r w:rsidR="003C05D2" w:rsidRPr="00740875">
        <w:rPr>
          <w:lang w:val="ru-RU"/>
        </w:rPr>
        <w:instrText>?</w:instrText>
      </w:r>
      <w:r w:rsidR="003C05D2">
        <w:instrText>sec</w:instrText>
      </w:r>
      <w:r w:rsidR="003C05D2" w:rsidRPr="00740875">
        <w:rPr>
          <w:lang w:val="ru-RU"/>
        </w:rPr>
        <w:instrText>=</w:instrText>
      </w:r>
      <w:r w:rsidR="003C05D2">
        <w:instrText>abs</w:instrText>
      </w:r>
      <w:r w:rsidR="003C05D2" w:rsidRPr="00740875">
        <w:rPr>
          <w:lang w:val="ru-RU"/>
        </w:rPr>
        <w:instrText>-25"</w:instrText>
      </w:r>
      <w:r w:rsidR="003C05D2">
        <w:fldChar w:fldCharType="separate"/>
      </w:r>
      <w:r w:rsidR="003C05D2" w:rsidRPr="003C05D2">
        <w:rPr>
          <w:rStyle w:val="Hyperlink"/>
          <w:lang w:val="ru-RU"/>
        </w:rPr>
        <w:t>25</w:t>
      </w:r>
      <w:r w:rsidR="003C05D2">
        <w:fldChar w:fldCharType="end"/>
      </w:r>
      <w:r w:rsidR="003C05D2" w:rsidRPr="003C05D2">
        <w:rPr>
          <w:lang w:val="ru-RU"/>
        </w:rPr>
        <w:t xml:space="preserve"> Нагойского протокола, международные организации, финансовые учреждения и частный сектор в зависимости от обстоятельств своевременно предоставить надлежащие и предсказуемые финансовые ресурсы для поддержки осуществления плана действий, принимая во внимание потребности, условия и приоритеты Сторон из числа развивающихся стран, в частности наименее развитых стран и малых островных развивающихся государств среди них, и Сторон с переходной экономикой</w:t>
      </w:r>
      <w:r w:rsidRPr="003C05D2">
        <w:rPr>
          <w:lang w:val="ru-RU"/>
        </w:rPr>
        <w:t>;</w:t>
      </w:r>
    </w:p>
    <w:p w14:paraId="07CF1BC6" w14:textId="2B633383" w:rsidR="00830EAC" w:rsidRPr="003C05D2" w:rsidRDefault="00830EAC" w:rsidP="001E021C">
      <w:pPr>
        <w:pStyle w:val="CBDNormalNoNumber"/>
        <w:ind w:firstLine="567"/>
        <w:rPr>
          <w:lang w:val="ru-RU"/>
        </w:rPr>
      </w:pPr>
      <w:r w:rsidRPr="003C05D2">
        <w:rPr>
          <w:lang w:val="ru-RU"/>
        </w:rPr>
        <w:t>8.</w:t>
      </w:r>
      <w:r w:rsidRPr="003C05D2">
        <w:rPr>
          <w:lang w:val="ru-RU"/>
        </w:rPr>
        <w:tab/>
      </w:r>
      <w:r w:rsidR="003C05D2">
        <w:rPr>
          <w:i/>
          <w:lang w:val="ru-RU"/>
        </w:rPr>
        <w:t>рекомендует</w:t>
      </w:r>
      <w:r w:rsidRPr="003C05D2">
        <w:rPr>
          <w:i/>
          <w:lang w:val="ru-RU"/>
        </w:rPr>
        <w:t xml:space="preserve"> </w:t>
      </w:r>
      <w:r w:rsidR="003C05D2" w:rsidRPr="003C05D2">
        <w:rPr>
          <w:lang w:val="ru-RU"/>
        </w:rPr>
        <w:t>Конференции Сторон при принятии руководящих указаний по механизму финансирования в отношении поддержки осуществления Нагойского протокола предложить Глобальному экологическому фонду предоставлять надлежащие финансовые ресурсы для осуществления плана действий</w:t>
      </w:r>
      <w:r w:rsidRPr="003C05D2">
        <w:rPr>
          <w:lang w:val="ru-RU"/>
        </w:rPr>
        <w:t>;</w:t>
      </w:r>
    </w:p>
    <w:p w14:paraId="2F694051" w14:textId="355D5B99" w:rsidR="00830EAC" w:rsidRPr="003C05D2" w:rsidRDefault="00830EAC" w:rsidP="001E021C">
      <w:pPr>
        <w:pStyle w:val="CBDNormalNoNumber"/>
        <w:ind w:firstLine="567"/>
        <w:rPr>
          <w:lang w:val="ru-RU"/>
        </w:rPr>
      </w:pPr>
      <w:r w:rsidRPr="003C05D2">
        <w:rPr>
          <w:lang w:val="ru-RU"/>
        </w:rPr>
        <w:t>9.</w:t>
      </w:r>
      <w:r w:rsidRPr="003C05D2">
        <w:rPr>
          <w:lang w:val="ru-RU"/>
        </w:rPr>
        <w:tab/>
      </w:r>
      <w:r w:rsidR="003C05D2">
        <w:rPr>
          <w:i/>
          <w:iCs/>
          <w:lang w:val="ru-RU"/>
        </w:rPr>
        <w:t>постановляет</w:t>
      </w:r>
      <w:r w:rsidRPr="003C05D2">
        <w:rPr>
          <w:lang w:val="ru-RU"/>
        </w:rPr>
        <w:t xml:space="preserve"> </w:t>
      </w:r>
      <w:r w:rsidR="003C05D2" w:rsidRPr="003C05D2">
        <w:rPr>
          <w:lang w:val="ru-RU"/>
        </w:rPr>
        <w:t>провести</w:t>
      </w:r>
      <w:r w:rsidR="003C05D2" w:rsidRPr="003C05D2">
        <w:rPr>
          <w:i/>
          <w:iCs/>
          <w:lang w:val="ru-RU"/>
        </w:rPr>
        <w:t xml:space="preserve"> </w:t>
      </w:r>
      <w:r w:rsidR="003C05D2" w:rsidRPr="003C05D2">
        <w:rPr>
          <w:lang w:val="ru-RU"/>
        </w:rPr>
        <w:t xml:space="preserve">оценку выполнения плана действий в рамках третьей оценки и обзора эффективности осуществления Нагойского протокола, принимая также во внимание соответствующую информацию, содержащуюся в восьмых национальных докладах в рамках Конвенции в отношении цели C и задач 13 и 20 Рамочной программы, и </w:t>
      </w:r>
      <w:r w:rsidR="003C05D2" w:rsidRPr="003C05D2">
        <w:rPr>
          <w:lang w:val="ru-RU"/>
        </w:rPr>
        <w:lastRenderedPageBreak/>
        <w:t>рассмотреть на своем восьмом совещании необходимость пересмотра или изменения плана действий</w:t>
      </w:r>
      <w:r w:rsidRPr="003C05D2">
        <w:rPr>
          <w:lang w:val="ru-RU"/>
        </w:rPr>
        <w:t>;</w:t>
      </w:r>
    </w:p>
    <w:p w14:paraId="73D51E8B" w14:textId="5F0A426C" w:rsidR="00830EAC" w:rsidRPr="00E95B94" w:rsidRDefault="00830EAC" w:rsidP="001E021C">
      <w:pPr>
        <w:pStyle w:val="CBDNormalNoNumber"/>
        <w:ind w:firstLine="567"/>
        <w:rPr>
          <w:bCs/>
          <w:lang w:val="ru-RU"/>
        </w:rPr>
      </w:pPr>
      <w:r w:rsidRPr="00E95B94">
        <w:rPr>
          <w:lang w:val="ru-RU"/>
        </w:rPr>
        <w:t>10.</w:t>
      </w:r>
      <w:r w:rsidRPr="00E95B94">
        <w:rPr>
          <w:lang w:val="ru-RU"/>
        </w:rPr>
        <w:tab/>
      </w:r>
      <w:r w:rsidR="003C05D2" w:rsidRPr="003C05D2">
        <w:rPr>
          <w:i/>
          <w:iCs/>
          <w:lang w:val="ru-RU"/>
        </w:rPr>
        <w:t>также</w:t>
      </w:r>
      <w:r w:rsidR="003C05D2" w:rsidRPr="00E95B94">
        <w:rPr>
          <w:i/>
          <w:iCs/>
          <w:lang w:val="ru-RU"/>
        </w:rPr>
        <w:t xml:space="preserve"> </w:t>
      </w:r>
      <w:r w:rsidR="003C05D2" w:rsidRPr="003C05D2">
        <w:rPr>
          <w:i/>
          <w:iCs/>
          <w:lang w:val="ru-RU"/>
        </w:rPr>
        <w:t>постановляет</w:t>
      </w:r>
      <w:r w:rsidRPr="00E95B94">
        <w:rPr>
          <w:lang w:val="ru-RU"/>
        </w:rPr>
        <w:t xml:space="preserve"> </w:t>
      </w:r>
      <w:r w:rsidR="003C05D2" w:rsidRPr="003C05D2">
        <w:rPr>
          <w:bCs/>
          <w:lang w:val="ru-RU"/>
        </w:rPr>
        <w:t>при условии наличия ресурсов</w:t>
      </w:r>
      <w:r w:rsidRPr="00E95B94">
        <w:rPr>
          <w:bCs/>
          <w:lang w:val="ru-RU"/>
        </w:rPr>
        <w:t>:</w:t>
      </w:r>
    </w:p>
    <w:p w14:paraId="5201A066" w14:textId="6AF60EA0" w:rsidR="00830EAC" w:rsidRPr="00E95B94" w:rsidRDefault="00830EAC" w:rsidP="001E021C">
      <w:pPr>
        <w:pStyle w:val="CBDNormalNoNumber"/>
        <w:ind w:firstLine="567"/>
        <w:rPr>
          <w:lang w:val="ru-RU"/>
        </w:rPr>
      </w:pPr>
      <w:r w:rsidRPr="00E95B94">
        <w:rPr>
          <w:bCs/>
          <w:lang w:val="ru-RU"/>
        </w:rPr>
        <w:t>(</w:t>
      </w:r>
      <w:r w:rsidRPr="003E45D7">
        <w:rPr>
          <w:bCs/>
        </w:rPr>
        <w:t>a</w:t>
      </w:r>
      <w:r w:rsidRPr="00E95B94">
        <w:rPr>
          <w:bCs/>
          <w:lang w:val="ru-RU"/>
        </w:rPr>
        <w:t>)</w:t>
      </w:r>
      <w:r w:rsidRPr="00E95B94">
        <w:rPr>
          <w:bCs/>
          <w:lang w:val="ru-RU"/>
        </w:rPr>
        <w:tab/>
      </w:r>
      <w:r w:rsidR="00E95B94" w:rsidRPr="00E95B94">
        <w:rPr>
          <w:bCs/>
          <w:lang w:val="ru-RU"/>
        </w:rPr>
        <w:t>продлить мандат Неофициального консультативного комитета по созданию потенциала для осуществления Нагойского протокола до восьмого совещания Конференции Сторон, выступающей в качестве совещания Сторон Протокола</w:t>
      </w:r>
      <w:r w:rsidRPr="00E95B94">
        <w:rPr>
          <w:lang w:val="ru-RU"/>
        </w:rPr>
        <w:t>;</w:t>
      </w:r>
    </w:p>
    <w:p w14:paraId="23734418" w14:textId="0A4289A0" w:rsidR="00830EAC" w:rsidRPr="00E95B94" w:rsidRDefault="00830EAC" w:rsidP="001E021C">
      <w:pPr>
        <w:pStyle w:val="CBDNormalNoNumber"/>
        <w:ind w:firstLine="567"/>
        <w:rPr>
          <w:lang w:val="ru-RU"/>
        </w:rPr>
      </w:pPr>
      <w:r w:rsidRPr="00E95B94">
        <w:rPr>
          <w:lang w:val="ru-RU"/>
        </w:rPr>
        <w:t>(</w:t>
      </w:r>
      <w:r w:rsidRPr="003E45D7">
        <w:t>b</w:t>
      </w:r>
      <w:r w:rsidRPr="00E95B94">
        <w:rPr>
          <w:lang w:val="ru-RU"/>
        </w:rPr>
        <w:t>)</w:t>
      </w:r>
      <w:r w:rsidRPr="00E95B94">
        <w:rPr>
          <w:lang w:val="ru-RU"/>
        </w:rPr>
        <w:tab/>
      </w:r>
      <w:r w:rsidR="00E95B94" w:rsidRPr="00E95B94">
        <w:rPr>
          <w:lang w:val="ru-RU"/>
        </w:rPr>
        <w:t>расширить мандат Неофициального консультативного комитета, включив в него предоставление консультаций по вопросам более общего характера, связанным с реализацией Нагойского протокола, в том числе при необходимости по вопросам, связанным с повышением осведомленности, оценкой и обзором в рамках Протокола, что обеспечило бы гибкость для адаптации его задач к меняющимся потребностям</w:t>
      </w:r>
      <w:r w:rsidRPr="00E95B94">
        <w:rPr>
          <w:lang w:val="ru-RU"/>
        </w:rPr>
        <w:t>;</w:t>
      </w:r>
    </w:p>
    <w:p w14:paraId="18081ACC" w14:textId="6FBEA8C5" w:rsidR="00830EAC" w:rsidRPr="00E95B94" w:rsidRDefault="00830EAC" w:rsidP="001E021C">
      <w:pPr>
        <w:pStyle w:val="CBDNormalNoNumber"/>
        <w:ind w:firstLine="567"/>
        <w:rPr>
          <w:lang w:val="ru-RU"/>
        </w:rPr>
      </w:pPr>
      <w:r w:rsidRPr="00E95B94">
        <w:rPr>
          <w:lang w:val="ru-RU"/>
        </w:rPr>
        <w:t>(</w:t>
      </w:r>
      <w:r w:rsidRPr="003E45D7">
        <w:t>c</w:t>
      </w:r>
      <w:r w:rsidRPr="00E95B94">
        <w:rPr>
          <w:lang w:val="ru-RU"/>
        </w:rPr>
        <w:t>)</w:t>
      </w:r>
      <w:r w:rsidRPr="00E95B94">
        <w:rPr>
          <w:lang w:val="ru-RU"/>
        </w:rPr>
        <w:tab/>
      </w:r>
      <w:r w:rsidR="00E95B94" w:rsidRPr="00E95B94">
        <w:rPr>
          <w:lang w:val="ru-RU"/>
        </w:rPr>
        <w:t>сохранить расширенный состав Неофициального консультативного комитета, обладающего актуальными экспертными знаниями и включающего представителей коренных народов и местных общин, женщин, молодежи, предпринимательского сектора, научно-исследовательского сообщества и соответствующих организаций</w:t>
      </w:r>
      <w:r w:rsidRPr="00E95B94">
        <w:rPr>
          <w:lang w:val="ru-RU"/>
        </w:rPr>
        <w:t>;</w:t>
      </w:r>
    </w:p>
    <w:p w14:paraId="09F8C1EE" w14:textId="0DCAEDC6" w:rsidR="00830EAC" w:rsidRPr="00E95B94" w:rsidRDefault="00830EAC" w:rsidP="001E021C">
      <w:pPr>
        <w:pStyle w:val="CBDNormalNoNumber"/>
        <w:ind w:firstLine="567"/>
        <w:rPr>
          <w:lang w:val="ru-RU"/>
        </w:rPr>
      </w:pPr>
      <w:r w:rsidRPr="00E95B94">
        <w:rPr>
          <w:lang w:val="ru-RU"/>
        </w:rPr>
        <w:t>11.</w:t>
      </w:r>
      <w:r w:rsidRPr="00E95B94">
        <w:rPr>
          <w:lang w:val="ru-RU"/>
        </w:rPr>
        <w:tab/>
      </w:r>
      <w:r w:rsidR="00E95B94">
        <w:rPr>
          <w:i/>
          <w:iCs/>
          <w:lang w:val="ru-RU"/>
        </w:rPr>
        <w:t>поручает</w:t>
      </w:r>
      <w:r w:rsidRPr="00E95B94">
        <w:rPr>
          <w:lang w:val="ru-RU"/>
        </w:rPr>
        <w:t xml:space="preserve"> </w:t>
      </w:r>
      <w:r w:rsidR="00E95B94" w:rsidRPr="00E95B94">
        <w:rPr>
          <w:lang w:val="ru-RU"/>
        </w:rPr>
        <w:t>Исполнительному секретарю Конвенции при условии наличия ресурсов</w:t>
      </w:r>
      <w:r w:rsidRPr="00E95B94">
        <w:rPr>
          <w:lang w:val="ru-RU"/>
        </w:rPr>
        <w:t>:</w:t>
      </w:r>
    </w:p>
    <w:p w14:paraId="27347552" w14:textId="33CA364A" w:rsidR="00830EAC" w:rsidRPr="00E95B94" w:rsidRDefault="00830EAC" w:rsidP="001E021C">
      <w:pPr>
        <w:pStyle w:val="CBDNormalNoNumber"/>
        <w:ind w:firstLine="567"/>
        <w:rPr>
          <w:lang w:val="ru-RU"/>
        </w:rPr>
      </w:pPr>
      <w:r w:rsidRPr="00E95B94">
        <w:rPr>
          <w:lang w:val="ru-RU"/>
        </w:rPr>
        <w:t>(</w:t>
      </w:r>
      <w:r w:rsidRPr="003E45D7">
        <w:t>a</w:t>
      </w:r>
      <w:r w:rsidRPr="00E95B94">
        <w:rPr>
          <w:lang w:val="ru-RU"/>
        </w:rPr>
        <w:t>)</w:t>
      </w:r>
      <w:r w:rsidRPr="00E95B94">
        <w:rPr>
          <w:lang w:val="ru-RU"/>
        </w:rPr>
        <w:tab/>
      </w:r>
      <w:r w:rsidR="00E95B94" w:rsidRPr="00E95B94">
        <w:rPr>
          <w:lang w:val="ru-RU"/>
        </w:rPr>
        <w:t>распространять информацию о плане действий среди указанной в нем целевой аудитории и содействовать его реализации</w:t>
      </w:r>
      <w:r w:rsidRPr="00E95B94">
        <w:rPr>
          <w:lang w:val="ru-RU"/>
        </w:rPr>
        <w:t>;</w:t>
      </w:r>
    </w:p>
    <w:p w14:paraId="22858490" w14:textId="22C80FEC" w:rsidR="00830EAC" w:rsidRPr="00E95B94" w:rsidRDefault="00830EAC" w:rsidP="001E021C">
      <w:pPr>
        <w:pStyle w:val="CBDNormalNoNumber"/>
        <w:ind w:firstLine="567"/>
        <w:rPr>
          <w:lang w:val="ru-RU"/>
        </w:rPr>
      </w:pPr>
      <w:r w:rsidRPr="00E95B94">
        <w:rPr>
          <w:lang w:val="ru-RU"/>
        </w:rPr>
        <w:t>(</w:t>
      </w:r>
      <w:r w:rsidRPr="003E45D7">
        <w:t>b</w:t>
      </w:r>
      <w:r w:rsidRPr="00E95B94">
        <w:rPr>
          <w:lang w:val="ru-RU"/>
        </w:rPr>
        <w:t>)</w:t>
      </w:r>
      <w:r w:rsidRPr="00E95B94">
        <w:rPr>
          <w:lang w:val="ru-RU"/>
        </w:rPr>
        <w:tab/>
      </w:r>
      <w:r w:rsidR="00E95B94" w:rsidRPr="00E95B94">
        <w:rPr>
          <w:lang w:val="ru-RU"/>
        </w:rPr>
        <w:t>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Нагойского протокола</w:t>
      </w:r>
      <w:r w:rsidRPr="00E95B94">
        <w:rPr>
          <w:lang w:val="ru-RU"/>
        </w:rPr>
        <w:t>;</w:t>
      </w:r>
    </w:p>
    <w:p w14:paraId="773B3D82" w14:textId="1FAFCA9D" w:rsidR="00830EAC" w:rsidRPr="00E95B94" w:rsidRDefault="00830EAC" w:rsidP="001E021C">
      <w:pPr>
        <w:pStyle w:val="CBDNormalNoNumber"/>
        <w:ind w:firstLine="567"/>
        <w:rPr>
          <w:lang w:val="ru-RU"/>
        </w:rPr>
      </w:pPr>
      <w:r w:rsidRPr="00E95B94">
        <w:rPr>
          <w:lang w:val="ru-RU"/>
        </w:rPr>
        <w:t>(</w:t>
      </w:r>
      <w:r w:rsidRPr="003E45D7">
        <w:t>c</w:t>
      </w:r>
      <w:r w:rsidRPr="00E95B94">
        <w:rPr>
          <w:lang w:val="ru-RU"/>
        </w:rPr>
        <w:t>)</w:t>
      </w:r>
      <w:r w:rsidRPr="00E95B94">
        <w:rPr>
          <w:lang w:val="ru-RU"/>
        </w:rPr>
        <w:tab/>
      </w:r>
      <w:r w:rsidR="00E95B94" w:rsidRPr="00E95B94">
        <w:rPr>
          <w:lang w:val="ru-RU"/>
        </w:rPr>
        <w:t>содействовать расширению возможностей для обобщения, передачи и распространения информации об опыте, извлеченных уроках и передовой практике среди Сторон, коренных народов и местных общин, женщин, молодежи, соответствующих субъектов деятельности и организаций на глобальном уровне и предоставлять ее через Механизм посредничества для регулирования доступа к генетическим ресурсам и совместного использования выгод</w:t>
      </w:r>
      <w:r w:rsidRPr="00E95B94">
        <w:rPr>
          <w:lang w:val="ru-RU"/>
        </w:rPr>
        <w:t>;</w:t>
      </w:r>
    </w:p>
    <w:p w14:paraId="36B3A315" w14:textId="52770A6C" w:rsidR="00830EAC" w:rsidRPr="00E95B94" w:rsidRDefault="00830EAC" w:rsidP="001E021C">
      <w:pPr>
        <w:pStyle w:val="CBDNormalNoNumber"/>
        <w:ind w:firstLine="567"/>
        <w:rPr>
          <w:lang w:val="ru-RU"/>
        </w:rPr>
      </w:pPr>
      <w:r w:rsidRPr="00E95B94">
        <w:rPr>
          <w:lang w:val="ru-RU"/>
        </w:rPr>
        <w:t>(</w:t>
      </w:r>
      <w:r w:rsidRPr="003E45D7">
        <w:t>d</w:t>
      </w:r>
      <w:r w:rsidRPr="00E95B94">
        <w:rPr>
          <w:lang w:val="ru-RU"/>
        </w:rPr>
        <w:t>)</w:t>
      </w:r>
      <w:r w:rsidRPr="00E95B94">
        <w:rPr>
          <w:lang w:val="ru-RU"/>
        </w:rPr>
        <w:tab/>
      </w:r>
      <w:r w:rsidR="00E95B94" w:rsidRPr="00E95B94">
        <w:rPr>
          <w:lang w:val="ru-RU"/>
        </w:rPr>
        <w:t>предоставить вспомогательное руководство, касающееся плана действий</w:t>
      </w:r>
      <w:r w:rsidRPr="003E45D7">
        <w:rPr>
          <w:rStyle w:val="FootnoteReference"/>
        </w:rPr>
        <w:footnoteReference w:id="17"/>
      </w:r>
      <w:r w:rsidR="00E95B94" w:rsidRPr="00E95B94">
        <w:rPr>
          <w:lang w:val="ru-RU"/>
        </w:rPr>
        <w:t>,</w:t>
      </w:r>
      <w:r w:rsidRPr="00E95B94">
        <w:rPr>
          <w:lang w:val="ru-RU"/>
        </w:rPr>
        <w:t xml:space="preserve"> </w:t>
      </w:r>
      <w:r w:rsidR="00E95B94" w:rsidRPr="00E95B94">
        <w:rPr>
          <w:lang w:val="ru-RU"/>
        </w:rPr>
        <w:t>включая обзор доступных международных источников финансирования для поддержки создания и развития потенциала, необходимого для осуществления Нагойского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r w:rsidRPr="00E95B94">
        <w:rPr>
          <w:lang w:val="ru-RU"/>
        </w:rPr>
        <w:t>;</w:t>
      </w:r>
    </w:p>
    <w:p w14:paraId="2484240A" w14:textId="34B4D206" w:rsidR="00830EAC" w:rsidRPr="00E95B94" w:rsidRDefault="00830EAC" w:rsidP="001E021C">
      <w:pPr>
        <w:pStyle w:val="CBDNormalNoNumber"/>
        <w:ind w:firstLine="567"/>
        <w:rPr>
          <w:lang w:val="ru-RU"/>
        </w:rPr>
      </w:pPr>
      <w:r w:rsidRPr="00E95B94">
        <w:rPr>
          <w:lang w:val="ru-RU"/>
        </w:rPr>
        <w:t>(</w:t>
      </w:r>
      <w:r w:rsidRPr="003E45D7">
        <w:t>e</w:t>
      </w:r>
      <w:r w:rsidRPr="00E95B94">
        <w:rPr>
          <w:lang w:val="ru-RU"/>
        </w:rPr>
        <w:t>)</w:t>
      </w:r>
      <w:r w:rsidRPr="00E95B94">
        <w:rPr>
          <w:lang w:val="ru-RU"/>
        </w:rPr>
        <w:tab/>
      </w:r>
      <w:r w:rsidR="00E95B94" w:rsidRPr="00E95B94">
        <w:rPr>
          <w:lang w:val="ru-RU"/>
        </w:rPr>
        <w:t>подготовить доклад о достигнутом прогрессе в осуществлении плана действий в рамках третьего цикла оценки и обзора эффективности Нагойского протокола в соответствии с пунктом 8 выше</w:t>
      </w:r>
      <w:r w:rsidRPr="00E95B94">
        <w:rPr>
          <w:lang w:val="ru-RU"/>
        </w:rPr>
        <w:t>.</w:t>
      </w:r>
    </w:p>
    <w:p w14:paraId="7C674B14" w14:textId="15C3D4B7" w:rsidR="00830EAC" w:rsidRPr="00E95B94" w:rsidRDefault="00E95B94" w:rsidP="001E021C">
      <w:pPr>
        <w:pStyle w:val="CBDDesicionAnnex"/>
        <w:rPr>
          <w:rFonts w:hint="eastAsia"/>
          <w:lang w:val="ru-RU"/>
        </w:rPr>
      </w:pPr>
      <w:r>
        <w:rPr>
          <w:lang w:val="ru-RU"/>
        </w:rPr>
        <w:lastRenderedPageBreak/>
        <w:t>Приложение</w:t>
      </w:r>
    </w:p>
    <w:p w14:paraId="21B827FE" w14:textId="44FA5049" w:rsidR="00830EAC" w:rsidRPr="00E95B94" w:rsidRDefault="00E95B94" w:rsidP="001E021C">
      <w:pPr>
        <w:pStyle w:val="CBDDesicionAnnex"/>
        <w:spacing w:before="120"/>
        <w:rPr>
          <w:rFonts w:hint="eastAsia"/>
          <w:kern w:val="22"/>
          <w:lang w:val="ru-RU"/>
        </w:rPr>
      </w:pPr>
      <w:r w:rsidRPr="00E95B94">
        <w:rPr>
          <w:lang w:val="ru-RU"/>
        </w:rPr>
        <w:t>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0E2FA24" w14:textId="7A17EB72" w:rsidR="00830EAC" w:rsidRPr="00E95B94" w:rsidRDefault="00830EAC" w:rsidP="001E021C">
      <w:pPr>
        <w:pStyle w:val="CBDH1"/>
        <w:outlineLvl w:val="9"/>
        <w:rPr>
          <w:sz w:val="24"/>
          <w:szCs w:val="24"/>
          <w:lang w:val="en-US"/>
        </w:rPr>
      </w:pPr>
      <w:bookmarkStart w:id="11" w:name="_Toc193899001"/>
      <w:bookmarkStart w:id="12" w:name="_Toc195092918"/>
      <w:r w:rsidRPr="003E45D7">
        <w:rPr>
          <w:sz w:val="24"/>
          <w:szCs w:val="24"/>
        </w:rPr>
        <w:t>I.</w:t>
      </w:r>
      <w:r w:rsidRPr="003E45D7">
        <w:rPr>
          <w:sz w:val="24"/>
          <w:szCs w:val="24"/>
        </w:rPr>
        <w:tab/>
      </w:r>
      <w:bookmarkEnd w:id="11"/>
      <w:bookmarkEnd w:id="12"/>
      <w:r w:rsidR="00E95B94">
        <w:rPr>
          <w:sz w:val="24"/>
          <w:szCs w:val="24"/>
          <w:lang w:val="ru-RU"/>
        </w:rPr>
        <w:t>Введение</w:t>
      </w:r>
    </w:p>
    <w:p w14:paraId="0EA2F9C5" w14:textId="159B5164" w:rsidR="00830EAC" w:rsidRPr="00E95B94" w:rsidRDefault="00830EAC" w:rsidP="001E021C">
      <w:pPr>
        <w:pStyle w:val="CBDH2"/>
        <w:rPr>
          <w:szCs w:val="24"/>
          <w:lang w:val="en-US"/>
        </w:rPr>
      </w:pPr>
      <w:bookmarkStart w:id="13" w:name="_Toc193899002"/>
      <w:bookmarkStart w:id="14" w:name="_Toc195092919"/>
      <w:r w:rsidRPr="003E45D7">
        <w:rPr>
          <w:szCs w:val="24"/>
        </w:rPr>
        <w:t>A.</w:t>
      </w:r>
      <w:r w:rsidRPr="003E45D7">
        <w:rPr>
          <w:szCs w:val="24"/>
        </w:rPr>
        <w:tab/>
      </w:r>
      <w:bookmarkEnd w:id="13"/>
      <w:bookmarkEnd w:id="14"/>
      <w:r w:rsidR="00E95B94">
        <w:rPr>
          <w:szCs w:val="24"/>
          <w:lang w:val="ru-RU"/>
        </w:rPr>
        <w:t>Цель</w:t>
      </w:r>
    </w:p>
    <w:p w14:paraId="1D54A102" w14:textId="4606D0CA" w:rsidR="00830EAC" w:rsidRPr="00E95B94" w:rsidRDefault="00830EAC" w:rsidP="001E021C">
      <w:pPr>
        <w:pStyle w:val="CBDNormalNoNumber"/>
        <w:rPr>
          <w:lang w:val="ru-RU"/>
        </w:rPr>
      </w:pPr>
      <w:r w:rsidRPr="00E95B94">
        <w:rPr>
          <w:lang w:val="ru-RU"/>
        </w:rPr>
        <w:t>1.</w:t>
      </w:r>
      <w:r w:rsidRPr="00E95B94">
        <w:rPr>
          <w:lang w:val="ru-RU"/>
        </w:rPr>
        <w:tab/>
      </w:r>
      <w:r w:rsidR="00E95B94" w:rsidRPr="00E95B94">
        <w:rPr>
          <w:lang w:val="ru-RU"/>
        </w:rPr>
        <w:t xml:space="preserve">В своем решении </w:t>
      </w:r>
      <w:r w:rsidR="00E95B94">
        <w:fldChar w:fldCharType="begin"/>
      </w:r>
      <w:r w:rsidR="00E95B94">
        <w:instrText>HYPERLINK</w:instrText>
      </w:r>
      <w:r w:rsidR="00E95B94" w:rsidRPr="00740875">
        <w:rPr>
          <w:lang w:val="ru-RU"/>
        </w:rPr>
        <w:instrText xml:space="preserve"> "</w:instrText>
      </w:r>
      <w:r w:rsidR="00E95B94">
        <w:instrText>https</w:instrText>
      </w:r>
      <w:r w:rsidR="00E95B94" w:rsidRPr="00740875">
        <w:rPr>
          <w:lang w:val="ru-RU"/>
        </w:rPr>
        <w:instrText>://</w:instrText>
      </w:r>
      <w:r w:rsidR="00E95B94">
        <w:instrText>www</w:instrText>
      </w:r>
      <w:r w:rsidR="00E95B94" w:rsidRPr="00740875">
        <w:rPr>
          <w:lang w:val="ru-RU"/>
        </w:rPr>
        <w:instrText>.</w:instrText>
      </w:r>
      <w:r w:rsidR="00E95B94">
        <w:instrText>cbd</w:instrText>
      </w:r>
      <w:r w:rsidR="00E95B94" w:rsidRPr="00740875">
        <w:rPr>
          <w:lang w:val="ru-RU"/>
        </w:rPr>
        <w:instrText>.</w:instrText>
      </w:r>
      <w:r w:rsidR="00E95B94">
        <w:instrText>int</w:instrText>
      </w:r>
      <w:r w:rsidR="00E95B94" w:rsidRPr="00740875">
        <w:rPr>
          <w:lang w:val="ru-RU"/>
        </w:rPr>
        <w:instrText>/</w:instrText>
      </w:r>
      <w:r w:rsidR="00E95B94">
        <w:instrText>doc</w:instrText>
      </w:r>
      <w:r w:rsidR="00E95B94" w:rsidRPr="00740875">
        <w:rPr>
          <w:lang w:val="ru-RU"/>
        </w:rPr>
        <w:instrText>/</w:instrText>
      </w:r>
      <w:r w:rsidR="00E95B94">
        <w:instrText>decisions</w:instrText>
      </w:r>
      <w:r w:rsidR="00E95B94" w:rsidRPr="00740875">
        <w:rPr>
          <w:lang w:val="ru-RU"/>
        </w:rPr>
        <w:instrText>/</w:instrText>
      </w:r>
      <w:r w:rsidR="00E95B94">
        <w:instrText>cop</w:instrText>
      </w:r>
      <w:r w:rsidR="00E95B94" w:rsidRPr="00740875">
        <w:rPr>
          <w:lang w:val="ru-RU"/>
        </w:rPr>
        <w:instrText>-15/</w:instrText>
      </w:r>
      <w:r w:rsidR="00E95B94">
        <w:instrText>cop</w:instrText>
      </w:r>
      <w:r w:rsidR="00E95B94" w:rsidRPr="00740875">
        <w:rPr>
          <w:lang w:val="ru-RU"/>
        </w:rPr>
        <w:instrText>-15-</w:instrText>
      </w:r>
      <w:r w:rsidR="00E95B94">
        <w:instrText>dec</w:instrText>
      </w:r>
      <w:r w:rsidR="00E95B94" w:rsidRPr="00740875">
        <w:rPr>
          <w:lang w:val="ru-RU"/>
        </w:rPr>
        <w:instrText>-08-</w:instrText>
      </w:r>
      <w:r w:rsidR="00E95B94">
        <w:instrText>ru</w:instrText>
      </w:r>
      <w:r w:rsidR="00E95B94" w:rsidRPr="00740875">
        <w:rPr>
          <w:lang w:val="ru-RU"/>
        </w:rPr>
        <w:instrText>.</w:instrText>
      </w:r>
      <w:r w:rsidR="00E95B94">
        <w:instrText>pdf</w:instrText>
      </w:r>
      <w:r w:rsidR="00E95B94" w:rsidRPr="00740875">
        <w:rPr>
          <w:lang w:val="ru-RU"/>
        </w:rPr>
        <w:instrText>"</w:instrText>
      </w:r>
      <w:r w:rsidR="00E95B94">
        <w:fldChar w:fldCharType="separate"/>
      </w:r>
      <w:r w:rsidR="00E95B94" w:rsidRPr="00E95B94">
        <w:rPr>
          <w:rStyle w:val="Hyperlink"/>
          <w:lang w:val="ru-RU"/>
        </w:rPr>
        <w:t>15</w:t>
      </w:r>
      <w:r w:rsidR="00E95B94" w:rsidRPr="00E95B94">
        <w:rPr>
          <w:rStyle w:val="Hyperlink"/>
          <w:lang w:val="ru-RU"/>
        </w:rPr>
        <w:t>/</w:t>
      </w:r>
      <w:r w:rsidR="00E95B94" w:rsidRPr="00E95B94">
        <w:rPr>
          <w:rStyle w:val="Hyperlink"/>
          <w:lang w:val="ru-RU"/>
        </w:rPr>
        <w:t>8</w:t>
      </w:r>
      <w:r w:rsidR="00E95B94">
        <w:fldChar w:fldCharType="end"/>
      </w:r>
      <w:r w:rsidR="00E95B94" w:rsidRPr="00E95B94">
        <w:rPr>
          <w:lang w:val="ru-RU"/>
        </w:rPr>
        <w:t xml:space="preserve"> Конференция Сторон Конвенции о биологическом разнообразии</w:t>
      </w:r>
      <w:r w:rsidRPr="003E45D7">
        <w:rPr>
          <w:rStyle w:val="FootnoteReference"/>
        </w:rPr>
        <w:footnoteReference w:id="18"/>
      </w:r>
      <w:r w:rsidRPr="00E95B94">
        <w:rPr>
          <w:lang w:val="ru-RU"/>
        </w:rPr>
        <w:t xml:space="preserve"> </w:t>
      </w:r>
      <w:r w:rsidR="00E95B94" w:rsidRPr="00E95B94">
        <w:rPr>
          <w:lang w:val="ru-RU"/>
        </w:rPr>
        <w:t>приняла долгосрочную стратегическую структуру по созданию и развитию потенциала в поддержку определяемых Сторонами приоритетов для осуществления Куньминско-Монреальской глобальной рамочной программы в области биоразнообразия</w:t>
      </w:r>
      <w:r w:rsidRPr="003E45D7">
        <w:rPr>
          <w:rStyle w:val="FootnoteReference"/>
        </w:rPr>
        <w:footnoteReference w:id="19"/>
      </w:r>
      <w:r w:rsidR="00E95B94">
        <w:rPr>
          <w:lang w:val="ru-RU"/>
        </w:rPr>
        <w:t>.</w:t>
      </w:r>
      <w:r w:rsidRPr="00E95B94">
        <w:rPr>
          <w:lang w:val="ru-RU"/>
        </w:rPr>
        <w:t xml:space="preserve"> </w:t>
      </w:r>
      <w:bookmarkStart w:id="15" w:name="_Hlk180690968"/>
      <w:r w:rsidR="00E95B94" w:rsidRPr="00E95B94">
        <w:rPr>
          <w:lang w:val="ru-RU"/>
        </w:rPr>
        <w:t>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rPr>
        <w:footnoteReference w:id="20"/>
      </w:r>
      <w:r w:rsidRPr="00E95B94">
        <w:rPr>
          <w:lang w:val="ru-RU"/>
        </w:rPr>
        <w:t xml:space="preserve"> </w:t>
      </w:r>
      <w:bookmarkEnd w:id="15"/>
      <w:r w:rsidR="00E95B94" w:rsidRPr="00E95B94">
        <w:rPr>
          <w:lang w:val="ru-RU"/>
        </w:rPr>
        <w:t xml:space="preserve">представляет собой тематический план действий, направленный на поддержку эффективной реализации Протокола в соответствии с его статьей </w:t>
      </w:r>
      <w:r w:rsidR="00E95B94">
        <w:fldChar w:fldCharType="begin"/>
      </w:r>
      <w:r w:rsidR="00E95B94">
        <w:instrText>HYPERLINK</w:instrText>
      </w:r>
      <w:r w:rsidR="00E95B94" w:rsidRPr="00740875">
        <w:rPr>
          <w:lang w:val="ru-RU"/>
        </w:rPr>
        <w:instrText xml:space="preserve"> "</w:instrText>
      </w:r>
      <w:r w:rsidR="00E95B94">
        <w:instrText>https</w:instrText>
      </w:r>
      <w:r w:rsidR="00E95B94" w:rsidRPr="00740875">
        <w:rPr>
          <w:lang w:val="ru-RU"/>
        </w:rPr>
        <w:instrText>://</w:instrText>
      </w:r>
      <w:r w:rsidR="00E95B94">
        <w:instrText>www</w:instrText>
      </w:r>
      <w:r w:rsidR="00E95B94" w:rsidRPr="00740875">
        <w:rPr>
          <w:lang w:val="ru-RU"/>
        </w:rPr>
        <w:instrText>.</w:instrText>
      </w:r>
      <w:r w:rsidR="00E95B94">
        <w:instrText>cbd</w:instrText>
      </w:r>
      <w:r w:rsidR="00E95B94" w:rsidRPr="00740875">
        <w:rPr>
          <w:lang w:val="ru-RU"/>
        </w:rPr>
        <w:instrText>.</w:instrText>
      </w:r>
      <w:r w:rsidR="00E95B94">
        <w:instrText>int</w:instrText>
      </w:r>
      <w:r w:rsidR="00E95B94" w:rsidRPr="00740875">
        <w:rPr>
          <w:lang w:val="ru-RU"/>
        </w:rPr>
        <w:instrText>/</w:instrText>
      </w:r>
      <w:r w:rsidR="00E95B94">
        <w:instrText>abs</w:instrText>
      </w:r>
      <w:r w:rsidR="00E95B94" w:rsidRPr="00740875">
        <w:rPr>
          <w:lang w:val="ru-RU"/>
        </w:rPr>
        <w:instrText>/</w:instrText>
      </w:r>
      <w:r w:rsidR="00E95B94">
        <w:instrText>text</w:instrText>
      </w:r>
      <w:r w:rsidR="00E95B94" w:rsidRPr="00740875">
        <w:rPr>
          <w:lang w:val="ru-RU"/>
        </w:rPr>
        <w:instrText>/</w:instrText>
      </w:r>
      <w:r w:rsidR="00E95B94">
        <w:instrText>articles</w:instrText>
      </w:r>
      <w:r w:rsidR="00E95B94" w:rsidRPr="00740875">
        <w:rPr>
          <w:lang w:val="ru-RU"/>
        </w:rPr>
        <w:instrText>/?</w:instrText>
      </w:r>
      <w:r w:rsidR="00E95B94">
        <w:instrText>sec</w:instrText>
      </w:r>
      <w:r w:rsidR="00E95B94" w:rsidRPr="00740875">
        <w:rPr>
          <w:lang w:val="ru-RU"/>
        </w:rPr>
        <w:instrText>=</w:instrText>
      </w:r>
      <w:r w:rsidR="00E95B94">
        <w:instrText>abs</w:instrText>
      </w:r>
      <w:r w:rsidR="00E95B94" w:rsidRPr="00740875">
        <w:rPr>
          <w:lang w:val="ru-RU"/>
        </w:rPr>
        <w:instrText>-22"</w:instrText>
      </w:r>
      <w:r w:rsidR="00E95B94">
        <w:fldChar w:fldCharType="separate"/>
      </w:r>
      <w:r w:rsidR="00E95B94" w:rsidRPr="00E95B94">
        <w:rPr>
          <w:rStyle w:val="Hyperlink"/>
          <w:lang w:val="ru-RU"/>
        </w:rPr>
        <w:t>22</w:t>
      </w:r>
      <w:r w:rsidR="00E95B94">
        <w:fldChar w:fldCharType="end"/>
      </w:r>
      <w:r w:rsidR="00E95B94" w:rsidRPr="00E95B94">
        <w:rPr>
          <w:lang w:val="ru-RU"/>
        </w:rPr>
        <w:t>. Кроме того, план способствует выполнению задач 13 и 20 Рамочной программы</w:t>
      </w:r>
      <w:r w:rsidRPr="003E45D7">
        <w:rPr>
          <w:rStyle w:val="FootnoteReference"/>
        </w:rPr>
        <w:footnoteReference w:id="21"/>
      </w:r>
      <w:r w:rsidR="00E95B94" w:rsidRPr="00E95B94">
        <w:rPr>
          <w:lang w:val="ru-RU"/>
        </w:rPr>
        <w:t>,</w:t>
      </w:r>
      <w:r w:rsidRPr="00E95B94">
        <w:rPr>
          <w:lang w:val="ru-RU"/>
        </w:rPr>
        <w:t xml:space="preserve"> </w:t>
      </w:r>
      <w:r w:rsidR="00E95B94" w:rsidRPr="00E95B94">
        <w:rPr>
          <w:lang w:val="ru-RU"/>
        </w:rPr>
        <w:t>достижению цели</w:t>
      </w:r>
      <w:r w:rsidR="00E95B94" w:rsidRPr="00E95B94">
        <w:rPr>
          <w:lang w:val="en-US"/>
        </w:rPr>
        <w:t> </w:t>
      </w:r>
      <w:r w:rsidR="00E95B94" w:rsidRPr="00E95B94">
        <w:rPr>
          <w:lang w:val="ru-RU"/>
        </w:rPr>
        <w:t xml:space="preserve">С Рамочной программы и реализации представленной в Рамочной программе Концепции на период до 2050 года «Жизнь в гармонии с природой». План действий также способствует осуществлению статьи </w:t>
      </w:r>
      <w:hyperlink r:id="rId18" w:history="1">
        <w:r w:rsidR="00E95B94" w:rsidRPr="00E95B94">
          <w:rPr>
            <w:rStyle w:val="Hyperlink"/>
            <w:lang w:val="ru-RU"/>
          </w:rPr>
          <w:t>21</w:t>
        </w:r>
      </w:hyperlink>
      <w:r w:rsidR="00E95B94" w:rsidRPr="00E95B94">
        <w:rPr>
          <w:lang w:val="ru-RU"/>
        </w:rPr>
        <w:t xml:space="preserve"> Протокола о повышении осведомленности</w:t>
      </w:r>
      <w:r w:rsidRPr="00E95B94">
        <w:rPr>
          <w:lang w:val="ru-RU"/>
        </w:rPr>
        <w:t xml:space="preserve">. </w:t>
      </w:r>
    </w:p>
    <w:p w14:paraId="52B1842B" w14:textId="627E941E" w:rsidR="00830EAC" w:rsidRPr="00E95B94" w:rsidRDefault="00830EAC" w:rsidP="001E021C">
      <w:pPr>
        <w:pStyle w:val="CBDNormalNoNumber"/>
        <w:rPr>
          <w:lang w:val="ru-RU"/>
        </w:rPr>
      </w:pPr>
      <w:r w:rsidRPr="00E95B94">
        <w:rPr>
          <w:lang w:val="ru-RU"/>
        </w:rPr>
        <w:t>2.</w:t>
      </w:r>
      <w:r w:rsidRPr="00E95B94">
        <w:rPr>
          <w:lang w:val="ru-RU"/>
        </w:rPr>
        <w:tab/>
      </w:r>
      <w:r w:rsidR="00E95B94" w:rsidRPr="00E95B94">
        <w:rPr>
          <w:lang w:val="ru-RU"/>
        </w:rPr>
        <w:t>План действий направлен на оказание поддержки Сторонам в достижении целей в области устойчивого развития и способствует выполнению задачи 15.6 в рамках целей в области устойчивого развития</w:t>
      </w:r>
      <w:r w:rsidRPr="003E45D7">
        <w:rPr>
          <w:rStyle w:val="FootnoteReference"/>
          <w:kern w:val="22"/>
        </w:rPr>
        <w:footnoteReference w:id="22"/>
      </w:r>
      <w:r w:rsidR="00E95B94">
        <w:rPr>
          <w:lang w:val="ru-RU"/>
        </w:rPr>
        <w:t>.</w:t>
      </w:r>
    </w:p>
    <w:p w14:paraId="7F285988" w14:textId="57CC3423" w:rsidR="00830EAC" w:rsidRPr="00E95B94" w:rsidRDefault="00830EAC" w:rsidP="001E021C">
      <w:pPr>
        <w:pStyle w:val="CBDNormalNoNumber"/>
        <w:rPr>
          <w:lang w:val="ru-RU"/>
        </w:rPr>
      </w:pPr>
      <w:r w:rsidRPr="00E95B94">
        <w:rPr>
          <w:lang w:val="ru-RU"/>
        </w:rPr>
        <w:t>3.</w:t>
      </w:r>
      <w:r w:rsidRPr="00E95B94">
        <w:rPr>
          <w:lang w:val="ru-RU"/>
        </w:rPr>
        <w:tab/>
      </w:r>
      <w:r w:rsidR="00E95B94" w:rsidRPr="00E95B94">
        <w:rPr>
          <w:lang w:val="ru-RU"/>
        </w:rPr>
        <w:t xml:space="preserve">Основу настоящего плана действий составляют ключевые области и меры по созданию и развитию потенциала для осуществления Нагойского протокола, предусмотренные в его статье </w:t>
      </w:r>
      <w:r w:rsidR="00C161EF">
        <w:fldChar w:fldCharType="begin"/>
      </w:r>
      <w:r w:rsidR="00C161EF" w:rsidRPr="00AC362E">
        <w:rPr>
          <w:lang w:val="ru-RU"/>
        </w:rPr>
        <w:instrText xml:space="preserve"> </w:instrText>
      </w:r>
      <w:r w:rsidR="00C161EF">
        <w:instrText>HYPERLINK</w:instrText>
      </w:r>
      <w:r w:rsidR="00C161EF" w:rsidRPr="00AC362E">
        <w:rPr>
          <w:lang w:val="ru-RU"/>
        </w:rPr>
        <w:instrText xml:space="preserve"> "</w:instrText>
      </w:r>
      <w:r w:rsidR="00C161EF">
        <w:instrText>https</w:instrText>
      </w:r>
      <w:r w:rsidR="00C161EF" w:rsidRPr="00AC362E">
        <w:rPr>
          <w:lang w:val="ru-RU"/>
        </w:rPr>
        <w:instrText>://</w:instrText>
      </w:r>
      <w:r w:rsidR="00C161EF">
        <w:instrText>www</w:instrText>
      </w:r>
      <w:r w:rsidR="00C161EF" w:rsidRPr="00AC362E">
        <w:rPr>
          <w:lang w:val="ru-RU"/>
        </w:rPr>
        <w:instrText>.</w:instrText>
      </w:r>
      <w:r w:rsidR="00C161EF">
        <w:instrText>cbd</w:instrText>
      </w:r>
      <w:r w:rsidR="00C161EF" w:rsidRPr="00AC362E">
        <w:rPr>
          <w:lang w:val="ru-RU"/>
        </w:rPr>
        <w:instrText>.</w:instrText>
      </w:r>
      <w:r w:rsidR="00C161EF">
        <w:instrText>int</w:instrText>
      </w:r>
      <w:r w:rsidR="00C161EF" w:rsidRPr="00AC362E">
        <w:rPr>
          <w:lang w:val="ru-RU"/>
        </w:rPr>
        <w:instrText>/</w:instrText>
      </w:r>
      <w:r w:rsidR="00C161EF">
        <w:instrText>abs</w:instrText>
      </w:r>
      <w:r w:rsidR="00C161EF" w:rsidRPr="00AC362E">
        <w:rPr>
          <w:lang w:val="ru-RU"/>
        </w:rPr>
        <w:instrText>/</w:instrText>
      </w:r>
      <w:r w:rsidR="00C161EF">
        <w:instrText>text</w:instrText>
      </w:r>
      <w:r w:rsidR="00C161EF" w:rsidRPr="00AC362E">
        <w:rPr>
          <w:lang w:val="ru-RU"/>
        </w:rPr>
        <w:instrText>/</w:instrText>
      </w:r>
      <w:r w:rsidR="00C161EF">
        <w:instrText>articles</w:instrText>
      </w:r>
      <w:r w:rsidR="00C161EF" w:rsidRPr="00AC362E">
        <w:rPr>
          <w:lang w:val="ru-RU"/>
        </w:rPr>
        <w:instrText>/?</w:instrText>
      </w:r>
      <w:r w:rsidR="00C161EF">
        <w:instrText>sec</w:instrText>
      </w:r>
      <w:r w:rsidR="00C161EF" w:rsidRPr="00AC362E">
        <w:rPr>
          <w:lang w:val="ru-RU"/>
        </w:rPr>
        <w:instrText>=</w:instrText>
      </w:r>
      <w:r w:rsidR="00C161EF">
        <w:instrText>abs</w:instrText>
      </w:r>
      <w:r w:rsidR="00C161EF" w:rsidRPr="00AC362E">
        <w:rPr>
          <w:lang w:val="ru-RU"/>
        </w:rPr>
        <w:instrText xml:space="preserve">-22" </w:instrText>
      </w:r>
      <w:r w:rsidR="00C161EF">
        <w:fldChar w:fldCharType="separate"/>
      </w:r>
      <w:r w:rsidR="00E95B94" w:rsidRPr="00E95B94">
        <w:rPr>
          <w:rStyle w:val="Hyperlink"/>
          <w:lang w:val="ru-RU"/>
        </w:rPr>
        <w:t>22</w:t>
      </w:r>
      <w:r w:rsidR="00C161EF">
        <w:rPr>
          <w:rStyle w:val="Hyperlink"/>
          <w:lang w:val="ru-RU"/>
        </w:rPr>
        <w:fldChar w:fldCharType="end"/>
      </w:r>
      <w:r w:rsidR="00E95B94" w:rsidRPr="00E95B94">
        <w:rPr>
          <w:lang w:val="ru-RU"/>
        </w:rPr>
        <w:t>, а также ключевые концепции, представленные в долгосрочной стратегической структуре, включая определение создания и развития потенциала, руководящие принципы и соответствующие подходы и стратегии. План действий</w:t>
      </w:r>
      <w:r w:rsidRPr="00E95B94">
        <w:rPr>
          <w:kern w:val="22"/>
          <w:lang w:val="ru-RU"/>
        </w:rPr>
        <w:t>:</w:t>
      </w:r>
    </w:p>
    <w:p w14:paraId="49FFB689" w14:textId="42A3F9FA" w:rsidR="00830EAC" w:rsidRPr="00E95B94" w:rsidRDefault="00830EAC" w:rsidP="001E021C">
      <w:pPr>
        <w:pStyle w:val="CBDNormalNoNumber"/>
        <w:ind w:firstLine="567"/>
        <w:rPr>
          <w:lang w:val="ru-RU"/>
        </w:rPr>
      </w:pPr>
      <w:r w:rsidRPr="00E95B94">
        <w:rPr>
          <w:lang w:val="ru-RU"/>
        </w:rPr>
        <w:t>(</w:t>
      </w:r>
      <w:r w:rsidRPr="003E45D7">
        <w:t>a</w:t>
      </w:r>
      <w:r w:rsidRPr="00E95B94">
        <w:rPr>
          <w:lang w:val="ru-RU"/>
        </w:rPr>
        <w:t>)</w:t>
      </w:r>
      <w:r w:rsidRPr="00E95B94">
        <w:rPr>
          <w:lang w:val="ru-RU"/>
        </w:rPr>
        <w:tab/>
      </w:r>
      <w:r w:rsidR="00E95B94" w:rsidRPr="00E95B94">
        <w:rPr>
          <w:lang w:val="ru-RU"/>
        </w:rPr>
        <w:t>подчеркивает важность учета вопросов доступа к генетическим ресурсам и совместного использования выгод в рамках более обширных усилий по созданию и развитию потенциала в области биоразнообразия, например усилий, предусмотренных в национальных стратегиях и планах действий по сохранению биоразнообразия</w:t>
      </w:r>
      <w:r w:rsidRPr="00E95B94">
        <w:rPr>
          <w:lang w:val="ru-RU"/>
        </w:rPr>
        <w:t>;</w:t>
      </w:r>
    </w:p>
    <w:p w14:paraId="720A709F" w14:textId="21B45F9C" w:rsidR="00830EAC" w:rsidRPr="00E95B94" w:rsidRDefault="00830EAC" w:rsidP="001E021C">
      <w:pPr>
        <w:pStyle w:val="CBDNormalNoNumber"/>
        <w:ind w:firstLine="567"/>
        <w:rPr>
          <w:lang w:val="ru-RU"/>
        </w:rPr>
      </w:pPr>
      <w:r w:rsidRPr="00E95B94">
        <w:rPr>
          <w:lang w:val="ru-RU"/>
        </w:rPr>
        <w:t>(</w:t>
      </w:r>
      <w:r w:rsidRPr="003E45D7">
        <w:t>b</w:t>
      </w:r>
      <w:r w:rsidRPr="00E95B94">
        <w:rPr>
          <w:lang w:val="ru-RU"/>
        </w:rPr>
        <w:t>)</w:t>
      </w:r>
      <w:r w:rsidRPr="00E95B94">
        <w:rPr>
          <w:lang w:val="ru-RU"/>
        </w:rPr>
        <w:tab/>
      </w:r>
      <w:r w:rsidR="00E95B94" w:rsidRPr="00E95B94">
        <w:rPr>
          <w:lang w:val="ru-RU"/>
        </w:rPr>
        <w:t xml:space="preserve">содействует применению ряда ключевых концепций и руководящих  принципов, направленных на стратегическое и долгосрочное создание и развитие потенциала </w:t>
      </w:r>
      <w:r w:rsidR="00E95B94" w:rsidRPr="00E95B94">
        <w:rPr>
          <w:lang w:val="ru-RU"/>
        </w:rPr>
        <w:br/>
        <w:t>(см. раздел</w:t>
      </w:r>
      <w:r w:rsidRPr="00E95B94">
        <w:rPr>
          <w:lang w:val="ru-RU"/>
        </w:rPr>
        <w:t xml:space="preserve"> </w:t>
      </w:r>
      <w:r w:rsidRPr="003E45D7">
        <w:t>II</w:t>
      </w:r>
      <w:r w:rsidRPr="00E95B94">
        <w:rPr>
          <w:lang w:val="ru-RU"/>
        </w:rPr>
        <w:t>);</w:t>
      </w:r>
    </w:p>
    <w:p w14:paraId="158F6F36" w14:textId="448D38A8" w:rsidR="00830EAC" w:rsidRPr="00E95B94" w:rsidRDefault="00830EAC" w:rsidP="001E021C">
      <w:pPr>
        <w:pStyle w:val="CBDNormalNoNumber"/>
        <w:ind w:firstLine="567"/>
        <w:rPr>
          <w:lang w:val="ru-RU"/>
        </w:rPr>
      </w:pPr>
      <w:r w:rsidRPr="00E95B94">
        <w:rPr>
          <w:lang w:val="ru-RU"/>
        </w:rPr>
        <w:t>(</w:t>
      </w:r>
      <w:r w:rsidRPr="003E45D7">
        <w:t>c</w:t>
      </w:r>
      <w:r w:rsidRPr="00E95B94">
        <w:rPr>
          <w:lang w:val="ru-RU"/>
        </w:rPr>
        <w:t>)</w:t>
      </w:r>
      <w:r w:rsidRPr="00E95B94">
        <w:rPr>
          <w:lang w:val="ru-RU"/>
        </w:rPr>
        <w:tab/>
      </w:r>
      <w:r w:rsidR="00E95B94" w:rsidRPr="00E95B94">
        <w:rPr>
          <w:lang w:val="ru-RU"/>
        </w:rPr>
        <w:t>способствует укреплению сотрудничества, синергетического взаимодействия и координации на международном, региональном, субрегиональном и национальном уровнях, а также обмену передовым опытом и извлеченными уроками между заинтересованными сторонами (см. раздел</w:t>
      </w:r>
      <w:r w:rsidRPr="00E95B94">
        <w:rPr>
          <w:lang w:val="ru-RU"/>
        </w:rPr>
        <w:t xml:space="preserve"> </w:t>
      </w:r>
      <w:r w:rsidRPr="003E45D7">
        <w:t>III</w:t>
      </w:r>
      <w:r w:rsidRPr="00E95B94">
        <w:rPr>
          <w:lang w:val="ru-RU"/>
        </w:rPr>
        <w:t>);</w:t>
      </w:r>
    </w:p>
    <w:p w14:paraId="3AAA3060" w14:textId="174B5EB5" w:rsidR="00830EAC" w:rsidRPr="00057DC9" w:rsidRDefault="00830EAC" w:rsidP="001E021C">
      <w:pPr>
        <w:pStyle w:val="CBDNormalNoNumber"/>
        <w:ind w:firstLine="567"/>
        <w:rPr>
          <w:lang w:val="ru-RU"/>
        </w:rPr>
      </w:pPr>
      <w:r w:rsidRPr="00057DC9" w:rsidDel="006D106F">
        <w:rPr>
          <w:lang w:val="ru-RU"/>
        </w:rPr>
        <w:lastRenderedPageBreak/>
        <w:t>(</w:t>
      </w:r>
      <w:r w:rsidRPr="003E45D7">
        <w:t>d</w:t>
      </w:r>
      <w:r w:rsidRPr="00057DC9">
        <w:rPr>
          <w:lang w:val="ru-RU"/>
        </w:rPr>
        <w:t>)</w:t>
      </w:r>
      <w:r w:rsidRPr="00057DC9">
        <w:rPr>
          <w:lang w:val="ru-RU"/>
        </w:rPr>
        <w:tab/>
      </w:r>
      <w:r w:rsidR="00057DC9" w:rsidRPr="00057DC9">
        <w:rPr>
          <w:lang w:val="ru-RU"/>
        </w:rPr>
        <w:t>определяет ключевые конечные результаты в области создания и развития потенциала, основные целевые группы, а также ориентировочные приоритетные конкретные результаты и мероприятия (см. добавление</w:t>
      </w:r>
      <w:r w:rsidRPr="00057DC9">
        <w:rPr>
          <w:lang w:val="ru-RU"/>
        </w:rPr>
        <w:t>).</w:t>
      </w:r>
    </w:p>
    <w:p w14:paraId="2E0EB0D6" w14:textId="15618D96" w:rsidR="00830EAC" w:rsidRPr="00057DC9" w:rsidRDefault="00830EAC" w:rsidP="001E021C">
      <w:pPr>
        <w:pStyle w:val="CBDH2"/>
        <w:rPr>
          <w:lang w:val="ru-RU"/>
        </w:rPr>
      </w:pPr>
      <w:bookmarkStart w:id="16" w:name="_Toc193899003"/>
      <w:bookmarkStart w:id="17" w:name="_Toc195092920"/>
      <w:r w:rsidRPr="003E45D7">
        <w:t>B</w:t>
      </w:r>
      <w:r w:rsidRPr="00057DC9">
        <w:rPr>
          <w:lang w:val="ru-RU"/>
        </w:rPr>
        <w:t>.</w:t>
      </w:r>
      <w:r w:rsidRPr="00057DC9">
        <w:rPr>
          <w:lang w:val="ru-RU"/>
        </w:rPr>
        <w:tab/>
      </w:r>
      <w:bookmarkEnd w:id="16"/>
      <w:bookmarkEnd w:id="17"/>
      <w:r w:rsidR="00057DC9" w:rsidRPr="00057DC9">
        <w:rPr>
          <w:bCs/>
          <w:lang w:val="ru-RU"/>
        </w:rPr>
        <w:t>Целевая аудитория плана действий</w:t>
      </w:r>
    </w:p>
    <w:p w14:paraId="04A2D30B" w14:textId="7459C17E" w:rsidR="00830EAC" w:rsidRPr="00057DC9" w:rsidRDefault="00830EAC" w:rsidP="001E021C">
      <w:pPr>
        <w:pStyle w:val="CBDNormalNoNumber"/>
        <w:rPr>
          <w:lang w:val="ru-RU"/>
        </w:rPr>
      </w:pPr>
      <w:r w:rsidRPr="00057DC9">
        <w:rPr>
          <w:lang w:val="ru-RU"/>
        </w:rPr>
        <w:t>4.</w:t>
      </w:r>
      <w:r w:rsidRPr="00057DC9">
        <w:rPr>
          <w:lang w:val="ru-RU"/>
        </w:rPr>
        <w:tab/>
      </w:r>
      <w:r w:rsidR="00057DC9" w:rsidRPr="00057DC9">
        <w:rPr>
          <w:lang w:val="ru-RU"/>
        </w:rPr>
        <w:t>Целевую аудиторию настоящего плана действий составляют все субъекты, участвующие в планировании, разработке, финансировании, реализации или анализе инициатив по созданию и развитию потенциала, направленных на поддержку осуществления Нагойского протокола, в том числе Стороны и правительства других стран, на всех уровнях управления, включая министерства, субнациональные правительства и ведомства соответствующих секторов в зависимости от обстоятельств; коренные народы и местные общины; женщин и молодежь; соответствующие заинтересованные стороны, в том числе деловой сектор; научное сообщество; соответствующие международные, региональные и национальные организации; включая при необходимости региональные и субрегиональные центры поддержки научно-технического сотрудничества; а также доноров и финансирующие учреждения, в том числе региональные банки развития</w:t>
      </w:r>
      <w:r w:rsidRPr="003E45D7">
        <w:rPr>
          <w:rStyle w:val="FootnoteReference"/>
          <w:kern w:val="22"/>
        </w:rPr>
        <w:footnoteReference w:id="23"/>
      </w:r>
      <w:r w:rsidR="00057DC9">
        <w:rPr>
          <w:lang w:val="ru-RU"/>
        </w:rPr>
        <w:t>.</w:t>
      </w:r>
    </w:p>
    <w:p w14:paraId="7587038A" w14:textId="2F0B93D0" w:rsidR="00830EAC" w:rsidRPr="00057DC9" w:rsidRDefault="00830EAC" w:rsidP="001E021C">
      <w:pPr>
        <w:pStyle w:val="CBDNormalNoNumber"/>
        <w:rPr>
          <w:lang w:val="ru-RU"/>
        </w:rPr>
      </w:pPr>
      <w:r w:rsidRPr="00057DC9">
        <w:rPr>
          <w:lang w:val="ru-RU"/>
        </w:rPr>
        <w:t>5.</w:t>
      </w:r>
      <w:r w:rsidRPr="00057DC9">
        <w:rPr>
          <w:lang w:val="ru-RU"/>
        </w:rPr>
        <w:tab/>
      </w:r>
      <w:r w:rsidR="00057DC9" w:rsidRPr="00057DC9">
        <w:rPr>
          <w:lang w:val="ru-RU"/>
        </w:rPr>
        <w:t xml:space="preserve">В каждой стране целевая аудитория будет варьироваться в зависимости от национальных условий, потребностей в потенциале и приоритетов. В соответствии со статьей </w:t>
      </w:r>
      <w:r w:rsidR="00057DC9">
        <w:fldChar w:fldCharType="begin"/>
      </w:r>
      <w:r w:rsidR="00057DC9">
        <w:instrText>HYPERLINK</w:instrText>
      </w:r>
      <w:r w:rsidR="00057DC9" w:rsidRPr="00740875">
        <w:rPr>
          <w:lang w:val="ru-RU"/>
        </w:rPr>
        <w:instrText xml:space="preserve"> "</w:instrText>
      </w:r>
      <w:r w:rsidR="00057DC9">
        <w:instrText>https</w:instrText>
      </w:r>
      <w:r w:rsidR="00057DC9" w:rsidRPr="00740875">
        <w:rPr>
          <w:lang w:val="ru-RU"/>
        </w:rPr>
        <w:instrText>://</w:instrText>
      </w:r>
      <w:r w:rsidR="00057DC9">
        <w:instrText>www</w:instrText>
      </w:r>
      <w:r w:rsidR="00057DC9" w:rsidRPr="00740875">
        <w:rPr>
          <w:lang w:val="ru-RU"/>
        </w:rPr>
        <w:instrText>.</w:instrText>
      </w:r>
      <w:r w:rsidR="00057DC9">
        <w:instrText>cbd</w:instrText>
      </w:r>
      <w:r w:rsidR="00057DC9" w:rsidRPr="00740875">
        <w:rPr>
          <w:lang w:val="ru-RU"/>
        </w:rPr>
        <w:instrText>.</w:instrText>
      </w:r>
      <w:r w:rsidR="00057DC9">
        <w:instrText>int</w:instrText>
      </w:r>
      <w:r w:rsidR="00057DC9" w:rsidRPr="00740875">
        <w:rPr>
          <w:lang w:val="ru-RU"/>
        </w:rPr>
        <w:instrText>/</w:instrText>
      </w:r>
      <w:r w:rsidR="00057DC9">
        <w:instrText>abs</w:instrText>
      </w:r>
      <w:r w:rsidR="00057DC9" w:rsidRPr="00740875">
        <w:rPr>
          <w:lang w:val="ru-RU"/>
        </w:rPr>
        <w:instrText>/</w:instrText>
      </w:r>
      <w:r w:rsidR="00057DC9">
        <w:instrText>text</w:instrText>
      </w:r>
      <w:r w:rsidR="00057DC9" w:rsidRPr="00740875">
        <w:rPr>
          <w:lang w:val="ru-RU"/>
        </w:rPr>
        <w:instrText>/</w:instrText>
      </w:r>
      <w:r w:rsidR="00057DC9">
        <w:instrText>articles</w:instrText>
      </w:r>
      <w:r w:rsidR="00057DC9" w:rsidRPr="00740875">
        <w:rPr>
          <w:lang w:val="ru-RU"/>
        </w:rPr>
        <w:instrText>/?</w:instrText>
      </w:r>
      <w:r w:rsidR="00057DC9">
        <w:instrText>sec</w:instrText>
      </w:r>
      <w:r w:rsidR="00057DC9" w:rsidRPr="00740875">
        <w:rPr>
          <w:lang w:val="ru-RU"/>
        </w:rPr>
        <w:instrText>=</w:instrText>
      </w:r>
      <w:r w:rsidR="00057DC9">
        <w:instrText>abs</w:instrText>
      </w:r>
      <w:r w:rsidR="00057DC9" w:rsidRPr="00740875">
        <w:rPr>
          <w:lang w:val="ru-RU"/>
        </w:rPr>
        <w:instrText>-22"</w:instrText>
      </w:r>
      <w:r w:rsidR="00057DC9">
        <w:fldChar w:fldCharType="separate"/>
      </w:r>
      <w:r w:rsidR="00057DC9" w:rsidRPr="00057DC9">
        <w:rPr>
          <w:rStyle w:val="Hyperlink"/>
          <w:lang w:val="ru-RU"/>
        </w:rPr>
        <w:t>22</w:t>
      </w:r>
      <w:r w:rsidR="00057DC9">
        <w:fldChar w:fldCharType="end"/>
      </w:r>
      <w:r w:rsidR="00057DC9" w:rsidRPr="00057DC9">
        <w:rPr>
          <w:lang w:val="ru-RU"/>
        </w:rPr>
        <w:t xml:space="preserve"> Нагойского протокола необходимо в полной мере учитывать потребности Сторон из числа развивающихся стран, в частности наименее развитых стран и малых островных развивающихся государств среди них, и Сторон с переходной экономикой. Субъекты деятельности должны способствовать всестороннему и эффективному участию коренных народов и местных общин, а также привлечению к инициативам по созданию и развитию потенциала</w:t>
      </w:r>
      <w:r w:rsidRPr="003E45D7">
        <w:rPr>
          <w:rStyle w:val="FootnoteReference"/>
          <w:kern w:val="22"/>
        </w:rPr>
        <w:footnoteReference w:id="24"/>
      </w:r>
      <w:r w:rsidR="00057DC9" w:rsidRPr="00057DC9">
        <w:rPr>
          <w:lang w:val="ru-RU"/>
        </w:rPr>
        <w:t xml:space="preserve"> соответствующих заинтересованных сторон, включая </w:t>
      </w:r>
      <w:r w:rsidR="00057DC9" w:rsidRPr="00057DC9" w:rsidDel="00DE241A">
        <w:rPr>
          <w:lang w:val="ru-RU"/>
        </w:rPr>
        <w:t>неправительственные организации</w:t>
      </w:r>
      <w:r w:rsidR="00057DC9" w:rsidRPr="00057DC9">
        <w:rPr>
          <w:lang w:val="ru-RU"/>
        </w:rPr>
        <w:t>, деловой сектор, научное сообщество, женщин и молодежь</w:t>
      </w:r>
      <w:r w:rsidR="00057DC9">
        <w:rPr>
          <w:lang w:val="ru-RU"/>
        </w:rPr>
        <w:t>.</w:t>
      </w:r>
    </w:p>
    <w:p w14:paraId="579FCE53" w14:textId="2252940C" w:rsidR="00830EAC" w:rsidRPr="00057DC9" w:rsidRDefault="00830EAC" w:rsidP="001E021C">
      <w:pPr>
        <w:pStyle w:val="CBDH1"/>
        <w:spacing w:before="120"/>
        <w:outlineLvl w:val="9"/>
        <w:rPr>
          <w:sz w:val="22"/>
          <w:lang w:val="ru-RU"/>
        </w:rPr>
      </w:pPr>
      <w:bookmarkStart w:id="18" w:name="_Toc193899004"/>
      <w:bookmarkStart w:id="19" w:name="_Toc195092921"/>
      <w:r w:rsidRPr="003E45D7">
        <w:rPr>
          <w:sz w:val="22"/>
        </w:rPr>
        <w:t>C</w:t>
      </w:r>
      <w:r w:rsidRPr="00057DC9">
        <w:rPr>
          <w:sz w:val="22"/>
          <w:lang w:val="ru-RU"/>
        </w:rPr>
        <w:t>.</w:t>
      </w:r>
      <w:r w:rsidRPr="00057DC9">
        <w:rPr>
          <w:sz w:val="22"/>
          <w:lang w:val="ru-RU"/>
        </w:rPr>
        <w:tab/>
      </w:r>
      <w:bookmarkEnd w:id="18"/>
      <w:bookmarkEnd w:id="19"/>
      <w:r w:rsidR="00057DC9" w:rsidRPr="00057DC9">
        <w:rPr>
          <w:sz w:val="22"/>
          <w:lang w:val="ru-RU"/>
        </w:rPr>
        <w:t>Как использовать план действий по созданию и развитию потенциала</w:t>
      </w:r>
    </w:p>
    <w:p w14:paraId="28BB3679" w14:textId="381D7EBA" w:rsidR="00830EAC" w:rsidRPr="00057DC9" w:rsidRDefault="00830EAC" w:rsidP="001E021C">
      <w:pPr>
        <w:pStyle w:val="CBDNormalNoNumber"/>
        <w:rPr>
          <w:lang w:val="ru-RU"/>
        </w:rPr>
      </w:pPr>
      <w:r w:rsidRPr="00057DC9">
        <w:rPr>
          <w:lang w:val="ru-RU"/>
        </w:rPr>
        <w:t>6.</w:t>
      </w:r>
      <w:r w:rsidRPr="00057DC9">
        <w:rPr>
          <w:lang w:val="ru-RU"/>
        </w:rPr>
        <w:tab/>
      </w:r>
      <w:r w:rsidR="00057DC9" w:rsidRPr="00057DC9">
        <w:rPr>
          <w:lang w:val="ru-RU"/>
        </w:rPr>
        <w:t>План действий по созданию и развитию потенциала может быть использован для различных целей, в том числе</w:t>
      </w:r>
      <w:r w:rsidRPr="00057DC9">
        <w:rPr>
          <w:lang w:val="ru-RU"/>
        </w:rPr>
        <w:t>:</w:t>
      </w:r>
    </w:p>
    <w:p w14:paraId="31257E26" w14:textId="0344ECC8" w:rsidR="00830EAC" w:rsidRPr="00057DC9" w:rsidRDefault="00830EAC" w:rsidP="001E021C">
      <w:pPr>
        <w:pStyle w:val="CBDNormalNoNumber"/>
        <w:ind w:firstLine="567"/>
        <w:rPr>
          <w:lang w:val="ru-RU"/>
        </w:rPr>
      </w:pPr>
      <w:r w:rsidRPr="00057DC9">
        <w:rPr>
          <w:lang w:val="ru-RU"/>
        </w:rPr>
        <w:t>(</w:t>
      </w:r>
      <w:r w:rsidRPr="003E45D7">
        <w:t>a</w:t>
      </w:r>
      <w:r w:rsidRPr="00057DC9">
        <w:rPr>
          <w:lang w:val="ru-RU"/>
        </w:rPr>
        <w:t>)</w:t>
      </w:r>
      <w:r w:rsidRPr="00057DC9">
        <w:rPr>
          <w:lang w:val="ru-RU"/>
        </w:rPr>
        <w:tab/>
      </w:r>
      <w:r w:rsidR="00057DC9" w:rsidRPr="00057DC9">
        <w:rPr>
          <w:lang w:val="ru-RU"/>
        </w:rPr>
        <w:t>для оценки потребностей и приоритетов в области создания и развития потенциала</w:t>
      </w:r>
      <w:r w:rsidRPr="00057DC9">
        <w:rPr>
          <w:lang w:val="ru-RU"/>
        </w:rPr>
        <w:t xml:space="preserve">; </w:t>
      </w:r>
    </w:p>
    <w:p w14:paraId="06654882" w14:textId="20698225" w:rsidR="00830EAC" w:rsidRPr="00057DC9" w:rsidRDefault="00830EAC" w:rsidP="001E021C">
      <w:pPr>
        <w:pStyle w:val="CBDNormalNoNumber"/>
        <w:ind w:firstLine="567"/>
        <w:rPr>
          <w:lang w:val="ru-RU"/>
        </w:rPr>
      </w:pPr>
      <w:r w:rsidRPr="00057DC9">
        <w:rPr>
          <w:lang w:val="ru-RU"/>
        </w:rPr>
        <w:t>(</w:t>
      </w:r>
      <w:r w:rsidRPr="003E45D7">
        <w:t>b</w:t>
      </w:r>
      <w:r w:rsidRPr="00057DC9">
        <w:rPr>
          <w:lang w:val="ru-RU"/>
        </w:rPr>
        <w:t>)</w:t>
      </w:r>
      <w:r w:rsidRPr="00057DC9">
        <w:rPr>
          <w:lang w:val="ru-RU"/>
        </w:rPr>
        <w:tab/>
      </w:r>
      <w:r w:rsidR="00057DC9" w:rsidRPr="00057DC9">
        <w:rPr>
          <w:lang w:val="ru-RU"/>
        </w:rPr>
        <w:t>для обоснованной разработки инициатив по созданию и развитию потенциала на глобальном, региональном, субрегиональном и национальном уровнях в целях содействия эффективному осуществлению Нагойского протокола, включая разработку планов по созданию и развитию потенциала для регулирования доступа к генетическим ресурсам и совместного использования выгод в рамках национальных стратегий и планов действий по сохранению биоразнообразия</w:t>
      </w:r>
      <w:r w:rsidRPr="00057DC9">
        <w:rPr>
          <w:lang w:val="ru-RU"/>
        </w:rPr>
        <w:t xml:space="preserve">; </w:t>
      </w:r>
    </w:p>
    <w:p w14:paraId="769B4863" w14:textId="01AD0AC9" w:rsidR="00830EAC" w:rsidRPr="00057DC9" w:rsidRDefault="00830EAC" w:rsidP="001E021C">
      <w:pPr>
        <w:pStyle w:val="CBDNormalNoNumber"/>
        <w:ind w:firstLine="567"/>
        <w:rPr>
          <w:lang w:val="ru-RU"/>
        </w:rPr>
      </w:pPr>
      <w:r w:rsidRPr="00057DC9">
        <w:rPr>
          <w:lang w:val="ru-RU"/>
        </w:rPr>
        <w:t>(</w:t>
      </w:r>
      <w:r w:rsidRPr="003E45D7">
        <w:t>c</w:t>
      </w:r>
      <w:r w:rsidRPr="00057DC9" w:rsidDel="006D106F">
        <w:rPr>
          <w:lang w:val="ru-RU"/>
        </w:rPr>
        <w:t>)</w:t>
      </w:r>
      <w:r w:rsidRPr="00057DC9">
        <w:rPr>
          <w:lang w:val="ru-RU"/>
        </w:rPr>
        <w:tab/>
      </w:r>
      <w:r w:rsidR="00057DC9" w:rsidRPr="00057DC9">
        <w:rPr>
          <w:lang w:val="ru-RU"/>
        </w:rPr>
        <w:t>в качестве ориентира для определения программных направлений создания и развития потенциала механизма финансирования Конвенции и протоколов к ней, Глобального экологического фонда, Фонда Глобальной рамочной программы в области биоразнообразия и других доноров</w:t>
      </w:r>
      <w:r w:rsidRPr="00057DC9">
        <w:rPr>
          <w:lang w:val="ru-RU"/>
        </w:rPr>
        <w:t>;</w:t>
      </w:r>
    </w:p>
    <w:p w14:paraId="3E3501C4" w14:textId="54820832" w:rsidR="00830EAC" w:rsidRPr="00057DC9" w:rsidRDefault="00830EAC" w:rsidP="001E021C">
      <w:pPr>
        <w:pStyle w:val="CBDNormalNoNumber"/>
        <w:ind w:firstLine="567"/>
        <w:rPr>
          <w:lang w:val="ru-RU"/>
        </w:rPr>
      </w:pPr>
      <w:r w:rsidRPr="00057DC9">
        <w:rPr>
          <w:lang w:val="ru-RU"/>
        </w:rPr>
        <w:t>(</w:t>
      </w:r>
      <w:r w:rsidRPr="003E45D7">
        <w:t>d</w:t>
      </w:r>
      <w:r w:rsidRPr="00057DC9">
        <w:rPr>
          <w:lang w:val="ru-RU"/>
        </w:rPr>
        <w:t>)</w:t>
      </w:r>
      <w:r w:rsidRPr="00057DC9">
        <w:rPr>
          <w:lang w:val="ru-RU"/>
        </w:rPr>
        <w:tab/>
      </w:r>
      <w:r w:rsidR="00057DC9" w:rsidRPr="00057DC9">
        <w:rPr>
          <w:lang w:val="ru-RU"/>
        </w:rPr>
        <w:t>в качестве инструмента для обеспечения участия коренных народов и местных общин, а также соответствующих субъектов деятельности, таких как деловой сектор, научное сообщество и организации, представляющие интересы женщин и молодежи</w:t>
      </w:r>
      <w:r w:rsidRPr="00057DC9">
        <w:rPr>
          <w:lang w:val="ru-RU"/>
        </w:rPr>
        <w:t>.</w:t>
      </w:r>
    </w:p>
    <w:p w14:paraId="1291832A" w14:textId="27F2BDF2" w:rsidR="00830EAC" w:rsidRPr="00057DC9" w:rsidRDefault="00830EAC" w:rsidP="001E021C">
      <w:pPr>
        <w:pStyle w:val="CBDNormalNoNumber"/>
        <w:rPr>
          <w:lang w:val="ru-RU"/>
        </w:rPr>
      </w:pPr>
      <w:r w:rsidRPr="00057DC9">
        <w:rPr>
          <w:lang w:val="ru-RU"/>
        </w:rPr>
        <w:lastRenderedPageBreak/>
        <w:t>7.</w:t>
      </w:r>
      <w:r w:rsidRPr="00057DC9">
        <w:rPr>
          <w:lang w:val="ru-RU"/>
        </w:rPr>
        <w:tab/>
      </w:r>
      <w:r w:rsidR="00057DC9" w:rsidRPr="00057DC9">
        <w:rPr>
          <w:lang w:val="ru-RU"/>
        </w:rPr>
        <w:t>План действий основан на шести основных конечных результатах в области создания и развития потенциала</w:t>
      </w:r>
      <w:r w:rsidRPr="003E45D7">
        <w:rPr>
          <w:rStyle w:val="FootnoteReference"/>
          <w:kern w:val="22"/>
        </w:rPr>
        <w:footnoteReference w:id="25"/>
      </w:r>
      <w:r w:rsidR="00057DC9">
        <w:rPr>
          <w:lang w:val="ru-RU"/>
        </w:rPr>
        <w:t>.</w:t>
      </w:r>
      <w:r w:rsidRPr="00057DC9">
        <w:rPr>
          <w:lang w:val="ru-RU"/>
        </w:rPr>
        <w:t xml:space="preserve"> </w:t>
      </w:r>
      <w:r w:rsidR="00057DC9" w:rsidRPr="00057DC9">
        <w:rPr>
          <w:lang w:val="ru-RU"/>
        </w:rPr>
        <w:t>Для каждого конечного результата представлена информация о сфере охвата и целевой аудитории. Список ориентировочных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 Поскольку актуальность этих конкретных результатов и мероприятий будет зависеть от национальных условий, текущих возможностей и потребностей, их реализация должна осуществляться на гибкой и адаптивной основе</w:t>
      </w:r>
      <w:r w:rsidRPr="00057DC9">
        <w:rPr>
          <w:lang w:val="ru-RU"/>
        </w:rPr>
        <w:t>.</w:t>
      </w:r>
    </w:p>
    <w:p w14:paraId="73619641" w14:textId="14208430" w:rsidR="00830EAC" w:rsidRPr="00057DC9" w:rsidRDefault="00830EAC" w:rsidP="001E021C">
      <w:pPr>
        <w:pStyle w:val="CBDH1"/>
        <w:spacing w:before="120"/>
        <w:outlineLvl w:val="9"/>
        <w:rPr>
          <w:sz w:val="24"/>
          <w:szCs w:val="24"/>
          <w:lang w:val="ru-RU"/>
        </w:rPr>
      </w:pPr>
      <w:bookmarkStart w:id="20" w:name="_Toc193899005"/>
      <w:bookmarkStart w:id="21" w:name="_Toc195092922"/>
      <w:r w:rsidRPr="003E45D7">
        <w:rPr>
          <w:sz w:val="24"/>
          <w:szCs w:val="24"/>
        </w:rPr>
        <w:t>II</w:t>
      </w:r>
      <w:r w:rsidRPr="00057DC9">
        <w:rPr>
          <w:sz w:val="24"/>
          <w:szCs w:val="24"/>
          <w:lang w:val="ru-RU"/>
        </w:rPr>
        <w:t>.</w:t>
      </w:r>
      <w:r w:rsidRPr="00057DC9">
        <w:rPr>
          <w:lang w:val="ru-RU"/>
        </w:rPr>
        <w:tab/>
      </w:r>
      <w:bookmarkEnd w:id="20"/>
      <w:bookmarkEnd w:id="21"/>
      <w:r w:rsidR="00057DC9" w:rsidRPr="00057DC9">
        <w:rPr>
          <w:bCs/>
          <w:sz w:val="24"/>
          <w:szCs w:val="24"/>
          <w:lang w:val="ru-RU"/>
        </w:rPr>
        <w:t>Ключевые концепции и руководящие принципы</w:t>
      </w:r>
      <w:r w:rsidRPr="00057DC9">
        <w:rPr>
          <w:sz w:val="24"/>
          <w:szCs w:val="24"/>
          <w:lang w:val="ru-RU"/>
        </w:rPr>
        <w:t xml:space="preserve"> </w:t>
      </w:r>
    </w:p>
    <w:p w14:paraId="01CE3E11" w14:textId="33D8EE8D" w:rsidR="00830EAC" w:rsidRPr="005D027F" w:rsidRDefault="00830EAC" w:rsidP="001E021C">
      <w:pPr>
        <w:pStyle w:val="CBDH1"/>
        <w:spacing w:before="120"/>
        <w:outlineLvl w:val="9"/>
        <w:rPr>
          <w:sz w:val="22"/>
          <w:lang w:val="ru-RU"/>
        </w:rPr>
      </w:pPr>
      <w:bookmarkStart w:id="22" w:name="_Toc193899006"/>
      <w:bookmarkStart w:id="23" w:name="_Toc195092923"/>
      <w:r w:rsidRPr="003E45D7">
        <w:rPr>
          <w:sz w:val="22"/>
        </w:rPr>
        <w:t>A</w:t>
      </w:r>
      <w:r w:rsidRPr="005D027F">
        <w:rPr>
          <w:sz w:val="22"/>
          <w:lang w:val="ru-RU"/>
        </w:rPr>
        <w:t>.</w:t>
      </w:r>
      <w:r w:rsidRPr="005D027F">
        <w:rPr>
          <w:sz w:val="22"/>
          <w:lang w:val="ru-RU"/>
        </w:rPr>
        <w:tab/>
      </w:r>
      <w:bookmarkEnd w:id="22"/>
      <w:bookmarkEnd w:id="23"/>
      <w:r w:rsidR="00057DC9" w:rsidRPr="00057DC9">
        <w:rPr>
          <w:sz w:val="22"/>
          <w:lang w:val="ru-RU"/>
        </w:rPr>
        <w:t>Ключевые концепции</w:t>
      </w:r>
    </w:p>
    <w:p w14:paraId="602FCECB" w14:textId="76B13089" w:rsidR="00830EAC" w:rsidRPr="005D027F" w:rsidRDefault="00830EAC" w:rsidP="001E021C">
      <w:pPr>
        <w:pStyle w:val="CBDNormalNoNumber"/>
        <w:rPr>
          <w:lang w:val="ru-RU"/>
        </w:rPr>
      </w:pPr>
      <w:r w:rsidRPr="005D027F">
        <w:rPr>
          <w:lang w:val="ru-RU"/>
        </w:rPr>
        <w:t>8.</w:t>
      </w:r>
      <w:r w:rsidRPr="005D027F">
        <w:rPr>
          <w:lang w:val="ru-RU"/>
        </w:rPr>
        <w:tab/>
      </w:r>
      <w:r w:rsidR="005D027F" w:rsidRPr="005D027F">
        <w:rPr>
          <w:lang w:val="ru-RU"/>
        </w:rPr>
        <w:t xml:space="preserve">В соответствии с решением </w:t>
      </w:r>
      <w:hyperlink r:id="rId19" w:history="1">
        <w:r w:rsidR="005D027F" w:rsidRPr="005D027F">
          <w:rPr>
            <w:rStyle w:val="Hyperlink"/>
            <w:lang w:val="ru-RU"/>
          </w:rPr>
          <w:t>15/8</w:t>
        </w:r>
      </w:hyperlink>
      <w:r w:rsidR="005D027F" w:rsidRPr="005D027F">
        <w:rPr>
          <w:lang w:val="ru-RU"/>
        </w:rPr>
        <w:t xml:space="preserve"> создание и развитие потенциала определяются как процесс, в ходе которого люди, организации и общество в целом поощряют, создают, укрепляют, адаптируют, поддерживают и сохраняют потенциал во времени с целью достижения положительных результатов в области биоразнообразия. Создание и развитие потенциала рассматривается на трех уровнях: уровень благоприятных условий, организационный уровень и индивидуальный уровень</w:t>
      </w:r>
      <w:r w:rsidRPr="003E45D7">
        <w:rPr>
          <w:vertAlign w:val="superscript"/>
        </w:rPr>
        <w:footnoteReference w:id="26"/>
      </w:r>
      <w:r w:rsidR="005D027F">
        <w:rPr>
          <w:lang w:val="ru-RU"/>
        </w:rPr>
        <w:t>.</w:t>
      </w:r>
    </w:p>
    <w:p w14:paraId="251D1991" w14:textId="2BD9FEB5" w:rsidR="00830EAC" w:rsidRPr="005D027F" w:rsidRDefault="00830EAC" w:rsidP="001E021C">
      <w:pPr>
        <w:pStyle w:val="CBDNormalNoNumber"/>
        <w:rPr>
          <w:lang w:val="ru-RU"/>
        </w:rPr>
      </w:pPr>
      <w:r w:rsidRPr="005D027F">
        <w:rPr>
          <w:lang w:val="ru-RU"/>
        </w:rPr>
        <w:t>9.</w:t>
      </w:r>
      <w:r w:rsidRPr="005D027F">
        <w:rPr>
          <w:lang w:val="ru-RU"/>
        </w:rPr>
        <w:tab/>
      </w:r>
      <w:r w:rsidR="005D027F" w:rsidRPr="005D027F">
        <w:rPr>
          <w:lang w:val="ru-RU"/>
        </w:rPr>
        <w:t>Важно учитывать различные виды потенциала, в частности технологические, технические и функциональные возможности, необходимые для эффективной и результативной деятельности отдельных лиц и организаций</w:t>
      </w:r>
      <w:r w:rsidRPr="003E45D7">
        <w:rPr>
          <w:rStyle w:val="FootnoteReference"/>
          <w:kern w:val="22"/>
        </w:rPr>
        <w:footnoteReference w:id="27"/>
      </w:r>
      <w:r w:rsidR="005D027F">
        <w:rPr>
          <w:lang w:val="ru-RU"/>
        </w:rPr>
        <w:t>,</w:t>
      </w:r>
      <w:r w:rsidRPr="005D027F">
        <w:rPr>
          <w:lang w:val="ru-RU"/>
        </w:rPr>
        <w:t xml:space="preserve"> </w:t>
      </w:r>
      <w:r w:rsidR="005D027F" w:rsidRPr="005D027F">
        <w:rPr>
          <w:lang w:val="ru-RU"/>
        </w:rPr>
        <w:t>а также для создания благоприятных условий</w:t>
      </w:r>
      <w:r w:rsidRPr="005D027F">
        <w:rPr>
          <w:lang w:val="ru-RU"/>
        </w:rPr>
        <w:t>.</w:t>
      </w:r>
    </w:p>
    <w:p w14:paraId="686A95A8" w14:textId="4835FD95" w:rsidR="00830EAC" w:rsidRPr="005D027F" w:rsidRDefault="00830EAC" w:rsidP="001E021C">
      <w:pPr>
        <w:pStyle w:val="CBDNormalNoNumber"/>
        <w:rPr>
          <w:lang w:val="ru-RU"/>
        </w:rPr>
      </w:pPr>
      <w:r w:rsidRPr="005D027F">
        <w:rPr>
          <w:lang w:val="ru-RU"/>
        </w:rPr>
        <w:t>10.</w:t>
      </w:r>
      <w:r w:rsidRPr="005D027F">
        <w:rPr>
          <w:lang w:val="ru-RU"/>
        </w:rPr>
        <w:tab/>
      </w:r>
      <w:r w:rsidR="005D027F" w:rsidRPr="005D027F">
        <w:rPr>
          <w:lang w:val="ru-RU"/>
        </w:rPr>
        <w:t>Создание и развитие потенциала представляют собой непрерывный итеративный процесс, требующий согласованности и непрерывной обратной связи, а также гибкости для пересмотра, обновления и адаптации стратегий. 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новых возможностей), но и по использованию потенциала (мобилизация, внедрение и использование существующего потенциала) и сохранению (формирование, поддержание и сохранение созданного потенциала в течение длительного времени</w:t>
      </w:r>
      <w:r w:rsidRPr="005D027F">
        <w:rPr>
          <w:lang w:val="ru-RU"/>
        </w:rPr>
        <w:t>)</w:t>
      </w:r>
      <w:r w:rsidRPr="003E45D7">
        <w:rPr>
          <w:rStyle w:val="FootnoteReference"/>
          <w:kern w:val="22"/>
        </w:rPr>
        <w:footnoteReference w:id="28"/>
      </w:r>
      <w:r w:rsidR="005D027F">
        <w:rPr>
          <w:lang w:val="ru-RU"/>
        </w:rPr>
        <w:t>.</w:t>
      </w:r>
    </w:p>
    <w:p w14:paraId="5BFC40E5" w14:textId="1A676952" w:rsidR="00830EAC" w:rsidRPr="005D027F" w:rsidRDefault="00830EAC" w:rsidP="001E021C">
      <w:pPr>
        <w:pStyle w:val="CBDH1"/>
        <w:spacing w:before="120"/>
        <w:outlineLvl w:val="9"/>
        <w:rPr>
          <w:sz w:val="22"/>
          <w:lang w:val="ru-RU"/>
        </w:rPr>
      </w:pPr>
      <w:bookmarkStart w:id="24" w:name="_Toc193899007"/>
      <w:bookmarkStart w:id="25" w:name="_Toc195092924"/>
      <w:r w:rsidRPr="003E45D7">
        <w:rPr>
          <w:sz w:val="22"/>
        </w:rPr>
        <w:t>B</w:t>
      </w:r>
      <w:r w:rsidRPr="005D027F">
        <w:rPr>
          <w:sz w:val="22"/>
          <w:lang w:val="ru-RU"/>
        </w:rPr>
        <w:t>.</w:t>
      </w:r>
      <w:r w:rsidRPr="005D027F">
        <w:rPr>
          <w:sz w:val="22"/>
          <w:lang w:val="ru-RU"/>
        </w:rPr>
        <w:tab/>
      </w:r>
      <w:bookmarkEnd w:id="24"/>
      <w:bookmarkEnd w:id="25"/>
      <w:r w:rsidR="005D027F" w:rsidRPr="005D027F">
        <w:rPr>
          <w:sz w:val="22"/>
          <w:lang w:val="ru-RU"/>
        </w:rPr>
        <w:t>Руководящие принципы</w:t>
      </w:r>
    </w:p>
    <w:p w14:paraId="77527C7C" w14:textId="708B53EC" w:rsidR="00830EAC" w:rsidRPr="005D027F" w:rsidRDefault="00830EAC" w:rsidP="001E021C">
      <w:pPr>
        <w:pStyle w:val="CBDNormalNoNumber"/>
        <w:rPr>
          <w:lang w:val="ru-RU"/>
        </w:rPr>
      </w:pPr>
      <w:r w:rsidRPr="005D027F">
        <w:rPr>
          <w:lang w:val="ru-RU"/>
        </w:rPr>
        <w:t>11.</w:t>
      </w:r>
      <w:r w:rsidRPr="005D027F">
        <w:rPr>
          <w:lang w:val="ru-RU"/>
        </w:rPr>
        <w:tab/>
      </w:r>
      <w:r w:rsidR="005D027F" w:rsidRPr="005D027F">
        <w:rPr>
          <w:lang w:val="ru-RU"/>
        </w:rPr>
        <w:t>В целях обеспечения актуальности и эффективности мероприятий при разработке и осуществлении инициатив по созданию и развитию потенциала в поддержку осуществления Нагойского протокола следует сообразно обстоятельствам руководствоваться следующими  принципами</w:t>
      </w:r>
      <w:r w:rsidRPr="003E45D7">
        <w:rPr>
          <w:vertAlign w:val="superscript"/>
        </w:rPr>
        <w:footnoteReference w:id="29"/>
      </w:r>
      <w:r w:rsidR="005D027F">
        <w:rPr>
          <w:lang w:val="ru-RU"/>
        </w:rPr>
        <w:t>:</w:t>
      </w:r>
    </w:p>
    <w:p w14:paraId="327EA572" w14:textId="235889D9" w:rsidR="00830EAC" w:rsidRPr="005D027F" w:rsidRDefault="00830EAC" w:rsidP="001E021C">
      <w:pPr>
        <w:pStyle w:val="CBDNormalNoNumber"/>
        <w:ind w:firstLine="567"/>
        <w:rPr>
          <w:lang w:val="ru-RU"/>
        </w:rPr>
      </w:pPr>
      <w:r w:rsidRPr="005D027F">
        <w:rPr>
          <w:lang w:val="ru-RU"/>
        </w:rPr>
        <w:lastRenderedPageBreak/>
        <w:t>(</w:t>
      </w:r>
      <w:r w:rsidRPr="003E45D7">
        <w:t>a</w:t>
      </w:r>
      <w:r w:rsidRPr="005D027F">
        <w:rPr>
          <w:lang w:val="ru-RU"/>
        </w:rPr>
        <w:t>)</w:t>
      </w:r>
      <w:r w:rsidRPr="005D027F">
        <w:rPr>
          <w:lang w:val="ru-RU"/>
        </w:rPr>
        <w:tab/>
      </w:r>
      <w:r w:rsidR="005D027F" w:rsidRPr="005D027F">
        <w:rPr>
          <w:lang w:val="ru-RU"/>
        </w:rPr>
        <w:t>применение всестороннего анализа и оценки национального контекста, участников, имеющегося потенциала и потребностей при разработке и осуществлении</w:t>
      </w:r>
      <w:r w:rsidRPr="005D027F">
        <w:rPr>
          <w:lang w:val="ru-RU"/>
        </w:rPr>
        <w:t>;</w:t>
      </w:r>
    </w:p>
    <w:p w14:paraId="3F9DDEC1" w14:textId="08E328A2" w:rsidR="00830EAC" w:rsidRPr="005D027F" w:rsidRDefault="00830EAC" w:rsidP="001E021C">
      <w:pPr>
        <w:pStyle w:val="CBDNormalNoNumber"/>
        <w:ind w:firstLine="567"/>
        <w:rPr>
          <w:lang w:val="ru-RU"/>
        </w:rPr>
      </w:pPr>
      <w:r w:rsidRPr="005D027F">
        <w:rPr>
          <w:lang w:val="ru-RU"/>
        </w:rPr>
        <w:t>(</w:t>
      </w:r>
      <w:r w:rsidRPr="003E45D7">
        <w:t>b</w:t>
      </w:r>
      <w:r w:rsidRPr="005D027F">
        <w:rPr>
          <w:lang w:val="ru-RU"/>
        </w:rPr>
        <w:t>)</w:t>
      </w:r>
      <w:r w:rsidRPr="005D027F">
        <w:rPr>
          <w:lang w:val="ru-RU"/>
        </w:rPr>
        <w:tab/>
      </w:r>
      <w:r w:rsidR="005D027F" w:rsidRPr="005D027F">
        <w:rPr>
          <w:lang w:val="ru-RU"/>
        </w:rPr>
        <w:t>учет в процессе разработки и осуществления инициатив национальных условий и приоритетов</w:t>
      </w:r>
      <w:r w:rsidRPr="005D027F">
        <w:rPr>
          <w:lang w:val="ru-RU"/>
        </w:rPr>
        <w:t>;</w:t>
      </w:r>
    </w:p>
    <w:p w14:paraId="267771E0" w14:textId="72B08D45" w:rsidR="00830EAC" w:rsidRPr="005D027F" w:rsidRDefault="00830EAC" w:rsidP="001E021C">
      <w:pPr>
        <w:pStyle w:val="CBDNormalNoNumber"/>
        <w:ind w:firstLine="567"/>
        <w:rPr>
          <w:lang w:val="ru-RU"/>
        </w:rPr>
      </w:pPr>
      <w:r w:rsidRPr="005D027F">
        <w:rPr>
          <w:lang w:val="ru-RU"/>
        </w:rPr>
        <w:t>(</w:t>
      </w:r>
      <w:r w:rsidRPr="003E45D7">
        <w:t>c</w:t>
      </w:r>
      <w:r w:rsidRPr="005D027F">
        <w:rPr>
          <w:lang w:val="ru-RU"/>
        </w:rPr>
        <w:t>)</w:t>
      </w:r>
      <w:r w:rsidRPr="005D027F">
        <w:rPr>
          <w:lang w:val="ru-RU"/>
        </w:rPr>
        <w:tab/>
      </w:r>
      <w:r w:rsidR="005D027F" w:rsidRPr="005D027F">
        <w:rPr>
          <w:lang w:val="ru-RU"/>
        </w:rPr>
        <w:t>своевременное предоставление средств осуществления, включая финансовые ресурсы, в достаточном объеме и на предсказуемой основе Сторонам из числа развивающихся стран</w:t>
      </w:r>
      <w:r w:rsidRPr="005D027F">
        <w:rPr>
          <w:lang w:val="ru-RU"/>
        </w:rPr>
        <w:t>;</w:t>
      </w:r>
    </w:p>
    <w:p w14:paraId="4F585718" w14:textId="631D2BAD" w:rsidR="00830EAC" w:rsidRPr="005D027F" w:rsidRDefault="00830EAC" w:rsidP="001E021C">
      <w:pPr>
        <w:pStyle w:val="CBDNormalNoNumber"/>
        <w:ind w:firstLine="567"/>
        <w:rPr>
          <w:lang w:val="ru-RU"/>
        </w:rPr>
      </w:pPr>
      <w:r w:rsidRPr="005D027F">
        <w:rPr>
          <w:lang w:val="ru-RU"/>
        </w:rPr>
        <w:t>(</w:t>
      </w:r>
      <w:r w:rsidRPr="003E45D7">
        <w:t>d</w:t>
      </w:r>
      <w:r w:rsidRPr="005D027F">
        <w:rPr>
          <w:lang w:val="ru-RU"/>
        </w:rPr>
        <w:t>)</w:t>
      </w:r>
      <w:r w:rsidRPr="005D027F">
        <w:rPr>
          <w:lang w:val="ru-RU"/>
        </w:rPr>
        <w:tab/>
      </w:r>
      <w:r w:rsidR="005D027F" w:rsidRPr="005D027F">
        <w:rPr>
          <w:lang w:val="ru-RU"/>
        </w:rPr>
        <w:t>наличие соответствующей воли в политическом и техническом плане, ответственности и страновой поддержки</w:t>
      </w:r>
      <w:r w:rsidRPr="005D027F">
        <w:rPr>
          <w:lang w:val="ru-RU"/>
        </w:rPr>
        <w:t>;</w:t>
      </w:r>
    </w:p>
    <w:p w14:paraId="0B1220D1" w14:textId="74DBCED3" w:rsidR="00830EAC" w:rsidRPr="005D027F" w:rsidRDefault="00830EAC" w:rsidP="001E021C">
      <w:pPr>
        <w:pStyle w:val="CBDNormalNoNumber"/>
        <w:ind w:firstLine="567"/>
        <w:rPr>
          <w:lang w:val="ru-RU"/>
        </w:rPr>
      </w:pPr>
      <w:r w:rsidRPr="005D027F">
        <w:rPr>
          <w:lang w:val="ru-RU"/>
        </w:rPr>
        <w:t>(</w:t>
      </w:r>
      <w:r w:rsidRPr="003E45D7">
        <w:t>e</w:t>
      </w:r>
      <w:r w:rsidRPr="005D027F">
        <w:rPr>
          <w:lang w:val="ru-RU"/>
        </w:rPr>
        <w:t>)</w:t>
      </w:r>
      <w:r w:rsidRPr="005D027F">
        <w:rPr>
          <w:lang w:val="ru-RU"/>
        </w:rPr>
        <w:tab/>
      </w:r>
      <w:r w:rsidR="005D027F" w:rsidRPr="005D027F">
        <w:rPr>
          <w:lang w:val="ru-RU"/>
        </w:rPr>
        <w:t>применение долгосрочного программного и итеративного подхода с уделением особого внимания устойчивости и сохранению потенциала</w:t>
      </w:r>
      <w:r w:rsidRPr="005D027F">
        <w:rPr>
          <w:lang w:val="ru-RU"/>
        </w:rPr>
        <w:t>;</w:t>
      </w:r>
    </w:p>
    <w:p w14:paraId="5181B762" w14:textId="093AB1F1" w:rsidR="00830EAC" w:rsidRPr="005D027F" w:rsidRDefault="00830EAC" w:rsidP="001E021C">
      <w:pPr>
        <w:pStyle w:val="CBDNormalNoNumber"/>
        <w:ind w:firstLine="567"/>
        <w:rPr>
          <w:lang w:val="ru-RU"/>
        </w:rPr>
      </w:pPr>
      <w:r w:rsidRPr="005D027F">
        <w:rPr>
          <w:lang w:val="ru-RU"/>
        </w:rPr>
        <w:t>(</w:t>
      </w:r>
      <w:r w:rsidRPr="003E45D7">
        <w:t>f</w:t>
      </w:r>
      <w:r w:rsidRPr="005D027F">
        <w:rPr>
          <w:lang w:val="ru-RU"/>
        </w:rPr>
        <w:t>)</w:t>
      </w:r>
      <w:r w:rsidRPr="005D027F">
        <w:rPr>
          <w:lang w:val="ru-RU"/>
        </w:rPr>
        <w:tab/>
      </w:r>
      <w:r w:rsidR="005D027F" w:rsidRPr="005D027F">
        <w:rPr>
          <w:lang w:val="ru-RU"/>
        </w:rPr>
        <w:t>поощрение стратегических и комплексных общесистемных подходов к вопросам создания и развития потенциала</w:t>
      </w:r>
      <w:r w:rsidRPr="005D027F">
        <w:rPr>
          <w:lang w:val="ru-RU"/>
        </w:rPr>
        <w:t xml:space="preserve">; </w:t>
      </w:r>
    </w:p>
    <w:p w14:paraId="7865130C" w14:textId="2F12EDCC" w:rsidR="00830EAC" w:rsidRPr="005D027F" w:rsidRDefault="00830EAC" w:rsidP="001E021C">
      <w:pPr>
        <w:pStyle w:val="CBDNormalNoNumber"/>
        <w:ind w:firstLine="567"/>
        <w:rPr>
          <w:lang w:val="ru-RU"/>
        </w:rPr>
      </w:pPr>
      <w:r w:rsidRPr="005D027F">
        <w:rPr>
          <w:lang w:val="ru-RU"/>
        </w:rPr>
        <w:t>(</w:t>
      </w:r>
      <w:r w:rsidRPr="003E45D7">
        <w:t>g</w:t>
      </w:r>
      <w:r w:rsidRPr="005D027F">
        <w:rPr>
          <w:lang w:val="ru-RU"/>
        </w:rPr>
        <w:t>)</w:t>
      </w:r>
      <w:r w:rsidRPr="005D027F">
        <w:rPr>
          <w:lang w:val="ru-RU"/>
        </w:rPr>
        <w:tab/>
      </w:r>
      <w:r w:rsidR="005D027F" w:rsidRPr="005D027F">
        <w:rPr>
          <w:lang w:val="ru-RU"/>
        </w:rPr>
        <w:t>использование признанного положительного опыта и извлеченных уроков и учет культурных факторов при разработке и осуществлении</w:t>
      </w:r>
      <w:r w:rsidRPr="005D027F">
        <w:rPr>
          <w:lang w:val="ru-RU"/>
        </w:rPr>
        <w:t>;</w:t>
      </w:r>
    </w:p>
    <w:p w14:paraId="5898BB81" w14:textId="4DA65E2C" w:rsidR="00830EAC" w:rsidRPr="005D027F" w:rsidRDefault="00830EAC" w:rsidP="001E021C">
      <w:pPr>
        <w:pStyle w:val="CBDNormalNoNumber"/>
        <w:ind w:firstLine="567"/>
        <w:rPr>
          <w:lang w:val="ru-RU"/>
        </w:rPr>
      </w:pPr>
      <w:r w:rsidRPr="005D027F">
        <w:rPr>
          <w:lang w:val="ru-RU"/>
        </w:rPr>
        <w:t>(</w:t>
      </w:r>
      <w:r w:rsidRPr="003E45D7">
        <w:t>h</w:t>
      </w:r>
      <w:r w:rsidRPr="005D027F">
        <w:rPr>
          <w:lang w:val="ru-RU"/>
        </w:rPr>
        <w:t>)</w:t>
      </w:r>
      <w:r w:rsidRPr="005D027F">
        <w:rPr>
          <w:lang w:val="ru-RU"/>
        </w:rPr>
        <w:tab/>
      </w:r>
      <w:r w:rsidR="005D027F" w:rsidRPr="005D027F">
        <w:rPr>
          <w:lang w:val="ru-RU"/>
        </w:rPr>
        <w:t>интеграция взглядов и систем знаний коренных народов и местных общин в разработку и осуществление</w:t>
      </w:r>
      <w:r w:rsidRPr="005D027F">
        <w:rPr>
          <w:lang w:val="ru-RU"/>
        </w:rPr>
        <w:t xml:space="preserve">; </w:t>
      </w:r>
    </w:p>
    <w:p w14:paraId="765E1F59" w14:textId="5B1C2A79" w:rsidR="00830EAC" w:rsidRPr="005D027F" w:rsidRDefault="00830EAC" w:rsidP="001E021C">
      <w:pPr>
        <w:pStyle w:val="CBDNormalNoNumber"/>
        <w:ind w:firstLine="567"/>
        <w:rPr>
          <w:lang w:val="ru-RU"/>
        </w:rPr>
      </w:pPr>
      <w:r w:rsidRPr="005D027F">
        <w:rPr>
          <w:lang w:val="ru-RU"/>
        </w:rPr>
        <w:t>(</w:t>
      </w:r>
      <w:r w:rsidRPr="003E45D7">
        <w:t>i</w:t>
      </w:r>
      <w:r w:rsidRPr="005D027F">
        <w:rPr>
          <w:lang w:val="ru-RU"/>
        </w:rPr>
        <w:t>)</w:t>
      </w:r>
      <w:r w:rsidRPr="005D027F">
        <w:rPr>
          <w:lang w:val="ru-RU"/>
        </w:rPr>
        <w:tab/>
      </w:r>
      <w:r w:rsidR="005D027F" w:rsidRPr="005D027F">
        <w:rPr>
          <w:lang w:val="ru-RU"/>
        </w:rPr>
        <w:t>необходимость соблюдения и защиты прав коренных народов и местных общин при осуществлении инициатив по созданию и развитию потенциала</w:t>
      </w:r>
      <w:r w:rsidRPr="005D027F">
        <w:rPr>
          <w:lang w:val="ru-RU"/>
        </w:rPr>
        <w:t>;</w:t>
      </w:r>
    </w:p>
    <w:p w14:paraId="13E59138" w14:textId="5378FFA0" w:rsidR="00830EAC" w:rsidRPr="005D027F" w:rsidRDefault="00830EAC" w:rsidP="001E021C">
      <w:pPr>
        <w:pStyle w:val="CBDNormalNoNumber"/>
        <w:ind w:firstLine="567"/>
        <w:rPr>
          <w:lang w:val="ru-RU"/>
        </w:rPr>
      </w:pPr>
      <w:r w:rsidRPr="005D027F">
        <w:rPr>
          <w:lang w:val="ru-RU"/>
        </w:rPr>
        <w:t>(</w:t>
      </w:r>
      <w:r w:rsidRPr="003E45D7">
        <w:t>j</w:t>
      </w:r>
      <w:r w:rsidRPr="005D027F">
        <w:rPr>
          <w:lang w:val="ru-RU"/>
        </w:rPr>
        <w:t>)</w:t>
      </w:r>
      <w:r w:rsidRPr="005D027F">
        <w:rPr>
          <w:lang w:val="ru-RU"/>
        </w:rPr>
        <w:tab/>
      </w:r>
      <w:r w:rsidR="005D027F" w:rsidRPr="005D027F">
        <w:rPr>
          <w:lang w:val="ru-RU"/>
        </w:rPr>
        <w:t>необходимость получения предварительного и обоснованного согласия коренных народов и местных общин и обеспечения их всестороннего и эффективного участия сообразно обстоятельствам</w:t>
      </w:r>
      <w:r w:rsidRPr="005D027F">
        <w:rPr>
          <w:lang w:val="ru-RU"/>
        </w:rPr>
        <w:t>;</w:t>
      </w:r>
    </w:p>
    <w:p w14:paraId="6900DCCB" w14:textId="0E13A5E2" w:rsidR="00830EAC" w:rsidRPr="005D027F" w:rsidRDefault="00830EAC" w:rsidP="001E021C">
      <w:pPr>
        <w:pStyle w:val="CBDNormalNoNumber"/>
        <w:ind w:firstLine="567"/>
        <w:rPr>
          <w:lang w:val="ru-RU"/>
        </w:rPr>
      </w:pPr>
      <w:r w:rsidRPr="005D027F">
        <w:rPr>
          <w:lang w:val="ru-RU"/>
        </w:rPr>
        <w:t>(</w:t>
      </w:r>
      <w:r w:rsidRPr="003E45D7">
        <w:t>k</w:t>
      </w:r>
      <w:r w:rsidRPr="005D027F">
        <w:rPr>
          <w:lang w:val="ru-RU"/>
        </w:rPr>
        <w:t>)</w:t>
      </w:r>
      <w:r w:rsidRPr="005D027F">
        <w:rPr>
          <w:lang w:val="ru-RU"/>
        </w:rPr>
        <w:tab/>
      </w:r>
      <w:r w:rsidR="005D027F" w:rsidRPr="005D027F">
        <w:rPr>
          <w:lang w:val="ru-RU"/>
        </w:rPr>
        <w:t>учет мнений женщин и молодежи при разработке и осуществлении и поддержка использования в качестве руководства Плана действий по обеспечению гендерного равенства (2023-2030 годы</w:t>
      </w:r>
      <w:r w:rsidRPr="005D027F">
        <w:rPr>
          <w:lang w:val="ru-RU"/>
        </w:rPr>
        <w:t>)</w:t>
      </w:r>
      <w:r w:rsidRPr="003E45D7">
        <w:rPr>
          <w:rStyle w:val="FootnoteReference"/>
        </w:rPr>
        <w:footnoteReference w:id="30"/>
      </w:r>
      <w:r w:rsidRPr="005D027F">
        <w:rPr>
          <w:lang w:val="ru-RU"/>
        </w:rPr>
        <w:t>;</w:t>
      </w:r>
    </w:p>
    <w:p w14:paraId="61235493" w14:textId="23287FF5" w:rsidR="00830EAC" w:rsidRPr="005D027F" w:rsidRDefault="00830EAC" w:rsidP="001E021C">
      <w:pPr>
        <w:pStyle w:val="CBDNormalNoNumber"/>
        <w:ind w:firstLine="567"/>
        <w:rPr>
          <w:lang w:val="ru-RU"/>
        </w:rPr>
      </w:pPr>
      <w:r w:rsidRPr="005D027F">
        <w:rPr>
          <w:lang w:val="ru-RU"/>
        </w:rPr>
        <w:t>(</w:t>
      </w:r>
      <w:r w:rsidRPr="003E45D7">
        <w:t>l</w:t>
      </w:r>
      <w:r w:rsidRPr="005D027F">
        <w:rPr>
          <w:lang w:val="ru-RU"/>
        </w:rPr>
        <w:t>)</w:t>
      </w:r>
      <w:r w:rsidRPr="005D027F">
        <w:rPr>
          <w:lang w:val="ru-RU"/>
        </w:rPr>
        <w:tab/>
      </w:r>
      <w:r w:rsidR="005D027F" w:rsidRPr="005D027F">
        <w:rPr>
          <w:lang w:val="ru-RU"/>
        </w:rPr>
        <w:t>использование мониторинга, анализа, оценки, адаптивного управления и обучения в качестве неотъемлемой части разработки и осуществления</w:t>
      </w:r>
      <w:r w:rsidRPr="005D027F">
        <w:rPr>
          <w:lang w:val="ru-RU"/>
        </w:rPr>
        <w:t>;</w:t>
      </w:r>
    </w:p>
    <w:p w14:paraId="23707CC5" w14:textId="6F71516A" w:rsidR="00830EAC" w:rsidRPr="005D027F" w:rsidRDefault="00830EAC" w:rsidP="001E021C">
      <w:pPr>
        <w:pStyle w:val="CBDNormalNoNumber"/>
        <w:ind w:firstLine="567"/>
        <w:rPr>
          <w:rFonts w:asciiTheme="majorBidi" w:hAnsiTheme="majorBidi" w:cstheme="majorBidi"/>
          <w:lang w:val="ru-RU"/>
        </w:rPr>
      </w:pPr>
      <w:r w:rsidRPr="005D027F">
        <w:rPr>
          <w:lang w:val="ru-RU"/>
        </w:rPr>
        <w:t>(</w:t>
      </w:r>
      <w:r w:rsidRPr="003E45D7">
        <w:t>m</w:t>
      </w:r>
      <w:r w:rsidRPr="005D027F">
        <w:rPr>
          <w:lang w:val="ru-RU"/>
        </w:rPr>
        <w:t>)</w:t>
      </w:r>
      <w:r w:rsidRPr="005D027F">
        <w:rPr>
          <w:lang w:val="ru-RU"/>
        </w:rPr>
        <w:tab/>
      </w:r>
      <w:r w:rsidR="005D027F" w:rsidRPr="005D027F">
        <w:rPr>
          <w:rFonts w:asciiTheme="majorBidi" w:hAnsiTheme="majorBidi" w:cstheme="majorBidi"/>
          <w:lang w:val="ru-RU"/>
        </w:rPr>
        <w:t>поощрение взаимодополняющего осуществления применимых международных инструментов регулирования доступа к генетическим ресурсам и совместного использования выгод</w:t>
      </w:r>
      <w:r w:rsidRPr="005D027F">
        <w:rPr>
          <w:rFonts w:asciiTheme="majorBidi" w:hAnsiTheme="majorBidi" w:cstheme="majorBidi"/>
          <w:lang w:val="ru-RU"/>
        </w:rPr>
        <w:t>.</w:t>
      </w:r>
    </w:p>
    <w:p w14:paraId="2D6F6497" w14:textId="0CA8DA60" w:rsidR="00830EAC" w:rsidRPr="005D027F" w:rsidRDefault="00830EAC" w:rsidP="001E021C">
      <w:pPr>
        <w:pStyle w:val="CBDH1"/>
        <w:spacing w:before="120"/>
        <w:outlineLvl w:val="9"/>
        <w:rPr>
          <w:sz w:val="24"/>
          <w:szCs w:val="24"/>
          <w:lang w:val="ru-RU"/>
        </w:rPr>
      </w:pPr>
      <w:bookmarkStart w:id="26" w:name="_Toc193899008"/>
      <w:bookmarkStart w:id="27" w:name="_Toc195092925"/>
      <w:r w:rsidRPr="003E45D7">
        <w:rPr>
          <w:sz w:val="24"/>
          <w:szCs w:val="24"/>
        </w:rPr>
        <w:t>III</w:t>
      </w:r>
      <w:r w:rsidRPr="005D027F">
        <w:rPr>
          <w:sz w:val="24"/>
          <w:szCs w:val="24"/>
          <w:lang w:val="ru-RU"/>
        </w:rPr>
        <w:t>.</w:t>
      </w:r>
      <w:r w:rsidRPr="005D027F">
        <w:rPr>
          <w:sz w:val="24"/>
          <w:szCs w:val="24"/>
          <w:lang w:val="ru-RU"/>
        </w:rPr>
        <w:tab/>
      </w:r>
      <w:bookmarkEnd w:id="26"/>
      <w:bookmarkEnd w:id="27"/>
      <w:r w:rsidR="005D027F" w:rsidRPr="005D027F">
        <w:rPr>
          <w:bCs/>
          <w:sz w:val="24"/>
          <w:szCs w:val="24"/>
          <w:lang w:val="ru-RU"/>
        </w:rPr>
        <w:t>Сотрудничество и координация</w:t>
      </w:r>
    </w:p>
    <w:p w14:paraId="2572B239" w14:textId="2AEB7C31" w:rsidR="00830EAC" w:rsidRPr="005D027F" w:rsidRDefault="00830EAC" w:rsidP="001E021C">
      <w:pPr>
        <w:pStyle w:val="CBDNormalNoNumber"/>
        <w:rPr>
          <w:lang w:val="ru-RU"/>
        </w:rPr>
      </w:pPr>
      <w:r w:rsidRPr="005D027F">
        <w:rPr>
          <w:lang w:val="ru-RU"/>
        </w:rPr>
        <w:t>12.</w:t>
      </w:r>
      <w:r w:rsidRPr="005D027F">
        <w:rPr>
          <w:lang w:val="ru-RU"/>
        </w:rPr>
        <w:tab/>
      </w:r>
      <w:r w:rsidR="005D027F" w:rsidRPr="005D027F">
        <w:rPr>
          <w:lang w:val="ru-RU"/>
        </w:rPr>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 На разных уровнях существуют различные механизмы, в частности</w:t>
      </w:r>
      <w:r w:rsidRPr="005D027F">
        <w:rPr>
          <w:lang w:val="ru-RU"/>
        </w:rPr>
        <w:t>:</w:t>
      </w:r>
    </w:p>
    <w:p w14:paraId="3C2C057B" w14:textId="60322B6A" w:rsidR="00830EAC" w:rsidRPr="005D027F" w:rsidRDefault="00830EAC" w:rsidP="001E021C">
      <w:pPr>
        <w:pStyle w:val="CBDNormalNoNumber"/>
        <w:ind w:firstLine="567"/>
        <w:rPr>
          <w:lang w:val="ru-RU"/>
        </w:rPr>
      </w:pPr>
      <w:r w:rsidRPr="005D027F">
        <w:rPr>
          <w:lang w:val="ru-RU"/>
        </w:rPr>
        <w:t>(</w:t>
      </w:r>
      <w:r w:rsidRPr="003E45D7">
        <w:t>a</w:t>
      </w:r>
      <w:r w:rsidRPr="005D027F">
        <w:rPr>
          <w:lang w:val="ru-RU"/>
        </w:rPr>
        <w:t>)</w:t>
      </w:r>
      <w:r w:rsidRPr="005D027F">
        <w:rPr>
          <w:lang w:val="ru-RU"/>
        </w:rPr>
        <w:tab/>
      </w:r>
      <w:r w:rsidR="005D027F" w:rsidRPr="005D027F">
        <w:rPr>
          <w:lang w:val="ru-RU"/>
        </w:rPr>
        <w:t>на национальном уровне укреплению координации могут в соответствующих случаях способствовать межведомственные и межсекторальные механизмы, учрежденные для пересмотра и осуществления национальных стратегий и планов действий по сохранению биоразнообразия, а также национальных задач в целях оценки вклада в Рамочную программу. В зависимости от национального контекста и законодательства координацию на национальном уровне могут обеспечивать другие внутренние институциональные механизмы. Кроме того, бюро координатора-резидента ООН также могло бы содействовать национальным учреждениям в организации и координации процессов с участием многих заинтересованных сторон, а также в укреплении местного экспертного опыта</w:t>
      </w:r>
      <w:r w:rsidRPr="005D027F">
        <w:rPr>
          <w:lang w:val="ru-RU"/>
        </w:rPr>
        <w:t>;</w:t>
      </w:r>
    </w:p>
    <w:p w14:paraId="7FDB122D" w14:textId="6226E029" w:rsidR="00830EAC" w:rsidRPr="00320463" w:rsidRDefault="00830EAC" w:rsidP="001E021C">
      <w:pPr>
        <w:pStyle w:val="CBDNormalNoNumber"/>
        <w:ind w:firstLine="567"/>
        <w:rPr>
          <w:lang w:val="ru-RU"/>
        </w:rPr>
      </w:pPr>
      <w:r w:rsidRPr="00320463">
        <w:rPr>
          <w:lang w:val="ru-RU"/>
        </w:rPr>
        <w:lastRenderedPageBreak/>
        <w:t>(</w:t>
      </w:r>
      <w:r w:rsidRPr="003E45D7">
        <w:t>b</w:t>
      </w:r>
      <w:r w:rsidRPr="00320463">
        <w:rPr>
          <w:lang w:val="ru-RU"/>
        </w:rPr>
        <w:t>)</w:t>
      </w:r>
      <w:r w:rsidRPr="00320463">
        <w:rPr>
          <w:lang w:val="ru-RU"/>
        </w:rPr>
        <w:tab/>
      </w:r>
      <w:r w:rsidR="005D027F" w:rsidRPr="005D027F">
        <w:rPr>
          <w:lang w:val="ru-RU"/>
        </w:rPr>
        <w:t>на</w:t>
      </w:r>
      <w:r w:rsidR="005D027F" w:rsidRPr="00320463">
        <w:rPr>
          <w:lang w:val="ru-RU"/>
        </w:rPr>
        <w:t xml:space="preserve"> </w:t>
      </w:r>
      <w:r w:rsidR="005D027F" w:rsidRPr="005D027F">
        <w:rPr>
          <w:lang w:val="ru-RU"/>
        </w:rPr>
        <w:t>региональном</w:t>
      </w:r>
      <w:r w:rsidR="005D027F" w:rsidRPr="00320463">
        <w:rPr>
          <w:lang w:val="ru-RU"/>
        </w:rPr>
        <w:t xml:space="preserve"> </w:t>
      </w:r>
      <w:r w:rsidR="005D027F" w:rsidRPr="005D027F">
        <w:rPr>
          <w:lang w:val="ru-RU"/>
        </w:rPr>
        <w:t>и</w:t>
      </w:r>
      <w:r w:rsidR="005D027F" w:rsidRPr="00320463">
        <w:rPr>
          <w:lang w:val="ru-RU"/>
        </w:rPr>
        <w:t xml:space="preserve"> </w:t>
      </w:r>
      <w:r w:rsidR="005D027F" w:rsidRPr="005D027F">
        <w:rPr>
          <w:lang w:val="ru-RU"/>
        </w:rPr>
        <w:t>субрегиональном</w:t>
      </w:r>
      <w:r w:rsidR="005D027F" w:rsidRPr="00320463">
        <w:rPr>
          <w:lang w:val="ru-RU"/>
        </w:rPr>
        <w:t xml:space="preserve"> </w:t>
      </w:r>
      <w:r w:rsidR="005D027F" w:rsidRPr="005D027F">
        <w:rPr>
          <w:lang w:val="ru-RU"/>
        </w:rPr>
        <w:t>уровнях</w:t>
      </w:r>
      <w:r w:rsidR="005D027F" w:rsidRPr="00320463">
        <w:rPr>
          <w:lang w:val="ru-RU"/>
        </w:rPr>
        <w:t xml:space="preserve"> </w:t>
      </w:r>
      <w:r w:rsidR="005D027F" w:rsidRPr="005D027F">
        <w:rPr>
          <w:lang w:val="ru-RU"/>
        </w:rPr>
        <w:t>организации</w:t>
      </w:r>
      <w:r w:rsidR="005D027F" w:rsidRPr="00320463">
        <w:rPr>
          <w:lang w:val="ru-RU"/>
        </w:rPr>
        <w:t xml:space="preserve">, </w:t>
      </w:r>
      <w:r w:rsidR="005D027F" w:rsidRPr="005D027F">
        <w:rPr>
          <w:lang w:val="ru-RU"/>
        </w:rPr>
        <w:t>включая</w:t>
      </w:r>
      <w:r w:rsidR="005D027F" w:rsidRPr="00320463">
        <w:rPr>
          <w:lang w:val="ru-RU"/>
        </w:rPr>
        <w:t xml:space="preserve"> </w:t>
      </w:r>
      <w:r w:rsidR="005D027F" w:rsidRPr="005D027F">
        <w:rPr>
          <w:lang w:val="ru-RU"/>
        </w:rPr>
        <w:t>в</w:t>
      </w:r>
      <w:r w:rsidR="005D027F" w:rsidRPr="00320463">
        <w:rPr>
          <w:lang w:val="ru-RU"/>
        </w:rPr>
        <w:t xml:space="preserve"> </w:t>
      </w:r>
      <w:r w:rsidR="005D027F" w:rsidRPr="005D027F">
        <w:rPr>
          <w:lang w:val="ru-RU"/>
        </w:rPr>
        <w:t>соответствующих</w:t>
      </w:r>
      <w:r w:rsidR="005D027F" w:rsidRPr="00320463">
        <w:rPr>
          <w:lang w:val="ru-RU"/>
        </w:rPr>
        <w:t xml:space="preserve"> </w:t>
      </w:r>
      <w:r w:rsidR="005D027F" w:rsidRPr="005D027F">
        <w:rPr>
          <w:lang w:val="ru-RU"/>
        </w:rPr>
        <w:t>случаях</w:t>
      </w:r>
      <w:r w:rsidR="005D027F" w:rsidRPr="00320463">
        <w:rPr>
          <w:lang w:val="ru-RU"/>
        </w:rPr>
        <w:t xml:space="preserve"> </w:t>
      </w:r>
      <w:r w:rsidR="005D027F" w:rsidRPr="005D027F">
        <w:rPr>
          <w:lang w:val="ru-RU"/>
        </w:rPr>
        <w:t>региональные</w:t>
      </w:r>
      <w:r w:rsidR="005D027F" w:rsidRPr="00320463">
        <w:rPr>
          <w:lang w:val="ru-RU"/>
        </w:rPr>
        <w:t xml:space="preserve"> </w:t>
      </w:r>
      <w:r w:rsidR="005D027F" w:rsidRPr="005D027F">
        <w:rPr>
          <w:lang w:val="ru-RU"/>
        </w:rPr>
        <w:t>и</w:t>
      </w:r>
      <w:r w:rsidR="005D027F" w:rsidRPr="00320463">
        <w:rPr>
          <w:lang w:val="ru-RU"/>
        </w:rPr>
        <w:t xml:space="preserve"> </w:t>
      </w:r>
      <w:r w:rsidR="005D027F" w:rsidRPr="005D027F">
        <w:rPr>
          <w:lang w:val="ru-RU"/>
        </w:rPr>
        <w:t>субрегиональные</w:t>
      </w:r>
      <w:r w:rsidR="005D027F" w:rsidRPr="00320463">
        <w:rPr>
          <w:lang w:val="ru-RU"/>
        </w:rPr>
        <w:t xml:space="preserve"> </w:t>
      </w:r>
      <w:r w:rsidR="005D027F" w:rsidRPr="005D027F">
        <w:rPr>
          <w:lang w:val="ru-RU"/>
        </w:rPr>
        <w:t>центры</w:t>
      </w:r>
      <w:r w:rsidR="005D027F" w:rsidRPr="00320463">
        <w:rPr>
          <w:lang w:val="ru-RU"/>
        </w:rPr>
        <w:t xml:space="preserve"> </w:t>
      </w:r>
      <w:r w:rsidR="005D027F" w:rsidRPr="005D027F">
        <w:rPr>
          <w:lang w:val="ru-RU"/>
        </w:rPr>
        <w:t>поддержки</w:t>
      </w:r>
      <w:r w:rsidR="005D027F" w:rsidRPr="00320463">
        <w:rPr>
          <w:lang w:val="ru-RU"/>
        </w:rPr>
        <w:t xml:space="preserve"> </w:t>
      </w:r>
      <w:r w:rsidR="005D027F" w:rsidRPr="005D027F">
        <w:rPr>
          <w:lang w:val="ru-RU"/>
        </w:rPr>
        <w:t>научно</w:t>
      </w:r>
      <w:r w:rsidR="005D027F" w:rsidRPr="00320463">
        <w:rPr>
          <w:lang w:val="ru-RU"/>
        </w:rPr>
        <w:t>-</w:t>
      </w:r>
      <w:r w:rsidR="005D027F" w:rsidRPr="005D027F">
        <w:rPr>
          <w:lang w:val="ru-RU"/>
        </w:rPr>
        <w:t>технического</w:t>
      </w:r>
      <w:r w:rsidR="005D027F" w:rsidRPr="00320463">
        <w:rPr>
          <w:lang w:val="ru-RU"/>
        </w:rPr>
        <w:t xml:space="preserve"> </w:t>
      </w:r>
      <w:r w:rsidR="005D027F" w:rsidRPr="005D027F">
        <w:rPr>
          <w:lang w:val="ru-RU"/>
        </w:rPr>
        <w:t>сотрудничества</w:t>
      </w:r>
      <w:r w:rsidRPr="003E45D7">
        <w:rPr>
          <w:rStyle w:val="FootnoteReference"/>
          <w:rFonts w:asciiTheme="majorBidi" w:hAnsiTheme="majorBidi"/>
        </w:rPr>
        <w:footnoteReference w:id="31"/>
      </w:r>
      <w:r w:rsidR="005D027F" w:rsidRPr="00320463">
        <w:rPr>
          <w:lang w:val="ru-RU"/>
        </w:rPr>
        <w:t>,</w:t>
      </w:r>
      <w:r w:rsidRPr="00320463">
        <w:rPr>
          <w:lang w:val="ru-RU"/>
        </w:rPr>
        <w:t xml:space="preserve"> </w:t>
      </w:r>
      <w:r w:rsidR="00320463" w:rsidRPr="00320463">
        <w:rPr>
          <w:lang w:val="ru-RU"/>
        </w:rPr>
        <w:t>могут содействовать объединению различных участников для выявления потребностей и возможностей для сотрудничества, налаживания синергетических связей и взаимодействия в зависимости от обстоятельств, а также для обмена передовым опытом и полезными выводами. Например, такую роль может сыграть будущий механизм укрепления научно-технического сотрудничества в поддержку Рамочной программы</w:t>
      </w:r>
      <w:r w:rsidRPr="003E45D7">
        <w:rPr>
          <w:vertAlign w:val="superscript"/>
        </w:rPr>
        <w:footnoteReference w:id="32"/>
      </w:r>
      <w:r w:rsidRPr="00320463">
        <w:rPr>
          <w:lang w:val="ru-RU"/>
        </w:rPr>
        <w:t xml:space="preserve">. </w:t>
      </w:r>
      <w:r w:rsidR="00320463" w:rsidRPr="00320463">
        <w:rPr>
          <w:lang w:val="ru-RU"/>
        </w:rPr>
        <w:t>Кроме того, взаимодействие и сотрудничество на региональном и субрегиональном уровнях также могут способствовать согласованию подходов и стандартизации механизмов доступа к генетическим ресурсам и совместного использования выгод</w:t>
      </w:r>
      <w:r w:rsidRPr="00320463">
        <w:rPr>
          <w:lang w:val="ru-RU"/>
        </w:rPr>
        <w:t>;</w:t>
      </w:r>
    </w:p>
    <w:p w14:paraId="12554807" w14:textId="5C96DBC3" w:rsidR="00830EAC" w:rsidRPr="00320463" w:rsidRDefault="00830EAC" w:rsidP="001E021C">
      <w:pPr>
        <w:pStyle w:val="CBDNormalNoNumber"/>
        <w:ind w:firstLine="567"/>
        <w:rPr>
          <w:lang w:val="ru-RU"/>
        </w:rPr>
      </w:pPr>
      <w:r w:rsidRPr="00320463">
        <w:rPr>
          <w:lang w:val="ru-RU"/>
        </w:rPr>
        <w:t>(</w:t>
      </w:r>
      <w:r w:rsidRPr="003E45D7">
        <w:t>c</w:t>
      </w:r>
      <w:r w:rsidRPr="00320463">
        <w:rPr>
          <w:lang w:val="ru-RU"/>
        </w:rPr>
        <w:t>)</w:t>
      </w:r>
      <w:r w:rsidRPr="00320463">
        <w:rPr>
          <w:lang w:val="ru-RU"/>
        </w:rPr>
        <w:tab/>
      </w:r>
      <w:r w:rsidR="00320463" w:rsidRPr="00320463">
        <w:rPr>
          <w:lang w:val="ru-RU"/>
        </w:rPr>
        <w:t>на глобальном уровне укреплению координации могут способствовать процессы осуществления Конвенции и Нагойского протокола, включая проведение совещаний неофициальных консультативных комитетов, созданных для предоставления консультаций Исполнительному секретарю по вопросам, связанным с реализацией Протокола, а также организацию форума по созданию и развитию потенциала</w:t>
      </w:r>
      <w:r w:rsidRPr="003E45D7">
        <w:rPr>
          <w:vertAlign w:val="superscript"/>
        </w:rPr>
        <w:footnoteReference w:id="33"/>
      </w:r>
      <w:r w:rsidRPr="00320463">
        <w:rPr>
          <w:lang w:val="ru-RU"/>
        </w:rPr>
        <w:t xml:space="preserve"> </w:t>
      </w:r>
      <w:r w:rsidR="00320463" w:rsidRPr="00320463">
        <w:rPr>
          <w:lang w:val="ru-RU"/>
        </w:rPr>
        <w:t>для налаживания связей и обмену опытом</w:t>
      </w:r>
      <w:r w:rsidRPr="00320463" w:rsidDel="008B6EE7">
        <w:rPr>
          <w:lang w:val="ru-RU"/>
        </w:rPr>
        <w:t>.</w:t>
      </w:r>
    </w:p>
    <w:p w14:paraId="6CB8FBCC" w14:textId="30CE35F6" w:rsidR="00830EAC" w:rsidRPr="00320463" w:rsidRDefault="00830EAC" w:rsidP="001E021C">
      <w:pPr>
        <w:pStyle w:val="CBDH1"/>
        <w:spacing w:before="120"/>
        <w:outlineLvl w:val="9"/>
        <w:rPr>
          <w:sz w:val="24"/>
          <w:szCs w:val="24"/>
          <w:lang w:val="ru-RU"/>
        </w:rPr>
      </w:pPr>
      <w:bookmarkStart w:id="28" w:name="_Toc193899009"/>
      <w:bookmarkStart w:id="29" w:name="_Toc195092926"/>
      <w:r w:rsidRPr="003E45D7">
        <w:rPr>
          <w:sz w:val="24"/>
          <w:szCs w:val="24"/>
        </w:rPr>
        <w:t>IV</w:t>
      </w:r>
      <w:r w:rsidRPr="00320463">
        <w:rPr>
          <w:sz w:val="24"/>
          <w:szCs w:val="24"/>
          <w:lang w:val="ru-RU"/>
        </w:rPr>
        <w:t>.</w:t>
      </w:r>
      <w:r w:rsidRPr="00320463">
        <w:rPr>
          <w:sz w:val="24"/>
          <w:szCs w:val="24"/>
          <w:lang w:val="ru-RU"/>
        </w:rPr>
        <w:tab/>
      </w:r>
      <w:bookmarkEnd w:id="28"/>
      <w:bookmarkEnd w:id="29"/>
      <w:r w:rsidR="00320463" w:rsidRPr="00320463">
        <w:rPr>
          <w:bCs/>
          <w:sz w:val="24"/>
          <w:szCs w:val="24"/>
          <w:lang w:val="ru-RU"/>
        </w:rPr>
        <w:t>Обзор выполнения плана действий</w:t>
      </w:r>
      <w:r w:rsidR="00320463" w:rsidRPr="00320463">
        <w:rPr>
          <w:sz w:val="24"/>
          <w:szCs w:val="24"/>
          <w:lang w:val="ru-RU"/>
        </w:rPr>
        <w:t xml:space="preserve"> </w:t>
      </w:r>
      <w:r w:rsidR="00320463" w:rsidRPr="00320463">
        <w:rPr>
          <w:bCs/>
          <w:sz w:val="24"/>
          <w:szCs w:val="24"/>
          <w:lang w:val="ru-RU"/>
        </w:rPr>
        <w:t>по созданию и развитию потенциала</w:t>
      </w:r>
    </w:p>
    <w:p w14:paraId="0FA0B759" w14:textId="4ECDE3CD" w:rsidR="00830EAC" w:rsidRPr="00320463" w:rsidRDefault="00830EAC">
      <w:pPr>
        <w:pStyle w:val="CBDNormalNoNumber"/>
        <w:rPr>
          <w:lang w:val="ru-RU"/>
        </w:rPr>
      </w:pPr>
      <w:r w:rsidRPr="00320463">
        <w:rPr>
          <w:lang w:val="ru-RU"/>
        </w:rPr>
        <w:t>13.</w:t>
      </w:r>
      <w:r w:rsidRPr="00320463">
        <w:rPr>
          <w:lang w:val="ru-RU"/>
        </w:rPr>
        <w:tab/>
      </w:r>
      <w:r w:rsidR="00320463" w:rsidRPr="00320463">
        <w:rPr>
          <w:lang w:val="ru-RU"/>
        </w:rPr>
        <w:t xml:space="preserve">Конференция Сторон, выступающая в качестве совещания Сторон Нагойского протокола, проведет обзор выполнения плана действий в качестве части процесса оценки и обзора в рамках Протокола в соответствии со статьей </w:t>
      </w:r>
      <w:r w:rsidR="00320463">
        <w:fldChar w:fldCharType="begin"/>
      </w:r>
      <w:r w:rsidR="00320463">
        <w:instrText>HYPERLINK</w:instrText>
      </w:r>
      <w:r w:rsidR="00320463" w:rsidRPr="00740875">
        <w:rPr>
          <w:lang w:val="ru-RU"/>
        </w:rPr>
        <w:instrText xml:space="preserve"> "</w:instrText>
      </w:r>
      <w:r w:rsidR="00320463">
        <w:instrText>https</w:instrText>
      </w:r>
      <w:r w:rsidR="00320463" w:rsidRPr="00740875">
        <w:rPr>
          <w:lang w:val="ru-RU"/>
        </w:rPr>
        <w:instrText>://</w:instrText>
      </w:r>
      <w:r w:rsidR="00320463">
        <w:instrText>www</w:instrText>
      </w:r>
      <w:r w:rsidR="00320463" w:rsidRPr="00740875">
        <w:rPr>
          <w:lang w:val="ru-RU"/>
        </w:rPr>
        <w:instrText>.</w:instrText>
      </w:r>
      <w:r w:rsidR="00320463">
        <w:instrText>cbd</w:instrText>
      </w:r>
      <w:r w:rsidR="00320463" w:rsidRPr="00740875">
        <w:rPr>
          <w:lang w:val="ru-RU"/>
        </w:rPr>
        <w:instrText>.</w:instrText>
      </w:r>
      <w:r w:rsidR="00320463">
        <w:instrText>int</w:instrText>
      </w:r>
      <w:r w:rsidR="00320463" w:rsidRPr="00740875">
        <w:rPr>
          <w:lang w:val="ru-RU"/>
        </w:rPr>
        <w:instrText>/</w:instrText>
      </w:r>
      <w:r w:rsidR="00320463">
        <w:instrText>abs</w:instrText>
      </w:r>
      <w:r w:rsidR="00320463" w:rsidRPr="00740875">
        <w:rPr>
          <w:lang w:val="ru-RU"/>
        </w:rPr>
        <w:instrText>/</w:instrText>
      </w:r>
      <w:r w:rsidR="00320463">
        <w:instrText>text</w:instrText>
      </w:r>
      <w:r w:rsidR="00320463" w:rsidRPr="00740875">
        <w:rPr>
          <w:lang w:val="ru-RU"/>
        </w:rPr>
        <w:instrText>/</w:instrText>
      </w:r>
      <w:r w:rsidR="00320463">
        <w:instrText>articles</w:instrText>
      </w:r>
      <w:r w:rsidR="00320463" w:rsidRPr="00740875">
        <w:rPr>
          <w:lang w:val="ru-RU"/>
        </w:rPr>
        <w:instrText>?</w:instrText>
      </w:r>
      <w:r w:rsidR="00320463">
        <w:instrText>sec</w:instrText>
      </w:r>
      <w:r w:rsidR="00320463" w:rsidRPr="00740875">
        <w:rPr>
          <w:lang w:val="ru-RU"/>
        </w:rPr>
        <w:instrText>=</w:instrText>
      </w:r>
      <w:r w:rsidR="00320463">
        <w:instrText>abs</w:instrText>
      </w:r>
      <w:r w:rsidR="00320463" w:rsidRPr="00740875">
        <w:rPr>
          <w:lang w:val="ru-RU"/>
        </w:rPr>
        <w:instrText>-31" \</w:instrText>
      </w:r>
      <w:r w:rsidR="00320463">
        <w:instrText>h</w:instrText>
      </w:r>
      <w:r w:rsidR="00320463">
        <w:fldChar w:fldCharType="separate"/>
      </w:r>
      <w:r w:rsidR="00320463" w:rsidRPr="00320463">
        <w:rPr>
          <w:rStyle w:val="Hyperlink"/>
          <w:lang w:val="ru-RU"/>
        </w:rPr>
        <w:t>31</w:t>
      </w:r>
      <w:r w:rsidR="00320463">
        <w:fldChar w:fldCharType="end"/>
      </w:r>
      <w:r w:rsidR="00320463" w:rsidRPr="00320463">
        <w:rPr>
          <w:lang w:val="ru-RU"/>
        </w:rPr>
        <w:t xml:space="preserve"> и на основе информации, представленной в национальных докладах и в Механизме посредничества для регулирования доступа к генетическим ресурсам и совместного использования выгод, в 2030 году и далее через определенные интервалы времени</w:t>
      </w:r>
      <w:r w:rsidRPr="00320463">
        <w:rPr>
          <w:lang w:val="ru-RU"/>
        </w:rPr>
        <w:t>.</w:t>
      </w:r>
    </w:p>
    <w:p w14:paraId="23A69D16" w14:textId="4A995A35" w:rsidR="00830EAC" w:rsidRPr="00320463" w:rsidRDefault="00320463" w:rsidP="001E021C">
      <w:pPr>
        <w:pStyle w:val="CBDDesicionAnnex"/>
        <w:rPr>
          <w:rFonts w:hint="eastAsia"/>
          <w:lang w:val="ru-RU"/>
        </w:rPr>
      </w:pPr>
      <w:r>
        <w:rPr>
          <w:lang w:val="ru-RU"/>
        </w:rPr>
        <w:t>Добавление</w:t>
      </w:r>
    </w:p>
    <w:p w14:paraId="49E520F8" w14:textId="4980896B" w:rsidR="00830EAC" w:rsidRPr="00320463" w:rsidRDefault="00320463" w:rsidP="001E021C">
      <w:pPr>
        <w:pStyle w:val="CBDDesicionAnnex"/>
        <w:rPr>
          <w:rFonts w:hint="eastAsia"/>
          <w:lang w:val="ru-RU"/>
        </w:rPr>
      </w:pPr>
      <w:r w:rsidRPr="00320463">
        <w:rPr>
          <w:lang w:val="ru-RU"/>
        </w:rPr>
        <w:t>Конкретные результаты и мероприятия по созданию и развитию потенциала для поддержки эффективного осуществления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62EAAF9" w14:textId="24B911D5" w:rsidR="00830EAC" w:rsidRPr="00320463" w:rsidRDefault="00830EAC" w:rsidP="001E021C">
      <w:pPr>
        <w:spacing w:after="120"/>
        <w:ind w:left="567"/>
        <w:rPr>
          <w:lang w:val="ru-RU"/>
        </w:rPr>
      </w:pPr>
      <w:r w:rsidRPr="00320463">
        <w:rPr>
          <w:lang w:val="ru-RU"/>
        </w:rPr>
        <w:t>1.</w:t>
      </w:r>
      <w:r w:rsidRPr="00320463">
        <w:rPr>
          <w:lang w:val="ru-RU"/>
        </w:rPr>
        <w:tab/>
      </w:r>
      <w:r w:rsidR="00320463" w:rsidRPr="00320463">
        <w:rPr>
          <w:lang w:val="ru-RU"/>
        </w:rPr>
        <w:t>В приведенной ниже таблице представлен ориентировочный список результатов и мероприятий по каждому конечному результату в соответствии с принципами управления, ориентированного на результат</w:t>
      </w:r>
      <w:r w:rsidRPr="003E45D7">
        <w:rPr>
          <w:rStyle w:val="FootnoteReference"/>
        </w:rPr>
        <w:footnoteReference w:id="34"/>
      </w:r>
      <w:r w:rsidR="00320463" w:rsidRPr="00320463">
        <w:rPr>
          <w:lang w:val="ru-RU"/>
        </w:rPr>
        <w:t>,</w:t>
      </w:r>
      <w:r w:rsidRPr="00320463">
        <w:rPr>
          <w:lang w:val="ru-RU"/>
        </w:rPr>
        <w:t xml:space="preserve"> </w:t>
      </w:r>
      <w:r w:rsidR="00320463" w:rsidRPr="00320463">
        <w:rPr>
          <w:lang w:val="ru-RU"/>
        </w:rPr>
        <w:t xml:space="preserve">которые могут быть включены в инициативы, направленные на создание и развитие потенциала для эффективного осуществления </w:t>
      </w:r>
      <w:r w:rsidR="00320463" w:rsidRPr="00320463">
        <w:rPr>
          <w:lang w:val="ru-RU"/>
        </w:rPr>
        <w:lastRenderedPageBreak/>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rPr>
        <w:footnoteReference w:id="35"/>
      </w:r>
      <w:r w:rsidR="00320463">
        <w:rPr>
          <w:lang w:val="ru-RU"/>
        </w:rPr>
        <w:t>.</w:t>
      </w:r>
    </w:p>
    <w:p w14:paraId="77620D56" w14:textId="5145B3D1" w:rsidR="00830EAC" w:rsidRPr="003E45D7" w:rsidRDefault="00830EAC" w:rsidP="001E021C">
      <w:pPr>
        <w:spacing w:after="240"/>
        <w:ind w:left="567"/>
      </w:pPr>
      <w:r w:rsidRPr="00840492">
        <w:rPr>
          <w:lang w:val="ru-RU"/>
        </w:rPr>
        <w:t>2.</w:t>
      </w:r>
      <w:r w:rsidRPr="00840492">
        <w:rPr>
          <w:lang w:val="ru-RU"/>
        </w:rPr>
        <w:tab/>
      </w:r>
      <w:r w:rsidR="00840492" w:rsidRPr="00840492">
        <w:rPr>
          <w:lang w:val="ru-RU"/>
        </w:rPr>
        <w:t>Целевая аудитория настоящего плана действий (см. раздел I.B приложения выше) может использовать приведенную ниже таблицу гибким и динамичным образом, в зависимости от потребностей, обстоятельств и приоритетов. Разные конечные результаты имеют разные целевые группы, которые указаны в пояснительном тексте к каждой области конечных результатов. Конкретные результаты и мероприятия, перечисленные в плане действий, представлены в общих чертах, чтобы дать Сторонам, коренным народам и местным общинам, женским и молодежным организациям, соответствующим субъектам деятельности и организациям возможность адаптировать их к своим конкретным потребностям, приоритетам и условиям. Презентация позволит также избежать повторения или дублирования информации</w:t>
      </w:r>
      <w:r w:rsidRPr="003E45D7">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2"/>
        <w:gridCol w:w="7294"/>
      </w:tblGrid>
      <w:tr w:rsidR="00830EAC" w:rsidRPr="00740875" w14:paraId="2CCF4260" w14:textId="77777777" w:rsidTr="001E021C">
        <w:trPr>
          <w:jc w:val="center"/>
        </w:trPr>
        <w:tc>
          <w:tcPr>
            <w:tcW w:w="9498" w:type="dxa"/>
            <w:gridSpan w:val="2"/>
          </w:tcPr>
          <w:p w14:paraId="07A69841" w14:textId="1525ECF9" w:rsidR="00830EAC" w:rsidRPr="00A1315D" w:rsidRDefault="00A1315D" w:rsidP="001E021C">
            <w:pPr>
              <w:jc w:val="left"/>
              <w:rPr>
                <w:b/>
                <w:bCs/>
                <w:kern w:val="22"/>
                <w:sz w:val="20"/>
                <w:szCs w:val="20"/>
                <w:lang w:val="ru-RU"/>
              </w:rPr>
            </w:pPr>
            <w:r w:rsidRPr="00A1315D">
              <w:rPr>
                <w:b/>
                <w:bCs/>
                <w:kern w:val="22"/>
                <w:sz w:val="20"/>
                <w:szCs w:val="20"/>
                <w:lang w:val="ru-RU"/>
              </w:rPr>
              <w:t>Конечный результат 1. Укрепление потенциала для осуществления и соблюдения обязательств в рамках Нагойского протокола</w:t>
            </w:r>
          </w:p>
          <w:p w14:paraId="1D2B9A68" w14:textId="7564839B" w:rsidR="00830EAC" w:rsidRPr="00A1315D" w:rsidRDefault="00A1315D" w:rsidP="001E021C">
            <w:pPr>
              <w:spacing w:after="120"/>
              <w:jc w:val="left"/>
              <w:rPr>
                <w:i/>
                <w:iCs/>
                <w:kern w:val="22"/>
                <w:sz w:val="20"/>
                <w:szCs w:val="20"/>
                <w:lang w:val="ru-RU"/>
              </w:rPr>
            </w:pPr>
            <w:r w:rsidRPr="00A1315D">
              <w:rPr>
                <w:i/>
                <w:kern w:val="22"/>
                <w:sz w:val="20"/>
                <w:szCs w:val="20"/>
                <w:lang w:val="ru-RU"/>
              </w:rPr>
              <w:t>В ходе достижения конечного результата 1 предусматривается создать благоприятные условия, необходимые для осуществления и соблюдения Сторонами обязательств по Нагойскому протоколу. Ожидаемые конкретные результаты касаются ратификации Протокола, налаживания многостороннего и межведомственного сотрудничества, оценки потребностей, финансовых ресурсов и требований к отчетности</w:t>
            </w:r>
            <w:r w:rsidR="00830EAC" w:rsidRPr="00A1315D">
              <w:rPr>
                <w:i/>
                <w:kern w:val="22"/>
                <w:sz w:val="20"/>
                <w:szCs w:val="20"/>
                <w:lang w:val="ru-RU"/>
              </w:rPr>
              <w:t>.</w:t>
            </w:r>
          </w:p>
        </w:tc>
      </w:tr>
      <w:tr w:rsidR="00830EAC" w:rsidRPr="00740875" w14:paraId="453CB727" w14:textId="77777777" w:rsidTr="001E021C">
        <w:trPr>
          <w:tblHeader/>
          <w:jc w:val="center"/>
        </w:trPr>
        <w:tc>
          <w:tcPr>
            <w:tcW w:w="2263" w:type="dxa"/>
          </w:tcPr>
          <w:p w14:paraId="2632385D" w14:textId="25B2D2EC" w:rsidR="00830EAC" w:rsidRPr="00A1315D" w:rsidRDefault="00A1315D" w:rsidP="00A1315D">
            <w:pPr>
              <w:ind w:left="-84" w:right="-76"/>
              <w:rPr>
                <w:b/>
                <w:bCs/>
                <w:spacing w:val="-2"/>
                <w:kern w:val="22"/>
                <w:sz w:val="20"/>
                <w:szCs w:val="20"/>
              </w:rPr>
            </w:pPr>
            <w:r w:rsidRPr="00A1315D">
              <w:rPr>
                <w:b/>
                <w:bCs/>
                <w:spacing w:val="-2"/>
                <w:kern w:val="22"/>
                <w:sz w:val="20"/>
                <w:szCs w:val="20"/>
                <w:lang w:val="ru-RU"/>
              </w:rPr>
              <w:t>Конкретные результаты</w:t>
            </w:r>
          </w:p>
        </w:tc>
        <w:tc>
          <w:tcPr>
            <w:tcW w:w="7235" w:type="dxa"/>
          </w:tcPr>
          <w:p w14:paraId="6FA9194E" w14:textId="79590CF7" w:rsidR="00830EAC" w:rsidRPr="00A1315D" w:rsidRDefault="00A1315D" w:rsidP="001E021C">
            <w:pPr>
              <w:rPr>
                <w:b/>
                <w:bCs/>
                <w:kern w:val="22"/>
                <w:sz w:val="20"/>
                <w:szCs w:val="20"/>
                <w:lang w:val="ru-RU"/>
              </w:rPr>
            </w:pPr>
            <w:r w:rsidRPr="00A1315D">
              <w:rPr>
                <w:b/>
                <w:bCs/>
                <w:kern w:val="22"/>
                <w:sz w:val="20"/>
                <w:szCs w:val="20"/>
                <w:lang w:val="ru-RU"/>
              </w:rPr>
              <w:t>Ориентировочные мероприятия по созданию и развитию потенциала</w:t>
            </w:r>
          </w:p>
        </w:tc>
      </w:tr>
      <w:tr w:rsidR="00830EAC" w:rsidRPr="00740875" w14:paraId="0B56E3CC" w14:textId="77777777" w:rsidTr="001E021C">
        <w:trPr>
          <w:jc w:val="center"/>
        </w:trPr>
        <w:tc>
          <w:tcPr>
            <w:tcW w:w="2263" w:type="dxa"/>
          </w:tcPr>
          <w:p w14:paraId="454B29B6" w14:textId="28FE5E5F" w:rsidR="00830EAC" w:rsidRPr="00A1315D" w:rsidRDefault="00830EAC" w:rsidP="001E021C">
            <w:pPr>
              <w:pStyle w:val="CBDTableNormal"/>
              <w:rPr>
                <w:lang w:val="ru-RU"/>
              </w:rPr>
            </w:pPr>
            <w:r w:rsidRPr="00A1315D">
              <w:rPr>
                <w:lang w:val="ru-RU"/>
              </w:rPr>
              <w:t xml:space="preserve">1.1. </w:t>
            </w:r>
            <w:r w:rsidR="00A1315D" w:rsidRPr="00A1315D">
              <w:rPr>
                <w:lang w:val="ru-RU"/>
              </w:rPr>
              <w:t>Создание благоприятных условий для ратификации Протокола или присоединения к нему</w:t>
            </w:r>
          </w:p>
        </w:tc>
        <w:tc>
          <w:tcPr>
            <w:tcW w:w="7235" w:type="dxa"/>
          </w:tcPr>
          <w:p w14:paraId="6F8BFD16" w14:textId="0EC26149" w:rsidR="00830EAC" w:rsidRPr="00A1315D" w:rsidRDefault="00830EAC" w:rsidP="001E021C">
            <w:pPr>
              <w:pStyle w:val="CBDTableNormal"/>
              <w:ind w:left="463" w:hanging="463"/>
              <w:rPr>
                <w:lang w:val="ru-RU"/>
              </w:rPr>
            </w:pPr>
            <w:r w:rsidRPr="00A1315D">
              <w:rPr>
                <w:lang w:val="ru-RU"/>
              </w:rPr>
              <w:t>(</w:t>
            </w:r>
            <w:r w:rsidRPr="003E45D7">
              <w:t>a</w:t>
            </w:r>
            <w:r w:rsidRPr="00A1315D">
              <w:rPr>
                <w:lang w:val="ru-RU"/>
              </w:rPr>
              <w:t>)</w:t>
            </w:r>
            <w:r w:rsidRPr="00A1315D">
              <w:rPr>
                <w:lang w:val="ru-RU"/>
              </w:rPr>
              <w:tab/>
            </w:r>
            <w:bookmarkStart w:id="30" w:name="_Hlk192268752"/>
            <w:r w:rsidR="00A1315D" w:rsidRPr="00A1315D">
              <w:rPr>
                <w:lang w:val="ru-RU"/>
              </w:rPr>
              <w:t>предоставление рекомендаций, обучения или технической помощи назначенным сотрудникам для активизации процесса ратификации или присоединения и содействия координации действий в рамках правительства и между соответствующими министерствами</w:t>
            </w:r>
            <w:r w:rsidRPr="00A1315D">
              <w:rPr>
                <w:lang w:val="ru-RU"/>
              </w:rPr>
              <w:t>;</w:t>
            </w:r>
          </w:p>
          <w:p w14:paraId="68792A41" w14:textId="5A66DD54" w:rsidR="00830EAC" w:rsidRPr="00A1315D" w:rsidRDefault="00830EAC" w:rsidP="001E021C">
            <w:pPr>
              <w:pStyle w:val="CBDTableNormal"/>
              <w:ind w:left="463" w:hanging="463"/>
              <w:rPr>
                <w:lang w:val="ru-RU"/>
              </w:rPr>
            </w:pPr>
            <w:r w:rsidRPr="00A1315D">
              <w:rPr>
                <w:lang w:val="ru-RU"/>
              </w:rPr>
              <w:t>(</w:t>
            </w:r>
            <w:r w:rsidRPr="003E45D7">
              <w:t>b</w:t>
            </w:r>
            <w:r w:rsidRPr="00A1315D">
              <w:rPr>
                <w:lang w:val="ru-RU"/>
              </w:rPr>
              <w:t>)</w:t>
            </w:r>
            <w:r w:rsidRPr="00A1315D">
              <w:rPr>
                <w:lang w:val="ru-RU"/>
              </w:rPr>
              <w:tab/>
            </w:r>
            <w:r w:rsidR="00A1315D" w:rsidRPr="00A1315D">
              <w:rPr>
                <w:lang w:val="ru-RU"/>
              </w:rPr>
              <w:t>организация семинаров, тренингов и мероприятий по повышению осведомленности о положениях Протокола и важности генетических ресурсов, связанных с ними традиционных знаний и соответствующих вопросов регулирования доступа и совместного использования выгод</w:t>
            </w:r>
            <w:bookmarkEnd w:id="30"/>
            <w:r w:rsidRPr="00A1315D">
              <w:rPr>
                <w:lang w:val="ru-RU"/>
              </w:rPr>
              <w:t>.</w:t>
            </w:r>
          </w:p>
        </w:tc>
      </w:tr>
      <w:tr w:rsidR="00830EAC" w:rsidRPr="00740875" w14:paraId="6C6C867B" w14:textId="77777777" w:rsidTr="001E021C">
        <w:trPr>
          <w:jc w:val="center"/>
        </w:trPr>
        <w:tc>
          <w:tcPr>
            <w:tcW w:w="2263" w:type="dxa"/>
          </w:tcPr>
          <w:p w14:paraId="1F6DB6F8" w14:textId="7CE24149" w:rsidR="00830EAC" w:rsidRPr="00A1315D" w:rsidRDefault="00830EAC" w:rsidP="001E021C">
            <w:pPr>
              <w:pStyle w:val="CBDTableNormal"/>
              <w:rPr>
                <w:lang w:val="ru-RU"/>
              </w:rPr>
            </w:pPr>
            <w:r w:rsidRPr="00A1315D">
              <w:rPr>
                <w:lang w:val="ru-RU"/>
              </w:rPr>
              <w:t xml:space="preserve">1.2. </w:t>
            </w:r>
            <w:r w:rsidR="00A1315D" w:rsidRPr="00A1315D">
              <w:rPr>
                <w:lang w:val="ru-RU"/>
              </w:rPr>
              <w:t>Создание механизмов многосторонней и межведомственной координации на национальном уровне</w:t>
            </w:r>
          </w:p>
        </w:tc>
        <w:tc>
          <w:tcPr>
            <w:tcW w:w="7235" w:type="dxa"/>
          </w:tcPr>
          <w:p w14:paraId="4F1101DD" w14:textId="632D0057" w:rsidR="00830EAC" w:rsidRPr="00A1315D" w:rsidRDefault="00830EAC" w:rsidP="001E021C">
            <w:pPr>
              <w:pStyle w:val="CBDTableNormal"/>
              <w:ind w:left="463" w:hanging="463"/>
              <w:rPr>
                <w:kern w:val="22"/>
                <w:szCs w:val="20"/>
                <w:lang w:val="ru-RU"/>
              </w:rPr>
            </w:pPr>
            <w:r w:rsidRPr="00A1315D">
              <w:rPr>
                <w:kern w:val="22"/>
                <w:szCs w:val="20"/>
                <w:lang w:val="ru-RU"/>
              </w:rPr>
              <w:t>(</w:t>
            </w:r>
            <w:r w:rsidRPr="003E45D7">
              <w:rPr>
                <w:kern w:val="22"/>
                <w:szCs w:val="20"/>
              </w:rPr>
              <w:t>a</w:t>
            </w:r>
            <w:r w:rsidRPr="00A1315D">
              <w:rPr>
                <w:kern w:val="22"/>
                <w:szCs w:val="20"/>
                <w:lang w:val="ru-RU"/>
              </w:rPr>
              <w:t>)</w:t>
            </w:r>
            <w:r w:rsidRPr="00A1315D">
              <w:rPr>
                <w:kern w:val="22"/>
                <w:szCs w:val="20"/>
                <w:lang w:val="ru-RU"/>
              </w:rPr>
              <w:tab/>
            </w:r>
            <w:r w:rsidR="00A1315D" w:rsidRPr="00A1315D">
              <w:rPr>
                <w:kern w:val="22"/>
                <w:szCs w:val="20"/>
                <w:lang w:val="ru-RU"/>
              </w:rPr>
              <w:t>определение соответствующих участников</w:t>
            </w:r>
            <w:r w:rsidRPr="00A1315D">
              <w:rPr>
                <w:kern w:val="22"/>
                <w:szCs w:val="20"/>
                <w:lang w:val="ru-RU"/>
              </w:rPr>
              <w:t>;</w:t>
            </w:r>
          </w:p>
          <w:p w14:paraId="5A8156D9" w14:textId="1AAE641D" w:rsidR="00830EAC" w:rsidRPr="00A1315D" w:rsidRDefault="00830EAC" w:rsidP="001E021C">
            <w:pPr>
              <w:pStyle w:val="CBDTableNormal"/>
              <w:ind w:left="463" w:hanging="463"/>
              <w:rPr>
                <w:kern w:val="22"/>
                <w:szCs w:val="20"/>
                <w:lang w:val="ru-RU"/>
              </w:rPr>
            </w:pPr>
            <w:r w:rsidRPr="00A1315D">
              <w:rPr>
                <w:kern w:val="22"/>
                <w:szCs w:val="20"/>
                <w:lang w:val="ru-RU"/>
              </w:rPr>
              <w:t>(</w:t>
            </w:r>
            <w:r w:rsidRPr="003E45D7">
              <w:rPr>
                <w:kern w:val="22"/>
                <w:szCs w:val="20"/>
              </w:rPr>
              <w:t>b</w:t>
            </w:r>
            <w:r w:rsidRPr="00A1315D">
              <w:rPr>
                <w:kern w:val="22"/>
                <w:szCs w:val="20"/>
                <w:lang w:val="ru-RU"/>
              </w:rPr>
              <w:t>)</w:t>
            </w:r>
            <w:r w:rsidRPr="00A1315D">
              <w:rPr>
                <w:kern w:val="22"/>
                <w:szCs w:val="20"/>
                <w:lang w:val="ru-RU"/>
              </w:rPr>
              <w:tab/>
            </w:r>
            <w:r w:rsidR="00A1315D" w:rsidRPr="00A1315D">
              <w:rPr>
                <w:kern w:val="22"/>
                <w:szCs w:val="20"/>
                <w:lang w:val="ru-RU"/>
              </w:rPr>
              <w:t>предоставление рекомендаций, обучения или технической помощи по содействию и созданию многосторонних и межведомственных механизмов для доступа к генетическим ресурсам и совместного использования выгод и взаимодополняющего осуществления Протокола и применимых международных инструментов регулирования доступа и совместного использования выгод</w:t>
            </w:r>
            <w:r w:rsidRPr="00A1315D">
              <w:rPr>
                <w:kern w:val="22"/>
                <w:szCs w:val="20"/>
                <w:lang w:val="ru-RU"/>
              </w:rPr>
              <w:t>;</w:t>
            </w:r>
          </w:p>
          <w:p w14:paraId="2EED9B53" w14:textId="7CEF986D"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c</w:t>
            </w:r>
            <w:r w:rsidRPr="00D658F2">
              <w:rPr>
                <w:kern w:val="22"/>
                <w:szCs w:val="20"/>
                <w:lang w:val="ru-RU"/>
              </w:rPr>
              <w:t>)</w:t>
            </w:r>
            <w:r w:rsidRPr="00D658F2">
              <w:rPr>
                <w:kern w:val="22"/>
                <w:szCs w:val="20"/>
                <w:lang w:val="ru-RU"/>
              </w:rPr>
              <w:tab/>
            </w:r>
            <w:r w:rsidR="00D658F2" w:rsidRPr="00D658F2">
              <w:rPr>
                <w:kern w:val="22"/>
                <w:szCs w:val="20"/>
                <w:lang w:val="ru-RU"/>
              </w:rPr>
              <w:t>содействие разработке национальных механизмов для всестороннего и эффективного участия коренных народов и местных общин в осуществлении положений Протокола, касающихся коренных народов и местных общин и традиционных знаний, связанных с генетическими ресурсами, в том числе добровольных руководящих указаний</w:t>
            </w:r>
            <w:r w:rsidRPr="00D658F2">
              <w:rPr>
                <w:kern w:val="22"/>
                <w:szCs w:val="20"/>
                <w:lang w:val="ru-RU"/>
              </w:rPr>
              <w:t>.</w:t>
            </w:r>
          </w:p>
        </w:tc>
      </w:tr>
      <w:tr w:rsidR="00830EAC" w:rsidRPr="00740875" w14:paraId="4E6205D0" w14:textId="77777777" w:rsidTr="001E021C">
        <w:trPr>
          <w:jc w:val="center"/>
        </w:trPr>
        <w:tc>
          <w:tcPr>
            <w:tcW w:w="2263" w:type="dxa"/>
          </w:tcPr>
          <w:p w14:paraId="1A7019E4" w14:textId="47DD1F72" w:rsidR="00830EAC" w:rsidRPr="00D658F2" w:rsidRDefault="00830EAC" w:rsidP="001E021C">
            <w:pPr>
              <w:pStyle w:val="CBDTableNormal"/>
              <w:rPr>
                <w:lang w:val="ru-RU"/>
              </w:rPr>
            </w:pPr>
            <w:r w:rsidRPr="00D658F2">
              <w:rPr>
                <w:lang w:val="ru-RU"/>
              </w:rPr>
              <w:t xml:space="preserve">1.3. </w:t>
            </w:r>
            <w:r w:rsidR="00D658F2" w:rsidRPr="00D658F2">
              <w:rPr>
                <w:lang w:val="ru-RU"/>
              </w:rPr>
              <w:t>Оценка потребностей и приоритетов в создании потенциала для осуществления Протокола</w:t>
            </w:r>
          </w:p>
        </w:tc>
        <w:tc>
          <w:tcPr>
            <w:tcW w:w="7235" w:type="dxa"/>
          </w:tcPr>
          <w:p w14:paraId="599E0762" w14:textId="68724030"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a</w:t>
            </w:r>
            <w:r w:rsidRPr="00D658F2">
              <w:rPr>
                <w:kern w:val="22"/>
                <w:szCs w:val="20"/>
                <w:lang w:val="ru-RU"/>
              </w:rPr>
              <w:t>)</w:t>
            </w:r>
            <w:r w:rsidRPr="00D658F2">
              <w:rPr>
                <w:kern w:val="22"/>
                <w:szCs w:val="20"/>
                <w:lang w:val="ru-RU"/>
              </w:rPr>
              <w:tab/>
            </w:r>
            <w:r w:rsidR="00D658F2" w:rsidRPr="00D658F2">
              <w:rPr>
                <w:kern w:val="22"/>
                <w:szCs w:val="20"/>
                <w:lang w:val="ru-RU"/>
              </w:rPr>
              <w:t>анализ и оценка опыта и потребностей участников для осуществления Протокола</w:t>
            </w:r>
            <w:r w:rsidRPr="00D658F2">
              <w:rPr>
                <w:kern w:val="22"/>
                <w:szCs w:val="20"/>
                <w:lang w:val="ru-RU"/>
              </w:rPr>
              <w:t>;</w:t>
            </w:r>
          </w:p>
          <w:p w14:paraId="1E8E265A" w14:textId="57D92A4B"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b</w:t>
            </w:r>
            <w:r w:rsidRPr="00D658F2">
              <w:rPr>
                <w:kern w:val="22"/>
                <w:szCs w:val="20"/>
                <w:lang w:val="ru-RU"/>
              </w:rPr>
              <w:t>)</w:t>
            </w:r>
            <w:r w:rsidRPr="00D658F2">
              <w:rPr>
                <w:kern w:val="22"/>
                <w:szCs w:val="20"/>
                <w:lang w:val="ru-RU"/>
              </w:rPr>
              <w:tab/>
            </w:r>
            <w:r w:rsidR="00D658F2" w:rsidRPr="00D658F2">
              <w:rPr>
                <w:kern w:val="22"/>
                <w:szCs w:val="20"/>
                <w:lang w:val="ru-RU"/>
              </w:rPr>
              <w:t>предоставление соответствующих культурным условиям рекомендаций, обучения или технической помощи в проведении оценки потребностей и приоритетов в области потенциала, включая потребности и приоритеты, выявленные коренными народами, местными общинами и соответствующими заинтересованными сторонами, с уделением особого внимания потребностям и приоритетам женщин и молодежи в этой области</w:t>
            </w:r>
            <w:r w:rsidRPr="00D658F2">
              <w:rPr>
                <w:kern w:val="22"/>
                <w:szCs w:val="20"/>
                <w:lang w:val="ru-RU"/>
              </w:rPr>
              <w:t>.</w:t>
            </w:r>
          </w:p>
        </w:tc>
      </w:tr>
      <w:tr w:rsidR="00830EAC" w:rsidRPr="00740875" w14:paraId="2B2E5442" w14:textId="77777777" w:rsidTr="001E021C">
        <w:trPr>
          <w:jc w:val="center"/>
        </w:trPr>
        <w:tc>
          <w:tcPr>
            <w:tcW w:w="2263" w:type="dxa"/>
          </w:tcPr>
          <w:p w14:paraId="2185E278" w14:textId="4B9FE77C" w:rsidR="00830EAC" w:rsidRPr="00D658F2" w:rsidRDefault="00830EAC" w:rsidP="001E021C">
            <w:pPr>
              <w:pStyle w:val="CBDTableNormal"/>
              <w:rPr>
                <w:lang w:val="ru-RU"/>
              </w:rPr>
            </w:pPr>
            <w:r w:rsidRPr="00D658F2">
              <w:rPr>
                <w:lang w:val="ru-RU"/>
              </w:rPr>
              <w:lastRenderedPageBreak/>
              <w:t>1.4</w:t>
            </w:r>
            <w:r w:rsidRPr="00D658F2" w:rsidDel="004A4B62">
              <w:rPr>
                <w:lang w:val="ru-RU"/>
              </w:rPr>
              <w:t>.</w:t>
            </w:r>
            <w:r w:rsidRPr="00D658F2">
              <w:rPr>
                <w:lang w:val="ru-RU"/>
              </w:rPr>
              <w:t xml:space="preserve"> </w:t>
            </w:r>
            <w:r w:rsidR="00D658F2" w:rsidRPr="00D658F2">
              <w:rPr>
                <w:lang w:val="ru-RU"/>
              </w:rPr>
              <w:t>Мобилизация новых и инновационных финансовых ресурсов для осуществления Протокола</w:t>
            </w:r>
            <w:r w:rsidRPr="00D658F2">
              <w:rPr>
                <w:lang w:val="ru-RU"/>
              </w:rPr>
              <w:t xml:space="preserve"> </w:t>
            </w:r>
          </w:p>
        </w:tc>
        <w:tc>
          <w:tcPr>
            <w:tcW w:w="7235" w:type="dxa"/>
            <w:shd w:val="clear" w:color="auto" w:fill="auto"/>
          </w:tcPr>
          <w:p w14:paraId="284DCA45" w14:textId="0E8CFA4E"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a</w:t>
            </w:r>
            <w:r w:rsidRPr="00D658F2">
              <w:rPr>
                <w:kern w:val="22"/>
                <w:szCs w:val="20"/>
                <w:lang w:val="ru-RU"/>
              </w:rPr>
              <w:t>)</w:t>
            </w:r>
            <w:r w:rsidRPr="00D658F2">
              <w:rPr>
                <w:kern w:val="22"/>
                <w:szCs w:val="20"/>
                <w:lang w:val="ru-RU"/>
              </w:rPr>
              <w:tab/>
            </w:r>
            <w:r w:rsidR="00D658F2" w:rsidRPr="00D658F2">
              <w:rPr>
                <w:kern w:val="22"/>
                <w:szCs w:val="20"/>
                <w:lang w:val="ru-RU"/>
              </w:rPr>
              <w:t>предоставление рекомендаций и обучения навыкам мобилизации ресурсов (например, разработка проектов, сбор средств и освоение ресурсов</w:t>
            </w:r>
            <w:r w:rsidRPr="00D658F2">
              <w:rPr>
                <w:kern w:val="22"/>
                <w:szCs w:val="20"/>
                <w:lang w:val="ru-RU"/>
              </w:rPr>
              <w:t>);</w:t>
            </w:r>
          </w:p>
          <w:p w14:paraId="4B558724" w14:textId="02DA9D97"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b</w:t>
            </w:r>
            <w:r w:rsidRPr="00D658F2">
              <w:rPr>
                <w:kern w:val="22"/>
                <w:szCs w:val="20"/>
                <w:lang w:val="ru-RU"/>
              </w:rPr>
              <w:t>)</w:t>
            </w:r>
            <w:r w:rsidRPr="00D658F2">
              <w:rPr>
                <w:kern w:val="22"/>
                <w:szCs w:val="20"/>
                <w:lang w:val="ru-RU"/>
              </w:rPr>
              <w:tab/>
            </w:r>
            <w:r w:rsidR="00D658F2" w:rsidRPr="00D658F2">
              <w:rPr>
                <w:kern w:val="22"/>
                <w:szCs w:val="20"/>
                <w:lang w:val="ru-RU"/>
              </w:rPr>
              <w:t>предоставление рекомендаций, обучения или технической помощи для разработки национальных стратегий мобилизации ресурсов</w:t>
            </w:r>
            <w:r w:rsidRPr="00D658F2">
              <w:rPr>
                <w:kern w:val="22"/>
                <w:szCs w:val="20"/>
                <w:lang w:val="ru-RU"/>
              </w:rPr>
              <w:t>.</w:t>
            </w:r>
          </w:p>
        </w:tc>
      </w:tr>
      <w:tr w:rsidR="00830EAC" w:rsidRPr="00740875" w14:paraId="455908A7" w14:textId="77777777" w:rsidTr="001E021C">
        <w:trPr>
          <w:jc w:val="center"/>
        </w:trPr>
        <w:tc>
          <w:tcPr>
            <w:tcW w:w="2263" w:type="dxa"/>
          </w:tcPr>
          <w:p w14:paraId="2B633C33" w14:textId="74628AE6" w:rsidR="00830EAC" w:rsidRPr="00D658F2" w:rsidRDefault="00830EAC" w:rsidP="001E021C">
            <w:pPr>
              <w:pStyle w:val="CBDTableNormal"/>
              <w:rPr>
                <w:kern w:val="22"/>
                <w:szCs w:val="20"/>
                <w:lang w:val="ru-RU"/>
              </w:rPr>
            </w:pPr>
            <w:r w:rsidRPr="00D658F2">
              <w:rPr>
                <w:lang w:val="ru-RU"/>
              </w:rPr>
              <w:t xml:space="preserve">1.5. </w:t>
            </w:r>
            <w:r w:rsidR="00D658F2" w:rsidRPr="00D658F2">
              <w:rPr>
                <w:lang w:val="ru-RU"/>
              </w:rPr>
              <w:t>Выполнение обязательств по отчетности в рамках Протокола и Куньминско-Монреальской глобальной рамочной программы в области биоразнообразия</w:t>
            </w:r>
          </w:p>
        </w:tc>
        <w:tc>
          <w:tcPr>
            <w:tcW w:w="7235" w:type="dxa"/>
            <w:shd w:val="clear" w:color="auto" w:fill="auto"/>
          </w:tcPr>
          <w:p w14:paraId="19092A4D" w14:textId="0AB9BA1E"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a</w:t>
            </w:r>
            <w:r w:rsidRPr="00D658F2">
              <w:rPr>
                <w:kern w:val="22"/>
                <w:szCs w:val="20"/>
                <w:lang w:val="ru-RU"/>
              </w:rPr>
              <w:t>)</w:t>
            </w:r>
            <w:r w:rsidRPr="00D658F2">
              <w:rPr>
                <w:kern w:val="22"/>
                <w:szCs w:val="20"/>
                <w:lang w:val="ru-RU"/>
              </w:rPr>
              <w:tab/>
            </w:r>
            <w:r w:rsidR="00D658F2" w:rsidRPr="00D658F2">
              <w:rPr>
                <w:kern w:val="22"/>
                <w:szCs w:val="20"/>
                <w:lang w:val="ru-RU"/>
              </w:rPr>
              <w:t>предоставление рекомендаций, обучения или технической помощи по содействию работе или созданию механизмов поддержки сбора национальной информации для оценки прогресса в распределении денежных и неденежных выгод в соответствии с согласованными на международном уровне методиками мониторинга и подготовки отчетности по задаче 13 и цели C Рамочной программы, в том числе путем разработки информационных систем</w:t>
            </w:r>
            <w:r w:rsidRPr="00D658F2">
              <w:rPr>
                <w:kern w:val="22"/>
                <w:szCs w:val="20"/>
                <w:lang w:val="ru-RU"/>
              </w:rPr>
              <w:t>;</w:t>
            </w:r>
          </w:p>
          <w:p w14:paraId="0FA8812D" w14:textId="095F87A3" w:rsidR="00830EAC" w:rsidRPr="00D658F2" w:rsidRDefault="00830EAC" w:rsidP="001E021C">
            <w:pPr>
              <w:pStyle w:val="CBDTableNormal"/>
              <w:ind w:left="463" w:hanging="463"/>
              <w:rPr>
                <w:kern w:val="22"/>
                <w:szCs w:val="20"/>
                <w:lang w:val="ru-RU"/>
              </w:rPr>
            </w:pPr>
            <w:r w:rsidRPr="00D658F2">
              <w:rPr>
                <w:kern w:val="22"/>
                <w:szCs w:val="20"/>
                <w:lang w:val="ru-RU"/>
              </w:rPr>
              <w:t>(</w:t>
            </w:r>
            <w:r w:rsidRPr="003E45D7">
              <w:rPr>
                <w:kern w:val="22"/>
                <w:szCs w:val="20"/>
              </w:rPr>
              <w:t>b</w:t>
            </w:r>
            <w:r w:rsidRPr="00D658F2">
              <w:rPr>
                <w:kern w:val="22"/>
                <w:szCs w:val="20"/>
                <w:lang w:val="ru-RU"/>
              </w:rPr>
              <w:t>)</w:t>
            </w:r>
            <w:r w:rsidRPr="00D658F2">
              <w:rPr>
                <w:kern w:val="22"/>
                <w:szCs w:val="20"/>
                <w:lang w:val="ru-RU"/>
              </w:rPr>
              <w:tab/>
            </w:r>
            <w:r w:rsidR="00D658F2" w:rsidRPr="00D658F2">
              <w:rPr>
                <w:kern w:val="22"/>
                <w:szCs w:val="20"/>
                <w:lang w:val="ru-RU"/>
              </w:rPr>
              <w:t>содействие в подготовке национальных докладов и их публикации в Механизме посредничества для регулирования доступа к генетическим ресурсам и совместному использованию выгод</w:t>
            </w:r>
            <w:r w:rsidRPr="00D658F2">
              <w:rPr>
                <w:kern w:val="22"/>
                <w:szCs w:val="20"/>
                <w:lang w:val="ru-RU"/>
              </w:rPr>
              <w:t>;</w:t>
            </w:r>
          </w:p>
          <w:p w14:paraId="4E704D79" w14:textId="7F6111BE" w:rsidR="00830EAC" w:rsidRPr="00D658F2" w:rsidRDefault="00830EAC" w:rsidP="001E021C">
            <w:pPr>
              <w:pStyle w:val="CBDTableNormal"/>
              <w:ind w:left="463" w:hanging="463"/>
              <w:rPr>
                <w:szCs w:val="20"/>
                <w:lang w:val="ru-RU"/>
              </w:rPr>
            </w:pPr>
            <w:r w:rsidRPr="00D658F2">
              <w:rPr>
                <w:szCs w:val="20"/>
                <w:lang w:val="ru-RU"/>
              </w:rPr>
              <w:t>(</w:t>
            </w:r>
            <w:r w:rsidRPr="003E45D7">
              <w:rPr>
                <w:szCs w:val="20"/>
              </w:rPr>
              <w:t>c</w:t>
            </w:r>
            <w:r w:rsidRPr="00D658F2">
              <w:rPr>
                <w:szCs w:val="20"/>
                <w:lang w:val="ru-RU"/>
              </w:rPr>
              <w:t>)</w:t>
            </w:r>
            <w:r w:rsidRPr="00D658F2">
              <w:rPr>
                <w:szCs w:val="20"/>
                <w:lang w:val="ru-RU"/>
              </w:rPr>
              <w:tab/>
            </w:r>
            <w:r w:rsidR="00D658F2" w:rsidRPr="00D658F2">
              <w:rPr>
                <w:kern w:val="22"/>
                <w:szCs w:val="20"/>
                <w:lang w:val="ru-RU"/>
              </w:rPr>
              <w:t>содействие в проведении регулярного сбора и анализа национальных данных об осуществлении Протокола для мониторинга прогресса, выявления проблем и полезных выводов, а также передовой практики для активизации процесса осуществления</w:t>
            </w:r>
            <w:r w:rsidRPr="00D658F2">
              <w:rPr>
                <w:kern w:val="22"/>
                <w:szCs w:val="20"/>
                <w:lang w:val="ru-RU"/>
              </w:rPr>
              <w:t>.</w:t>
            </w:r>
          </w:p>
        </w:tc>
      </w:tr>
      <w:tr w:rsidR="00830EAC" w:rsidRPr="003E45D7" w14:paraId="6E4C6951" w14:textId="77777777" w:rsidTr="001E021C">
        <w:trPr>
          <w:jc w:val="center"/>
        </w:trPr>
        <w:tc>
          <w:tcPr>
            <w:tcW w:w="2263" w:type="dxa"/>
          </w:tcPr>
          <w:p w14:paraId="03ADC584" w14:textId="1D727D33" w:rsidR="00830EAC" w:rsidRPr="003E45D7" w:rsidRDefault="00830EAC" w:rsidP="001E021C">
            <w:pPr>
              <w:pStyle w:val="CBDTableNormal"/>
            </w:pPr>
            <w:r w:rsidRPr="00D658F2">
              <w:rPr>
                <w:lang w:val="ru-RU"/>
              </w:rPr>
              <w:t xml:space="preserve">1.6. </w:t>
            </w:r>
            <w:r w:rsidR="00D658F2" w:rsidRPr="00D658F2">
              <w:rPr>
                <w:lang w:val="ru-RU"/>
              </w:rPr>
              <w:t>Активизация осуществления взаимодополняющей работы по осуществлению Протокола и применимых международных документов</w:t>
            </w:r>
          </w:p>
        </w:tc>
        <w:tc>
          <w:tcPr>
            <w:tcW w:w="7235" w:type="dxa"/>
            <w:shd w:val="clear" w:color="auto" w:fill="auto"/>
          </w:tcPr>
          <w:p w14:paraId="3C7EFA12" w14:textId="6A6CAEF1" w:rsidR="00830EAC" w:rsidRPr="003E45D7" w:rsidRDefault="00830EAC" w:rsidP="001E021C">
            <w:pPr>
              <w:pStyle w:val="CBDTableNormal"/>
              <w:ind w:left="463" w:hanging="463"/>
              <w:rPr>
                <w:kern w:val="22"/>
                <w:szCs w:val="20"/>
              </w:rPr>
            </w:pPr>
            <w:r w:rsidRPr="00526D32">
              <w:rPr>
                <w:kern w:val="22"/>
                <w:szCs w:val="20"/>
                <w:lang w:val="ru-RU"/>
              </w:rPr>
              <w:tab/>
            </w:r>
            <w:r w:rsidR="00D658F2" w:rsidRPr="00D658F2">
              <w:rPr>
                <w:kern w:val="22"/>
                <w:szCs w:val="20"/>
                <w:lang w:val="ru-RU"/>
              </w:rPr>
              <w:t>предоставление рекомендаций, обучения и технической помощи по взаимодополняющей работе по осуществлению Протокола и применимых международных документов</w:t>
            </w:r>
            <w:r w:rsidRPr="003E45D7">
              <w:rPr>
                <w:kern w:val="22"/>
                <w:szCs w:val="20"/>
              </w:rPr>
              <w:t>.</w:t>
            </w:r>
          </w:p>
        </w:tc>
      </w:tr>
    </w:tbl>
    <w:p w14:paraId="04712E08" w14:textId="77777777" w:rsidR="00830EAC" w:rsidRPr="003E45D7" w:rsidRDefault="00830EAC" w:rsidP="001E021C"/>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0"/>
        <w:gridCol w:w="7286"/>
      </w:tblGrid>
      <w:tr w:rsidR="00830EAC" w:rsidRPr="00740875" w14:paraId="430136C3" w14:textId="77777777" w:rsidTr="001E021C">
        <w:trPr>
          <w:jc w:val="center"/>
        </w:trPr>
        <w:tc>
          <w:tcPr>
            <w:tcW w:w="9503" w:type="dxa"/>
            <w:gridSpan w:val="2"/>
          </w:tcPr>
          <w:p w14:paraId="04FFA813" w14:textId="29EB40EB" w:rsidR="00830EAC" w:rsidRPr="00D658F2" w:rsidRDefault="00D658F2" w:rsidP="001E021C">
            <w:pPr>
              <w:jc w:val="left"/>
              <w:rPr>
                <w:b/>
                <w:bCs/>
                <w:kern w:val="22"/>
                <w:sz w:val="20"/>
                <w:szCs w:val="20"/>
                <w:lang w:val="ru-RU"/>
              </w:rPr>
            </w:pPr>
            <w:r w:rsidRPr="00D658F2">
              <w:rPr>
                <w:b/>
                <w:bCs/>
                <w:kern w:val="22"/>
                <w:sz w:val="20"/>
                <w:szCs w:val="20"/>
                <w:lang w:val="ru-RU"/>
              </w:rPr>
              <w:t>Конечный результат 2. Укрепление потенциала в области разработки, внедрения и соблюдения национальных законодательных, административных или политических мер по регулированию доступа к генетическим ресурсам и совместному использованию выгод</w:t>
            </w:r>
          </w:p>
          <w:p w14:paraId="5EDF9919" w14:textId="2251F9F0" w:rsidR="00830EAC" w:rsidRPr="00D658F2" w:rsidRDefault="00D658F2" w:rsidP="001E021C">
            <w:pPr>
              <w:spacing w:after="120"/>
              <w:rPr>
                <w:i/>
                <w:iCs/>
                <w:kern w:val="22"/>
                <w:sz w:val="20"/>
                <w:szCs w:val="20"/>
                <w:lang w:val="ru-RU"/>
              </w:rPr>
            </w:pPr>
            <w:r w:rsidRPr="00D658F2">
              <w:rPr>
                <w:i/>
                <w:iCs/>
                <w:kern w:val="22"/>
                <w:sz w:val="20"/>
                <w:szCs w:val="20"/>
                <w:lang w:val="ru-RU"/>
              </w:rPr>
              <w:t>Конечный результат 2 направлен на укрепление потенциала Сторон в области осуществления Нагойского протокола на национальном уровне путем разработки, внедрения, пересмотра и обеспечения соблюдения национальной нормативной базы и законодательных, административных или политических мер. Ожидаемые конкретные результаты связаны с мерами, институциональными механизмами, процедурами, системами выдачи разрешений, контрольно-пропускными пунктами и Механизмом посредничества для регулирования доступа к генетическим ресурсам и совместному использованию выгод</w:t>
            </w:r>
            <w:r w:rsidR="00830EAC" w:rsidRPr="00D658F2">
              <w:rPr>
                <w:i/>
                <w:iCs/>
                <w:kern w:val="22"/>
                <w:sz w:val="20"/>
                <w:szCs w:val="20"/>
                <w:lang w:val="ru-RU"/>
              </w:rPr>
              <w:t>.</w:t>
            </w:r>
          </w:p>
        </w:tc>
      </w:tr>
      <w:tr w:rsidR="00830EAC" w:rsidRPr="00740875" w14:paraId="7FC47922" w14:textId="77777777" w:rsidTr="001E021C">
        <w:trPr>
          <w:jc w:val="center"/>
        </w:trPr>
        <w:tc>
          <w:tcPr>
            <w:tcW w:w="2273" w:type="dxa"/>
          </w:tcPr>
          <w:p w14:paraId="209EB926" w14:textId="2997CD43" w:rsidR="00830EAC" w:rsidRPr="00D658F2" w:rsidRDefault="00D658F2" w:rsidP="00D658F2">
            <w:pPr>
              <w:ind w:left="-70" w:right="-82"/>
              <w:rPr>
                <w:b/>
                <w:bCs/>
                <w:spacing w:val="-2"/>
                <w:kern w:val="22"/>
                <w:sz w:val="20"/>
                <w:szCs w:val="20"/>
              </w:rPr>
            </w:pPr>
            <w:r w:rsidRPr="00D658F2">
              <w:rPr>
                <w:b/>
                <w:bCs/>
                <w:spacing w:val="-2"/>
                <w:kern w:val="22"/>
                <w:sz w:val="20"/>
                <w:szCs w:val="20"/>
                <w:lang w:val="ru-RU"/>
              </w:rPr>
              <w:t>Конкретные результаты</w:t>
            </w:r>
          </w:p>
        </w:tc>
        <w:tc>
          <w:tcPr>
            <w:tcW w:w="7230" w:type="dxa"/>
          </w:tcPr>
          <w:p w14:paraId="0431A646" w14:textId="53B96B09" w:rsidR="00830EAC" w:rsidRPr="00D658F2" w:rsidRDefault="00D658F2" w:rsidP="001E021C">
            <w:pPr>
              <w:rPr>
                <w:b/>
                <w:bCs/>
                <w:kern w:val="22"/>
                <w:sz w:val="20"/>
                <w:szCs w:val="20"/>
                <w:lang w:val="ru-RU"/>
              </w:rPr>
            </w:pPr>
            <w:r w:rsidRPr="00D658F2">
              <w:rPr>
                <w:b/>
                <w:bCs/>
                <w:kern w:val="22"/>
                <w:sz w:val="20"/>
                <w:szCs w:val="20"/>
                <w:lang w:val="ru-RU"/>
              </w:rPr>
              <w:t>Ориентировочные мероприятия по созданию и развитию потенциала</w:t>
            </w:r>
          </w:p>
        </w:tc>
      </w:tr>
      <w:tr w:rsidR="00830EAC" w:rsidRPr="00740875" w14:paraId="1D0AF888" w14:textId="77777777" w:rsidTr="001E021C">
        <w:trPr>
          <w:jc w:val="center"/>
        </w:trPr>
        <w:tc>
          <w:tcPr>
            <w:tcW w:w="2273" w:type="dxa"/>
          </w:tcPr>
          <w:p w14:paraId="2F6805EA" w14:textId="6EAF5A25" w:rsidR="00830EAC" w:rsidRPr="0050660B" w:rsidRDefault="00830EAC" w:rsidP="0050660B">
            <w:pPr>
              <w:pStyle w:val="CBDTableNormal"/>
              <w:ind w:right="-54"/>
              <w:rPr>
                <w:kern w:val="22"/>
                <w:szCs w:val="20"/>
                <w:lang w:val="ru-RU"/>
              </w:rPr>
            </w:pPr>
            <w:r w:rsidRPr="0050660B">
              <w:rPr>
                <w:rStyle w:val="normaltextrun"/>
                <w:color w:val="000000"/>
                <w:szCs w:val="20"/>
                <w:shd w:val="clear" w:color="auto" w:fill="FFFFFF"/>
                <w:lang w:val="ru-RU"/>
              </w:rPr>
              <w:t xml:space="preserve">2.1. </w:t>
            </w:r>
            <w:r w:rsidR="0050660B" w:rsidRPr="0050660B">
              <w:rPr>
                <w:color w:val="000000"/>
                <w:szCs w:val="20"/>
                <w:shd w:val="clear" w:color="auto" w:fill="FFFFFF"/>
                <w:lang w:val="ru-RU"/>
              </w:rPr>
              <w:t>Наличие национальной нормативной базы регулирования доступа к генетическим ресурсам и совместному использованию выгод и ее публикация в Механизме посредничества для регулирования доступа к генетическим ресурсам и совместному использованию выгод</w:t>
            </w:r>
          </w:p>
        </w:tc>
        <w:tc>
          <w:tcPr>
            <w:tcW w:w="7230" w:type="dxa"/>
          </w:tcPr>
          <w:p w14:paraId="44B79F86" w14:textId="489A43AD" w:rsidR="00830EAC" w:rsidRPr="0050660B" w:rsidRDefault="00830EAC" w:rsidP="001E021C">
            <w:pPr>
              <w:pStyle w:val="CBDTableNormal"/>
              <w:ind w:left="463" w:hanging="463"/>
              <w:rPr>
                <w:kern w:val="22"/>
                <w:szCs w:val="20"/>
                <w:lang w:val="ru-RU"/>
              </w:rPr>
            </w:pPr>
            <w:r w:rsidRPr="0050660B">
              <w:rPr>
                <w:kern w:val="22"/>
                <w:szCs w:val="20"/>
                <w:lang w:val="ru-RU"/>
              </w:rPr>
              <w:t>(</w:t>
            </w:r>
            <w:r w:rsidRPr="003E45D7">
              <w:rPr>
                <w:kern w:val="22"/>
                <w:szCs w:val="20"/>
              </w:rPr>
              <w:t>a</w:t>
            </w:r>
            <w:r w:rsidRPr="0050660B">
              <w:rPr>
                <w:kern w:val="22"/>
                <w:szCs w:val="20"/>
                <w:lang w:val="ru-RU"/>
              </w:rPr>
              <w:t>)</w:t>
            </w:r>
            <w:r w:rsidRPr="0050660B">
              <w:rPr>
                <w:kern w:val="22"/>
                <w:szCs w:val="20"/>
                <w:lang w:val="ru-RU"/>
              </w:rPr>
              <w:tab/>
            </w:r>
            <w:r w:rsidR="0050660B" w:rsidRPr="0050660B">
              <w:rPr>
                <w:kern w:val="22"/>
                <w:szCs w:val="20"/>
                <w:lang w:val="ru-RU"/>
              </w:rPr>
              <w:t>содействие в разработке национальных задач и планов по выполнению задачи 13 и цели C Рамочной программы, в том числе в процессе пересмотра национальной стратегии и плана действий по сохранению биоразнообразия</w:t>
            </w:r>
            <w:r w:rsidRPr="0050660B">
              <w:rPr>
                <w:kern w:val="22"/>
                <w:szCs w:val="20"/>
                <w:lang w:val="ru-RU"/>
              </w:rPr>
              <w:t>;</w:t>
            </w:r>
          </w:p>
          <w:p w14:paraId="536FB663" w14:textId="2A2D305C" w:rsidR="00830EAC" w:rsidRPr="0050660B" w:rsidRDefault="00830EAC" w:rsidP="001E021C">
            <w:pPr>
              <w:pStyle w:val="CBDTableNormal"/>
              <w:ind w:left="463" w:hanging="463"/>
              <w:rPr>
                <w:szCs w:val="20"/>
                <w:lang w:val="ru-RU"/>
              </w:rPr>
            </w:pPr>
            <w:r w:rsidRPr="0050660B">
              <w:rPr>
                <w:szCs w:val="20"/>
                <w:lang w:val="ru-RU"/>
              </w:rPr>
              <w:t>(</w:t>
            </w:r>
            <w:r w:rsidRPr="003E45D7">
              <w:rPr>
                <w:szCs w:val="20"/>
              </w:rPr>
              <w:t>b</w:t>
            </w:r>
            <w:r w:rsidRPr="0050660B">
              <w:rPr>
                <w:szCs w:val="20"/>
                <w:lang w:val="ru-RU"/>
              </w:rPr>
              <w:t>)</w:t>
            </w:r>
            <w:r w:rsidRPr="0050660B">
              <w:rPr>
                <w:szCs w:val="20"/>
                <w:lang w:val="ru-RU"/>
              </w:rPr>
              <w:tab/>
            </w:r>
            <w:r w:rsidR="0050660B" w:rsidRPr="0050660B">
              <w:rPr>
                <w:kern w:val="22"/>
                <w:szCs w:val="20"/>
                <w:lang w:val="ru-RU"/>
              </w:rPr>
              <w:t>анализ существующих нормативных баз регулирования доступа к генетическим ресурсам и совместного использования выгод с целью обеспечения согласованности, юридической ясности и взаимодополняемости</w:t>
            </w:r>
            <w:r w:rsidRPr="0050660B">
              <w:rPr>
                <w:kern w:val="22"/>
                <w:szCs w:val="20"/>
                <w:lang w:val="ru-RU"/>
              </w:rPr>
              <w:t>;</w:t>
            </w:r>
          </w:p>
          <w:p w14:paraId="7FB4E494" w14:textId="05B00F98" w:rsidR="00830EAC" w:rsidRPr="0050660B" w:rsidRDefault="00830EAC" w:rsidP="001E021C">
            <w:pPr>
              <w:pStyle w:val="CBDTableNormal"/>
              <w:ind w:left="463" w:hanging="463"/>
              <w:rPr>
                <w:kern w:val="22"/>
                <w:szCs w:val="20"/>
                <w:lang w:val="ru-RU"/>
              </w:rPr>
            </w:pPr>
            <w:r w:rsidRPr="0050660B">
              <w:rPr>
                <w:kern w:val="22"/>
                <w:szCs w:val="20"/>
                <w:lang w:val="ru-RU"/>
              </w:rPr>
              <w:t>(</w:t>
            </w:r>
            <w:r w:rsidRPr="003E45D7">
              <w:rPr>
                <w:kern w:val="22"/>
                <w:szCs w:val="20"/>
              </w:rPr>
              <w:t>c</w:t>
            </w:r>
            <w:r w:rsidRPr="0050660B">
              <w:rPr>
                <w:kern w:val="22"/>
                <w:szCs w:val="20"/>
                <w:lang w:val="ru-RU"/>
              </w:rPr>
              <w:t>)</w:t>
            </w:r>
            <w:r w:rsidRPr="0050660B">
              <w:rPr>
                <w:kern w:val="22"/>
                <w:szCs w:val="20"/>
                <w:lang w:val="ru-RU"/>
              </w:rPr>
              <w:tab/>
            </w:r>
            <w:r w:rsidR="0050660B" w:rsidRPr="0050660B">
              <w:rPr>
                <w:kern w:val="22"/>
                <w:szCs w:val="20"/>
                <w:lang w:val="ru-RU"/>
              </w:rPr>
              <w:t>предоставление рекомендаций, обучения или технической помощи для разработки или пересмотра существующих нормативных баз регулирования доступа и совместного использования выгод</w:t>
            </w:r>
            <w:r w:rsidRPr="0050660B">
              <w:rPr>
                <w:kern w:val="22"/>
                <w:szCs w:val="20"/>
                <w:lang w:val="ru-RU"/>
              </w:rPr>
              <w:t>;</w:t>
            </w:r>
          </w:p>
          <w:p w14:paraId="59B20231" w14:textId="65EDC903" w:rsidR="00830EAC" w:rsidRPr="0050660B" w:rsidRDefault="00830EAC" w:rsidP="001E021C">
            <w:pPr>
              <w:pStyle w:val="CBDTableNormal"/>
              <w:ind w:left="463" w:hanging="463"/>
              <w:rPr>
                <w:kern w:val="22"/>
                <w:szCs w:val="20"/>
                <w:lang w:val="ru-RU"/>
              </w:rPr>
            </w:pPr>
            <w:r w:rsidRPr="0050660B">
              <w:rPr>
                <w:kern w:val="22"/>
                <w:szCs w:val="20"/>
                <w:lang w:val="ru-RU"/>
              </w:rPr>
              <w:t>(</w:t>
            </w:r>
            <w:r w:rsidRPr="003E45D7">
              <w:rPr>
                <w:kern w:val="22"/>
                <w:szCs w:val="20"/>
              </w:rPr>
              <w:t>d</w:t>
            </w:r>
            <w:r w:rsidRPr="0050660B">
              <w:rPr>
                <w:kern w:val="22"/>
                <w:szCs w:val="20"/>
                <w:lang w:val="ru-RU"/>
              </w:rPr>
              <w:t>)</w:t>
            </w:r>
            <w:r w:rsidRPr="0050660B">
              <w:rPr>
                <w:kern w:val="22"/>
                <w:szCs w:val="20"/>
                <w:lang w:val="ru-RU"/>
              </w:rPr>
              <w:tab/>
            </w:r>
            <w:r w:rsidR="0050660B" w:rsidRPr="0050660B">
              <w:rPr>
                <w:kern w:val="22"/>
                <w:szCs w:val="20"/>
                <w:lang w:val="ru-RU"/>
              </w:rPr>
              <w:t xml:space="preserve">разработка, распространение и поощрение использования инструментов (например, руководств и тематических исследований) для содействия интеграции вопросов доступа к генетическим ресурсам и совместного использования выгод в отраслевую и межсекторальную политику и планы, </w:t>
            </w:r>
            <w:r w:rsidR="0050660B" w:rsidRPr="0050660B">
              <w:rPr>
                <w:kern w:val="22"/>
                <w:szCs w:val="20"/>
                <w:lang w:val="ru-RU"/>
              </w:rPr>
              <w:lastRenderedPageBreak/>
              <w:t>принимая во внимание применимые международные документы по обеспечению доступа к генетическим ресурсам и совместному использованию выгод</w:t>
            </w:r>
            <w:r w:rsidRPr="0050660B">
              <w:rPr>
                <w:kern w:val="22"/>
                <w:szCs w:val="20"/>
                <w:lang w:val="ru-RU"/>
              </w:rPr>
              <w:t xml:space="preserve">. </w:t>
            </w:r>
          </w:p>
        </w:tc>
      </w:tr>
      <w:tr w:rsidR="00830EAC" w:rsidRPr="00740875" w14:paraId="37B17FBE" w14:textId="77777777" w:rsidTr="001E021C">
        <w:trPr>
          <w:jc w:val="center"/>
        </w:trPr>
        <w:tc>
          <w:tcPr>
            <w:tcW w:w="2273" w:type="dxa"/>
          </w:tcPr>
          <w:p w14:paraId="48ED2E01" w14:textId="324C2FD4" w:rsidR="00830EAC" w:rsidRPr="00243353" w:rsidRDefault="00830EAC" w:rsidP="001E021C">
            <w:pPr>
              <w:pStyle w:val="CBDTableNormal"/>
              <w:rPr>
                <w:kern w:val="22"/>
                <w:szCs w:val="20"/>
                <w:lang w:val="ru-RU"/>
              </w:rPr>
            </w:pPr>
            <w:r w:rsidRPr="00243353">
              <w:rPr>
                <w:rStyle w:val="normaltextrun"/>
                <w:color w:val="000000"/>
                <w:szCs w:val="20"/>
                <w:shd w:val="clear" w:color="auto" w:fill="FFFFFF"/>
                <w:lang w:val="ru-RU"/>
              </w:rPr>
              <w:lastRenderedPageBreak/>
              <w:t xml:space="preserve">2.2. </w:t>
            </w:r>
            <w:r w:rsidR="00243353" w:rsidRPr="00243353">
              <w:rPr>
                <w:color w:val="000000"/>
                <w:szCs w:val="20"/>
                <w:shd w:val="clear" w:color="auto" w:fill="FFFFFF"/>
                <w:lang w:val="ru-RU"/>
              </w:rPr>
              <w:t>Принятие законодательных, административных или политических мер по обеспечению доступа к генетическим ресурсам и совместному использованию выгод и их публикация в Механизме посредничества для регулирования доступа к генетическим ресурсам и совместному использованию выгод</w:t>
            </w:r>
            <w:r w:rsidRPr="00243353">
              <w:rPr>
                <w:rStyle w:val="normaltextrun"/>
                <w:color w:val="000000"/>
                <w:szCs w:val="20"/>
                <w:shd w:val="clear" w:color="auto" w:fill="FFFFFF"/>
                <w:lang w:val="ru-RU"/>
              </w:rPr>
              <w:t xml:space="preserve"> </w:t>
            </w:r>
          </w:p>
        </w:tc>
        <w:tc>
          <w:tcPr>
            <w:tcW w:w="7230" w:type="dxa"/>
          </w:tcPr>
          <w:p w14:paraId="4E0AC9D5" w14:textId="2A97DF51" w:rsidR="00830EAC" w:rsidRPr="00243353" w:rsidRDefault="00830EAC" w:rsidP="001E021C">
            <w:pPr>
              <w:pStyle w:val="CBDTableNormal"/>
              <w:ind w:left="463" w:hanging="463"/>
              <w:rPr>
                <w:kern w:val="22"/>
                <w:szCs w:val="20"/>
                <w:lang w:val="ru-RU"/>
              </w:rPr>
            </w:pPr>
            <w:r w:rsidRPr="00243353">
              <w:rPr>
                <w:kern w:val="22"/>
                <w:szCs w:val="20"/>
                <w:lang w:val="ru-RU"/>
              </w:rPr>
              <w:t>(</w:t>
            </w:r>
            <w:r w:rsidRPr="003E45D7">
              <w:rPr>
                <w:kern w:val="22"/>
                <w:szCs w:val="20"/>
              </w:rPr>
              <w:t>a</w:t>
            </w:r>
            <w:r w:rsidRPr="00243353">
              <w:rPr>
                <w:kern w:val="22"/>
                <w:szCs w:val="20"/>
                <w:lang w:val="ru-RU"/>
              </w:rPr>
              <w:t>)</w:t>
            </w:r>
            <w:r w:rsidRPr="00243353">
              <w:rPr>
                <w:kern w:val="22"/>
                <w:szCs w:val="20"/>
                <w:lang w:val="ru-RU"/>
              </w:rPr>
              <w:tab/>
            </w:r>
            <w:r w:rsidR="00243353" w:rsidRPr="00243353">
              <w:rPr>
                <w:kern w:val="22"/>
                <w:szCs w:val="20"/>
                <w:lang w:val="ru-RU"/>
              </w:rPr>
              <w:t>анализ и оценка эффективности, действенности и полноты существующих законодательных, административных или политических мер по обеспечению доступа к генетическим ресурсам и совместного использования выгод с учетом положений Протокола,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r w:rsidRPr="00243353">
              <w:rPr>
                <w:kern w:val="22"/>
                <w:szCs w:val="20"/>
                <w:lang w:val="ru-RU"/>
              </w:rPr>
              <w:t>;</w:t>
            </w:r>
          </w:p>
          <w:p w14:paraId="0EEDD8AF" w14:textId="065B4CAB" w:rsidR="00830EAC" w:rsidRPr="00243353" w:rsidRDefault="00830EAC" w:rsidP="001E021C">
            <w:pPr>
              <w:pStyle w:val="CBDTableNormal"/>
              <w:ind w:left="463" w:hanging="463"/>
              <w:rPr>
                <w:kern w:val="22"/>
                <w:szCs w:val="20"/>
                <w:lang w:val="ru-RU"/>
              </w:rPr>
            </w:pPr>
            <w:r w:rsidRPr="00243353">
              <w:rPr>
                <w:kern w:val="22"/>
                <w:szCs w:val="20"/>
                <w:lang w:val="ru-RU"/>
              </w:rPr>
              <w:t>(</w:t>
            </w:r>
            <w:r w:rsidRPr="003E45D7">
              <w:rPr>
                <w:kern w:val="22"/>
                <w:szCs w:val="20"/>
              </w:rPr>
              <w:t>b</w:t>
            </w:r>
            <w:r w:rsidRPr="00243353">
              <w:rPr>
                <w:kern w:val="22"/>
                <w:szCs w:val="20"/>
                <w:lang w:val="ru-RU"/>
              </w:rPr>
              <w:t>)</w:t>
            </w:r>
            <w:r w:rsidRPr="00243353">
              <w:rPr>
                <w:kern w:val="22"/>
                <w:szCs w:val="20"/>
                <w:lang w:val="ru-RU"/>
              </w:rPr>
              <w:tab/>
            </w:r>
            <w:r w:rsidR="00243353" w:rsidRPr="00243353">
              <w:rPr>
                <w:kern w:val="22"/>
                <w:szCs w:val="20"/>
                <w:lang w:val="ru-RU"/>
              </w:rPr>
              <w:t>предоставление рекомендаций, обучения или технической и юридической помощи по пересмотру, обновлению или разработке национальных мер с учетом выявленных проблем, включая рассмотрение вопроса о введении временных мер</w:t>
            </w:r>
            <w:r w:rsidRPr="00243353">
              <w:rPr>
                <w:kern w:val="22"/>
                <w:szCs w:val="20"/>
                <w:lang w:val="ru-RU"/>
              </w:rPr>
              <w:t>;</w:t>
            </w:r>
          </w:p>
          <w:p w14:paraId="559E5F0E" w14:textId="4743D3BD" w:rsidR="00830EAC" w:rsidRPr="00243353" w:rsidRDefault="00830EAC" w:rsidP="001E021C">
            <w:pPr>
              <w:pStyle w:val="CBDTableNormal"/>
              <w:ind w:left="463" w:hanging="463"/>
              <w:rPr>
                <w:kern w:val="22"/>
                <w:szCs w:val="20"/>
                <w:lang w:val="ru-RU"/>
              </w:rPr>
            </w:pPr>
            <w:r w:rsidRPr="00243353">
              <w:rPr>
                <w:kern w:val="22"/>
                <w:szCs w:val="20"/>
                <w:lang w:val="ru-RU"/>
              </w:rPr>
              <w:t>(</w:t>
            </w:r>
            <w:r w:rsidRPr="003E45D7">
              <w:rPr>
                <w:kern w:val="22"/>
                <w:szCs w:val="20"/>
              </w:rPr>
              <w:t>c</w:t>
            </w:r>
            <w:r w:rsidRPr="00243353">
              <w:rPr>
                <w:kern w:val="22"/>
                <w:szCs w:val="20"/>
                <w:lang w:val="ru-RU"/>
              </w:rPr>
              <w:t>)</w:t>
            </w:r>
            <w:r w:rsidRPr="00243353">
              <w:rPr>
                <w:kern w:val="22"/>
                <w:szCs w:val="20"/>
                <w:lang w:val="ru-RU"/>
              </w:rPr>
              <w:tab/>
            </w:r>
            <w:r w:rsidR="00243353" w:rsidRPr="00243353">
              <w:rPr>
                <w:kern w:val="22"/>
                <w:szCs w:val="20"/>
                <w:lang w:val="ru-RU"/>
              </w:rPr>
              <w:t xml:space="preserve">предоставление рекомендаций, обучения или технической помощи для разработки и осуществления мер, связанных с соблюдением национального законодательства или нормативных требований (статьи </w:t>
            </w:r>
            <w:hyperlink r:id="rId20" w:history="1">
              <w:r w:rsidR="00243353" w:rsidRPr="00243353">
                <w:rPr>
                  <w:rStyle w:val="Hyperlink"/>
                  <w:kern w:val="22"/>
                  <w:szCs w:val="20"/>
                  <w:lang w:val="ru-RU"/>
                </w:rPr>
                <w:t>15</w:t>
              </w:r>
            </w:hyperlink>
            <w:r w:rsidR="00243353" w:rsidRPr="00243353">
              <w:rPr>
                <w:kern w:val="22"/>
                <w:szCs w:val="20"/>
                <w:lang w:val="ru-RU"/>
              </w:rPr>
              <w:t xml:space="preserve"> и </w:t>
            </w:r>
            <w:hyperlink r:id="rId21" w:history="1">
              <w:r w:rsidR="00243353" w:rsidRPr="00243353">
                <w:rPr>
                  <w:rStyle w:val="Hyperlink"/>
                  <w:kern w:val="22"/>
                  <w:szCs w:val="20"/>
                  <w:lang w:val="ru-RU"/>
                </w:rPr>
                <w:t>16</w:t>
              </w:r>
            </w:hyperlink>
            <w:r w:rsidR="00243353" w:rsidRPr="00243353">
              <w:rPr>
                <w:kern w:val="22"/>
                <w:szCs w:val="20"/>
                <w:lang w:val="ru-RU"/>
              </w:rPr>
              <w:t xml:space="preserve"> Протокола), мониторингом использования генетических ресурсов (статья </w:t>
            </w:r>
            <w:r w:rsidR="00C161EF">
              <w:fldChar w:fldCharType="begin"/>
            </w:r>
            <w:r w:rsidR="00C161EF" w:rsidRPr="00AC362E">
              <w:rPr>
                <w:lang w:val="ru-RU"/>
              </w:rPr>
              <w:instrText xml:space="preserve"> </w:instrText>
            </w:r>
            <w:r w:rsidR="00C161EF">
              <w:instrText>HYPERLINK</w:instrText>
            </w:r>
            <w:r w:rsidR="00C161EF" w:rsidRPr="00AC362E">
              <w:rPr>
                <w:lang w:val="ru-RU"/>
              </w:rPr>
              <w:instrText xml:space="preserve"> "</w:instrText>
            </w:r>
            <w:r w:rsidR="00C161EF">
              <w:instrText>https</w:instrText>
            </w:r>
            <w:r w:rsidR="00C161EF" w:rsidRPr="00AC362E">
              <w:rPr>
                <w:lang w:val="ru-RU"/>
              </w:rPr>
              <w:instrText>://</w:instrText>
            </w:r>
            <w:r w:rsidR="00C161EF">
              <w:instrText>www</w:instrText>
            </w:r>
            <w:r w:rsidR="00C161EF" w:rsidRPr="00AC362E">
              <w:rPr>
                <w:lang w:val="ru-RU"/>
              </w:rPr>
              <w:instrText>.</w:instrText>
            </w:r>
            <w:r w:rsidR="00C161EF">
              <w:instrText>cbd</w:instrText>
            </w:r>
            <w:r w:rsidR="00C161EF" w:rsidRPr="00AC362E">
              <w:rPr>
                <w:lang w:val="ru-RU"/>
              </w:rPr>
              <w:instrText>.</w:instrText>
            </w:r>
            <w:r w:rsidR="00C161EF">
              <w:instrText>int</w:instrText>
            </w:r>
            <w:r w:rsidR="00C161EF" w:rsidRPr="00AC362E">
              <w:rPr>
                <w:lang w:val="ru-RU"/>
              </w:rPr>
              <w:instrText>/</w:instrText>
            </w:r>
            <w:r w:rsidR="00C161EF">
              <w:instrText>abs</w:instrText>
            </w:r>
            <w:r w:rsidR="00C161EF" w:rsidRPr="00AC362E">
              <w:rPr>
                <w:lang w:val="ru-RU"/>
              </w:rPr>
              <w:instrText>/</w:instrText>
            </w:r>
            <w:r w:rsidR="00C161EF">
              <w:instrText>text</w:instrText>
            </w:r>
            <w:r w:rsidR="00C161EF" w:rsidRPr="00AC362E">
              <w:rPr>
                <w:lang w:val="ru-RU"/>
              </w:rPr>
              <w:instrText>/</w:instrText>
            </w:r>
            <w:r w:rsidR="00C161EF">
              <w:instrText>articles</w:instrText>
            </w:r>
            <w:r w:rsidR="00C161EF" w:rsidRPr="00AC362E">
              <w:rPr>
                <w:lang w:val="ru-RU"/>
              </w:rPr>
              <w:instrText>?</w:instrText>
            </w:r>
            <w:r w:rsidR="00C161EF">
              <w:instrText>sec</w:instrText>
            </w:r>
            <w:r w:rsidR="00C161EF" w:rsidRPr="00AC362E">
              <w:rPr>
                <w:lang w:val="ru-RU"/>
              </w:rPr>
              <w:instrText>=</w:instrText>
            </w:r>
            <w:r w:rsidR="00C161EF">
              <w:instrText>abs</w:instrText>
            </w:r>
            <w:r w:rsidR="00C161EF" w:rsidRPr="00AC362E">
              <w:rPr>
                <w:lang w:val="ru-RU"/>
              </w:rPr>
              <w:instrText xml:space="preserve">-17" </w:instrText>
            </w:r>
            <w:r w:rsidR="00C161EF">
              <w:fldChar w:fldCharType="separate"/>
            </w:r>
            <w:r w:rsidR="00243353" w:rsidRPr="00243353">
              <w:rPr>
                <w:rStyle w:val="Hyperlink"/>
                <w:kern w:val="22"/>
                <w:szCs w:val="20"/>
                <w:lang w:val="ru-RU"/>
              </w:rPr>
              <w:t>17</w:t>
            </w:r>
            <w:r w:rsidR="00C161EF">
              <w:rPr>
                <w:rStyle w:val="Hyperlink"/>
                <w:kern w:val="22"/>
                <w:szCs w:val="20"/>
                <w:lang w:val="ru-RU"/>
              </w:rPr>
              <w:fldChar w:fldCharType="end"/>
            </w:r>
            <w:r w:rsidR="00243353" w:rsidRPr="00243353">
              <w:rPr>
                <w:kern w:val="22"/>
                <w:szCs w:val="20"/>
                <w:lang w:val="ru-RU"/>
              </w:rPr>
              <w:t xml:space="preserve">), коренными народами и местными общинами (статьи </w:t>
            </w:r>
            <w:r w:rsidR="00C161EF">
              <w:fldChar w:fldCharType="begin"/>
            </w:r>
            <w:r w:rsidR="00C161EF" w:rsidRPr="00AC362E">
              <w:rPr>
                <w:lang w:val="ru-RU"/>
              </w:rPr>
              <w:instrText xml:space="preserve"> </w:instrText>
            </w:r>
            <w:r w:rsidR="00C161EF">
              <w:instrText>HYPERLINK</w:instrText>
            </w:r>
            <w:r w:rsidR="00C161EF" w:rsidRPr="00AC362E">
              <w:rPr>
                <w:lang w:val="ru-RU"/>
              </w:rPr>
              <w:instrText xml:space="preserve"> "</w:instrText>
            </w:r>
            <w:r w:rsidR="00C161EF">
              <w:instrText>https</w:instrText>
            </w:r>
            <w:r w:rsidR="00C161EF" w:rsidRPr="00AC362E">
              <w:rPr>
                <w:lang w:val="ru-RU"/>
              </w:rPr>
              <w:instrText>://</w:instrText>
            </w:r>
            <w:r w:rsidR="00C161EF">
              <w:instrText>www</w:instrText>
            </w:r>
            <w:r w:rsidR="00C161EF" w:rsidRPr="00AC362E">
              <w:rPr>
                <w:lang w:val="ru-RU"/>
              </w:rPr>
              <w:instrText>.</w:instrText>
            </w:r>
            <w:r w:rsidR="00C161EF">
              <w:instrText>cbd</w:instrText>
            </w:r>
            <w:r w:rsidR="00C161EF" w:rsidRPr="00AC362E">
              <w:rPr>
                <w:lang w:val="ru-RU"/>
              </w:rPr>
              <w:instrText>.</w:instrText>
            </w:r>
            <w:r w:rsidR="00C161EF">
              <w:instrText>int</w:instrText>
            </w:r>
            <w:r w:rsidR="00C161EF" w:rsidRPr="00AC362E">
              <w:rPr>
                <w:lang w:val="ru-RU"/>
              </w:rPr>
              <w:instrText>/</w:instrText>
            </w:r>
            <w:r w:rsidR="00C161EF">
              <w:instrText>abs</w:instrText>
            </w:r>
            <w:r w:rsidR="00C161EF" w:rsidRPr="00AC362E">
              <w:rPr>
                <w:lang w:val="ru-RU"/>
              </w:rPr>
              <w:instrText>/</w:instrText>
            </w:r>
            <w:r w:rsidR="00C161EF">
              <w:instrText>text</w:instrText>
            </w:r>
            <w:r w:rsidR="00C161EF" w:rsidRPr="00AC362E">
              <w:rPr>
                <w:lang w:val="ru-RU"/>
              </w:rPr>
              <w:instrText>/</w:instrText>
            </w:r>
            <w:r w:rsidR="00C161EF">
              <w:instrText>articles</w:instrText>
            </w:r>
            <w:r w:rsidR="00C161EF" w:rsidRPr="00AC362E">
              <w:rPr>
                <w:lang w:val="ru-RU"/>
              </w:rPr>
              <w:instrText>?</w:instrText>
            </w:r>
            <w:r w:rsidR="00C161EF">
              <w:instrText>sec</w:instrText>
            </w:r>
            <w:r w:rsidR="00C161EF" w:rsidRPr="00AC362E">
              <w:rPr>
                <w:lang w:val="ru-RU"/>
              </w:rPr>
              <w:instrText>=</w:instrText>
            </w:r>
            <w:r w:rsidR="00C161EF">
              <w:instrText>abs</w:instrText>
            </w:r>
            <w:r w:rsidR="00C161EF" w:rsidRPr="00AC362E">
              <w:rPr>
                <w:lang w:val="ru-RU"/>
              </w:rPr>
              <w:instrText xml:space="preserve">-05" </w:instrText>
            </w:r>
            <w:r w:rsidR="00C161EF">
              <w:fldChar w:fldCharType="separate"/>
            </w:r>
            <w:r w:rsidR="00243353" w:rsidRPr="00243353">
              <w:rPr>
                <w:rStyle w:val="Hyperlink"/>
                <w:kern w:val="22"/>
                <w:szCs w:val="20"/>
                <w:lang w:val="ru-RU"/>
              </w:rPr>
              <w:t>5</w:t>
            </w:r>
            <w:r w:rsidR="00C161EF">
              <w:rPr>
                <w:rStyle w:val="Hyperlink"/>
                <w:kern w:val="22"/>
                <w:szCs w:val="20"/>
                <w:lang w:val="ru-RU"/>
              </w:rPr>
              <w:fldChar w:fldCharType="end"/>
            </w:r>
            <w:r w:rsidR="00243353" w:rsidRPr="00243353">
              <w:rPr>
                <w:kern w:val="22"/>
                <w:szCs w:val="20"/>
                <w:lang w:val="ru-RU"/>
              </w:rPr>
              <w:t xml:space="preserve">, </w:t>
            </w:r>
            <w:hyperlink r:id="rId22" w:history="1">
              <w:r w:rsidR="00243353" w:rsidRPr="00243353">
                <w:rPr>
                  <w:rStyle w:val="Hyperlink"/>
                  <w:kern w:val="22"/>
                  <w:szCs w:val="20"/>
                  <w:lang w:val="ru-RU"/>
                </w:rPr>
                <w:t>6</w:t>
              </w:r>
            </w:hyperlink>
            <w:r w:rsidR="00243353" w:rsidRPr="00243353">
              <w:rPr>
                <w:kern w:val="22"/>
                <w:szCs w:val="20"/>
                <w:lang w:val="ru-RU"/>
              </w:rPr>
              <w:t xml:space="preserve">, </w:t>
            </w:r>
            <w:hyperlink r:id="rId23" w:history="1">
              <w:r w:rsidR="00243353" w:rsidRPr="00243353">
                <w:rPr>
                  <w:rStyle w:val="Hyperlink"/>
                  <w:kern w:val="22"/>
                  <w:szCs w:val="20"/>
                  <w:lang w:val="ru-RU"/>
                </w:rPr>
                <w:t>7</w:t>
              </w:r>
            </w:hyperlink>
            <w:r w:rsidR="00243353" w:rsidRPr="00243353">
              <w:rPr>
                <w:kern w:val="22"/>
                <w:szCs w:val="20"/>
                <w:lang w:val="ru-RU"/>
              </w:rPr>
              <w:t xml:space="preserve"> и </w:t>
            </w:r>
            <w:hyperlink r:id="rId24" w:history="1">
              <w:r w:rsidR="00243353" w:rsidRPr="00243353">
                <w:rPr>
                  <w:rStyle w:val="Hyperlink"/>
                  <w:kern w:val="22"/>
                  <w:szCs w:val="20"/>
                  <w:lang w:val="ru-RU"/>
                </w:rPr>
                <w:t>12</w:t>
              </w:r>
            </w:hyperlink>
            <w:r w:rsidR="00243353" w:rsidRPr="00243353">
              <w:rPr>
                <w:kern w:val="22"/>
                <w:szCs w:val="20"/>
                <w:lang w:val="ru-RU"/>
              </w:rPr>
              <w:t xml:space="preserve">) и особыми соображениями (статья </w:t>
            </w:r>
            <w:r w:rsidR="00C161EF">
              <w:fldChar w:fldCharType="begin"/>
            </w:r>
            <w:r w:rsidR="00C161EF" w:rsidRPr="00AC362E">
              <w:rPr>
                <w:lang w:val="ru-RU"/>
              </w:rPr>
              <w:instrText xml:space="preserve"> </w:instrText>
            </w:r>
            <w:r w:rsidR="00C161EF">
              <w:instrText>HYPERLINK</w:instrText>
            </w:r>
            <w:r w:rsidR="00C161EF" w:rsidRPr="00AC362E">
              <w:rPr>
                <w:lang w:val="ru-RU"/>
              </w:rPr>
              <w:instrText xml:space="preserve"> "</w:instrText>
            </w:r>
            <w:r w:rsidR="00C161EF">
              <w:instrText>https</w:instrText>
            </w:r>
            <w:r w:rsidR="00C161EF" w:rsidRPr="00AC362E">
              <w:rPr>
                <w:lang w:val="ru-RU"/>
              </w:rPr>
              <w:instrText>://</w:instrText>
            </w:r>
            <w:r w:rsidR="00C161EF">
              <w:instrText>www</w:instrText>
            </w:r>
            <w:r w:rsidR="00C161EF" w:rsidRPr="00AC362E">
              <w:rPr>
                <w:lang w:val="ru-RU"/>
              </w:rPr>
              <w:instrText>.</w:instrText>
            </w:r>
            <w:r w:rsidR="00C161EF">
              <w:instrText>cbd</w:instrText>
            </w:r>
            <w:r w:rsidR="00C161EF" w:rsidRPr="00AC362E">
              <w:rPr>
                <w:lang w:val="ru-RU"/>
              </w:rPr>
              <w:instrText>.</w:instrText>
            </w:r>
            <w:r w:rsidR="00C161EF">
              <w:instrText>int</w:instrText>
            </w:r>
            <w:r w:rsidR="00C161EF" w:rsidRPr="00AC362E">
              <w:rPr>
                <w:lang w:val="ru-RU"/>
              </w:rPr>
              <w:instrText>/</w:instrText>
            </w:r>
            <w:r w:rsidR="00C161EF">
              <w:instrText>abs</w:instrText>
            </w:r>
            <w:r w:rsidR="00C161EF" w:rsidRPr="00AC362E">
              <w:rPr>
                <w:lang w:val="ru-RU"/>
              </w:rPr>
              <w:instrText>/</w:instrText>
            </w:r>
            <w:r w:rsidR="00C161EF">
              <w:instrText>text</w:instrText>
            </w:r>
            <w:r w:rsidR="00C161EF" w:rsidRPr="00AC362E">
              <w:rPr>
                <w:lang w:val="ru-RU"/>
              </w:rPr>
              <w:instrText>/</w:instrText>
            </w:r>
            <w:r w:rsidR="00C161EF">
              <w:instrText>articles</w:instrText>
            </w:r>
            <w:r w:rsidR="00C161EF" w:rsidRPr="00AC362E">
              <w:rPr>
                <w:lang w:val="ru-RU"/>
              </w:rPr>
              <w:instrText>?</w:instrText>
            </w:r>
            <w:r w:rsidR="00C161EF">
              <w:instrText>sec</w:instrText>
            </w:r>
            <w:r w:rsidR="00C161EF" w:rsidRPr="00AC362E">
              <w:rPr>
                <w:lang w:val="ru-RU"/>
              </w:rPr>
              <w:instrText>=</w:instrText>
            </w:r>
            <w:r w:rsidR="00C161EF">
              <w:instrText>abs</w:instrText>
            </w:r>
            <w:r w:rsidR="00C161EF" w:rsidRPr="00AC362E">
              <w:rPr>
                <w:lang w:val="ru-RU"/>
              </w:rPr>
              <w:instrText xml:space="preserve">-08" </w:instrText>
            </w:r>
            <w:r w:rsidR="00C161EF">
              <w:fldChar w:fldCharType="separate"/>
            </w:r>
            <w:r w:rsidR="00243353" w:rsidRPr="00243353">
              <w:rPr>
                <w:rStyle w:val="Hyperlink"/>
                <w:kern w:val="22"/>
                <w:szCs w:val="20"/>
                <w:lang w:val="ru-RU"/>
              </w:rPr>
              <w:t>8</w:t>
            </w:r>
            <w:r w:rsidR="00C161EF">
              <w:rPr>
                <w:rStyle w:val="Hyperlink"/>
                <w:kern w:val="22"/>
                <w:szCs w:val="20"/>
                <w:lang w:val="ru-RU"/>
              </w:rPr>
              <w:fldChar w:fldCharType="end"/>
            </w:r>
            <w:r w:rsidR="00243353" w:rsidRPr="00243353">
              <w:rPr>
                <w:kern w:val="22"/>
                <w:szCs w:val="20"/>
                <w:lang w:val="ru-RU"/>
              </w:rPr>
              <w:t>)</w:t>
            </w:r>
            <w:r w:rsidRPr="003E45D7">
              <w:rPr>
                <w:rStyle w:val="FootnoteReference"/>
                <w:kern w:val="22"/>
                <w:szCs w:val="20"/>
              </w:rPr>
              <w:footnoteReference w:id="36"/>
            </w:r>
            <w:r w:rsidR="00243353">
              <w:rPr>
                <w:kern w:val="22"/>
                <w:szCs w:val="20"/>
                <w:lang w:val="ru-RU"/>
              </w:rPr>
              <w:t>.</w:t>
            </w:r>
          </w:p>
        </w:tc>
      </w:tr>
      <w:tr w:rsidR="00830EAC" w:rsidRPr="00740875" w14:paraId="67B7709F" w14:textId="77777777" w:rsidTr="001E021C">
        <w:trPr>
          <w:jc w:val="center"/>
        </w:trPr>
        <w:tc>
          <w:tcPr>
            <w:tcW w:w="2273" w:type="dxa"/>
          </w:tcPr>
          <w:p w14:paraId="2F7E65D4" w14:textId="37F9F448" w:rsidR="00830EAC" w:rsidRPr="00070634" w:rsidRDefault="00830EAC" w:rsidP="001E021C">
            <w:pPr>
              <w:pStyle w:val="CBDTableNormal"/>
              <w:rPr>
                <w:rStyle w:val="normaltextrun"/>
                <w:szCs w:val="20"/>
                <w:shd w:val="clear" w:color="auto" w:fill="FFFFFF"/>
                <w:lang w:val="ru-RU"/>
              </w:rPr>
            </w:pPr>
            <w:r w:rsidRPr="00070634">
              <w:rPr>
                <w:rStyle w:val="normaltextrun"/>
                <w:szCs w:val="20"/>
                <w:shd w:val="clear" w:color="auto" w:fill="FFFFFF"/>
                <w:lang w:val="ru-RU"/>
              </w:rPr>
              <w:t xml:space="preserve">2.3. </w:t>
            </w:r>
            <w:r w:rsidR="00070634" w:rsidRPr="00070634">
              <w:rPr>
                <w:szCs w:val="20"/>
                <w:shd w:val="clear" w:color="auto" w:fill="FFFFFF"/>
                <w:lang w:val="ru-RU"/>
              </w:rPr>
              <w:t>Повышение эффективности выполнения обязательств Сторон, связанных с коренными народами и местными общинами</w:t>
            </w:r>
          </w:p>
        </w:tc>
        <w:tc>
          <w:tcPr>
            <w:tcW w:w="7230" w:type="dxa"/>
          </w:tcPr>
          <w:p w14:paraId="1F154CA3" w14:textId="5861941D" w:rsidR="00830EAC" w:rsidRPr="00070634" w:rsidRDefault="00830EAC" w:rsidP="001E021C">
            <w:pPr>
              <w:pStyle w:val="CBDTableNormal"/>
              <w:ind w:left="463" w:hanging="463"/>
              <w:rPr>
                <w:szCs w:val="20"/>
                <w:lang w:val="ru-RU"/>
              </w:rPr>
            </w:pPr>
            <w:r w:rsidRPr="00070634">
              <w:rPr>
                <w:szCs w:val="20"/>
                <w:lang w:val="ru-RU"/>
              </w:rPr>
              <w:t>(</w:t>
            </w:r>
            <w:r w:rsidRPr="003E45D7">
              <w:rPr>
                <w:szCs w:val="20"/>
              </w:rPr>
              <w:t>a</w:t>
            </w:r>
            <w:r w:rsidRPr="00070634">
              <w:rPr>
                <w:szCs w:val="20"/>
                <w:lang w:val="ru-RU"/>
              </w:rPr>
              <w:t>)</w:t>
            </w:r>
            <w:r w:rsidRPr="00070634">
              <w:rPr>
                <w:szCs w:val="20"/>
                <w:lang w:val="ru-RU"/>
              </w:rPr>
              <w:tab/>
            </w:r>
            <w:r w:rsidR="00070634" w:rsidRPr="00070634">
              <w:rPr>
                <w:kern w:val="22"/>
                <w:szCs w:val="20"/>
                <w:lang w:val="ru-RU"/>
              </w:rPr>
              <w:t>оценка и анализ того, каким образом концепция коренных народов и местных общин применяется на национальном и субнациональном уровнях, определение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достижение понимания принципов их организации и установление связи между традиционными знаниями и их носителем или носителями</w:t>
            </w:r>
            <w:r w:rsidRPr="003E45D7">
              <w:rPr>
                <w:szCs w:val="20"/>
                <w:vertAlign w:val="superscript"/>
              </w:rPr>
              <w:footnoteReference w:id="37"/>
            </w:r>
            <w:r w:rsidR="00070634">
              <w:rPr>
                <w:kern w:val="22"/>
                <w:szCs w:val="20"/>
                <w:lang w:val="ru-RU"/>
              </w:rPr>
              <w:t>;</w:t>
            </w:r>
            <w:r w:rsidRPr="00070634">
              <w:rPr>
                <w:kern w:val="22"/>
                <w:szCs w:val="20"/>
                <w:vertAlign w:val="superscript"/>
                <w:lang w:val="ru-RU"/>
              </w:rPr>
              <w:t xml:space="preserve"> </w:t>
            </w:r>
          </w:p>
          <w:p w14:paraId="0F29BBCB" w14:textId="08F26C12"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соответствующих культурным условиям рекомендаций, обучения или технической помощи для осуществления положений Протокола, касающихся коренных народов и местных общин</w:t>
            </w:r>
            <w:r w:rsidRPr="00070634">
              <w:rPr>
                <w:kern w:val="22"/>
                <w:szCs w:val="20"/>
                <w:lang w:val="ru-RU"/>
              </w:rPr>
              <w:t>;</w:t>
            </w:r>
          </w:p>
          <w:p w14:paraId="4F162586" w14:textId="3F9F5C95"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оказание поддержки и предоставление рекомендаций по учету общинных протоколов, процедур и обычного права при принятии и реализации мер по обеспечению доступа к генетическим ресурсам и совместного использования выгод на национальном и субнациональном уровнях</w:t>
            </w:r>
            <w:r w:rsidRPr="00070634">
              <w:rPr>
                <w:kern w:val="22"/>
                <w:szCs w:val="20"/>
                <w:lang w:val="ru-RU"/>
              </w:rPr>
              <w:t>;</w:t>
            </w:r>
          </w:p>
          <w:p w14:paraId="1FAA6A29" w14:textId="2C749681" w:rsidR="00830EAC" w:rsidRPr="00070634" w:rsidRDefault="00830EAC" w:rsidP="001E021C">
            <w:pPr>
              <w:pStyle w:val="CBDTableNormal"/>
              <w:ind w:left="463" w:hanging="463"/>
              <w:rPr>
                <w:szCs w:val="20"/>
                <w:lang w:val="ru-RU"/>
              </w:rPr>
            </w:pPr>
            <w:r w:rsidRPr="00070634">
              <w:rPr>
                <w:szCs w:val="20"/>
                <w:lang w:val="ru-RU"/>
              </w:rPr>
              <w:t>(</w:t>
            </w:r>
            <w:r w:rsidRPr="003E45D7">
              <w:rPr>
                <w:bCs/>
                <w:szCs w:val="20"/>
              </w:rPr>
              <w:t>d</w:t>
            </w:r>
            <w:r w:rsidRPr="00070634">
              <w:rPr>
                <w:szCs w:val="20"/>
                <w:lang w:val="ru-RU"/>
              </w:rPr>
              <w:t>)</w:t>
            </w:r>
            <w:r w:rsidRPr="00070634">
              <w:rPr>
                <w:b/>
                <w:szCs w:val="20"/>
                <w:lang w:val="ru-RU"/>
              </w:rPr>
              <w:tab/>
            </w:r>
            <w:r w:rsidR="00070634" w:rsidRPr="00070634">
              <w:rPr>
                <w:bCs/>
                <w:szCs w:val="20"/>
                <w:lang w:val="ru-RU"/>
              </w:rPr>
              <w:t>предоставление рекомендаций, обучения или технической и юридической помощи по вопросам прав коренных народов и местных общин, касающихся доступа к генетическим ресурсам и совместного использования выгод</w:t>
            </w:r>
            <w:r w:rsidRPr="00070634">
              <w:rPr>
                <w:bCs/>
                <w:szCs w:val="20"/>
                <w:lang w:val="ru-RU"/>
              </w:rPr>
              <w:t>.</w:t>
            </w:r>
          </w:p>
        </w:tc>
      </w:tr>
      <w:tr w:rsidR="00830EAC" w:rsidRPr="00740875" w14:paraId="3895F966" w14:textId="77777777" w:rsidTr="001E021C">
        <w:trPr>
          <w:jc w:val="center"/>
        </w:trPr>
        <w:tc>
          <w:tcPr>
            <w:tcW w:w="2273" w:type="dxa"/>
          </w:tcPr>
          <w:p w14:paraId="036879C7" w14:textId="3C6F7047" w:rsidR="00830EAC" w:rsidRPr="00070634" w:rsidRDefault="00830EAC" w:rsidP="00070634">
            <w:pPr>
              <w:pStyle w:val="CBDTableNormal"/>
              <w:ind w:right="-68"/>
              <w:rPr>
                <w:kern w:val="22"/>
                <w:szCs w:val="20"/>
                <w:lang w:val="ru-RU"/>
              </w:rPr>
            </w:pPr>
            <w:r w:rsidRPr="00070634">
              <w:rPr>
                <w:kern w:val="22"/>
                <w:szCs w:val="20"/>
                <w:lang w:val="ru-RU"/>
              </w:rPr>
              <w:t xml:space="preserve">2.4. </w:t>
            </w:r>
            <w:r w:rsidR="00070634" w:rsidRPr="00070634">
              <w:rPr>
                <w:kern w:val="22"/>
                <w:szCs w:val="20"/>
                <w:lang w:val="ru-RU"/>
              </w:rPr>
              <w:t>Создание и введение в действие институциональных механизмов и их публикация в Механизме посредничества для регулирования доступа к генетическим ресурсам и совместному использованию выгод</w:t>
            </w:r>
            <w:r w:rsidRPr="00070634">
              <w:rPr>
                <w:kern w:val="22"/>
                <w:szCs w:val="20"/>
                <w:lang w:val="ru-RU"/>
              </w:rPr>
              <w:t xml:space="preserve"> </w:t>
            </w:r>
          </w:p>
        </w:tc>
        <w:tc>
          <w:tcPr>
            <w:tcW w:w="7230" w:type="dxa"/>
          </w:tcPr>
          <w:p w14:paraId="5A147DFD" w14:textId="6F2CDA99"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рекомендаций, обучения или технической помощи с целью определения соответствующих ролей и обязанностей по 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структур для Механизма посредничества для регулирования доступа к генетическим ресурсам и совместному использованию выгод</w:t>
            </w:r>
            <w:r w:rsidRPr="00070634">
              <w:rPr>
                <w:kern w:val="22"/>
                <w:szCs w:val="20"/>
                <w:lang w:val="ru-RU"/>
              </w:rPr>
              <w:t>;</w:t>
            </w:r>
          </w:p>
          <w:p w14:paraId="5F3243AD" w14:textId="07724441"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содействие созданию подразделения или подразделений для управления национальной системой доступа к генетическим ресурсам и совместного использования выгод</w:t>
            </w:r>
            <w:r w:rsidRPr="00070634">
              <w:rPr>
                <w:kern w:val="22"/>
                <w:szCs w:val="20"/>
                <w:lang w:val="ru-RU"/>
              </w:rPr>
              <w:t>;</w:t>
            </w:r>
          </w:p>
          <w:p w14:paraId="265B2BDA" w14:textId="39D2A375"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 xml:space="preserve">предоставление рекомендаций, обучения или технической помощи </w:t>
            </w:r>
            <w:r w:rsidR="00070634" w:rsidRPr="00070634">
              <w:rPr>
                <w:kern w:val="22"/>
                <w:szCs w:val="20"/>
                <w:lang w:val="ru-RU"/>
              </w:rPr>
              <w:lastRenderedPageBreak/>
              <w:t xml:space="preserve">соответствующему </w:t>
            </w:r>
            <w:r w:rsidR="00070634" w:rsidRPr="00070634" w:rsidDel="009A74BA">
              <w:rPr>
                <w:kern w:val="22"/>
                <w:szCs w:val="20"/>
                <w:lang w:val="ru-RU"/>
              </w:rPr>
              <w:t xml:space="preserve">персоналу </w:t>
            </w:r>
            <w:r w:rsidR="00070634" w:rsidRPr="00070634">
              <w:rPr>
                <w:kern w:val="22"/>
                <w:szCs w:val="20"/>
                <w:lang w:val="ru-RU"/>
              </w:rPr>
              <w:t>и разработка плана по сохранению и передаче институциональных знаний</w:t>
            </w:r>
            <w:r w:rsidRPr="00070634">
              <w:rPr>
                <w:kern w:val="22"/>
                <w:szCs w:val="20"/>
                <w:lang w:val="ru-RU"/>
              </w:rPr>
              <w:t>;</w:t>
            </w:r>
          </w:p>
          <w:p w14:paraId="12AE022B" w14:textId="57F201B0"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d</w:t>
            </w:r>
            <w:r w:rsidRPr="00070634">
              <w:rPr>
                <w:kern w:val="22"/>
                <w:szCs w:val="20"/>
                <w:lang w:val="ru-RU"/>
              </w:rPr>
              <w:t>)</w:t>
            </w:r>
            <w:r w:rsidRPr="00070634">
              <w:rPr>
                <w:kern w:val="22"/>
                <w:szCs w:val="20"/>
                <w:lang w:val="ru-RU"/>
              </w:rPr>
              <w:tab/>
            </w:r>
            <w:r w:rsidR="00070634" w:rsidRPr="00070634">
              <w:rPr>
                <w:kern w:val="22"/>
                <w:szCs w:val="20"/>
                <w:lang w:val="ru-RU"/>
              </w:rPr>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r w:rsidRPr="00070634">
              <w:rPr>
                <w:kern w:val="22"/>
                <w:szCs w:val="20"/>
                <w:lang w:val="ru-RU"/>
              </w:rPr>
              <w:t>.</w:t>
            </w:r>
          </w:p>
        </w:tc>
      </w:tr>
      <w:tr w:rsidR="00830EAC" w:rsidRPr="00740875" w14:paraId="10259750" w14:textId="77777777" w:rsidTr="001E021C">
        <w:trPr>
          <w:jc w:val="center"/>
        </w:trPr>
        <w:tc>
          <w:tcPr>
            <w:tcW w:w="2273" w:type="dxa"/>
          </w:tcPr>
          <w:p w14:paraId="6C8D865C" w14:textId="44AFF76E" w:rsidR="00830EAC" w:rsidRPr="00070634" w:rsidRDefault="00830EAC" w:rsidP="001E021C">
            <w:pPr>
              <w:pStyle w:val="CBDTableNormal"/>
              <w:rPr>
                <w:szCs w:val="20"/>
                <w:lang w:val="ru-RU"/>
              </w:rPr>
            </w:pPr>
            <w:r w:rsidRPr="00070634">
              <w:rPr>
                <w:kern w:val="22"/>
                <w:szCs w:val="20"/>
                <w:lang w:val="ru-RU"/>
              </w:rPr>
              <w:lastRenderedPageBreak/>
              <w:t xml:space="preserve">2.5. </w:t>
            </w:r>
            <w:r w:rsidR="00070634" w:rsidRPr="00070634">
              <w:rPr>
                <w:kern w:val="22"/>
                <w:szCs w:val="20"/>
                <w:lang w:val="ru-RU"/>
              </w:rPr>
              <w:t>Функционирование процедур доступа к генетическим ресурсам 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7230" w:type="dxa"/>
          </w:tcPr>
          <w:p w14:paraId="0C685C21" w14:textId="1A54A106" w:rsidR="00830EAC" w:rsidRPr="00070634" w:rsidRDefault="00830EAC" w:rsidP="001E021C">
            <w:pPr>
              <w:pStyle w:val="CBDTableNormal"/>
              <w:ind w:left="463" w:hanging="463"/>
              <w:rPr>
                <w:kern w:val="22"/>
                <w:szCs w:val="20"/>
                <w:lang w:val="ru-RU"/>
              </w:rPr>
            </w:pPr>
            <w:r w:rsidRPr="00070634">
              <w:rPr>
                <w:szCs w:val="20"/>
                <w:lang w:val="ru-RU"/>
              </w:rPr>
              <w:t>(</w:t>
            </w:r>
            <w:r w:rsidRPr="003E45D7">
              <w:rPr>
                <w:szCs w:val="20"/>
              </w:rPr>
              <w:t>a</w:t>
            </w:r>
            <w:r w:rsidRPr="00070634">
              <w:rPr>
                <w:szCs w:val="20"/>
                <w:lang w:val="ru-RU"/>
              </w:rPr>
              <w:t>)</w:t>
            </w:r>
            <w:r w:rsidRPr="00070634">
              <w:rPr>
                <w:szCs w:val="20"/>
                <w:lang w:val="ru-RU"/>
              </w:rPr>
              <w:tab/>
            </w:r>
            <w:r w:rsidR="00070634" w:rsidRPr="00070634">
              <w:rPr>
                <w:kern w:val="22"/>
                <w:szCs w:val="20"/>
                <w:lang w:val="ru-RU"/>
              </w:rPr>
              <w:t>содействие разработке или усовершенствованию процедур (повышение ясности и прозрачности для пользователей), в частности путем проведения консультаций с участием многих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 Протокола</w:t>
            </w:r>
            <w:r w:rsidRPr="00070634">
              <w:rPr>
                <w:kern w:val="22"/>
                <w:szCs w:val="20"/>
                <w:lang w:val="ru-RU"/>
              </w:rPr>
              <w:t>;</w:t>
            </w:r>
          </w:p>
          <w:p w14:paraId="1AA31643" w14:textId="21FA4DF9"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содействие разработке или усовершенствованию информационных систем доступа к генетическим ресурсам 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r w:rsidRPr="00070634">
              <w:rPr>
                <w:kern w:val="22"/>
                <w:szCs w:val="20"/>
                <w:lang w:val="ru-RU"/>
              </w:rPr>
              <w:t>;</w:t>
            </w:r>
          </w:p>
          <w:p w14:paraId="7D99CB9F" w14:textId="0D2A67E8"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обучение персонала применению процедур и работе с запросами пользователей</w:t>
            </w:r>
            <w:r w:rsidRPr="00070634">
              <w:rPr>
                <w:kern w:val="22"/>
                <w:szCs w:val="20"/>
                <w:lang w:val="ru-RU"/>
              </w:rPr>
              <w:t>.</w:t>
            </w:r>
          </w:p>
        </w:tc>
      </w:tr>
      <w:tr w:rsidR="00830EAC" w:rsidRPr="00740875" w14:paraId="2053DE4F" w14:textId="77777777" w:rsidTr="001E021C">
        <w:trPr>
          <w:jc w:val="center"/>
        </w:trPr>
        <w:tc>
          <w:tcPr>
            <w:tcW w:w="2273" w:type="dxa"/>
          </w:tcPr>
          <w:p w14:paraId="0D2A97FB" w14:textId="42FFC878" w:rsidR="00830EAC" w:rsidRPr="00070634" w:rsidRDefault="00830EAC" w:rsidP="001E021C">
            <w:pPr>
              <w:pStyle w:val="ListParagraph"/>
              <w:tabs>
                <w:tab w:val="left" w:pos="449"/>
              </w:tabs>
              <w:ind w:left="24"/>
              <w:jc w:val="left"/>
              <w:rPr>
                <w:sz w:val="20"/>
                <w:szCs w:val="20"/>
                <w:lang w:val="ru-RU"/>
              </w:rPr>
            </w:pPr>
            <w:r w:rsidRPr="00070634">
              <w:rPr>
                <w:kern w:val="22"/>
                <w:sz w:val="20"/>
                <w:szCs w:val="20"/>
                <w:lang w:val="ru-RU"/>
              </w:rPr>
              <w:t xml:space="preserve">2.6. </w:t>
            </w:r>
            <w:r w:rsidR="00070634" w:rsidRPr="00070634">
              <w:rPr>
                <w:kern w:val="22"/>
                <w:sz w:val="20"/>
                <w:szCs w:val="20"/>
                <w:lang w:val="ru-RU"/>
              </w:rPr>
              <w:t>Создание механизмов для мониторинга использования генетических ресурсов, в том числе путем назначения эффективных контрольных пунктов</w:t>
            </w:r>
          </w:p>
        </w:tc>
        <w:tc>
          <w:tcPr>
            <w:tcW w:w="7230" w:type="dxa"/>
          </w:tcPr>
          <w:p w14:paraId="36152956" w14:textId="76D4533E"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содействие назначению эффективных контрольных пунктов, в том числе путем разработки руководства по их роли и функционированию</w:t>
            </w:r>
            <w:r w:rsidRPr="00070634">
              <w:rPr>
                <w:kern w:val="22"/>
                <w:szCs w:val="20"/>
                <w:lang w:val="ru-RU"/>
              </w:rPr>
              <w:t>;</w:t>
            </w:r>
          </w:p>
          <w:p w14:paraId="64DFA813" w14:textId="4DC68561"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r w:rsidRPr="00070634">
              <w:rPr>
                <w:kern w:val="22"/>
                <w:szCs w:val="20"/>
                <w:lang w:val="ru-RU"/>
              </w:rPr>
              <w:t>;</w:t>
            </w:r>
          </w:p>
          <w:p w14:paraId="733FC6F4" w14:textId="038CAD23"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контрольных пунктов</w:t>
            </w:r>
            <w:r w:rsidRPr="00070634">
              <w:rPr>
                <w:kern w:val="22"/>
                <w:szCs w:val="20"/>
                <w:lang w:val="ru-RU"/>
              </w:rPr>
              <w:t>;</w:t>
            </w:r>
          </w:p>
          <w:p w14:paraId="70C0679D" w14:textId="735E0734" w:rsidR="00830EAC" w:rsidRPr="00070634" w:rsidRDefault="00830EAC" w:rsidP="001E021C">
            <w:pPr>
              <w:pStyle w:val="CBDTableNormal"/>
              <w:ind w:left="463" w:hanging="463"/>
              <w:rPr>
                <w:szCs w:val="20"/>
                <w:lang w:val="ru-RU"/>
              </w:rPr>
            </w:pPr>
            <w:r w:rsidRPr="00070634">
              <w:rPr>
                <w:szCs w:val="20"/>
                <w:lang w:val="ru-RU"/>
              </w:rPr>
              <w:t>(</w:t>
            </w:r>
            <w:r w:rsidRPr="003E45D7">
              <w:rPr>
                <w:szCs w:val="20"/>
              </w:rPr>
              <w:t>d</w:t>
            </w:r>
            <w:r w:rsidRPr="00070634">
              <w:rPr>
                <w:szCs w:val="20"/>
                <w:lang w:val="ru-RU"/>
              </w:rPr>
              <w:t>)</w:t>
            </w:r>
            <w:r w:rsidRPr="00070634">
              <w:rPr>
                <w:szCs w:val="20"/>
                <w:lang w:val="ru-RU"/>
              </w:rPr>
              <w:tab/>
            </w:r>
            <w:r w:rsidR="00070634" w:rsidRPr="00070634">
              <w:rPr>
                <w:kern w:val="22"/>
                <w:szCs w:val="20"/>
                <w:lang w:val="ru-RU"/>
              </w:rPr>
              <w:t>оказание поддержки в разработке национальных информационных систем и баз данных для мониторинга использования генетических ресурсов</w:t>
            </w:r>
            <w:r w:rsidRPr="00070634">
              <w:rPr>
                <w:kern w:val="22"/>
                <w:szCs w:val="20"/>
                <w:lang w:val="ru-RU"/>
              </w:rPr>
              <w:t>.</w:t>
            </w:r>
          </w:p>
        </w:tc>
      </w:tr>
      <w:tr w:rsidR="00830EAC" w:rsidRPr="00740875" w14:paraId="5FCD55BB" w14:textId="77777777" w:rsidTr="001E021C">
        <w:trPr>
          <w:jc w:val="center"/>
        </w:trPr>
        <w:tc>
          <w:tcPr>
            <w:tcW w:w="2273" w:type="dxa"/>
          </w:tcPr>
          <w:p w14:paraId="4C84424F" w14:textId="4DFEB740" w:rsidR="00830EAC" w:rsidRPr="00070634" w:rsidRDefault="00830EAC" w:rsidP="001E021C">
            <w:pPr>
              <w:pStyle w:val="CBDTableNormal"/>
              <w:rPr>
                <w:kern w:val="22"/>
                <w:szCs w:val="20"/>
                <w:lang w:val="ru-RU"/>
              </w:rPr>
            </w:pPr>
            <w:r w:rsidRPr="00070634">
              <w:rPr>
                <w:kern w:val="22"/>
                <w:szCs w:val="20"/>
                <w:lang w:val="ru-RU"/>
              </w:rPr>
              <w:t xml:space="preserve">2.7. </w:t>
            </w:r>
            <w:r w:rsidR="00070634" w:rsidRPr="00070634">
              <w:rPr>
                <w:kern w:val="22"/>
                <w:szCs w:val="20"/>
                <w:lang w:val="ru-RU"/>
              </w:rPr>
              <w:t>Обеспечение и поощрение соблюдения национального законодательства и нормативных требований в отношении доступа к генетическим ресурсам и совместного использования выгод</w:t>
            </w:r>
          </w:p>
        </w:tc>
        <w:tc>
          <w:tcPr>
            <w:tcW w:w="7230" w:type="dxa"/>
          </w:tcPr>
          <w:p w14:paraId="08F0A0BA" w14:textId="04D37629"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содействие проведению мероприятий по повышению осведомленности и обучению соблюдению национального законодательства для пользователей генетических ресурсов и связанных с ними традиционных знаний</w:t>
            </w:r>
            <w:r w:rsidRPr="00070634">
              <w:rPr>
                <w:kern w:val="22"/>
                <w:szCs w:val="20"/>
                <w:lang w:val="ru-RU"/>
              </w:rPr>
              <w:t>;</w:t>
            </w:r>
          </w:p>
          <w:p w14:paraId="1252B2C0" w14:textId="6B9948C3"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содействие разработке основанных на передовом опыте процедур и мер по борьбе с несоблюдением</w:t>
            </w:r>
            <w:r w:rsidRPr="00070634">
              <w:rPr>
                <w:kern w:val="22"/>
                <w:szCs w:val="20"/>
                <w:lang w:val="ru-RU"/>
              </w:rPr>
              <w:t>;</w:t>
            </w:r>
          </w:p>
          <w:p w14:paraId="09A0258D" w14:textId="7906EA73"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содействие разработке механизмов для расширения сотрудничества между государственными органами разных стран в случаях несоблюдения требований</w:t>
            </w:r>
            <w:r w:rsidRPr="00070634">
              <w:rPr>
                <w:kern w:val="22"/>
                <w:szCs w:val="20"/>
                <w:lang w:val="ru-RU"/>
              </w:rPr>
              <w:t>.</w:t>
            </w:r>
          </w:p>
        </w:tc>
      </w:tr>
      <w:tr w:rsidR="00830EAC" w:rsidRPr="00740875" w14:paraId="504943CD" w14:textId="77777777" w:rsidTr="001E021C">
        <w:trPr>
          <w:jc w:val="center"/>
        </w:trPr>
        <w:tc>
          <w:tcPr>
            <w:tcW w:w="2273" w:type="dxa"/>
          </w:tcPr>
          <w:p w14:paraId="635EDA06" w14:textId="490998D7" w:rsidR="00830EAC" w:rsidRPr="00070634" w:rsidRDefault="00830EAC" w:rsidP="001E021C">
            <w:pPr>
              <w:pStyle w:val="CBDTableNormal"/>
              <w:rPr>
                <w:kern w:val="22"/>
                <w:szCs w:val="20"/>
                <w:lang w:val="ru-RU"/>
              </w:rPr>
            </w:pPr>
            <w:r w:rsidRPr="00070634">
              <w:rPr>
                <w:kern w:val="22"/>
                <w:szCs w:val="20"/>
                <w:lang w:val="ru-RU"/>
              </w:rPr>
              <w:t xml:space="preserve">2.8. </w:t>
            </w:r>
            <w:r w:rsidR="00070634" w:rsidRPr="00070634">
              <w:rPr>
                <w:kern w:val="22"/>
                <w:szCs w:val="20"/>
                <w:lang w:val="ru-RU"/>
              </w:rPr>
              <w:t>Предоставление обязательной и актуальной информации через Механизм посредничества для регулирования доступа к генетическим ресурсам и совместному использованию выгод</w:t>
            </w:r>
          </w:p>
        </w:tc>
        <w:tc>
          <w:tcPr>
            <w:tcW w:w="7230" w:type="dxa"/>
          </w:tcPr>
          <w:p w14:paraId="48DEF205" w14:textId="349A13EE"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обучение издательских учреждений по публикации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r w:rsidRPr="00070634">
              <w:rPr>
                <w:kern w:val="22"/>
                <w:szCs w:val="20"/>
                <w:lang w:val="ru-RU"/>
              </w:rPr>
              <w:t>;</w:t>
            </w:r>
          </w:p>
          <w:p w14:paraId="2BF77B7D" w14:textId="557AFD6B"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содействие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r w:rsidRPr="00070634" w:rsidDel="00D22E81">
              <w:rPr>
                <w:kern w:val="22"/>
                <w:szCs w:val="20"/>
                <w:lang w:val="ru-RU"/>
              </w:rPr>
              <w:t>.</w:t>
            </w:r>
          </w:p>
        </w:tc>
      </w:tr>
      <w:tr w:rsidR="00830EAC" w:rsidRPr="00740875" w14:paraId="706992D0" w14:textId="77777777" w:rsidTr="001E021C">
        <w:trPr>
          <w:jc w:val="center"/>
        </w:trPr>
        <w:tc>
          <w:tcPr>
            <w:tcW w:w="2273" w:type="dxa"/>
          </w:tcPr>
          <w:p w14:paraId="25BADDB3" w14:textId="749A3B3A" w:rsidR="00830EAC" w:rsidRPr="00070634" w:rsidRDefault="00830EAC" w:rsidP="001E021C">
            <w:pPr>
              <w:pStyle w:val="CBDTableNormal"/>
              <w:rPr>
                <w:kern w:val="22"/>
                <w:szCs w:val="20"/>
                <w:lang w:val="ru-RU"/>
              </w:rPr>
            </w:pPr>
            <w:r w:rsidRPr="00070634">
              <w:rPr>
                <w:kern w:val="22"/>
                <w:szCs w:val="20"/>
                <w:lang w:val="ru-RU"/>
              </w:rPr>
              <w:t xml:space="preserve">2.9. </w:t>
            </w:r>
            <w:r w:rsidR="00070634" w:rsidRPr="00070634">
              <w:rPr>
                <w:kern w:val="22"/>
                <w:szCs w:val="20"/>
                <w:lang w:val="ru-RU"/>
              </w:rPr>
              <w:t xml:space="preserve">Поощрение региональных подходов для поддержки оптимизации, согласования и </w:t>
            </w:r>
            <w:r w:rsidR="00070634" w:rsidRPr="00070634">
              <w:rPr>
                <w:kern w:val="22"/>
                <w:szCs w:val="20"/>
                <w:lang w:val="ru-RU"/>
              </w:rPr>
              <w:lastRenderedPageBreak/>
              <w:t>трансграничного сотрудничества</w:t>
            </w:r>
          </w:p>
        </w:tc>
        <w:tc>
          <w:tcPr>
            <w:tcW w:w="7230" w:type="dxa"/>
          </w:tcPr>
          <w:p w14:paraId="0CD7E7C9" w14:textId="261CAAFB" w:rsidR="00830EAC" w:rsidRPr="00070634" w:rsidRDefault="00830EAC" w:rsidP="001E021C">
            <w:pPr>
              <w:pStyle w:val="CBDTableNormal"/>
              <w:ind w:left="463" w:hanging="463"/>
              <w:rPr>
                <w:kern w:val="22"/>
                <w:szCs w:val="20"/>
                <w:lang w:val="ru-RU"/>
              </w:rPr>
            </w:pPr>
            <w:r w:rsidRPr="00070634">
              <w:rPr>
                <w:kern w:val="22"/>
                <w:szCs w:val="20"/>
                <w:lang w:val="ru-RU"/>
              </w:rPr>
              <w:lastRenderedPageBreak/>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проведение оценки успешных региональных подходов к осуществлению Протокола</w:t>
            </w:r>
            <w:r w:rsidRPr="00070634">
              <w:rPr>
                <w:kern w:val="22"/>
                <w:szCs w:val="20"/>
                <w:lang w:val="ru-RU"/>
              </w:rPr>
              <w:t>;</w:t>
            </w:r>
          </w:p>
          <w:p w14:paraId="51E3AFA2" w14:textId="4553316B" w:rsidR="00830EAC" w:rsidRPr="00070634" w:rsidRDefault="00830EAC" w:rsidP="001E021C">
            <w:pPr>
              <w:pStyle w:val="CBDTableNormal"/>
              <w:ind w:left="463" w:hanging="463"/>
              <w:rPr>
                <w:szCs w:val="20"/>
                <w:lang w:val="ru-RU"/>
              </w:rPr>
            </w:pPr>
            <w:r w:rsidRPr="00070634">
              <w:rPr>
                <w:szCs w:val="20"/>
                <w:lang w:val="ru-RU"/>
              </w:rPr>
              <w:t>(</w:t>
            </w:r>
            <w:r w:rsidRPr="003E45D7">
              <w:rPr>
                <w:szCs w:val="20"/>
              </w:rPr>
              <w:t>b</w:t>
            </w:r>
            <w:r w:rsidRPr="00070634">
              <w:rPr>
                <w:szCs w:val="20"/>
                <w:lang w:val="ru-RU"/>
              </w:rPr>
              <w:t>)</w:t>
            </w:r>
            <w:r w:rsidRPr="00070634">
              <w:rPr>
                <w:szCs w:val="20"/>
                <w:lang w:val="ru-RU"/>
              </w:rPr>
              <w:tab/>
            </w:r>
            <w:r w:rsidR="00070634" w:rsidRPr="00070634">
              <w:rPr>
                <w:kern w:val="22"/>
                <w:szCs w:val="20"/>
                <w:lang w:val="ru-RU"/>
              </w:rPr>
              <w:t xml:space="preserve">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механизмов мониторинга и информационных систем, </w:t>
            </w:r>
            <w:r w:rsidR="00070634" w:rsidRPr="00070634">
              <w:rPr>
                <w:kern w:val="22"/>
                <w:szCs w:val="20"/>
                <w:lang w:val="ru-RU"/>
              </w:rPr>
              <w:lastRenderedPageBreak/>
              <w:t>а также обмена накопленным опытом и передовой практикой</w:t>
            </w:r>
            <w:r w:rsidRPr="00070634">
              <w:rPr>
                <w:kern w:val="22"/>
                <w:szCs w:val="20"/>
                <w:lang w:val="ru-RU"/>
              </w:rPr>
              <w:t>;</w:t>
            </w:r>
          </w:p>
          <w:p w14:paraId="26D5BABC" w14:textId="3CE2E2F2" w:rsidR="00830EAC" w:rsidRPr="00070634" w:rsidRDefault="00830EAC" w:rsidP="001E021C">
            <w:pPr>
              <w:pStyle w:val="CBDTableNormal"/>
              <w:ind w:left="463" w:hanging="463"/>
              <w:rPr>
                <w:szCs w:val="20"/>
                <w:lang w:val="ru-RU"/>
              </w:rPr>
            </w:pPr>
            <w:r w:rsidRPr="00070634">
              <w:rPr>
                <w:szCs w:val="20"/>
                <w:lang w:val="ru-RU"/>
              </w:rPr>
              <w:t>(</w:t>
            </w:r>
            <w:r w:rsidRPr="003E45D7">
              <w:rPr>
                <w:szCs w:val="20"/>
              </w:rPr>
              <w:t>c</w:t>
            </w:r>
            <w:r w:rsidRPr="00070634">
              <w:rPr>
                <w:szCs w:val="20"/>
                <w:lang w:val="ru-RU"/>
              </w:rPr>
              <w:t>)</w:t>
            </w:r>
            <w:r w:rsidRPr="00070634">
              <w:rPr>
                <w:szCs w:val="20"/>
                <w:lang w:val="ru-RU"/>
              </w:rPr>
              <w:tab/>
            </w:r>
            <w:r w:rsidR="00070634" w:rsidRPr="00070634">
              <w:rPr>
                <w:kern w:val="22"/>
                <w:szCs w:val="20"/>
                <w:lang w:val="ru-RU"/>
              </w:rPr>
              <w:t>укрепление и поддержка существующих региональных организаций в содействии региональным подходам к разработке типового регионального законодательства и нормативных актов, которые могут быть адаптированы к национальным условиям</w:t>
            </w:r>
            <w:r w:rsidRPr="00070634">
              <w:rPr>
                <w:kern w:val="22"/>
                <w:szCs w:val="20"/>
                <w:lang w:val="ru-RU"/>
              </w:rPr>
              <w:t>.</w:t>
            </w:r>
          </w:p>
        </w:tc>
      </w:tr>
    </w:tbl>
    <w:p w14:paraId="1D323192" w14:textId="77777777" w:rsidR="00830EAC" w:rsidRPr="00070634" w:rsidRDefault="00830EAC" w:rsidP="001E021C">
      <w:pPr>
        <w:rPr>
          <w:lang w:val="ru-RU"/>
        </w:rPr>
      </w:pPr>
    </w:p>
    <w:tbl>
      <w:tblPr>
        <w:tblStyle w:val="TableGrid"/>
        <w:tblW w:w="5000" w:type="pct"/>
        <w:tblInd w:w="-5" w:type="dxa"/>
        <w:tblLook w:val="04A0" w:firstRow="1" w:lastRow="0" w:firstColumn="1" w:lastColumn="0" w:noHBand="0" w:noVBand="1"/>
      </w:tblPr>
      <w:tblGrid>
        <w:gridCol w:w="2323"/>
        <w:gridCol w:w="7253"/>
      </w:tblGrid>
      <w:tr w:rsidR="00830EAC" w:rsidRPr="00740875" w14:paraId="584A46F6" w14:textId="77777777" w:rsidTr="001E021C">
        <w:tc>
          <w:tcPr>
            <w:tcW w:w="0" w:type="auto"/>
            <w:gridSpan w:val="2"/>
          </w:tcPr>
          <w:p w14:paraId="29A47932" w14:textId="052C059D" w:rsidR="00830EAC" w:rsidRPr="00070634" w:rsidRDefault="00070634" w:rsidP="001E021C">
            <w:pPr>
              <w:keepNext/>
              <w:rPr>
                <w:b/>
                <w:bCs/>
                <w:sz w:val="20"/>
                <w:szCs w:val="20"/>
                <w:lang w:val="ru-RU"/>
              </w:rPr>
            </w:pPr>
            <w:r w:rsidRPr="00070634">
              <w:rPr>
                <w:b/>
                <w:bCs/>
                <w:sz w:val="20"/>
                <w:szCs w:val="20"/>
                <w:lang w:val="ru-RU"/>
              </w:rPr>
              <w:t>Конечный результат 3. Укрепление потенциала для ведения переговоров на взаимосогласованных условиях</w:t>
            </w:r>
          </w:p>
          <w:p w14:paraId="25CA2DC3" w14:textId="59EF5F2C" w:rsidR="00830EAC" w:rsidRPr="00070634" w:rsidRDefault="00070634" w:rsidP="001E021C">
            <w:pPr>
              <w:keepNext/>
              <w:spacing w:after="120"/>
              <w:rPr>
                <w:i/>
                <w:iCs/>
                <w:sz w:val="20"/>
                <w:szCs w:val="20"/>
                <w:lang w:val="ru-RU"/>
              </w:rPr>
            </w:pPr>
            <w:r w:rsidRPr="00070634">
              <w:rPr>
                <w:i/>
                <w:iCs/>
                <w:sz w:val="20"/>
                <w:szCs w:val="20"/>
                <w:lang w:val="ru-RU"/>
              </w:rPr>
              <w:t>Конечный результат 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 Ожидаемые конкретные результаты связаны с улучшением навыков ведения переговоров, разработкой соглашений о доступе к генетическим ресурсам и совместном использовании выгод и улучшением навыков в области мониторинга денежных и неденежных выгод</w:t>
            </w:r>
            <w:r w:rsidR="00830EAC" w:rsidRPr="00070634">
              <w:rPr>
                <w:i/>
                <w:iCs/>
                <w:sz w:val="20"/>
                <w:szCs w:val="20"/>
                <w:lang w:val="ru-RU"/>
              </w:rPr>
              <w:t>.</w:t>
            </w:r>
          </w:p>
        </w:tc>
      </w:tr>
      <w:tr w:rsidR="00830EAC" w:rsidRPr="00740875" w14:paraId="4C19C2A5" w14:textId="77777777" w:rsidTr="001E021C">
        <w:tc>
          <w:tcPr>
            <w:tcW w:w="1213" w:type="pct"/>
          </w:tcPr>
          <w:p w14:paraId="34914341" w14:textId="20DC3BA7" w:rsidR="00830EAC" w:rsidRPr="00070634" w:rsidRDefault="00070634" w:rsidP="00070634">
            <w:pPr>
              <w:ind w:left="-65" w:right="-68"/>
              <w:rPr>
                <w:b/>
                <w:bCs/>
                <w:spacing w:val="-2"/>
                <w:sz w:val="20"/>
                <w:szCs w:val="20"/>
              </w:rPr>
            </w:pPr>
            <w:r w:rsidRPr="00070634">
              <w:rPr>
                <w:b/>
                <w:bCs/>
                <w:spacing w:val="-2"/>
                <w:sz w:val="20"/>
                <w:szCs w:val="20"/>
                <w:lang w:val="ru-RU"/>
              </w:rPr>
              <w:t>Конкретные результаты</w:t>
            </w:r>
          </w:p>
        </w:tc>
        <w:tc>
          <w:tcPr>
            <w:tcW w:w="3787" w:type="pct"/>
          </w:tcPr>
          <w:p w14:paraId="43CDE011" w14:textId="7D4CA380" w:rsidR="00830EAC" w:rsidRPr="00070634" w:rsidRDefault="00070634" w:rsidP="001E021C">
            <w:pPr>
              <w:rPr>
                <w:sz w:val="20"/>
                <w:szCs w:val="20"/>
                <w:lang w:val="ru-RU"/>
              </w:rPr>
            </w:pPr>
            <w:r w:rsidRPr="00070634">
              <w:rPr>
                <w:b/>
                <w:bCs/>
                <w:kern w:val="22"/>
                <w:sz w:val="20"/>
                <w:szCs w:val="20"/>
                <w:lang w:val="ru-RU"/>
              </w:rPr>
              <w:t>Ориентировочные мероприятия по созданию и развитию потенциала</w:t>
            </w:r>
          </w:p>
        </w:tc>
      </w:tr>
      <w:tr w:rsidR="00830EAC" w:rsidRPr="00740875" w14:paraId="1844B85D" w14:textId="77777777" w:rsidTr="001E021C">
        <w:tc>
          <w:tcPr>
            <w:tcW w:w="1213" w:type="pct"/>
          </w:tcPr>
          <w:p w14:paraId="134CFEF3" w14:textId="456D1158" w:rsidR="00830EAC" w:rsidRPr="003E45D7" w:rsidRDefault="00830EAC" w:rsidP="001E021C">
            <w:pPr>
              <w:pStyle w:val="CBDTableNormal"/>
              <w:rPr>
                <w:szCs w:val="20"/>
              </w:rPr>
            </w:pPr>
            <w:r w:rsidRPr="003E45D7">
              <w:rPr>
                <w:szCs w:val="20"/>
              </w:rPr>
              <w:t xml:space="preserve">3.1. </w:t>
            </w:r>
            <w:r w:rsidR="00070634" w:rsidRPr="00070634">
              <w:rPr>
                <w:szCs w:val="20"/>
                <w:lang w:val="ru-RU"/>
              </w:rPr>
              <w:t>Улучшение навыков ведения переговоров</w:t>
            </w:r>
          </w:p>
        </w:tc>
        <w:tc>
          <w:tcPr>
            <w:tcW w:w="3787" w:type="pct"/>
          </w:tcPr>
          <w:p w14:paraId="0BDD5CF0" w14:textId="5299FF3E"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рекомендаций, обучения или технической помощи по процессам исследований и разработок и потенциальным цепочкам создания стоимости продуктов, связанных с доступом к генетическим ресурсам и совместным использованием выгод, в различных секторах, а также возможные условия запуска процесса распределения выгод</w:t>
            </w:r>
            <w:r w:rsidRPr="00070634">
              <w:rPr>
                <w:kern w:val="22"/>
                <w:szCs w:val="20"/>
                <w:lang w:val="ru-RU"/>
              </w:rPr>
              <w:t>;</w:t>
            </w:r>
          </w:p>
          <w:p w14:paraId="4643208E" w14:textId="002A2A76"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соответствующих культурным условиям рекомендаций, обучения или технической помощи для улучшения навыков ведения переговоров по соглашениям о доступе к генетическим ресурсам и совместном использовании выгод</w:t>
            </w:r>
            <w:r w:rsidRPr="00070634">
              <w:rPr>
                <w:kern w:val="22"/>
                <w:szCs w:val="20"/>
                <w:lang w:val="ru-RU"/>
              </w:rPr>
              <w:t>.</w:t>
            </w:r>
          </w:p>
        </w:tc>
      </w:tr>
      <w:tr w:rsidR="00830EAC" w:rsidRPr="00740875" w14:paraId="45CF7213" w14:textId="77777777" w:rsidTr="001E021C">
        <w:tc>
          <w:tcPr>
            <w:tcW w:w="1213" w:type="pct"/>
          </w:tcPr>
          <w:p w14:paraId="1F6173EC" w14:textId="45A1D149" w:rsidR="00830EAC" w:rsidRPr="00070634" w:rsidRDefault="00830EAC" w:rsidP="001E021C">
            <w:pPr>
              <w:pStyle w:val="CBDTableNormal"/>
              <w:rPr>
                <w:kern w:val="22"/>
                <w:szCs w:val="20"/>
                <w:lang w:val="ru-RU"/>
              </w:rPr>
            </w:pPr>
            <w:r w:rsidRPr="00070634">
              <w:rPr>
                <w:kern w:val="22"/>
                <w:szCs w:val="20"/>
                <w:lang w:val="ru-RU"/>
              </w:rPr>
              <w:t xml:space="preserve">3.2. </w:t>
            </w:r>
            <w:r w:rsidR="00070634" w:rsidRPr="00070634">
              <w:rPr>
                <w:kern w:val="22"/>
                <w:szCs w:val="20"/>
                <w:lang w:val="ru-RU"/>
              </w:rPr>
              <w:t>Разработка и мониторинг соглашений о доступе к генетическим ресурсам и совместном использовании выгод</w:t>
            </w:r>
          </w:p>
        </w:tc>
        <w:tc>
          <w:tcPr>
            <w:tcW w:w="3787" w:type="pct"/>
          </w:tcPr>
          <w:p w14:paraId="78A8D7AF" w14:textId="006E139F" w:rsidR="00830EAC" w:rsidRPr="00070634" w:rsidRDefault="00830EAC" w:rsidP="001E021C">
            <w:pPr>
              <w:pStyle w:val="CBDTableNormal"/>
              <w:ind w:left="463" w:hanging="463"/>
              <w:rPr>
                <w:szCs w:val="20"/>
                <w:lang w:val="ru-RU"/>
              </w:rPr>
            </w:pPr>
            <w:r w:rsidRPr="00070634">
              <w:rPr>
                <w:szCs w:val="20"/>
                <w:lang w:val="ru-RU"/>
              </w:rPr>
              <w:t>(</w:t>
            </w:r>
            <w:r w:rsidRPr="003E45D7">
              <w:rPr>
                <w:szCs w:val="20"/>
              </w:rPr>
              <w:t>a</w:t>
            </w:r>
            <w:r w:rsidRPr="00070634">
              <w:rPr>
                <w:szCs w:val="20"/>
                <w:lang w:val="ru-RU"/>
              </w:rPr>
              <w:t>)</w:t>
            </w:r>
            <w:r w:rsidRPr="00070634">
              <w:rPr>
                <w:szCs w:val="20"/>
                <w:lang w:val="ru-RU"/>
              </w:rPr>
              <w:tab/>
            </w:r>
            <w:r w:rsidR="00070634" w:rsidRPr="00070634">
              <w:rPr>
                <w:kern w:val="22"/>
                <w:szCs w:val="20"/>
                <w:lang w:val="ru-RU"/>
              </w:rPr>
              <w:t>анализ успешных соглашений о доступе к генетическим ресурсам и совместном использовании выгод, которые привели к расширению совместного использования выгод, и учет извлеченных уроков и передового опыта при разработке будущих соглашений</w:t>
            </w:r>
            <w:r w:rsidRPr="00070634">
              <w:rPr>
                <w:kern w:val="22"/>
                <w:szCs w:val="20"/>
                <w:lang w:val="ru-RU"/>
              </w:rPr>
              <w:t>;</w:t>
            </w:r>
          </w:p>
          <w:p w14:paraId="00674233" w14:textId="1A1814AE"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r w:rsidRPr="00070634">
              <w:rPr>
                <w:kern w:val="22"/>
                <w:szCs w:val="20"/>
                <w:lang w:val="ru-RU"/>
              </w:rPr>
              <w:t>;</w:t>
            </w:r>
          </w:p>
          <w:p w14:paraId="1463481E" w14:textId="432D76F3"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c</w:t>
            </w:r>
            <w:r w:rsidRPr="00070634">
              <w:rPr>
                <w:kern w:val="22"/>
                <w:szCs w:val="20"/>
                <w:lang w:val="ru-RU"/>
              </w:rPr>
              <w:t>)</w:t>
            </w:r>
            <w:r w:rsidRPr="00070634">
              <w:rPr>
                <w:kern w:val="22"/>
                <w:szCs w:val="20"/>
                <w:lang w:val="ru-RU"/>
              </w:rPr>
              <w:tab/>
            </w:r>
            <w:r w:rsidR="00070634" w:rsidRPr="00070634">
              <w:rPr>
                <w:kern w:val="22"/>
                <w:szCs w:val="20"/>
                <w:lang w:val="ru-RU"/>
              </w:rPr>
              <w:t>предоставление соответствующих культурным условиям рекомендаций, обучения или технической помощи по разработке соглашений о доступе к генетическим ресурсам и совместном использовании выгод, которые приведут к увеличению совместного использования выгод</w:t>
            </w:r>
            <w:r w:rsidRPr="00070634">
              <w:rPr>
                <w:kern w:val="22"/>
                <w:szCs w:val="20"/>
                <w:lang w:val="ru-RU"/>
              </w:rPr>
              <w:t>;</w:t>
            </w:r>
          </w:p>
          <w:p w14:paraId="3FD2531C" w14:textId="2BC498F1"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d</w:t>
            </w:r>
            <w:r w:rsidRPr="00070634">
              <w:rPr>
                <w:kern w:val="22"/>
                <w:szCs w:val="20"/>
                <w:lang w:val="ru-RU"/>
              </w:rPr>
              <w:t>)</w:t>
            </w:r>
            <w:r w:rsidRPr="00070634">
              <w:rPr>
                <w:kern w:val="22"/>
                <w:szCs w:val="20"/>
                <w:lang w:val="ru-RU"/>
              </w:rPr>
              <w:tab/>
            </w:r>
            <w:r w:rsidR="00070634" w:rsidRPr="00070634">
              <w:rPr>
                <w:kern w:val="22"/>
                <w:szCs w:val="20"/>
                <w:lang w:val="ru-RU"/>
              </w:rPr>
              <w:t>поддержка разработки инструментов и механизмов для мониторинга соглашений о доступе к генетическим ресурсам и совместном использовании выгод, в том числе с коренными народами и местными общинами</w:t>
            </w:r>
            <w:r w:rsidRPr="00070634">
              <w:rPr>
                <w:kern w:val="22"/>
                <w:szCs w:val="20"/>
                <w:lang w:val="ru-RU"/>
              </w:rPr>
              <w:t>;</w:t>
            </w:r>
          </w:p>
          <w:p w14:paraId="02CB2177" w14:textId="417B5084" w:rsidR="00830EAC" w:rsidRPr="00070634" w:rsidRDefault="00830EAC" w:rsidP="001E021C">
            <w:pPr>
              <w:pStyle w:val="CBDTableNormal"/>
              <w:ind w:left="463" w:hanging="463"/>
              <w:rPr>
                <w:kern w:val="22"/>
                <w:szCs w:val="20"/>
                <w:lang w:val="ru-RU"/>
              </w:rPr>
            </w:pPr>
            <w:r w:rsidRPr="00070634">
              <w:rPr>
                <w:szCs w:val="20"/>
                <w:lang w:val="ru-RU"/>
              </w:rPr>
              <w:t>(</w:t>
            </w:r>
            <w:r w:rsidRPr="003E45D7">
              <w:rPr>
                <w:szCs w:val="20"/>
              </w:rPr>
              <w:t>e</w:t>
            </w:r>
            <w:r w:rsidRPr="00070634">
              <w:rPr>
                <w:szCs w:val="20"/>
                <w:lang w:val="ru-RU"/>
              </w:rPr>
              <w:t>)</w:t>
            </w:r>
            <w:r w:rsidRPr="00070634">
              <w:rPr>
                <w:szCs w:val="20"/>
                <w:lang w:val="ru-RU"/>
              </w:rPr>
              <w:tab/>
            </w:r>
            <w:r w:rsidR="00070634" w:rsidRPr="00070634">
              <w:rPr>
                <w:szCs w:val="20"/>
                <w:lang w:val="ru-RU"/>
              </w:rPr>
              <w:t>предоставление рекомендаций, обучения или технической помощи по мониторингу денежных и неденежных выгод</w:t>
            </w:r>
            <w:r w:rsidRPr="00070634">
              <w:rPr>
                <w:szCs w:val="20"/>
                <w:lang w:val="ru-RU"/>
              </w:rPr>
              <w:t>.</w:t>
            </w:r>
          </w:p>
        </w:tc>
      </w:tr>
      <w:tr w:rsidR="00830EAC" w:rsidRPr="00740875" w14:paraId="1C80DC3A" w14:textId="77777777" w:rsidTr="001E021C">
        <w:tc>
          <w:tcPr>
            <w:tcW w:w="1213" w:type="pct"/>
          </w:tcPr>
          <w:p w14:paraId="42582450" w14:textId="4854EA4F" w:rsidR="00830EAC" w:rsidRPr="00070634" w:rsidRDefault="00830EAC" w:rsidP="001E021C">
            <w:pPr>
              <w:pStyle w:val="CBDTableNormal"/>
              <w:rPr>
                <w:kern w:val="22"/>
                <w:szCs w:val="20"/>
                <w:lang w:val="ru-RU"/>
              </w:rPr>
            </w:pPr>
            <w:r w:rsidRPr="00070634">
              <w:rPr>
                <w:kern w:val="22"/>
                <w:szCs w:val="20"/>
                <w:lang w:val="ru-RU"/>
              </w:rPr>
              <w:t xml:space="preserve">3.3. </w:t>
            </w:r>
            <w:r w:rsidR="00070634" w:rsidRPr="00070634">
              <w:rPr>
                <w:kern w:val="22"/>
                <w:szCs w:val="20"/>
                <w:lang w:val="ru-RU"/>
              </w:rPr>
              <w:t>Разработка и использование типовых отраслевых и межсекторальных договорных положений</w:t>
            </w:r>
          </w:p>
        </w:tc>
        <w:tc>
          <w:tcPr>
            <w:tcW w:w="3787" w:type="pct"/>
          </w:tcPr>
          <w:p w14:paraId="4A75E0A3" w14:textId="3A6FD8BA"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a</w:t>
            </w:r>
            <w:r w:rsidRPr="00070634">
              <w:rPr>
                <w:kern w:val="22"/>
                <w:szCs w:val="20"/>
                <w:lang w:val="ru-RU"/>
              </w:rPr>
              <w:t>)</w:t>
            </w:r>
            <w:r w:rsidRPr="00070634">
              <w:rPr>
                <w:kern w:val="22"/>
                <w:szCs w:val="20"/>
                <w:lang w:val="ru-RU"/>
              </w:rPr>
              <w:tab/>
            </w:r>
            <w:r w:rsidR="00070634" w:rsidRPr="00070634">
              <w:rPr>
                <w:kern w:val="22"/>
                <w:szCs w:val="20"/>
                <w:lang w:val="ru-RU"/>
              </w:rPr>
              <w:t>пересмотр и по мере необходимости распространение и поощрение использования существующих типовых договорных положений (секторальных и межсекторальных) и их публикация в Механизме посредничества для регулирования доступа к генетическим ресурсам и совместному использованию выгод</w:t>
            </w:r>
            <w:r w:rsidRPr="00070634">
              <w:rPr>
                <w:kern w:val="22"/>
                <w:szCs w:val="20"/>
                <w:lang w:val="ru-RU"/>
              </w:rPr>
              <w:t>;</w:t>
            </w:r>
          </w:p>
          <w:p w14:paraId="2737A34F" w14:textId="208D64B1" w:rsidR="00830EAC" w:rsidRPr="00070634" w:rsidRDefault="00830EAC" w:rsidP="001E021C">
            <w:pPr>
              <w:pStyle w:val="CBDTableNormal"/>
              <w:ind w:left="463" w:hanging="463"/>
              <w:rPr>
                <w:kern w:val="22"/>
                <w:szCs w:val="20"/>
                <w:lang w:val="ru-RU"/>
              </w:rPr>
            </w:pPr>
            <w:r w:rsidRPr="00070634">
              <w:rPr>
                <w:kern w:val="22"/>
                <w:szCs w:val="20"/>
                <w:lang w:val="ru-RU"/>
              </w:rPr>
              <w:t>(</w:t>
            </w:r>
            <w:r w:rsidRPr="003E45D7">
              <w:rPr>
                <w:kern w:val="22"/>
                <w:szCs w:val="20"/>
              </w:rPr>
              <w:t>b</w:t>
            </w:r>
            <w:r w:rsidRPr="00070634">
              <w:rPr>
                <w:kern w:val="22"/>
                <w:szCs w:val="20"/>
                <w:lang w:val="ru-RU"/>
              </w:rPr>
              <w:t>)</w:t>
            </w:r>
            <w:r w:rsidRPr="00070634">
              <w:rPr>
                <w:kern w:val="22"/>
                <w:szCs w:val="20"/>
                <w:lang w:val="ru-RU"/>
              </w:rPr>
              <w:tab/>
            </w:r>
            <w:r w:rsidR="00070634" w:rsidRPr="00070634">
              <w:rPr>
                <w:kern w:val="22"/>
                <w:szCs w:val="20"/>
                <w:lang w:val="ru-RU"/>
              </w:rPr>
              <w:t xml:space="preserve">предоставление рекомендаций, обучения или технической помощи </w:t>
            </w:r>
            <w:r w:rsidR="00070634" w:rsidRPr="00070634" w:rsidDel="00B36BE1">
              <w:rPr>
                <w:kern w:val="22"/>
                <w:szCs w:val="20"/>
                <w:lang w:val="ru-RU"/>
              </w:rPr>
              <w:t xml:space="preserve">по </w:t>
            </w:r>
            <w:r w:rsidR="00070634" w:rsidRPr="00070634">
              <w:rPr>
                <w:kern w:val="22"/>
                <w:szCs w:val="20"/>
                <w:lang w:val="ru-RU"/>
              </w:rPr>
              <w:t>использованию и адаптации типовых положений договоров, основанных на передовом опыте</w:t>
            </w:r>
            <w:r w:rsidRPr="00070634" w:rsidDel="004930E9">
              <w:rPr>
                <w:kern w:val="22"/>
                <w:szCs w:val="20"/>
                <w:lang w:val="ru-RU"/>
              </w:rPr>
              <w:t>.</w:t>
            </w:r>
          </w:p>
        </w:tc>
      </w:tr>
    </w:tbl>
    <w:p w14:paraId="168D5E56" w14:textId="77777777" w:rsidR="00830EAC" w:rsidRPr="00070634" w:rsidRDefault="00830EAC" w:rsidP="001E021C">
      <w:pPr>
        <w:rPr>
          <w:lang w:val="ru-RU"/>
        </w:rPr>
      </w:pPr>
    </w:p>
    <w:tbl>
      <w:tblPr>
        <w:tblStyle w:val="TableGrid"/>
        <w:tblW w:w="5000" w:type="pct"/>
        <w:tblInd w:w="-5" w:type="dxa"/>
        <w:tblLook w:val="04A0" w:firstRow="1" w:lastRow="0" w:firstColumn="1" w:lastColumn="0" w:noHBand="0" w:noVBand="1"/>
      </w:tblPr>
      <w:tblGrid>
        <w:gridCol w:w="2323"/>
        <w:gridCol w:w="7253"/>
      </w:tblGrid>
      <w:tr w:rsidR="00830EAC" w:rsidRPr="00740875" w14:paraId="001AD3A6" w14:textId="77777777" w:rsidTr="001E021C">
        <w:tc>
          <w:tcPr>
            <w:tcW w:w="5000" w:type="pct"/>
            <w:gridSpan w:val="2"/>
          </w:tcPr>
          <w:p w14:paraId="4868C4BC" w14:textId="5FB39861" w:rsidR="00830EAC" w:rsidRPr="00070634" w:rsidRDefault="00070634" w:rsidP="001E021C">
            <w:pPr>
              <w:keepNext/>
              <w:jc w:val="left"/>
              <w:rPr>
                <w:b/>
                <w:bCs/>
                <w:sz w:val="20"/>
                <w:szCs w:val="20"/>
                <w:lang w:val="ru-RU"/>
              </w:rPr>
            </w:pPr>
            <w:r w:rsidRPr="00070634">
              <w:rPr>
                <w:b/>
                <w:bCs/>
                <w:sz w:val="20"/>
                <w:szCs w:val="20"/>
                <w:lang w:val="ru-RU"/>
              </w:rPr>
              <w:lastRenderedPageBreak/>
              <w:t>Конечный результат 4</w:t>
            </w:r>
            <w:r w:rsidR="006E62C0">
              <w:rPr>
                <w:b/>
                <w:bCs/>
                <w:sz w:val="20"/>
                <w:szCs w:val="20"/>
                <w:lang w:val="ru-RU"/>
              </w:rPr>
              <w:t>.</w:t>
            </w:r>
            <w:r w:rsidRPr="00070634">
              <w:rPr>
                <w:b/>
                <w:bCs/>
                <w:sz w:val="20"/>
                <w:szCs w:val="20"/>
                <w:lang w:val="ru-RU"/>
              </w:rPr>
              <w:t xml:space="preserve"> Укрепление потенциала коренных народов и местных общин для участия в осуществления Нагойского протокола</w:t>
            </w:r>
          </w:p>
          <w:p w14:paraId="765042AD" w14:textId="7FBF87A4" w:rsidR="00830EAC" w:rsidRPr="00070634" w:rsidRDefault="00070634" w:rsidP="001E021C">
            <w:pPr>
              <w:keepNext/>
              <w:spacing w:after="120"/>
              <w:rPr>
                <w:i/>
                <w:iCs/>
                <w:sz w:val="20"/>
                <w:szCs w:val="20"/>
                <w:lang w:val="ru-RU"/>
              </w:rPr>
            </w:pPr>
            <w:r w:rsidRPr="00070634">
              <w:rPr>
                <w:i/>
                <w:iCs/>
                <w:sz w:val="20"/>
                <w:szCs w:val="20"/>
                <w:lang w:val="ru-RU"/>
              </w:rPr>
              <w:t>Конечный результат 4 направлен на укрепление потенциала коренных народов и местных общин для всестороннего и эффективного участия в осуществления Нагойского протокола. Ожидаемые конкретные результаты касаются, в частности, разработки общинных протоколов, процедур и обычного права; минимальных требований к взаимосогласованным условиям; и типовых договорных положений о совместном использовании выгод</w:t>
            </w:r>
            <w:r w:rsidR="00830EAC" w:rsidRPr="00070634">
              <w:rPr>
                <w:i/>
                <w:iCs/>
                <w:sz w:val="20"/>
                <w:szCs w:val="20"/>
                <w:lang w:val="ru-RU"/>
              </w:rPr>
              <w:t>.</w:t>
            </w:r>
          </w:p>
        </w:tc>
      </w:tr>
      <w:tr w:rsidR="00830EAC" w:rsidRPr="00740875" w14:paraId="10B7D0BA" w14:textId="77777777" w:rsidTr="001E021C">
        <w:tc>
          <w:tcPr>
            <w:tcW w:w="1213" w:type="pct"/>
          </w:tcPr>
          <w:p w14:paraId="203630E4" w14:textId="378D510C" w:rsidR="00830EAC" w:rsidRPr="00070634" w:rsidRDefault="00070634" w:rsidP="00070634">
            <w:pPr>
              <w:keepNext/>
              <w:ind w:left="-65" w:right="-68"/>
              <w:rPr>
                <w:b/>
                <w:bCs/>
                <w:spacing w:val="-2"/>
                <w:sz w:val="20"/>
                <w:szCs w:val="20"/>
              </w:rPr>
            </w:pPr>
            <w:r w:rsidRPr="00070634">
              <w:rPr>
                <w:b/>
                <w:bCs/>
                <w:spacing w:val="-2"/>
                <w:sz w:val="20"/>
                <w:szCs w:val="20"/>
                <w:lang w:val="ru-RU"/>
              </w:rPr>
              <w:t>Конкретные результаты</w:t>
            </w:r>
          </w:p>
        </w:tc>
        <w:tc>
          <w:tcPr>
            <w:tcW w:w="3787" w:type="pct"/>
          </w:tcPr>
          <w:p w14:paraId="59FE6D66" w14:textId="3E680F76" w:rsidR="00830EAC" w:rsidRPr="00070634" w:rsidRDefault="00070634" w:rsidP="001E021C">
            <w:pPr>
              <w:keepNext/>
              <w:rPr>
                <w:sz w:val="20"/>
                <w:szCs w:val="20"/>
                <w:lang w:val="ru-RU"/>
              </w:rPr>
            </w:pPr>
            <w:r w:rsidRPr="00070634">
              <w:rPr>
                <w:b/>
                <w:bCs/>
                <w:kern w:val="22"/>
                <w:sz w:val="20"/>
                <w:szCs w:val="20"/>
                <w:lang w:val="ru-RU"/>
              </w:rPr>
              <w:t>Ориентировочные мероприятия по созданию и развитию потенциала</w:t>
            </w:r>
          </w:p>
        </w:tc>
      </w:tr>
      <w:tr w:rsidR="00830EAC" w:rsidRPr="00740875" w14:paraId="3D9D3B1A" w14:textId="77777777" w:rsidTr="001E021C">
        <w:tc>
          <w:tcPr>
            <w:tcW w:w="1213" w:type="pct"/>
          </w:tcPr>
          <w:p w14:paraId="76CF2DE8" w14:textId="7A2BE409" w:rsidR="00830EAC" w:rsidRPr="002C400F" w:rsidRDefault="00830EAC" w:rsidP="001E021C">
            <w:pPr>
              <w:pStyle w:val="CBDTableNormal"/>
              <w:rPr>
                <w:szCs w:val="20"/>
                <w:lang w:val="ru-RU"/>
              </w:rPr>
            </w:pPr>
            <w:r w:rsidRPr="002C400F">
              <w:rPr>
                <w:kern w:val="22"/>
                <w:szCs w:val="20"/>
                <w:lang w:val="ru-RU"/>
              </w:rPr>
              <w:t xml:space="preserve">4.1. </w:t>
            </w:r>
            <w:r w:rsidR="002C400F" w:rsidRPr="002C400F">
              <w:rPr>
                <w:kern w:val="22"/>
                <w:szCs w:val="20"/>
                <w:lang w:val="ru-RU"/>
              </w:rPr>
              <w:t>Расширение всестороннего и эффективного участия коренных народов и местных общин, в частности женщин и молодежи, в реализации Протокола на всех уровнях</w:t>
            </w:r>
          </w:p>
          <w:p w14:paraId="05212248" w14:textId="77777777" w:rsidR="00830EAC" w:rsidRPr="002C400F" w:rsidRDefault="00830EAC" w:rsidP="001E021C">
            <w:pPr>
              <w:jc w:val="left"/>
              <w:rPr>
                <w:kern w:val="22"/>
                <w:sz w:val="20"/>
                <w:szCs w:val="20"/>
                <w:lang w:val="ru-RU"/>
              </w:rPr>
            </w:pPr>
          </w:p>
        </w:tc>
        <w:tc>
          <w:tcPr>
            <w:tcW w:w="3787" w:type="pct"/>
          </w:tcPr>
          <w:p w14:paraId="632CE784" w14:textId="48C94DD2"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a</w:t>
            </w:r>
            <w:r w:rsidRPr="002C400F">
              <w:rPr>
                <w:kern w:val="22"/>
                <w:szCs w:val="20"/>
                <w:lang w:val="ru-RU"/>
              </w:rPr>
              <w:t>)</w:t>
            </w:r>
            <w:r w:rsidRPr="002C400F">
              <w:rPr>
                <w:kern w:val="22"/>
                <w:szCs w:val="20"/>
                <w:lang w:val="ru-RU"/>
              </w:rPr>
              <w:tab/>
            </w:r>
            <w:r w:rsidR="002C400F" w:rsidRPr="002C400F">
              <w:rPr>
                <w:kern w:val="22"/>
                <w:szCs w:val="20"/>
                <w:lang w:val="ru-RU"/>
              </w:rPr>
              <w:t>содействие повышению уровня осведомленности и понимания вопросов доступа и совместного использования выгод, а также Протокола</w:t>
            </w:r>
            <w:r w:rsidRPr="002C400F">
              <w:rPr>
                <w:kern w:val="22"/>
                <w:szCs w:val="20"/>
                <w:lang w:val="ru-RU"/>
              </w:rPr>
              <w:t>;</w:t>
            </w:r>
          </w:p>
          <w:p w14:paraId="4CBA981B" w14:textId="72BAC440"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b</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для углубления понимания прав коренных народов и местных общин в отношении генетических ресурсов, связанных с ними традиционных знаний и совместного использования выгод на справедливой и равной основе</w:t>
            </w:r>
            <w:r w:rsidRPr="002C400F">
              <w:rPr>
                <w:kern w:val="22"/>
                <w:szCs w:val="20"/>
                <w:lang w:val="ru-RU"/>
              </w:rPr>
              <w:t>;</w:t>
            </w:r>
          </w:p>
          <w:p w14:paraId="2D6A25E4" w14:textId="538B4C47"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c</w:t>
            </w:r>
            <w:r w:rsidRPr="002C400F">
              <w:rPr>
                <w:kern w:val="22"/>
                <w:szCs w:val="20"/>
                <w:lang w:val="ru-RU"/>
              </w:rPr>
              <w:t>)</w:t>
            </w:r>
            <w:r w:rsidRPr="002C400F">
              <w:rPr>
                <w:kern w:val="22"/>
                <w:szCs w:val="20"/>
                <w:lang w:val="ru-RU"/>
              </w:rPr>
              <w:tab/>
            </w:r>
            <w:r w:rsidR="002C400F" w:rsidRPr="002C400F">
              <w:rPr>
                <w:kern w:val="22"/>
                <w:szCs w:val="20"/>
                <w:lang w:val="ru-RU"/>
              </w:rPr>
              <w:t>содействие проведению учебных мероприятий, направленных на укрепление потенциала женщин из числа коренных народов и местных общин в отношении доступа к генетическим ресурсам и/или традиционным знаниям, связанным с генетическими ресурсами</w:t>
            </w:r>
            <w:r w:rsidRPr="002C400F">
              <w:rPr>
                <w:kern w:val="22"/>
                <w:szCs w:val="20"/>
                <w:lang w:val="ru-RU"/>
              </w:rPr>
              <w:t>;</w:t>
            </w:r>
          </w:p>
          <w:p w14:paraId="5C3C6CC0" w14:textId="65F35622"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d</w:t>
            </w:r>
            <w:r w:rsidRPr="002C400F">
              <w:rPr>
                <w:kern w:val="22"/>
                <w:szCs w:val="20"/>
                <w:lang w:val="ru-RU"/>
              </w:rPr>
              <w:t>)</w:t>
            </w:r>
            <w:r w:rsidRPr="002C400F">
              <w:rPr>
                <w:kern w:val="22"/>
                <w:szCs w:val="20"/>
                <w:lang w:val="ru-RU"/>
              </w:rPr>
              <w:tab/>
            </w:r>
            <w:r w:rsidR="002C400F" w:rsidRPr="002C400F">
              <w:rPr>
                <w:kern w:val="22"/>
                <w:szCs w:val="20"/>
                <w:lang w:val="ru-RU"/>
              </w:rPr>
              <w:t>содействие разработке подходов к решению проблемы генетических ресурсов и традиционных знаний, связанных с генетическими ресурсами, которые используются несколькими коренными народами или местными общинами, включая ситуации, связанные с трансграничными областями</w:t>
            </w:r>
            <w:r w:rsidRPr="002C400F">
              <w:rPr>
                <w:kern w:val="22"/>
                <w:szCs w:val="20"/>
                <w:lang w:val="ru-RU"/>
              </w:rPr>
              <w:t>;</w:t>
            </w:r>
          </w:p>
          <w:p w14:paraId="1524E230" w14:textId="53F2BA7B"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e</w:t>
            </w:r>
            <w:r w:rsidRPr="002C400F">
              <w:rPr>
                <w:kern w:val="22"/>
                <w:szCs w:val="20"/>
                <w:lang w:val="ru-RU"/>
              </w:rPr>
              <w:t>)</w:t>
            </w:r>
            <w:r w:rsidRPr="002C400F">
              <w:rPr>
                <w:kern w:val="22"/>
                <w:szCs w:val="20"/>
                <w:lang w:val="ru-RU"/>
              </w:rPr>
              <w:tab/>
            </w:r>
            <w:r w:rsidR="002C400F" w:rsidRPr="002C400F">
              <w:rPr>
                <w:kern w:val="22"/>
                <w:szCs w:val="20"/>
                <w:lang w:val="ru-RU"/>
              </w:rPr>
              <w:t>поддержка механизмов координации и институционального строительства внутри и среди коренных народов и местных общин в решении вопросов доступа к генетическим ресурсам и совместного использования выгод</w:t>
            </w:r>
            <w:r w:rsidRPr="002C400F">
              <w:rPr>
                <w:kern w:val="22"/>
                <w:szCs w:val="20"/>
                <w:lang w:val="ru-RU"/>
              </w:rPr>
              <w:t>;</w:t>
            </w:r>
          </w:p>
          <w:p w14:paraId="4305F626" w14:textId="73476E8A"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f</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и обучение навыкам мобилизации ресурсов (например, в контексте разработки проектов и сбора средств</w:t>
            </w:r>
            <w:r w:rsidRPr="002C400F">
              <w:rPr>
                <w:kern w:val="22"/>
                <w:szCs w:val="20"/>
                <w:lang w:val="ru-RU"/>
              </w:rPr>
              <w:t>);</w:t>
            </w:r>
          </w:p>
          <w:p w14:paraId="56C0D7CF" w14:textId="7E842A02"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g</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по взаимодействию с правительствами и пользователями генетических ресурсов и связанных с ними традиционных знаний</w:t>
            </w:r>
            <w:r w:rsidRPr="002C400F">
              <w:rPr>
                <w:kern w:val="22"/>
                <w:szCs w:val="20"/>
                <w:lang w:val="ru-RU"/>
              </w:rPr>
              <w:t>;</w:t>
            </w:r>
          </w:p>
          <w:p w14:paraId="3F240F65" w14:textId="044F74E5"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h</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поддержки всестороннего и эффективного участия коренных народов и местных общин в региональных и международных форумах, связанных с доступом к генетическим ресурсам и совместным использованием выгод</w:t>
            </w:r>
            <w:r w:rsidRPr="002C400F">
              <w:rPr>
                <w:kern w:val="22"/>
                <w:szCs w:val="20"/>
                <w:lang w:val="ru-RU"/>
              </w:rPr>
              <w:t>;</w:t>
            </w:r>
          </w:p>
          <w:p w14:paraId="656F5E72" w14:textId="176AEB00"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i</w:t>
            </w:r>
            <w:r w:rsidRPr="002C400F">
              <w:rPr>
                <w:kern w:val="22"/>
                <w:szCs w:val="20"/>
                <w:lang w:val="ru-RU"/>
              </w:rPr>
              <w:t>)</w:t>
            </w:r>
            <w:r w:rsidRPr="002C400F">
              <w:rPr>
                <w:kern w:val="22"/>
                <w:szCs w:val="20"/>
                <w:lang w:val="ru-RU"/>
              </w:rPr>
              <w:tab/>
            </w:r>
            <w:r w:rsidR="002C400F" w:rsidRPr="002C400F">
              <w:rPr>
                <w:kern w:val="22"/>
                <w:szCs w:val="20"/>
                <w:lang w:val="ru-RU"/>
              </w:rPr>
              <w:t>разработка, распространение и поощрение использования по мере необходимости соответствующих культурным условиям материалов на местных языках</w:t>
            </w:r>
            <w:r w:rsidRPr="002C400F">
              <w:rPr>
                <w:kern w:val="22"/>
                <w:szCs w:val="20"/>
                <w:lang w:val="ru-RU"/>
              </w:rPr>
              <w:t xml:space="preserve">; </w:t>
            </w:r>
          </w:p>
          <w:p w14:paraId="7C872390" w14:textId="6AE76926"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j</w:t>
            </w:r>
            <w:r w:rsidRPr="002C400F">
              <w:rPr>
                <w:kern w:val="22"/>
                <w:szCs w:val="20"/>
                <w:lang w:val="ru-RU"/>
              </w:rPr>
              <w:t>)</w:t>
            </w:r>
            <w:r w:rsidRPr="002C400F">
              <w:rPr>
                <w:kern w:val="22"/>
                <w:szCs w:val="20"/>
                <w:lang w:val="ru-RU"/>
              </w:rPr>
              <w:tab/>
            </w:r>
            <w:r w:rsidR="002C400F" w:rsidRPr="002C400F">
              <w:rPr>
                <w:kern w:val="22"/>
                <w:szCs w:val="20"/>
                <w:lang w:val="ru-RU"/>
              </w:rPr>
              <w:t>содействие охране традиционных знаний, связанных с генетическими ресурсами, посредством механизмов, согласованных при участии коренных народов и местных общин</w:t>
            </w:r>
            <w:r w:rsidRPr="002C400F">
              <w:rPr>
                <w:kern w:val="22"/>
                <w:szCs w:val="20"/>
                <w:lang w:val="ru-RU"/>
              </w:rPr>
              <w:t>;</w:t>
            </w:r>
          </w:p>
          <w:p w14:paraId="676C3795" w14:textId="629798C7" w:rsidR="00830EAC" w:rsidRPr="002C400F" w:rsidRDefault="00830EAC" w:rsidP="002C400F">
            <w:pPr>
              <w:pStyle w:val="CBDTableNormal"/>
              <w:ind w:left="463" w:hanging="463"/>
              <w:rPr>
                <w:kern w:val="22"/>
                <w:szCs w:val="20"/>
                <w:lang w:val="ru-RU"/>
              </w:rPr>
            </w:pPr>
            <w:r w:rsidRPr="002C400F">
              <w:rPr>
                <w:kern w:val="22"/>
                <w:szCs w:val="20"/>
                <w:lang w:val="ru-RU"/>
              </w:rPr>
              <w:t>(</w:t>
            </w:r>
            <w:r w:rsidRPr="003E45D7">
              <w:rPr>
                <w:kern w:val="22"/>
                <w:szCs w:val="20"/>
              </w:rPr>
              <w:t>k</w:t>
            </w:r>
            <w:r w:rsidRPr="002C400F">
              <w:rPr>
                <w:kern w:val="22"/>
                <w:szCs w:val="20"/>
                <w:lang w:val="ru-RU"/>
              </w:rPr>
              <w:t>)</w:t>
            </w:r>
            <w:r w:rsidRPr="002C400F">
              <w:rPr>
                <w:kern w:val="22"/>
                <w:szCs w:val="20"/>
                <w:lang w:val="ru-RU"/>
              </w:rPr>
              <w:tab/>
            </w:r>
            <w:r w:rsidR="002C400F" w:rsidRPr="002C400F">
              <w:rPr>
                <w:kern w:val="22"/>
                <w:szCs w:val="20"/>
                <w:lang w:val="ru-RU"/>
              </w:rPr>
              <w:t>проведение обучения использованию Механизма посредничества для регулирования доступа к генетическим ресурсам и совместному использованию выгод</w:t>
            </w:r>
            <w:r w:rsidRPr="002C400F">
              <w:rPr>
                <w:kern w:val="22"/>
                <w:szCs w:val="20"/>
                <w:lang w:val="ru-RU"/>
              </w:rPr>
              <w:t>.</w:t>
            </w:r>
          </w:p>
        </w:tc>
      </w:tr>
      <w:tr w:rsidR="00830EAC" w:rsidRPr="00740875" w14:paraId="104A8925" w14:textId="77777777" w:rsidTr="001E021C">
        <w:tc>
          <w:tcPr>
            <w:tcW w:w="1213" w:type="pct"/>
          </w:tcPr>
          <w:p w14:paraId="53F12478" w14:textId="396C4669" w:rsidR="00830EAC" w:rsidRPr="002C400F" w:rsidRDefault="00830EAC" w:rsidP="002C400F">
            <w:pPr>
              <w:pStyle w:val="CBDTableNormal"/>
              <w:ind w:left="-51" w:right="-54"/>
              <w:rPr>
                <w:kern w:val="22"/>
                <w:szCs w:val="20"/>
                <w:lang w:val="ru-RU"/>
              </w:rPr>
            </w:pPr>
            <w:r w:rsidRPr="002C400F">
              <w:rPr>
                <w:kern w:val="22"/>
                <w:szCs w:val="20"/>
                <w:lang w:val="ru-RU"/>
              </w:rPr>
              <w:t xml:space="preserve">4.2. </w:t>
            </w:r>
            <w:r w:rsidR="002C400F" w:rsidRPr="002C400F">
              <w:rPr>
                <w:kern w:val="22"/>
                <w:szCs w:val="20"/>
                <w:lang w:val="ru-RU"/>
              </w:rPr>
              <w:t>Разработка общинных протоколов, процедур и норм обычного права и их и публикация в Механизме посредничества для регулирования доступа к генетическим ресурсам и совместному использованию выгод</w:t>
            </w:r>
            <w:r w:rsidRPr="002C400F">
              <w:rPr>
                <w:kern w:val="22"/>
                <w:szCs w:val="20"/>
                <w:lang w:val="ru-RU"/>
              </w:rPr>
              <w:t xml:space="preserve"> </w:t>
            </w:r>
          </w:p>
        </w:tc>
        <w:tc>
          <w:tcPr>
            <w:tcW w:w="3787" w:type="pct"/>
          </w:tcPr>
          <w:p w14:paraId="6510E922" w14:textId="736DFB6D"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a</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по картированию и управлению традиционными знаниями, связанными с генетическими ресурсами, в зависимости от ситуации</w:t>
            </w:r>
            <w:r w:rsidRPr="002C400F">
              <w:rPr>
                <w:kern w:val="22"/>
                <w:szCs w:val="20"/>
                <w:lang w:val="ru-RU"/>
              </w:rPr>
              <w:t>;</w:t>
            </w:r>
          </w:p>
          <w:p w14:paraId="54CC9983" w14:textId="1EB910BB"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b</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по созданию структур управления для предоставления доступа и получения выгод</w:t>
            </w:r>
            <w:r w:rsidRPr="002C400F">
              <w:rPr>
                <w:kern w:val="22"/>
                <w:szCs w:val="20"/>
                <w:lang w:val="ru-RU"/>
              </w:rPr>
              <w:t>;</w:t>
            </w:r>
          </w:p>
          <w:p w14:paraId="482A2077" w14:textId="1D0B8EE2" w:rsidR="00830EAC" w:rsidRPr="002C400F" w:rsidRDefault="00830EAC" w:rsidP="001E021C">
            <w:pPr>
              <w:pStyle w:val="CBDTableNormal"/>
              <w:ind w:left="463" w:hanging="463"/>
              <w:rPr>
                <w:szCs w:val="20"/>
                <w:lang w:val="ru-RU"/>
              </w:rPr>
            </w:pPr>
            <w:r w:rsidRPr="002C400F">
              <w:rPr>
                <w:szCs w:val="20"/>
                <w:lang w:val="ru-RU"/>
              </w:rPr>
              <w:t>(</w:t>
            </w:r>
            <w:r w:rsidRPr="003E45D7">
              <w:rPr>
                <w:szCs w:val="20"/>
              </w:rPr>
              <w:t>c</w:t>
            </w:r>
            <w:r w:rsidRPr="002C400F">
              <w:rPr>
                <w:szCs w:val="20"/>
                <w:lang w:val="ru-RU"/>
              </w:rPr>
              <w:t>)</w:t>
            </w:r>
            <w:r w:rsidRPr="002C400F">
              <w:rPr>
                <w:szCs w:val="20"/>
                <w:lang w:val="ru-RU"/>
              </w:rPr>
              <w:tab/>
            </w:r>
            <w:r w:rsidR="002C400F" w:rsidRPr="002C400F">
              <w:rPr>
                <w:kern w:val="22"/>
                <w:szCs w:val="20"/>
                <w:lang w:val="ru-RU"/>
              </w:rPr>
              <w:t>обобщение накопленного опыта и передовой практики для разработки или пересмотра общинных протоколов и процедур</w:t>
            </w:r>
            <w:r w:rsidRPr="002C400F">
              <w:rPr>
                <w:kern w:val="22"/>
                <w:szCs w:val="20"/>
                <w:lang w:val="ru-RU"/>
              </w:rPr>
              <w:t>;</w:t>
            </w:r>
          </w:p>
          <w:p w14:paraId="132C41F6" w14:textId="7917AB05"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d</w:t>
            </w:r>
            <w:r w:rsidRPr="002C400F">
              <w:rPr>
                <w:kern w:val="22"/>
                <w:szCs w:val="20"/>
                <w:lang w:val="ru-RU"/>
              </w:rPr>
              <w:t>)</w:t>
            </w:r>
            <w:r w:rsidRPr="002C400F">
              <w:rPr>
                <w:kern w:val="22"/>
                <w:szCs w:val="20"/>
                <w:lang w:val="ru-RU"/>
              </w:rPr>
              <w:tab/>
            </w:r>
            <w:r w:rsidR="002C400F" w:rsidRPr="002C400F">
              <w:rPr>
                <w:kern w:val="22"/>
                <w:szCs w:val="20"/>
                <w:lang w:val="ru-RU"/>
              </w:rPr>
              <w:t xml:space="preserve">разработка или пересмотр и по мере необходимости распространение и </w:t>
            </w:r>
            <w:r w:rsidR="002C400F" w:rsidRPr="002C400F">
              <w:rPr>
                <w:kern w:val="22"/>
                <w:szCs w:val="20"/>
                <w:lang w:val="ru-RU"/>
              </w:rPr>
              <w:lastRenderedPageBreak/>
              <w:t>содействие использованию практических и соответствующих культурным условиям руководств, инструментов и методик по общинным протоколам и процедурам и обычному праву на местных языках</w:t>
            </w:r>
            <w:r w:rsidRPr="002C400F">
              <w:rPr>
                <w:kern w:val="22"/>
                <w:szCs w:val="20"/>
                <w:lang w:val="ru-RU"/>
              </w:rPr>
              <w:t>;</w:t>
            </w:r>
          </w:p>
          <w:p w14:paraId="23EB2DD8" w14:textId="39C372FF"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e</w:t>
            </w:r>
            <w:r w:rsidRPr="002C400F">
              <w:rPr>
                <w:kern w:val="22"/>
                <w:szCs w:val="20"/>
                <w:lang w:val="ru-RU"/>
              </w:rPr>
              <w:t>)</w:t>
            </w:r>
            <w:r w:rsidRPr="002C400F">
              <w:rPr>
                <w:kern w:val="22"/>
                <w:szCs w:val="20"/>
                <w:lang w:val="ru-RU"/>
              </w:rPr>
              <w:tab/>
            </w:r>
            <w:r w:rsidR="002C400F" w:rsidRPr="002C400F">
              <w:rPr>
                <w:kern w:val="22"/>
                <w:szCs w:val="20"/>
                <w:lang w:val="ru-RU"/>
              </w:rPr>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r w:rsidRPr="002C400F">
              <w:rPr>
                <w:kern w:val="22"/>
                <w:szCs w:val="20"/>
                <w:lang w:val="ru-RU"/>
              </w:rPr>
              <w:t>.</w:t>
            </w:r>
          </w:p>
        </w:tc>
      </w:tr>
      <w:tr w:rsidR="00830EAC" w:rsidRPr="00740875" w14:paraId="3442027D" w14:textId="77777777" w:rsidTr="001E021C">
        <w:tc>
          <w:tcPr>
            <w:tcW w:w="1213" w:type="pct"/>
          </w:tcPr>
          <w:p w14:paraId="167C0378" w14:textId="49871E38" w:rsidR="00830EAC" w:rsidRPr="002C400F" w:rsidRDefault="00830EAC" w:rsidP="001E021C">
            <w:pPr>
              <w:pStyle w:val="CBDTableNormal"/>
              <w:rPr>
                <w:kern w:val="22"/>
                <w:szCs w:val="20"/>
                <w:lang w:val="ru-RU"/>
              </w:rPr>
            </w:pPr>
            <w:r w:rsidRPr="002C400F">
              <w:rPr>
                <w:kern w:val="22"/>
                <w:szCs w:val="20"/>
                <w:lang w:val="ru-RU"/>
              </w:rPr>
              <w:lastRenderedPageBreak/>
              <w:t xml:space="preserve">4.3. </w:t>
            </w:r>
            <w:r w:rsidR="002C400F" w:rsidRPr="002C400F">
              <w:rPr>
                <w:kern w:val="22"/>
                <w:szCs w:val="20"/>
                <w:lang w:val="ru-RU"/>
              </w:rPr>
              <w:t>Разработка минимальных требований к взаимосогласованным условиям и типовых договорных положений о совместном использовании выгод и их публикация в Механизме посредничества для регулирования доступа к генетическим ресурсам и совместному использованию выгод</w:t>
            </w:r>
          </w:p>
        </w:tc>
        <w:tc>
          <w:tcPr>
            <w:tcW w:w="3787" w:type="pct"/>
          </w:tcPr>
          <w:p w14:paraId="2E9DE0D2" w14:textId="1FFF2E68" w:rsidR="00830EAC" w:rsidRPr="002C400F" w:rsidRDefault="00830EAC" w:rsidP="001E021C">
            <w:pPr>
              <w:pStyle w:val="CBDTableNormal"/>
              <w:ind w:left="463" w:hanging="463"/>
              <w:rPr>
                <w:bCs/>
                <w:kern w:val="22"/>
                <w:szCs w:val="20"/>
                <w:lang w:val="ru-RU"/>
              </w:rPr>
            </w:pPr>
            <w:r w:rsidRPr="002C400F">
              <w:rPr>
                <w:kern w:val="22"/>
                <w:szCs w:val="20"/>
                <w:lang w:val="ru-RU"/>
              </w:rPr>
              <w:t>(</w:t>
            </w:r>
            <w:r w:rsidRPr="003E45D7">
              <w:rPr>
                <w:kern w:val="22"/>
                <w:szCs w:val="20"/>
              </w:rPr>
              <w:t>a</w:t>
            </w:r>
            <w:r w:rsidRPr="002C400F">
              <w:rPr>
                <w:kern w:val="22"/>
                <w:szCs w:val="20"/>
                <w:lang w:val="ru-RU"/>
              </w:rPr>
              <w:t>)</w:t>
            </w:r>
            <w:r w:rsidRPr="002C400F">
              <w:rPr>
                <w:kern w:val="22"/>
                <w:szCs w:val="20"/>
                <w:lang w:val="ru-RU"/>
              </w:rPr>
              <w:tab/>
            </w:r>
            <w:r w:rsidR="002C400F" w:rsidRPr="002C400F">
              <w:rPr>
                <w:kern w:val="22"/>
                <w:szCs w:val="20"/>
                <w:lang w:val="ru-RU"/>
              </w:rPr>
              <w:t>разработка, распространение и содействие использованию практического руководства и инструментов по добровольному, предварительному и обоснованному согласию</w:t>
            </w:r>
            <w:r w:rsidRPr="003E45D7">
              <w:rPr>
                <w:rStyle w:val="FootnoteReference"/>
                <w:kern w:val="22"/>
                <w:szCs w:val="20"/>
              </w:rPr>
              <w:footnoteReference w:id="38"/>
            </w:r>
            <w:r w:rsidRPr="002C400F">
              <w:rPr>
                <w:kern w:val="22"/>
                <w:szCs w:val="20"/>
                <w:lang w:val="ru-RU"/>
              </w:rPr>
              <w:t xml:space="preserve"> </w:t>
            </w:r>
            <w:r w:rsidR="002C400F" w:rsidRPr="002C400F">
              <w:rPr>
                <w:kern w:val="22"/>
                <w:szCs w:val="20"/>
                <w:lang w:val="ru-RU"/>
              </w:rPr>
              <w:t>и типовых договорных положений</w:t>
            </w:r>
            <w:r w:rsidRPr="002C400F">
              <w:rPr>
                <w:bCs/>
                <w:kern w:val="22"/>
                <w:szCs w:val="20"/>
                <w:lang w:val="ru-RU"/>
              </w:rPr>
              <w:t>;</w:t>
            </w:r>
          </w:p>
          <w:p w14:paraId="79C6A40A" w14:textId="06B9AC95"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b</w:t>
            </w:r>
            <w:r w:rsidRPr="002C400F">
              <w:rPr>
                <w:kern w:val="22"/>
                <w:szCs w:val="20"/>
                <w:lang w:val="ru-RU"/>
              </w:rPr>
              <w:t>)</w:t>
            </w:r>
            <w:r w:rsidRPr="002C400F">
              <w:rPr>
                <w:kern w:val="22"/>
                <w:szCs w:val="20"/>
                <w:lang w:val="ru-RU"/>
              </w:rPr>
              <w:tab/>
            </w:r>
            <w:r w:rsidR="002C400F" w:rsidRPr="002C400F">
              <w:rPr>
                <w:kern w:val="22"/>
                <w:szCs w:val="20"/>
                <w:lang w:val="ru-RU"/>
              </w:rPr>
              <w:t>содействие разработке типовых договорных положений и минимальных требований к взаимно согласованным условиям при всестороннем и эффективном участии коренных народов и местных общин</w:t>
            </w:r>
            <w:r w:rsidRPr="002C400F">
              <w:rPr>
                <w:kern w:val="22"/>
                <w:szCs w:val="20"/>
                <w:lang w:val="ru-RU"/>
              </w:rPr>
              <w:t>;</w:t>
            </w:r>
          </w:p>
          <w:p w14:paraId="549005F9" w14:textId="70527A3D"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c</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по вопросам добровольного, предварительного и обоснованного согласия и взаимно согласованных условий</w:t>
            </w:r>
            <w:r w:rsidRPr="002C400F">
              <w:rPr>
                <w:kern w:val="22"/>
                <w:szCs w:val="20"/>
                <w:lang w:val="ru-RU"/>
              </w:rPr>
              <w:t>.</w:t>
            </w:r>
          </w:p>
        </w:tc>
      </w:tr>
      <w:tr w:rsidR="00830EAC" w:rsidRPr="00740875" w14:paraId="72FE8161" w14:textId="77777777" w:rsidTr="001E021C">
        <w:tc>
          <w:tcPr>
            <w:tcW w:w="1213" w:type="pct"/>
          </w:tcPr>
          <w:p w14:paraId="636657DD" w14:textId="29FC1774" w:rsidR="00830EAC" w:rsidRPr="002C400F" w:rsidRDefault="00830EAC" w:rsidP="001E021C">
            <w:pPr>
              <w:pStyle w:val="CBDTableNormal"/>
              <w:rPr>
                <w:kern w:val="22"/>
                <w:szCs w:val="20"/>
                <w:lang w:val="ru-RU"/>
              </w:rPr>
            </w:pPr>
            <w:r w:rsidRPr="002C400F">
              <w:rPr>
                <w:kern w:val="22"/>
                <w:szCs w:val="20"/>
                <w:lang w:val="ru-RU"/>
              </w:rPr>
              <w:t xml:space="preserve">4.4. </w:t>
            </w:r>
            <w:r w:rsidR="002C400F" w:rsidRPr="002C400F">
              <w:rPr>
                <w:kern w:val="22"/>
                <w:szCs w:val="20"/>
                <w:lang w:val="ru-RU"/>
              </w:rPr>
              <w:t>Проведение переговоров о равноправных, справедливых и взаимосогласованных условиях и совместное использование выгод</w:t>
            </w:r>
          </w:p>
        </w:tc>
        <w:tc>
          <w:tcPr>
            <w:tcW w:w="3787" w:type="pct"/>
          </w:tcPr>
          <w:p w14:paraId="6845AD0C" w14:textId="23DB247B"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a</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для оценки и понимания коммерческой и культурной ценности генетических ресурсов и связанных с ними традиционных знаний, а также различных способов их использования в разных секторах</w:t>
            </w:r>
            <w:r w:rsidRPr="002C400F">
              <w:rPr>
                <w:kern w:val="22"/>
                <w:szCs w:val="20"/>
                <w:lang w:val="ru-RU"/>
              </w:rPr>
              <w:t>;</w:t>
            </w:r>
          </w:p>
          <w:p w14:paraId="540C978D" w14:textId="636E371C" w:rsidR="00830EAC" w:rsidRPr="002C400F" w:rsidRDefault="00830EAC" w:rsidP="001E021C">
            <w:pPr>
              <w:pStyle w:val="CBDTableNormal"/>
              <w:ind w:left="463" w:hanging="463"/>
              <w:rPr>
                <w:kern w:val="22"/>
                <w:szCs w:val="20"/>
                <w:lang w:val="ru-RU"/>
              </w:rPr>
            </w:pPr>
            <w:r w:rsidRPr="002C400F">
              <w:rPr>
                <w:kern w:val="22"/>
                <w:szCs w:val="20"/>
                <w:lang w:val="ru-RU"/>
              </w:rPr>
              <w:t>(</w:t>
            </w:r>
            <w:r w:rsidRPr="003E45D7">
              <w:rPr>
                <w:kern w:val="22"/>
                <w:szCs w:val="20"/>
              </w:rPr>
              <w:t>b</w:t>
            </w:r>
            <w:r w:rsidRPr="002C400F">
              <w:rPr>
                <w:kern w:val="22"/>
                <w:szCs w:val="20"/>
                <w:lang w:val="ru-RU"/>
              </w:rPr>
              <w:t>)</w:t>
            </w:r>
            <w:r w:rsidRPr="002C400F">
              <w:rPr>
                <w:kern w:val="22"/>
                <w:szCs w:val="20"/>
                <w:lang w:val="ru-RU"/>
              </w:rPr>
              <w:tab/>
            </w:r>
            <w:r w:rsidR="002C400F" w:rsidRPr="002C400F">
              <w:rPr>
                <w:kern w:val="22"/>
                <w:szCs w:val="20"/>
                <w:lang w:val="ru-RU"/>
              </w:rPr>
              <w:t>предоставление рекомендаций, обучения или технической помощи по ведению переговоров о заключении соглашений о доступе и совместном использовании выгод, которые ведут к увеличению совместного использования выгод для коренных народов и местных общин</w:t>
            </w:r>
            <w:r w:rsidRPr="002C400F">
              <w:rPr>
                <w:kern w:val="22"/>
                <w:szCs w:val="20"/>
                <w:lang w:val="ru-RU"/>
              </w:rPr>
              <w:t>;</w:t>
            </w:r>
          </w:p>
          <w:p w14:paraId="021ECF2C" w14:textId="2058E044" w:rsidR="00830EAC" w:rsidRPr="002C400F" w:rsidRDefault="00830EAC" w:rsidP="001E021C">
            <w:pPr>
              <w:pStyle w:val="CBDTableNormal"/>
              <w:ind w:left="463" w:hanging="463"/>
              <w:rPr>
                <w:kern w:val="22"/>
                <w:szCs w:val="20"/>
                <w:lang w:val="ru-RU"/>
              </w:rPr>
            </w:pPr>
            <w:r w:rsidRPr="002C400F">
              <w:rPr>
                <w:szCs w:val="20"/>
                <w:lang w:val="ru-RU"/>
              </w:rPr>
              <w:t>(</w:t>
            </w:r>
            <w:r w:rsidRPr="003E45D7">
              <w:rPr>
                <w:szCs w:val="20"/>
              </w:rPr>
              <w:t>c</w:t>
            </w:r>
            <w:r w:rsidRPr="002C400F">
              <w:rPr>
                <w:szCs w:val="20"/>
                <w:lang w:val="ru-RU"/>
              </w:rPr>
              <w:t>)</w:t>
            </w:r>
            <w:r w:rsidRPr="002C400F">
              <w:rPr>
                <w:szCs w:val="20"/>
                <w:lang w:val="ru-RU"/>
              </w:rPr>
              <w:tab/>
            </w:r>
            <w:r w:rsidR="002C400F" w:rsidRPr="002C400F">
              <w:rPr>
                <w:kern w:val="22"/>
                <w:szCs w:val="20"/>
                <w:lang w:val="ru-RU"/>
              </w:rPr>
              <w:t>предоставление рекомендаций, обучения или технической помощи для выполнения условий соглашения и совместного использовании выгод на справедливой и равной основе</w:t>
            </w:r>
            <w:r w:rsidRPr="002C400F">
              <w:rPr>
                <w:kern w:val="22"/>
                <w:szCs w:val="20"/>
                <w:lang w:val="ru-RU"/>
              </w:rPr>
              <w:t>.</w:t>
            </w:r>
          </w:p>
        </w:tc>
      </w:tr>
    </w:tbl>
    <w:p w14:paraId="28B66180" w14:textId="77777777" w:rsidR="00830EAC" w:rsidRPr="002C400F" w:rsidRDefault="00830EAC" w:rsidP="001E021C">
      <w:pPr>
        <w:rPr>
          <w:lang w:val="ru-RU"/>
        </w:rPr>
      </w:pPr>
    </w:p>
    <w:tbl>
      <w:tblPr>
        <w:tblStyle w:val="TableGrid"/>
        <w:tblW w:w="5000" w:type="pct"/>
        <w:tblInd w:w="-5" w:type="dxa"/>
        <w:tblLook w:val="04A0" w:firstRow="1" w:lastRow="0" w:firstColumn="1" w:lastColumn="0" w:noHBand="0" w:noVBand="1"/>
      </w:tblPr>
      <w:tblGrid>
        <w:gridCol w:w="2323"/>
        <w:gridCol w:w="7253"/>
      </w:tblGrid>
      <w:tr w:rsidR="00830EAC" w:rsidRPr="00740875" w14:paraId="41ACD302" w14:textId="77777777" w:rsidTr="001E021C">
        <w:tc>
          <w:tcPr>
            <w:tcW w:w="0" w:type="auto"/>
            <w:gridSpan w:val="2"/>
          </w:tcPr>
          <w:p w14:paraId="77C72E42" w14:textId="17D39B63" w:rsidR="00830EAC" w:rsidRPr="002C400F" w:rsidRDefault="002C400F" w:rsidP="001E021C">
            <w:pPr>
              <w:keepNext/>
              <w:jc w:val="left"/>
              <w:rPr>
                <w:b/>
                <w:bCs/>
                <w:sz w:val="20"/>
                <w:szCs w:val="20"/>
                <w:lang w:val="ru-RU"/>
              </w:rPr>
            </w:pPr>
            <w:r w:rsidRPr="002C400F">
              <w:rPr>
                <w:b/>
                <w:bCs/>
                <w:sz w:val="20"/>
                <w:szCs w:val="20"/>
                <w:lang w:val="ru-RU"/>
              </w:rPr>
              <w:t>Конечный результат 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14:paraId="2F46941C" w14:textId="26D54C9A" w:rsidR="00830EAC" w:rsidRPr="002C400F" w:rsidRDefault="002C400F" w:rsidP="001E021C">
            <w:pPr>
              <w:spacing w:after="120"/>
              <w:rPr>
                <w:i/>
                <w:iCs/>
                <w:sz w:val="20"/>
                <w:szCs w:val="20"/>
                <w:lang w:val="ru-RU"/>
              </w:rPr>
            </w:pPr>
            <w:r w:rsidRPr="002C400F">
              <w:rPr>
                <w:i/>
                <w:iCs/>
                <w:sz w:val="20"/>
                <w:szCs w:val="20"/>
                <w:lang w:val="ru-RU"/>
              </w:rPr>
              <w:t>Конечный результат 5 направлен на укрепление потенциала стран по использованию и повышению ценности их собственных генетических ресурсов. Ожидаемые конкретные результаты связаны с расширением эндогенных исследований и образования в области биоразнообразия, а также с разработкой продуктов, получаемых в результате использования генетических ресурсов</w:t>
            </w:r>
            <w:r w:rsidR="00830EAC" w:rsidRPr="002C400F">
              <w:rPr>
                <w:i/>
                <w:iCs/>
                <w:sz w:val="20"/>
                <w:szCs w:val="20"/>
                <w:lang w:val="ru-RU"/>
              </w:rPr>
              <w:t xml:space="preserve">. </w:t>
            </w:r>
          </w:p>
        </w:tc>
      </w:tr>
      <w:tr w:rsidR="00830EAC" w:rsidRPr="00740875" w14:paraId="3B752BC5" w14:textId="77777777" w:rsidTr="001E021C">
        <w:tc>
          <w:tcPr>
            <w:tcW w:w="1213" w:type="pct"/>
          </w:tcPr>
          <w:p w14:paraId="1E27CF97" w14:textId="19230014" w:rsidR="00830EAC" w:rsidRPr="00260B76" w:rsidRDefault="002C400F" w:rsidP="00260B76">
            <w:pPr>
              <w:ind w:left="-79" w:right="-68"/>
              <w:rPr>
                <w:b/>
                <w:bCs/>
                <w:spacing w:val="-2"/>
                <w:sz w:val="20"/>
                <w:szCs w:val="20"/>
              </w:rPr>
            </w:pPr>
            <w:r w:rsidRPr="00260B76">
              <w:rPr>
                <w:b/>
                <w:bCs/>
                <w:spacing w:val="-2"/>
                <w:sz w:val="20"/>
                <w:szCs w:val="20"/>
                <w:lang w:val="ru-RU"/>
              </w:rPr>
              <w:t>Конкретные результаты</w:t>
            </w:r>
          </w:p>
        </w:tc>
        <w:tc>
          <w:tcPr>
            <w:tcW w:w="3787" w:type="pct"/>
          </w:tcPr>
          <w:p w14:paraId="7853A1DA" w14:textId="768A2DBE" w:rsidR="00830EAC" w:rsidRPr="002C400F" w:rsidRDefault="002C400F" w:rsidP="001E021C">
            <w:pPr>
              <w:keepNext/>
              <w:keepLines/>
              <w:rPr>
                <w:sz w:val="20"/>
                <w:szCs w:val="20"/>
                <w:lang w:val="ru-RU"/>
              </w:rPr>
            </w:pPr>
            <w:r w:rsidRPr="002C400F">
              <w:rPr>
                <w:b/>
                <w:bCs/>
                <w:kern w:val="22"/>
                <w:sz w:val="20"/>
                <w:szCs w:val="20"/>
                <w:lang w:val="ru-RU"/>
              </w:rPr>
              <w:t>Ориентировочные мероприятия по созданию и развитию потенциала</w:t>
            </w:r>
          </w:p>
        </w:tc>
      </w:tr>
      <w:tr w:rsidR="00830EAC" w:rsidRPr="00740875" w14:paraId="07CB063A" w14:textId="77777777" w:rsidTr="001E021C">
        <w:tc>
          <w:tcPr>
            <w:tcW w:w="1213" w:type="pct"/>
          </w:tcPr>
          <w:p w14:paraId="191CFCE9" w14:textId="324FC76F" w:rsidR="00830EAC" w:rsidRPr="008C20DD" w:rsidRDefault="00830EAC" w:rsidP="001E021C">
            <w:pPr>
              <w:pStyle w:val="CBDTableNormal"/>
              <w:rPr>
                <w:b/>
                <w:bCs/>
                <w:szCs w:val="20"/>
                <w:lang w:val="ru-RU"/>
              </w:rPr>
            </w:pPr>
            <w:r w:rsidRPr="008C20DD">
              <w:rPr>
                <w:kern w:val="22"/>
                <w:szCs w:val="20"/>
                <w:lang w:val="ru-RU"/>
              </w:rPr>
              <w:t>5.1.</w:t>
            </w:r>
            <w:r w:rsidRPr="008C20DD" w:rsidDel="00F7104D">
              <w:rPr>
                <w:kern w:val="22"/>
                <w:szCs w:val="20"/>
                <w:lang w:val="ru-RU"/>
              </w:rPr>
              <w:t xml:space="preserve"> </w:t>
            </w:r>
            <w:r w:rsidR="008C20DD" w:rsidRPr="008C20DD">
              <w:rPr>
                <w:kern w:val="22"/>
                <w:szCs w:val="20"/>
                <w:lang w:val="ru-RU"/>
              </w:rPr>
              <w:t>Определение возможностей, потенциала и потребностей в области исследований, связанных с генетическими ресурсами</w:t>
            </w:r>
          </w:p>
        </w:tc>
        <w:tc>
          <w:tcPr>
            <w:tcW w:w="3787" w:type="pct"/>
          </w:tcPr>
          <w:p w14:paraId="081F300B" w14:textId="30896B0B"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a</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проведении оценок генетических ресурсов с целью выявления существующей и потенциальной некоммерческой и коммерческой ценности для развития их производственно-сбытовых цепочек</w:t>
            </w:r>
            <w:r w:rsidRPr="008C20DD">
              <w:rPr>
                <w:kern w:val="22"/>
                <w:szCs w:val="20"/>
                <w:lang w:val="ru-RU"/>
              </w:rPr>
              <w:t xml:space="preserve">; </w:t>
            </w:r>
          </w:p>
          <w:p w14:paraId="2F82CEB8" w14:textId="22DB0DBA"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b</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проведении оценок для определения существующих исследовательских возможностей, приоритетов, потребностей и пробелов</w:t>
            </w:r>
            <w:r w:rsidRPr="008C20DD">
              <w:rPr>
                <w:kern w:val="22"/>
                <w:szCs w:val="20"/>
                <w:lang w:val="ru-RU"/>
              </w:rPr>
              <w:t>;</w:t>
            </w:r>
          </w:p>
          <w:p w14:paraId="48412F93" w14:textId="5E83487E"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c</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разработке стратегий и решений для удовлетворения потребностей и устранения пробелов, выявленных в ходе оценок</w:t>
            </w:r>
            <w:r w:rsidRPr="008C20DD">
              <w:rPr>
                <w:kern w:val="22"/>
                <w:szCs w:val="20"/>
                <w:lang w:val="ru-RU"/>
              </w:rPr>
              <w:t xml:space="preserve">. </w:t>
            </w:r>
          </w:p>
        </w:tc>
      </w:tr>
      <w:tr w:rsidR="00830EAC" w:rsidRPr="00740875" w14:paraId="52D48FE0" w14:textId="77777777" w:rsidTr="001E021C">
        <w:tc>
          <w:tcPr>
            <w:tcW w:w="1213" w:type="pct"/>
          </w:tcPr>
          <w:p w14:paraId="12BAA129" w14:textId="63EEF27D" w:rsidR="00830EAC" w:rsidRPr="008C20DD" w:rsidRDefault="00830EAC" w:rsidP="001E021C">
            <w:pPr>
              <w:pStyle w:val="CBDTableNormal"/>
              <w:rPr>
                <w:kern w:val="22"/>
                <w:szCs w:val="20"/>
                <w:lang w:val="ru-RU"/>
              </w:rPr>
            </w:pPr>
            <w:r w:rsidRPr="008C20DD">
              <w:rPr>
                <w:kern w:val="22"/>
                <w:szCs w:val="20"/>
                <w:lang w:val="ru-RU"/>
              </w:rPr>
              <w:lastRenderedPageBreak/>
              <w:t xml:space="preserve">5.2. </w:t>
            </w:r>
            <w:r w:rsidR="008C20DD" w:rsidRPr="008C20DD">
              <w:rPr>
                <w:kern w:val="22"/>
                <w:szCs w:val="20"/>
                <w:lang w:val="ru-RU"/>
              </w:rPr>
              <w:t>Политика или меры, способствующие эндогенным исследованиям и разработкам на основе биоразнообразия</w:t>
            </w:r>
          </w:p>
        </w:tc>
        <w:tc>
          <w:tcPr>
            <w:tcW w:w="3787" w:type="pct"/>
            <w:tcBorders>
              <w:bottom w:val="single" w:sz="4" w:space="0" w:color="auto"/>
            </w:tcBorders>
          </w:tcPr>
          <w:p w14:paraId="1CC55D51" w14:textId="13F2370D"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a</w:t>
            </w:r>
            <w:r w:rsidRPr="008C20DD">
              <w:rPr>
                <w:kern w:val="22"/>
                <w:szCs w:val="20"/>
                <w:lang w:val="ru-RU"/>
              </w:rPr>
              <w:t>)</w:t>
            </w:r>
            <w:r w:rsidRPr="008C20DD">
              <w:rPr>
                <w:kern w:val="22"/>
                <w:szCs w:val="20"/>
                <w:lang w:val="ru-RU"/>
              </w:rPr>
              <w:tab/>
            </w:r>
            <w:r w:rsidR="008C20DD" w:rsidRPr="008C20DD">
              <w:rPr>
                <w:kern w:val="22"/>
                <w:szCs w:val="20"/>
                <w:lang w:val="ru-RU"/>
              </w:rPr>
              <w:t>проведение анализа существующих мер и политики в области исследований и разработок, а также их влияние на исследования и разработки, основанные на биоразнообразии</w:t>
            </w:r>
            <w:r w:rsidRPr="008C20DD">
              <w:rPr>
                <w:kern w:val="22"/>
                <w:szCs w:val="20"/>
                <w:lang w:val="ru-RU"/>
              </w:rPr>
              <w:t>;</w:t>
            </w:r>
          </w:p>
          <w:p w14:paraId="5A99A179" w14:textId="60DA9421"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b</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обновлении или разработке политики и мер, способствующих проведению национальных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r w:rsidRPr="008C20DD">
              <w:rPr>
                <w:kern w:val="22"/>
                <w:szCs w:val="20"/>
                <w:lang w:val="ru-RU"/>
              </w:rPr>
              <w:t>).</w:t>
            </w:r>
          </w:p>
        </w:tc>
      </w:tr>
      <w:tr w:rsidR="00830EAC" w:rsidRPr="00740875" w14:paraId="4E475674" w14:textId="77777777" w:rsidTr="001E021C">
        <w:tc>
          <w:tcPr>
            <w:tcW w:w="1213" w:type="pct"/>
          </w:tcPr>
          <w:p w14:paraId="3FA053F3" w14:textId="378FCCD5" w:rsidR="00830EAC" w:rsidRPr="008C20DD" w:rsidRDefault="00830EAC" w:rsidP="001E021C">
            <w:pPr>
              <w:pStyle w:val="CBDTableNormal"/>
              <w:rPr>
                <w:kern w:val="22"/>
                <w:szCs w:val="20"/>
                <w:lang w:val="ru-RU"/>
              </w:rPr>
            </w:pPr>
            <w:r w:rsidRPr="008C20DD">
              <w:rPr>
                <w:kern w:val="22"/>
                <w:szCs w:val="20"/>
                <w:lang w:val="ru-RU"/>
              </w:rPr>
              <w:t xml:space="preserve">5.3. </w:t>
            </w:r>
            <w:r w:rsidR="008C20DD" w:rsidRPr="008C20DD">
              <w:rPr>
                <w:kern w:val="22"/>
                <w:szCs w:val="20"/>
                <w:lang w:val="ru-RU"/>
              </w:rPr>
              <w:t>Создание научно-исследовательского и образовательного потенциала для использования генетических ресурсов</w:t>
            </w:r>
          </w:p>
        </w:tc>
        <w:tc>
          <w:tcPr>
            <w:tcW w:w="3787" w:type="pct"/>
          </w:tcPr>
          <w:p w14:paraId="04C16760" w14:textId="57AE6B20" w:rsidR="00830EAC" w:rsidRPr="008C20DD" w:rsidRDefault="00830EAC" w:rsidP="001E021C">
            <w:pPr>
              <w:pStyle w:val="CBDTableNormal"/>
              <w:ind w:left="463" w:hanging="463"/>
              <w:rPr>
                <w:szCs w:val="20"/>
                <w:lang w:val="ru-RU"/>
              </w:rPr>
            </w:pPr>
            <w:r w:rsidRPr="008C20DD">
              <w:rPr>
                <w:szCs w:val="20"/>
                <w:lang w:val="ru-RU"/>
              </w:rPr>
              <w:t>(</w:t>
            </w:r>
            <w:r w:rsidRPr="003E45D7">
              <w:rPr>
                <w:szCs w:val="20"/>
              </w:rPr>
              <w:t>a</w:t>
            </w:r>
            <w:r w:rsidRPr="008C20DD">
              <w:rPr>
                <w:szCs w:val="20"/>
                <w:lang w:val="ru-RU"/>
              </w:rPr>
              <w:t>)</w:t>
            </w:r>
            <w:r w:rsidRPr="008C20DD">
              <w:rPr>
                <w:szCs w:val="20"/>
                <w:lang w:val="ru-RU"/>
              </w:rPr>
              <w:tab/>
            </w:r>
            <w:r w:rsidR="008C20DD" w:rsidRPr="008C20DD">
              <w:rPr>
                <w:kern w:val="22"/>
                <w:szCs w:val="20"/>
                <w:lang w:val="ru-RU"/>
              </w:rPr>
              <w:t>разработка или расширение академических программ, связанных с использованием генетических ресурсов, омикой (включая геномику, протеомику, транскриптомику и метаболомику) и биоинформатикой, включая сбор информации о последовательностях в отношении генетических ресурсов и создание баз данных</w:t>
            </w:r>
            <w:r w:rsidRPr="008C20DD" w:rsidDel="00A359AB">
              <w:rPr>
                <w:kern w:val="22"/>
                <w:szCs w:val="20"/>
                <w:lang w:val="ru-RU"/>
              </w:rPr>
              <w:t>;</w:t>
            </w:r>
          </w:p>
          <w:p w14:paraId="0AA7760A" w14:textId="5E9DAA5B" w:rsidR="00830EAC" w:rsidRPr="008C20DD" w:rsidRDefault="00830EAC" w:rsidP="001E021C">
            <w:pPr>
              <w:pStyle w:val="CBDTableNormal"/>
              <w:ind w:left="463" w:hanging="463"/>
              <w:rPr>
                <w:szCs w:val="20"/>
                <w:lang w:val="ru-RU"/>
              </w:rPr>
            </w:pPr>
            <w:r w:rsidRPr="008C20DD">
              <w:rPr>
                <w:szCs w:val="20"/>
                <w:lang w:val="ru-RU"/>
              </w:rPr>
              <w:t>(</w:t>
            </w:r>
            <w:r w:rsidRPr="003E45D7">
              <w:rPr>
                <w:szCs w:val="20"/>
              </w:rPr>
              <w:t>b</w:t>
            </w:r>
            <w:r w:rsidRPr="008C20DD">
              <w:rPr>
                <w:szCs w:val="20"/>
                <w:lang w:val="ru-RU"/>
              </w:rPr>
              <w:t>)</w:t>
            </w:r>
            <w:r w:rsidRPr="008C20DD">
              <w:rPr>
                <w:szCs w:val="20"/>
                <w:lang w:val="ru-RU"/>
              </w:rPr>
              <w:tab/>
            </w:r>
            <w:r w:rsidR="008C20DD" w:rsidRPr="008C20DD">
              <w:rPr>
                <w:kern w:val="22"/>
                <w:szCs w:val="20"/>
                <w:lang w:val="ru-RU"/>
              </w:rPr>
              <w:t>предоставление рекомендаций, обучения или технической помощи по основным необходимым техническим возможностям (физическая и институциональная инфраструктура</w:t>
            </w:r>
            <w:r w:rsidRPr="008C20DD">
              <w:rPr>
                <w:kern w:val="22"/>
                <w:szCs w:val="20"/>
                <w:lang w:val="ru-RU"/>
              </w:rPr>
              <w:t>);</w:t>
            </w:r>
          </w:p>
          <w:p w14:paraId="55681EE5" w14:textId="1F0890DC"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c</w:t>
            </w:r>
            <w:r w:rsidRPr="008C20DD">
              <w:rPr>
                <w:kern w:val="22"/>
                <w:szCs w:val="20"/>
                <w:lang w:val="ru-RU"/>
              </w:rPr>
              <w:t>)</w:t>
            </w:r>
            <w:r w:rsidRPr="008C20DD">
              <w:rPr>
                <w:kern w:val="22"/>
                <w:szCs w:val="20"/>
                <w:lang w:val="ru-RU"/>
              </w:rPr>
              <w:tab/>
            </w:r>
            <w:r w:rsidR="008C20DD" w:rsidRPr="008C20DD">
              <w:rPr>
                <w:kern w:val="22"/>
                <w:szCs w:val="20"/>
                <w:lang w:val="ru-RU"/>
              </w:rPr>
              <w:t xml:space="preserve">поощрение и стимулирование доступа к технологиям и их передачи, как предусмотрено в статье </w:t>
            </w:r>
            <w:r w:rsidR="008C20DD">
              <w:fldChar w:fldCharType="begin"/>
            </w:r>
            <w:r w:rsidR="008C20DD">
              <w:instrText>HYPERLINK</w:instrText>
            </w:r>
            <w:r w:rsidR="008C20DD" w:rsidRPr="00740875">
              <w:rPr>
                <w:lang w:val="ru-RU"/>
              </w:rPr>
              <w:instrText xml:space="preserve"> "</w:instrText>
            </w:r>
            <w:r w:rsidR="008C20DD">
              <w:instrText>https</w:instrText>
            </w:r>
            <w:r w:rsidR="008C20DD" w:rsidRPr="00740875">
              <w:rPr>
                <w:lang w:val="ru-RU"/>
              </w:rPr>
              <w:instrText>://</w:instrText>
            </w:r>
            <w:r w:rsidR="008C20DD">
              <w:instrText>www</w:instrText>
            </w:r>
            <w:r w:rsidR="008C20DD" w:rsidRPr="00740875">
              <w:rPr>
                <w:lang w:val="ru-RU"/>
              </w:rPr>
              <w:instrText>.</w:instrText>
            </w:r>
            <w:r w:rsidR="008C20DD">
              <w:instrText>cbd</w:instrText>
            </w:r>
            <w:r w:rsidR="008C20DD" w:rsidRPr="00740875">
              <w:rPr>
                <w:lang w:val="ru-RU"/>
              </w:rPr>
              <w:instrText>.</w:instrText>
            </w:r>
            <w:r w:rsidR="008C20DD">
              <w:instrText>int</w:instrText>
            </w:r>
            <w:r w:rsidR="008C20DD" w:rsidRPr="00740875">
              <w:rPr>
                <w:lang w:val="ru-RU"/>
              </w:rPr>
              <w:instrText>/</w:instrText>
            </w:r>
            <w:r w:rsidR="008C20DD">
              <w:instrText>convention</w:instrText>
            </w:r>
            <w:r w:rsidR="008C20DD" w:rsidRPr="00740875">
              <w:rPr>
                <w:lang w:val="ru-RU"/>
              </w:rPr>
              <w:instrText>/</w:instrText>
            </w:r>
            <w:r w:rsidR="008C20DD">
              <w:instrText>articles</w:instrText>
            </w:r>
            <w:r w:rsidR="008C20DD" w:rsidRPr="00740875">
              <w:rPr>
                <w:lang w:val="ru-RU"/>
              </w:rPr>
              <w:instrText>/</w:instrText>
            </w:r>
            <w:r w:rsidR="008C20DD">
              <w:instrText>default</w:instrText>
            </w:r>
            <w:r w:rsidR="008C20DD" w:rsidRPr="00740875">
              <w:rPr>
                <w:lang w:val="ru-RU"/>
              </w:rPr>
              <w:instrText>.</w:instrText>
            </w:r>
            <w:r w:rsidR="008C20DD">
              <w:instrText>shtml</w:instrText>
            </w:r>
            <w:r w:rsidR="008C20DD" w:rsidRPr="00740875">
              <w:rPr>
                <w:lang w:val="ru-RU"/>
              </w:rPr>
              <w:instrText>?</w:instrText>
            </w:r>
            <w:r w:rsidR="008C20DD">
              <w:instrText>a</w:instrText>
            </w:r>
            <w:r w:rsidR="008C20DD" w:rsidRPr="00740875">
              <w:rPr>
                <w:lang w:val="ru-RU"/>
              </w:rPr>
              <w:instrText>=</w:instrText>
            </w:r>
            <w:r w:rsidR="008C20DD">
              <w:instrText>cbd</w:instrText>
            </w:r>
            <w:r w:rsidR="008C20DD" w:rsidRPr="00740875">
              <w:rPr>
                <w:lang w:val="ru-RU"/>
              </w:rPr>
              <w:instrText>-16"</w:instrText>
            </w:r>
            <w:r w:rsidR="008C20DD">
              <w:fldChar w:fldCharType="separate"/>
            </w:r>
            <w:r w:rsidR="008C20DD" w:rsidRPr="008C20DD">
              <w:rPr>
                <w:rStyle w:val="Hyperlink"/>
                <w:kern w:val="22"/>
                <w:szCs w:val="20"/>
                <w:lang w:val="ru-RU"/>
              </w:rPr>
              <w:t>16</w:t>
            </w:r>
            <w:r w:rsidR="008C20DD">
              <w:fldChar w:fldCharType="end"/>
            </w:r>
            <w:r w:rsidR="008C20DD" w:rsidRPr="008C20DD">
              <w:rPr>
                <w:kern w:val="22"/>
                <w:szCs w:val="20"/>
                <w:lang w:val="ru-RU"/>
              </w:rPr>
              <w:t xml:space="preserve"> Конвенции о биологическом разнообразии и в статье </w:t>
            </w:r>
            <w:r w:rsidR="008C20DD">
              <w:fldChar w:fldCharType="begin"/>
            </w:r>
            <w:r w:rsidR="008C20DD">
              <w:instrText>HYPERLINK</w:instrText>
            </w:r>
            <w:r w:rsidR="008C20DD" w:rsidRPr="00740875">
              <w:rPr>
                <w:lang w:val="ru-RU"/>
              </w:rPr>
              <w:instrText xml:space="preserve"> "</w:instrText>
            </w:r>
            <w:r w:rsidR="008C20DD">
              <w:instrText>https</w:instrText>
            </w:r>
            <w:r w:rsidR="008C20DD" w:rsidRPr="00740875">
              <w:rPr>
                <w:lang w:val="ru-RU"/>
              </w:rPr>
              <w:instrText>://</w:instrText>
            </w:r>
            <w:r w:rsidR="008C20DD">
              <w:instrText>www</w:instrText>
            </w:r>
            <w:r w:rsidR="008C20DD" w:rsidRPr="00740875">
              <w:rPr>
                <w:lang w:val="ru-RU"/>
              </w:rPr>
              <w:instrText>.</w:instrText>
            </w:r>
            <w:r w:rsidR="008C20DD">
              <w:instrText>cbd</w:instrText>
            </w:r>
            <w:r w:rsidR="008C20DD" w:rsidRPr="00740875">
              <w:rPr>
                <w:lang w:val="ru-RU"/>
              </w:rPr>
              <w:instrText>.</w:instrText>
            </w:r>
            <w:r w:rsidR="008C20DD">
              <w:instrText>int</w:instrText>
            </w:r>
            <w:r w:rsidR="008C20DD" w:rsidRPr="00740875">
              <w:rPr>
                <w:lang w:val="ru-RU"/>
              </w:rPr>
              <w:instrText>/</w:instrText>
            </w:r>
            <w:r w:rsidR="008C20DD">
              <w:instrText>abs</w:instrText>
            </w:r>
            <w:r w:rsidR="008C20DD" w:rsidRPr="00740875">
              <w:rPr>
                <w:lang w:val="ru-RU"/>
              </w:rPr>
              <w:instrText>/</w:instrText>
            </w:r>
            <w:r w:rsidR="008C20DD">
              <w:instrText>text</w:instrText>
            </w:r>
            <w:r w:rsidR="008C20DD" w:rsidRPr="00740875">
              <w:rPr>
                <w:lang w:val="ru-RU"/>
              </w:rPr>
              <w:instrText>/</w:instrText>
            </w:r>
            <w:r w:rsidR="008C20DD">
              <w:instrText>articles</w:instrText>
            </w:r>
            <w:r w:rsidR="008C20DD" w:rsidRPr="00740875">
              <w:rPr>
                <w:lang w:val="ru-RU"/>
              </w:rPr>
              <w:instrText>?</w:instrText>
            </w:r>
            <w:r w:rsidR="008C20DD">
              <w:instrText>sec</w:instrText>
            </w:r>
            <w:r w:rsidR="008C20DD" w:rsidRPr="00740875">
              <w:rPr>
                <w:lang w:val="ru-RU"/>
              </w:rPr>
              <w:instrText>=</w:instrText>
            </w:r>
            <w:r w:rsidR="008C20DD">
              <w:instrText>abs</w:instrText>
            </w:r>
            <w:r w:rsidR="008C20DD" w:rsidRPr="00740875">
              <w:rPr>
                <w:lang w:val="ru-RU"/>
              </w:rPr>
              <w:instrText>-23"</w:instrText>
            </w:r>
            <w:r w:rsidR="008C20DD">
              <w:fldChar w:fldCharType="separate"/>
            </w:r>
            <w:r w:rsidR="008C20DD" w:rsidRPr="008C20DD">
              <w:rPr>
                <w:rStyle w:val="Hyperlink"/>
                <w:kern w:val="22"/>
                <w:szCs w:val="20"/>
                <w:lang w:val="ru-RU"/>
              </w:rPr>
              <w:t>23</w:t>
            </w:r>
            <w:r w:rsidR="008C20DD">
              <w:fldChar w:fldCharType="end"/>
            </w:r>
            <w:r w:rsidR="008C20DD" w:rsidRPr="008C20DD">
              <w:rPr>
                <w:kern w:val="22"/>
                <w:szCs w:val="20"/>
                <w:lang w:val="ru-RU"/>
              </w:rPr>
              <w:t xml:space="preserve"> Протокола, Сторонам из числа развивающихся стран</w:t>
            </w:r>
            <w:r w:rsidRPr="008C20DD">
              <w:rPr>
                <w:kern w:val="22"/>
                <w:szCs w:val="20"/>
                <w:lang w:val="ru-RU"/>
              </w:rPr>
              <w:t>;</w:t>
            </w:r>
          </w:p>
          <w:p w14:paraId="1676190D" w14:textId="6B5B4718"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d</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создании или совершенствовании научно-исследовательских учреждений и сетей, в частности, в Сторонах из числа развивающихся стран и Сторонах с переходной экономикой</w:t>
            </w:r>
            <w:r w:rsidRPr="008C20DD">
              <w:rPr>
                <w:kern w:val="22"/>
                <w:szCs w:val="20"/>
                <w:lang w:val="ru-RU"/>
              </w:rPr>
              <w:t>;</w:t>
            </w:r>
          </w:p>
          <w:p w14:paraId="4BABC3BD" w14:textId="1292447E"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e</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в организации совместных исследований и научного сотрудничества, а также в совместной разработке и передаче технологий, особенно для поддержки Сторон из числа развивающихся стран</w:t>
            </w:r>
            <w:r w:rsidRPr="008C20DD">
              <w:rPr>
                <w:kern w:val="22"/>
                <w:szCs w:val="20"/>
                <w:lang w:val="ru-RU"/>
              </w:rPr>
              <w:t>;</w:t>
            </w:r>
          </w:p>
          <w:p w14:paraId="17811675" w14:textId="54ACD3B6"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f</w:t>
            </w:r>
            <w:r w:rsidRPr="008C20DD">
              <w:rPr>
                <w:kern w:val="22"/>
                <w:szCs w:val="20"/>
                <w:lang w:val="ru-RU"/>
              </w:rPr>
              <w:t>)</w:t>
            </w:r>
            <w:r w:rsidRPr="008C20DD">
              <w:rPr>
                <w:kern w:val="22"/>
                <w:szCs w:val="20"/>
                <w:lang w:val="ru-RU"/>
              </w:rPr>
              <w:tab/>
            </w:r>
            <w:r w:rsidR="008C20DD" w:rsidRPr="008C20DD">
              <w:rPr>
                <w:kern w:val="22"/>
                <w:szCs w:val="20"/>
                <w:lang w:val="ru-RU"/>
              </w:rPr>
              <w:t>содействие многостороннему сетевому взаимодействию между государственными и частными исследовательскими учреждениями, научными кругами, коренными народами и местными общинами, предприятиями и гражданским обществом</w:t>
            </w:r>
            <w:r w:rsidRPr="008C20DD">
              <w:rPr>
                <w:kern w:val="22"/>
                <w:szCs w:val="20"/>
                <w:lang w:val="ru-RU"/>
              </w:rPr>
              <w:t>.</w:t>
            </w:r>
          </w:p>
        </w:tc>
      </w:tr>
      <w:tr w:rsidR="00830EAC" w:rsidRPr="00740875" w14:paraId="7C366EA7" w14:textId="77777777" w:rsidTr="001E021C">
        <w:tc>
          <w:tcPr>
            <w:tcW w:w="1213" w:type="pct"/>
            <w:shd w:val="clear" w:color="auto" w:fill="auto"/>
          </w:tcPr>
          <w:p w14:paraId="21CC72B7" w14:textId="6FCD9BB1" w:rsidR="00830EAC" w:rsidRPr="008C20DD" w:rsidRDefault="00830EAC" w:rsidP="001E021C">
            <w:pPr>
              <w:pStyle w:val="CBDTableNormal"/>
              <w:rPr>
                <w:kern w:val="22"/>
                <w:szCs w:val="20"/>
                <w:lang w:val="ru-RU"/>
              </w:rPr>
            </w:pPr>
            <w:r w:rsidRPr="008C20DD">
              <w:rPr>
                <w:kern w:val="22"/>
                <w:szCs w:val="20"/>
                <w:lang w:val="ru-RU"/>
              </w:rPr>
              <w:t xml:space="preserve">5.4. </w:t>
            </w:r>
            <w:r w:rsidR="008C20DD" w:rsidRPr="008C20DD">
              <w:rPr>
                <w:kern w:val="22"/>
                <w:szCs w:val="20"/>
                <w:lang w:val="ru-RU"/>
              </w:rPr>
              <w:t>Содействие исследованиям и разработкам, связанным с использованием генетических ресурсов</w:t>
            </w:r>
          </w:p>
        </w:tc>
        <w:tc>
          <w:tcPr>
            <w:tcW w:w="3787" w:type="pct"/>
            <w:shd w:val="clear" w:color="auto" w:fill="auto"/>
          </w:tcPr>
          <w:p w14:paraId="3B599067" w14:textId="21D07BDB"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a</w:t>
            </w:r>
            <w:r w:rsidRPr="008C20DD">
              <w:rPr>
                <w:kern w:val="22"/>
                <w:szCs w:val="20"/>
                <w:lang w:val="ru-RU"/>
              </w:rPr>
              <w:t>)</w:t>
            </w:r>
            <w:r w:rsidRPr="008C20DD">
              <w:rPr>
                <w:kern w:val="22"/>
                <w:szCs w:val="20"/>
                <w:lang w:val="ru-RU"/>
              </w:rPr>
              <w:tab/>
            </w:r>
            <w:r w:rsidR="008C20DD" w:rsidRPr="008C20DD">
              <w:rPr>
                <w:kern w:val="22"/>
                <w:szCs w:val="20"/>
                <w:lang w:val="ru-RU"/>
              </w:rPr>
              <w:t>создание национальных и международных систем грантов для поддержки национальных исследований и разработок в области генетических ресурсов</w:t>
            </w:r>
            <w:r w:rsidRPr="008C20DD">
              <w:rPr>
                <w:kern w:val="22"/>
                <w:szCs w:val="20"/>
                <w:lang w:val="ru-RU"/>
              </w:rPr>
              <w:t>;</w:t>
            </w:r>
          </w:p>
          <w:p w14:paraId="7605828D" w14:textId="31548778"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b</w:t>
            </w:r>
            <w:r w:rsidRPr="008C20DD">
              <w:rPr>
                <w:kern w:val="22"/>
                <w:szCs w:val="20"/>
                <w:lang w:val="ru-RU"/>
              </w:rPr>
              <w:t>)</w:t>
            </w:r>
            <w:r w:rsidRPr="008C20DD">
              <w:rPr>
                <w:kern w:val="22"/>
                <w:szCs w:val="20"/>
                <w:lang w:val="ru-RU"/>
              </w:rPr>
              <w:tab/>
            </w:r>
            <w:r w:rsidR="008C20DD" w:rsidRPr="008C20DD">
              <w:rPr>
                <w:kern w:val="22"/>
                <w:szCs w:val="20"/>
                <w:lang w:val="ru-RU"/>
              </w:rPr>
              <w:t>предоставление рекомендаций, обучения или технической помощи различным секторам по моделям исследований и разработок, связанных с использованием генетических ресурсов</w:t>
            </w:r>
            <w:r w:rsidRPr="008C20DD">
              <w:rPr>
                <w:kern w:val="22"/>
                <w:szCs w:val="20"/>
                <w:lang w:val="ru-RU"/>
              </w:rPr>
              <w:t>;</w:t>
            </w:r>
          </w:p>
          <w:p w14:paraId="4C6E51D5" w14:textId="4366B4F5"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c</w:t>
            </w:r>
            <w:r w:rsidRPr="008C20DD">
              <w:rPr>
                <w:kern w:val="22"/>
                <w:szCs w:val="20"/>
                <w:lang w:val="ru-RU"/>
              </w:rPr>
              <w:t>)</w:t>
            </w:r>
            <w:r w:rsidRPr="008C20DD">
              <w:rPr>
                <w:kern w:val="22"/>
                <w:szCs w:val="20"/>
                <w:lang w:val="ru-RU"/>
              </w:rPr>
              <w:tab/>
            </w:r>
            <w:r w:rsidR="008C20DD" w:rsidRPr="008C20DD">
              <w:rPr>
                <w:kern w:val="22"/>
                <w:szCs w:val="20"/>
                <w:lang w:val="ru-RU"/>
              </w:rPr>
              <w:t>разработка, распространение и поощрение использования соответствующих учебных материалов</w:t>
            </w:r>
            <w:r w:rsidRPr="008C20DD">
              <w:rPr>
                <w:kern w:val="22"/>
                <w:szCs w:val="20"/>
                <w:lang w:val="ru-RU"/>
              </w:rPr>
              <w:t>;</w:t>
            </w:r>
          </w:p>
          <w:p w14:paraId="3F4646E6" w14:textId="6C527567"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d</w:t>
            </w:r>
            <w:r w:rsidRPr="008C20DD">
              <w:rPr>
                <w:kern w:val="22"/>
                <w:szCs w:val="20"/>
                <w:lang w:val="ru-RU"/>
              </w:rPr>
              <w:t>)</w:t>
            </w:r>
            <w:r w:rsidRPr="008C20DD">
              <w:rPr>
                <w:kern w:val="22"/>
                <w:szCs w:val="20"/>
                <w:lang w:val="ru-RU"/>
              </w:rPr>
              <w:tab/>
            </w:r>
            <w:r w:rsidR="008C20DD" w:rsidRPr="008C20DD">
              <w:rPr>
                <w:kern w:val="22"/>
                <w:szCs w:val="20"/>
                <w:lang w:val="ru-RU"/>
              </w:rPr>
              <w:t>расширение эффективного доступа к международным базам данных и обеспечение возможности их использования исследователями из Сторон из числа развивающихся стран и Сторон с переходной экономикой</w:t>
            </w:r>
            <w:r w:rsidRPr="008C20DD">
              <w:rPr>
                <w:kern w:val="22"/>
                <w:szCs w:val="20"/>
                <w:lang w:val="ru-RU"/>
              </w:rPr>
              <w:t>;</w:t>
            </w:r>
          </w:p>
          <w:p w14:paraId="061ABC53" w14:textId="06E4D3B1"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e</w:t>
            </w:r>
            <w:r w:rsidRPr="008C20DD">
              <w:rPr>
                <w:kern w:val="22"/>
                <w:szCs w:val="20"/>
                <w:lang w:val="ru-RU"/>
              </w:rPr>
              <w:t>)</w:t>
            </w:r>
            <w:r w:rsidRPr="008C20DD">
              <w:rPr>
                <w:kern w:val="22"/>
                <w:szCs w:val="20"/>
                <w:lang w:val="ru-RU"/>
              </w:rPr>
              <w:tab/>
            </w:r>
            <w:r w:rsidR="008C20DD" w:rsidRPr="008C20DD">
              <w:rPr>
                <w:kern w:val="22"/>
                <w:szCs w:val="20"/>
                <w:lang w:val="ru-RU"/>
              </w:rPr>
              <w:t>поддержка и укрепление исследовательских партнерств между странами-пользователями и странами-поставщиками</w:t>
            </w:r>
            <w:r w:rsidRPr="008C20DD">
              <w:rPr>
                <w:kern w:val="22"/>
                <w:szCs w:val="20"/>
                <w:lang w:val="ru-RU"/>
              </w:rPr>
              <w:t>;</w:t>
            </w:r>
          </w:p>
          <w:p w14:paraId="4AB77CAA" w14:textId="6274EB39"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f</w:t>
            </w:r>
            <w:r w:rsidRPr="008C20DD">
              <w:rPr>
                <w:kern w:val="22"/>
                <w:szCs w:val="20"/>
                <w:lang w:val="ru-RU"/>
              </w:rPr>
              <w:t>)</w:t>
            </w:r>
            <w:r w:rsidRPr="008C20DD">
              <w:rPr>
                <w:kern w:val="22"/>
                <w:szCs w:val="20"/>
                <w:lang w:val="ru-RU"/>
              </w:rPr>
              <w:tab/>
            </w:r>
            <w:r w:rsidR="008C20DD" w:rsidRPr="008C20DD">
              <w:rPr>
                <w:kern w:val="22"/>
                <w:szCs w:val="20"/>
                <w:lang w:val="ru-RU"/>
              </w:rPr>
              <w:t>предоставление рекомендаций, обучения или технической помощи по вопросам прав интеллектуальной собственности, связанных с такими исследованиями</w:t>
            </w:r>
            <w:r w:rsidRPr="008C20DD" w:rsidDel="00FB5696">
              <w:rPr>
                <w:kern w:val="22"/>
                <w:szCs w:val="20"/>
                <w:lang w:val="ru-RU"/>
              </w:rPr>
              <w:t>.</w:t>
            </w:r>
          </w:p>
        </w:tc>
      </w:tr>
      <w:tr w:rsidR="00830EAC" w:rsidRPr="00740875" w14:paraId="3B37649A" w14:textId="77777777" w:rsidTr="001E021C">
        <w:tc>
          <w:tcPr>
            <w:tcW w:w="1213" w:type="pct"/>
            <w:shd w:val="clear" w:color="auto" w:fill="auto"/>
          </w:tcPr>
          <w:p w14:paraId="4F400842" w14:textId="29BE60B1" w:rsidR="00830EAC" w:rsidRPr="008C20DD" w:rsidRDefault="00830EAC" w:rsidP="001E021C">
            <w:pPr>
              <w:pStyle w:val="CBDTableNormal"/>
              <w:rPr>
                <w:kern w:val="22"/>
                <w:szCs w:val="20"/>
                <w:lang w:val="ru-RU"/>
              </w:rPr>
            </w:pPr>
            <w:r w:rsidRPr="008C20DD">
              <w:rPr>
                <w:szCs w:val="20"/>
                <w:lang w:val="ru-RU"/>
              </w:rPr>
              <w:t xml:space="preserve">5.5. </w:t>
            </w:r>
            <w:r w:rsidR="008C20DD" w:rsidRPr="008C20DD">
              <w:rPr>
                <w:szCs w:val="20"/>
                <w:lang w:val="ru-RU"/>
              </w:rPr>
              <w:t>Оказание поддержки в разработке коммерческих продуктов, получаемых в результате использования генетических ресурсов</w:t>
            </w:r>
          </w:p>
        </w:tc>
        <w:tc>
          <w:tcPr>
            <w:tcW w:w="3787" w:type="pct"/>
            <w:shd w:val="clear" w:color="auto" w:fill="auto"/>
          </w:tcPr>
          <w:p w14:paraId="6689B519" w14:textId="46E0625D"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a</w:t>
            </w:r>
            <w:r w:rsidRPr="008C20DD">
              <w:rPr>
                <w:kern w:val="22"/>
                <w:szCs w:val="20"/>
                <w:lang w:val="ru-RU"/>
              </w:rPr>
              <w:t>)</w:t>
            </w:r>
            <w:r w:rsidRPr="008C20DD">
              <w:rPr>
                <w:kern w:val="22"/>
                <w:szCs w:val="20"/>
                <w:lang w:val="ru-RU"/>
              </w:rPr>
              <w:tab/>
            </w:r>
            <w:r w:rsidR="008C20DD" w:rsidRPr="008C20DD">
              <w:rPr>
                <w:kern w:val="22"/>
                <w:szCs w:val="20"/>
                <w:lang w:val="ru-RU"/>
              </w:rPr>
              <w:t>предоставление рекомендаций, обучения или технической помощи 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r w:rsidRPr="008C20DD">
              <w:rPr>
                <w:kern w:val="22"/>
                <w:szCs w:val="20"/>
                <w:lang w:val="ru-RU"/>
              </w:rPr>
              <w:t>;</w:t>
            </w:r>
          </w:p>
          <w:p w14:paraId="4BF57A37" w14:textId="02315A0B"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b</w:t>
            </w:r>
            <w:r w:rsidRPr="008C20DD">
              <w:rPr>
                <w:kern w:val="22"/>
                <w:szCs w:val="20"/>
                <w:lang w:val="ru-RU"/>
              </w:rPr>
              <w:t>)</w:t>
            </w:r>
            <w:r w:rsidRPr="008C20DD">
              <w:rPr>
                <w:kern w:val="22"/>
                <w:szCs w:val="20"/>
                <w:lang w:val="ru-RU"/>
              </w:rPr>
              <w:tab/>
            </w:r>
            <w:r w:rsidR="008C20DD" w:rsidRPr="008C20DD">
              <w:rPr>
                <w:kern w:val="22"/>
                <w:szCs w:val="20"/>
                <w:lang w:val="ru-RU"/>
              </w:rPr>
              <w:t xml:space="preserve">предоставление рекомендаций, обучения или технической помощи по устойчивой биоэкономике и другим подходам в области устойчивого </w:t>
            </w:r>
            <w:r w:rsidR="008C20DD" w:rsidRPr="008C20DD">
              <w:rPr>
                <w:kern w:val="22"/>
                <w:szCs w:val="20"/>
                <w:lang w:val="ru-RU"/>
              </w:rPr>
              <w:lastRenderedPageBreak/>
              <w:t>использования, цепочкам создания стоимости, добавленной стоимости, отслеживанию генетических ресурсов и коммерциализации продуктов</w:t>
            </w:r>
            <w:r w:rsidRPr="008C20DD">
              <w:rPr>
                <w:kern w:val="22"/>
                <w:szCs w:val="20"/>
                <w:lang w:val="ru-RU"/>
              </w:rPr>
              <w:t>;</w:t>
            </w:r>
          </w:p>
          <w:p w14:paraId="235E6CAB" w14:textId="1F4A3B80"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c</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малым и средним предприятиям в разработке устойчивых продуктов, основанных на биоразнообразии</w:t>
            </w:r>
            <w:r w:rsidRPr="008C20DD">
              <w:rPr>
                <w:kern w:val="22"/>
                <w:szCs w:val="20"/>
                <w:lang w:val="ru-RU"/>
              </w:rPr>
              <w:t>;</w:t>
            </w:r>
          </w:p>
          <w:p w14:paraId="787BAA0B" w14:textId="3EB12059"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d</w:t>
            </w:r>
            <w:r w:rsidRPr="008C20DD">
              <w:rPr>
                <w:kern w:val="22"/>
                <w:szCs w:val="20"/>
                <w:lang w:val="ru-RU"/>
              </w:rPr>
              <w:t>)</w:t>
            </w:r>
            <w:r w:rsidRPr="008C20DD">
              <w:rPr>
                <w:kern w:val="22"/>
                <w:szCs w:val="20"/>
                <w:lang w:val="ru-RU"/>
              </w:rPr>
              <w:tab/>
            </w:r>
            <w:r w:rsidR="008C20DD" w:rsidRPr="008C20DD">
              <w:rPr>
                <w:kern w:val="22"/>
                <w:szCs w:val="20"/>
                <w:lang w:val="ru-RU"/>
              </w:rPr>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r w:rsidRPr="008C20DD">
              <w:rPr>
                <w:kern w:val="22"/>
                <w:szCs w:val="20"/>
                <w:lang w:val="ru-RU"/>
              </w:rPr>
              <w:t>.</w:t>
            </w:r>
          </w:p>
        </w:tc>
      </w:tr>
    </w:tbl>
    <w:p w14:paraId="571B447B" w14:textId="77777777" w:rsidR="00830EAC" w:rsidRPr="008C20DD" w:rsidRDefault="00830EAC" w:rsidP="001E021C">
      <w:pPr>
        <w:jc w:val="left"/>
        <w:rPr>
          <w:lang w:val="ru-RU"/>
        </w:rPr>
      </w:pPr>
    </w:p>
    <w:tbl>
      <w:tblPr>
        <w:tblStyle w:val="TableGrid"/>
        <w:tblW w:w="5000" w:type="pct"/>
        <w:tblInd w:w="-5" w:type="dxa"/>
        <w:tblLook w:val="04A0" w:firstRow="1" w:lastRow="0" w:firstColumn="1" w:lastColumn="0" w:noHBand="0" w:noVBand="1"/>
      </w:tblPr>
      <w:tblGrid>
        <w:gridCol w:w="2323"/>
        <w:gridCol w:w="7253"/>
      </w:tblGrid>
      <w:tr w:rsidR="00830EAC" w:rsidRPr="00740875" w14:paraId="7080D3D3" w14:textId="77777777" w:rsidTr="001E021C">
        <w:tc>
          <w:tcPr>
            <w:tcW w:w="5000" w:type="pct"/>
            <w:gridSpan w:val="2"/>
          </w:tcPr>
          <w:p w14:paraId="4C1F0909" w14:textId="59449DB6" w:rsidR="00830EAC" w:rsidRPr="008C20DD" w:rsidRDefault="008C20DD" w:rsidP="001E021C">
            <w:pPr>
              <w:jc w:val="left"/>
              <w:rPr>
                <w:i/>
                <w:iCs/>
                <w:sz w:val="20"/>
                <w:szCs w:val="20"/>
                <w:lang w:val="ru-RU"/>
              </w:rPr>
            </w:pPr>
            <w:r w:rsidRPr="008C20DD">
              <w:rPr>
                <w:b/>
                <w:bCs/>
                <w:sz w:val="20"/>
                <w:szCs w:val="20"/>
                <w:lang w:val="ru-RU"/>
              </w:rPr>
              <w:t>Конечный результат 6. Укрепление потенциала для разработки инклюзивных общегосударственных подходов с участием всего общества для осуществления Нагойского протокола</w:t>
            </w:r>
          </w:p>
          <w:p w14:paraId="5DAA7CC1" w14:textId="23BB730E" w:rsidR="00830EAC" w:rsidRPr="008C20DD" w:rsidRDefault="008C20DD" w:rsidP="001E021C">
            <w:pPr>
              <w:spacing w:after="120"/>
              <w:jc w:val="left"/>
              <w:rPr>
                <w:i/>
                <w:iCs/>
                <w:sz w:val="20"/>
                <w:szCs w:val="20"/>
                <w:lang w:val="ru-RU"/>
              </w:rPr>
            </w:pPr>
            <w:r w:rsidRPr="008C20DD">
              <w:rPr>
                <w:i/>
                <w:iCs/>
                <w:sz w:val="20"/>
                <w:szCs w:val="20"/>
                <w:lang w:val="ru-RU"/>
              </w:rPr>
              <w:t>Конечный результат 6 охватывает ряд сквозных вопросов, имеющих важное значение для осуществления Нагойского протокола, и направлен на укрепление потенциала, включая стратегическую коммуникацию, вовлечение многих заинтересованных сторон и подходы, учитывающие гендерные аспекты и интересы молодежи, а также на повышение способности пользователей выполнять обязательства в рамках Протокола</w:t>
            </w:r>
            <w:r w:rsidRPr="008C20DD" w:rsidDel="00CA2736">
              <w:rPr>
                <w:i/>
                <w:iCs/>
                <w:sz w:val="20"/>
                <w:szCs w:val="20"/>
                <w:lang w:val="ru-RU"/>
              </w:rPr>
              <w:t xml:space="preserve">. </w:t>
            </w:r>
            <w:r w:rsidRPr="008C20DD">
              <w:rPr>
                <w:i/>
                <w:iCs/>
                <w:sz w:val="20"/>
                <w:szCs w:val="20"/>
                <w:lang w:val="ru-RU"/>
              </w:rPr>
              <w:t>Ожидаемые конкретные результаты связаны, в частности, с 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мерах по соблюдению Протокола</w:t>
            </w:r>
            <w:r w:rsidR="00830EAC" w:rsidRPr="008C20DD">
              <w:rPr>
                <w:i/>
                <w:iCs/>
                <w:sz w:val="20"/>
                <w:szCs w:val="20"/>
                <w:lang w:val="ru-RU"/>
              </w:rPr>
              <w:t>.</w:t>
            </w:r>
          </w:p>
        </w:tc>
      </w:tr>
      <w:tr w:rsidR="00830EAC" w:rsidRPr="00740875" w14:paraId="7B4AAA4D" w14:textId="77777777" w:rsidTr="001E021C">
        <w:tc>
          <w:tcPr>
            <w:tcW w:w="1213" w:type="pct"/>
          </w:tcPr>
          <w:p w14:paraId="194B2C15" w14:textId="6D1B8EEC" w:rsidR="00830EAC" w:rsidRPr="008C20DD" w:rsidRDefault="008C20DD" w:rsidP="008C20DD">
            <w:pPr>
              <w:ind w:left="-65" w:right="-68"/>
              <w:rPr>
                <w:rFonts w:asciiTheme="majorBidi" w:hAnsiTheme="majorBidi" w:cstheme="majorBidi"/>
                <w:b/>
                <w:bCs/>
                <w:spacing w:val="-2"/>
                <w:sz w:val="20"/>
                <w:szCs w:val="20"/>
              </w:rPr>
            </w:pPr>
            <w:r w:rsidRPr="008C20DD">
              <w:rPr>
                <w:rFonts w:asciiTheme="majorBidi" w:hAnsiTheme="majorBidi" w:cstheme="majorBidi"/>
                <w:b/>
                <w:bCs/>
                <w:spacing w:val="-2"/>
                <w:sz w:val="20"/>
                <w:szCs w:val="20"/>
                <w:lang w:val="ru-RU"/>
              </w:rPr>
              <w:t>Конкретные результаты</w:t>
            </w:r>
          </w:p>
        </w:tc>
        <w:tc>
          <w:tcPr>
            <w:tcW w:w="3787" w:type="pct"/>
          </w:tcPr>
          <w:p w14:paraId="73E6E0CA" w14:textId="15CA9D0F" w:rsidR="00830EAC" w:rsidRPr="008C20DD" w:rsidRDefault="008C20DD" w:rsidP="001E021C">
            <w:pPr>
              <w:rPr>
                <w:rFonts w:asciiTheme="majorBidi" w:hAnsiTheme="majorBidi" w:cstheme="majorBidi"/>
                <w:sz w:val="20"/>
                <w:szCs w:val="20"/>
                <w:lang w:val="ru-RU"/>
              </w:rPr>
            </w:pPr>
            <w:r w:rsidRPr="008C20DD">
              <w:rPr>
                <w:rFonts w:asciiTheme="majorBidi" w:hAnsiTheme="majorBidi" w:cstheme="majorBidi"/>
                <w:b/>
                <w:bCs/>
                <w:kern w:val="22"/>
                <w:sz w:val="20"/>
                <w:szCs w:val="20"/>
                <w:lang w:val="ru-RU"/>
              </w:rPr>
              <w:t>Ориентировочные мероприятия по созданию и развитию потенциала</w:t>
            </w:r>
          </w:p>
        </w:tc>
      </w:tr>
      <w:tr w:rsidR="00830EAC" w:rsidRPr="00740875" w14:paraId="506A0B15" w14:textId="77777777" w:rsidTr="001E021C">
        <w:tc>
          <w:tcPr>
            <w:tcW w:w="1213" w:type="pct"/>
          </w:tcPr>
          <w:p w14:paraId="7A74552A" w14:textId="5A12BE51" w:rsidR="00830EAC" w:rsidRPr="008C20DD" w:rsidRDefault="00830EAC" w:rsidP="001E021C">
            <w:pPr>
              <w:pStyle w:val="CBDTableNormal"/>
              <w:rPr>
                <w:rFonts w:asciiTheme="majorBidi" w:hAnsiTheme="majorBidi" w:cstheme="majorBidi"/>
                <w:szCs w:val="20"/>
                <w:lang w:val="ru-RU"/>
              </w:rPr>
            </w:pPr>
            <w:r w:rsidRPr="008C20DD">
              <w:rPr>
                <w:rFonts w:asciiTheme="majorBidi" w:hAnsiTheme="majorBidi" w:cstheme="majorBidi"/>
                <w:szCs w:val="20"/>
                <w:lang w:val="ru-RU"/>
              </w:rPr>
              <w:t xml:space="preserve">6.1. </w:t>
            </w:r>
            <w:r w:rsidR="008C20DD" w:rsidRPr="008C20DD">
              <w:rPr>
                <w:rFonts w:asciiTheme="majorBidi" w:hAnsiTheme="majorBidi" w:cstheme="majorBidi"/>
                <w:szCs w:val="20"/>
                <w:lang w:val="ru-RU"/>
              </w:rPr>
              <w:t>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w:t>
            </w:r>
            <w:r w:rsidRPr="008C20DD">
              <w:rPr>
                <w:rFonts w:asciiTheme="majorBidi" w:hAnsiTheme="majorBidi" w:cstheme="majorBidi"/>
                <w:szCs w:val="20"/>
                <w:lang w:val="ru-RU"/>
              </w:rPr>
              <w:t xml:space="preserve"> </w:t>
            </w:r>
          </w:p>
        </w:tc>
        <w:tc>
          <w:tcPr>
            <w:tcW w:w="3787" w:type="pct"/>
          </w:tcPr>
          <w:p w14:paraId="5BF41C93" w14:textId="3C188755" w:rsidR="00830EAC" w:rsidRPr="008C20DD" w:rsidRDefault="00830EAC" w:rsidP="001E021C">
            <w:pPr>
              <w:pStyle w:val="CBDTableNormal"/>
              <w:ind w:left="463" w:hanging="463"/>
              <w:rPr>
                <w:szCs w:val="20"/>
                <w:lang w:val="ru-RU"/>
              </w:rPr>
            </w:pPr>
            <w:r w:rsidRPr="008C20DD">
              <w:rPr>
                <w:szCs w:val="20"/>
                <w:lang w:val="ru-RU"/>
              </w:rPr>
              <w:t>(</w:t>
            </w:r>
            <w:r w:rsidRPr="003E45D7">
              <w:rPr>
                <w:szCs w:val="20"/>
              </w:rPr>
              <w:t>a</w:t>
            </w:r>
            <w:r w:rsidRPr="008C20DD">
              <w:rPr>
                <w:szCs w:val="20"/>
                <w:lang w:val="ru-RU"/>
              </w:rPr>
              <w:t>)</w:t>
            </w:r>
            <w:r w:rsidRPr="008C20DD">
              <w:rPr>
                <w:szCs w:val="20"/>
                <w:lang w:val="ru-RU"/>
              </w:rPr>
              <w:tab/>
            </w:r>
            <w:r w:rsidR="008C20DD" w:rsidRPr="008C20DD">
              <w:rPr>
                <w:kern w:val="22"/>
                <w:szCs w:val="20"/>
                <w:lang w:val="ru-RU"/>
              </w:rPr>
              <w:t>разработка или пересмотр и по мере необходимости распространение и поощрение использования стратегических и соответствующих культурным условиям материалов по коммуникации и повышению осведомленности для журналистов и других специалистов средств массовой информации и коммуникации о важности генетических ресурсов и связанных с ними традиционных знаний и о совместном использовании на справедливой и равной основе выгод от применения таких ресурсов, а также разработка стратегий повышения осведомленности, адаптированных для различных аудиторий, включая государственных служащих, коренные народы и местные общины, научные круги, деловой сектор, гражданское общество, женщин и молодежь</w:t>
            </w:r>
            <w:r w:rsidRPr="008C20DD">
              <w:rPr>
                <w:szCs w:val="20"/>
                <w:lang w:val="ru-RU"/>
              </w:rPr>
              <w:t>;</w:t>
            </w:r>
          </w:p>
          <w:p w14:paraId="3EF91808" w14:textId="1ACEC630" w:rsidR="00830EAC" w:rsidRPr="008C20DD" w:rsidRDefault="00830EAC" w:rsidP="001E021C">
            <w:pPr>
              <w:pStyle w:val="CBDTableNormal"/>
              <w:ind w:left="463" w:hanging="463"/>
              <w:rPr>
                <w:szCs w:val="20"/>
                <w:lang w:val="ru-RU"/>
              </w:rPr>
            </w:pPr>
            <w:r w:rsidRPr="008C20DD">
              <w:rPr>
                <w:szCs w:val="20"/>
                <w:lang w:val="ru-RU"/>
              </w:rPr>
              <w:t>(</w:t>
            </w:r>
            <w:r w:rsidRPr="003E45D7">
              <w:rPr>
                <w:szCs w:val="20"/>
              </w:rPr>
              <w:t>b</w:t>
            </w:r>
            <w:r w:rsidRPr="008C20DD">
              <w:rPr>
                <w:szCs w:val="20"/>
                <w:lang w:val="ru-RU"/>
              </w:rPr>
              <w:t>)</w:t>
            </w:r>
            <w:r w:rsidRPr="008C20DD">
              <w:rPr>
                <w:szCs w:val="20"/>
                <w:lang w:val="ru-RU"/>
              </w:rPr>
              <w:tab/>
            </w:r>
            <w:r w:rsidR="008C20DD" w:rsidRPr="008C20DD">
              <w:rPr>
                <w:kern w:val="22"/>
                <w:szCs w:val="20"/>
                <w:lang w:val="ru-RU"/>
              </w:rPr>
              <w:t>разработка или пересмотр и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r w:rsidRPr="008C20DD">
              <w:rPr>
                <w:kern w:val="22"/>
                <w:szCs w:val="20"/>
                <w:lang w:val="ru-RU"/>
              </w:rPr>
              <w:t>;</w:t>
            </w:r>
          </w:p>
          <w:p w14:paraId="751BC292" w14:textId="385D2AB5"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c</w:t>
            </w:r>
            <w:r w:rsidRPr="008C20DD">
              <w:rPr>
                <w:kern w:val="22"/>
                <w:szCs w:val="20"/>
                <w:lang w:val="ru-RU"/>
              </w:rPr>
              <w:t>)</w:t>
            </w:r>
            <w:r w:rsidRPr="008C20DD">
              <w:rPr>
                <w:kern w:val="22"/>
                <w:szCs w:val="20"/>
                <w:lang w:val="ru-RU"/>
              </w:rPr>
              <w:tab/>
            </w:r>
            <w:r w:rsidR="008C20DD" w:rsidRPr="008C20DD">
              <w:rPr>
                <w:kern w:val="22"/>
                <w:szCs w:val="20"/>
                <w:lang w:val="ru-RU"/>
              </w:rPr>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Pr="003E45D7">
              <w:rPr>
                <w:rStyle w:val="FootnoteReference"/>
                <w:kern w:val="22"/>
                <w:szCs w:val="20"/>
              </w:rPr>
              <w:footnoteReference w:id="39"/>
            </w:r>
            <w:r w:rsidR="008C20DD">
              <w:rPr>
                <w:kern w:val="22"/>
                <w:szCs w:val="20"/>
                <w:lang w:val="ru-RU"/>
              </w:rPr>
              <w:t>;</w:t>
            </w:r>
          </w:p>
          <w:p w14:paraId="450448CF" w14:textId="69D92CE0" w:rsidR="00830EAC" w:rsidRPr="008C20DD" w:rsidRDefault="00830EAC" w:rsidP="001E021C">
            <w:pPr>
              <w:pStyle w:val="CBDTableNormal"/>
              <w:ind w:left="463" w:hanging="463"/>
              <w:rPr>
                <w:kern w:val="22"/>
                <w:szCs w:val="20"/>
                <w:lang w:val="ru-RU"/>
              </w:rPr>
            </w:pPr>
            <w:r w:rsidRPr="008C20DD">
              <w:rPr>
                <w:kern w:val="22"/>
                <w:szCs w:val="20"/>
                <w:lang w:val="ru-RU"/>
              </w:rPr>
              <w:t>(</w:t>
            </w:r>
            <w:r w:rsidRPr="003E45D7">
              <w:rPr>
                <w:kern w:val="22"/>
                <w:szCs w:val="20"/>
              </w:rPr>
              <w:t>d</w:t>
            </w:r>
            <w:r w:rsidRPr="008C20DD">
              <w:rPr>
                <w:kern w:val="22"/>
                <w:szCs w:val="20"/>
                <w:lang w:val="ru-RU"/>
              </w:rPr>
              <w:t>)</w:t>
            </w:r>
            <w:r w:rsidRPr="008C20DD">
              <w:rPr>
                <w:kern w:val="22"/>
                <w:szCs w:val="20"/>
                <w:lang w:val="ru-RU"/>
              </w:rPr>
              <w:tab/>
            </w:r>
            <w:r w:rsidR="008C20DD" w:rsidRPr="008C20DD">
              <w:rPr>
                <w:kern w:val="22"/>
                <w:szCs w:val="20"/>
                <w:lang w:val="ru-RU"/>
              </w:rPr>
              <w:t>публикация соответствующих материалов по стратегической коммуникации и повышению осведомленности и обмен примерами их использования в Механизме посредничества для регулирования доступа к генетическим ресурсам и совместному использованию выгод</w:t>
            </w:r>
            <w:r w:rsidRPr="008C20DD">
              <w:rPr>
                <w:kern w:val="22"/>
                <w:szCs w:val="20"/>
                <w:lang w:val="ru-RU"/>
              </w:rPr>
              <w:t>.</w:t>
            </w:r>
          </w:p>
        </w:tc>
      </w:tr>
      <w:tr w:rsidR="00830EAC" w:rsidRPr="00740875" w14:paraId="4513ADF4" w14:textId="77777777" w:rsidTr="001E021C">
        <w:tc>
          <w:tcPr>
            <w:tcW w:w="1213" w:type="pct"/>
            <w:shd w:val="clear" w:color="auto" w:fill="auto"/>
          </w:tcPr>
          <w:p w14:paraId="0F381553" w14:textId="0DD280EA" w:rsidR="00830EAC" w:rsidRPr="00A83FA2" w:rsidRDefault="00830EAC" w:rsidP="001E021C">
            <w:pPr>
              <w:pStyle w:val="CBDTableNormal"/>
              <w:rPr>
                <w:rFonts w:asciiTheme="majorBidi" w:hAnsiTheme="majorBidi" w:cstheme="majorBidi"/>
                <w:szCs w:val="20"/>
                <w:lang w:val="ru-RU"/>
              </w:rPr>
            </w:pPr>
            <w:r w:rsidRPr="00A83FA2">
              <w:rPr>
                <w:rFonts w:asciiTheme="majorBidi" w:hAnsiTheme="majorBidi" w:cstheme="majorBidi"/>
                <w:szCs w:val="20"/>
                <w:lang w:val="ru-RU"/>
              </w:rPr>
              <w:t xml:space="preserve">6.2. </w:t>
            </w:r>
            <w:r w:rsidR="00A83FA2" w:rsidRPr="00A83FA2">
              <w:rPr>
                <w:rFonts w:asciiTheme="majorBidi" w:hAnsiTheme="majorBidi" w:cstheme="majorBidi"/>
                <w:szCs w:val="20"/>
                <w:lang w:val="ru-RU"/>
              </w:rPr>
              <w:t>Расширение знаний о проведении процессов вовлечения различных заинтересованных сторон</w:t>
            </w:r>
          </w:p>
        </w:tc>
        <w:tc>
          <w:tcPr>
            <w:tcW w:w="3787" w:type="pct"/>
            <w:shd w:val="clear" w:color="auto" w:fill="auto"/>
          </w:tcPr>
          <w:p w14:paraId="7596CBD1" w14:textId="0268BEF4" w:rsidR="00830EAC" w:rsidRPr="00A83FA2" w:rsidRDefault="00830EAC" w:rsidP="001E021C">
            <w:pPr>
              <w:pStyle w:val="CBDTableNormal"/>
              <w:ind w:left="463" w:hanging="463"/>
              <w:rPr>
                <w:szCs w:val="20"/>
                <w:lang w:val="ru-RU"/>
              </w:rPr>
            </w:pPr>
            <w:r w:rsidRPr="00A83FA2">
              <w:rPr>
                <w:szCs w:val="20"/>
                <w:lang w:val="ru-RU"/>
              </w:rPr>
              <w:t>(</w:t>
            </w:r>
            <w:r w:rsidRPr="003E45D7">
              <w:rPr>
                <w:szCs w:val="20"/>
              </w:rPr>
              <w:t>a</w:t>
            </w:r>
            <w:r w:rsidRPr="00A83FA2">
              <w:rPr>
                <w:szCs w:val="20"/>
                <w:lang w:val="ru-RU"/>
              </w:rPr>
              <w:t>)</w:t>
            </w:r>
            <w:r w:rsidRPr="00A83FA2">
              <w:rPr>
                <w:szCs w:val="20"/>
                <w:lang w:val="ru-RU"/>
              </w:rPr>
              <w:tab/>
            </w:r>
            <w:r w:rsidR="00A83FA2" w:rsidRPr="00A83FA2">
              <w:rPr>
                <w:kern w:val="22"/>
                <w:szCs w:val="20"/>
                <w:lang w:val="ru-RU"/>
              </w:rPr>
              <w:t>разработка или пересмотр и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общегосударственных подходов с участием всего общества к осуществлению Протокола</w:t>
            </w:r>
            <w:r w:rsidRPr="00A83FA2">
              <w:rPr>
                <w:kern w:val="22"/>
                <w:szCs w:val="20"/>
                <w:lang w:val="ru-RU"/>
              </w:rPr>
              <w:t>;</w:t>
            </w:r>
          </w:p>
          <w:p w14:paraId="351619BF" w14:textId="10EADFBE"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b</w:t>
            </w:r>
            <w:r w:rsidRPr="00A83FA2">
              <w:rPr>
                <w:kern w:val="22"/>
                <w:szCs w:val="20"/>
                <w:lang w:val="ru-RU"/>
              </w:rPr>
              <w:t>)</w:t>
            </w:r>
            <w:r w:rsidRPr="00A83FA2">
              <w:rPr>
                <w:kern w:val="22"/>
                <w:szCs w:val="20"/>
                <w:lang w:val="ru-RU"/>
              </w:rPr>
              <w:tab/>
            </w:r>
            <w:r w:rsidR="00A83FA2" w:rsidRPr="00A83FA2">
              <w:rPr>
                <w:kern w:val="22"/>
                <w:szCs w:val="20"/>
                <w:lang w:val="ru-RU"/>
              </w:rPr>
              <w:t>предоставление рекомендаций, обучения или технической помощи по проведению межкультурных диалогов, в том числе с коренными народами и местными общинами, Сторонами и правительствами, женщинами, молодежью, деловым сектором и научными кругами</w:t>
            </w:r>
            <w:r w:rsidRPr="00A83FA2">
              <w:rPr>
                <w:kern w:val="22"/>
                <w:szCs w:val="20"/>
                <w:lang w:val="ru-RU"/>
              </w:rPr>
              <w:t>;</w:t>
            </w:r>
          </w:p>
          <w:p w14:paraId="2BE681F0" w14:textId="5EF4633A" w:rsidR="00830EAC" w:rsidRPr="00A83FA2" w:rsidRDefault="00830EAC" w:rsidP="001E021C">
            <w:pPr>
              <w:pStyle w:val="CBDTableNormal"/>
              <w:ind w:left="463" w:hanging="463"/>
              <w:rPr>
                <w:kern w:val="22"/>
                <w:szCs w:val="20"/>
                <w:lang w:val="ru-RU"/>
              </w:rPr>
            </w:pPr>
            <w:r w:rsidRPr="00A83FA2">
              <w:rPr>
                <w:kern w:val="22"/>
                <w:szCs w:val="20"/>
                <w:lang w:val="ru-RU"/>
              </w:rPr>
              <w:lastRenderedPageBreak/>
              <w:t>(</w:t>
            </w:r>
            <w:r w:rsidRPr="003E45D7">
              <w:rPr>
                <w:kern w:val="22"/>
                <w:szCs w:val="20"/>
              </w:rPr>
              <w:t>c</w:t>
            </w:r>
            <w:r w:rsidRPr="00A83FA2">
              <w:rPr>
                <w:kern w:val="22"/>
                <w:szCs w:val="20"/>
                <w:lang w:val="ru-RU"/>
              </w:rPr>
              <w:t>)</w:t>
            </w:r>
            <w:r w:rsidRPr="00A83FA2">
              <w:rPr>
                <w:kern w:val="22"/>
                <w:szCs w:val="20"/>
                <w:lang w:val="ru-RU"/>
              </w:rPr>
              <w:tab/>
            </w:r>
            <w:r w:rsidR="00A83FA2" w:rsidRPr="00A83FA2">
              <w:rPr>
                <w:kern w:val="22"/>
                <w:szCs w:val="20"/>
                <w:lang w:val="ru-RU"/>
              </w:rPr>
              <w:t>предоставление рекомендаций, обучения или технической помощи по общегосударственным подходам с участием всего общества, относящимся к процессам вовлечения в работу различных заинтересованных сторон, полезным для осуществления Протокола</w:t>
            </w:r>
            <w:r w:rsidRPr="00A83FA2">
              <w:rPr>
                <w:kern w:val="22"/>
                <w:szCs w:val="20"/>
                <w:lang w:val="ru-RU"/>
              </w:rPr>
              <w:t>.</w:t>
            </w:r>
          </w:p>
        </w:tc>
      </w:tr>
      <w:tr w:rsidR="00830EAC" w:rsidRPr="00740875" w14:paraId="56295C0B" w14:textId="77777777" w:rsidTr="001E021C">
        <w:tc>
          <w:tcPr>
            <w:tcW w:w="1213" w:type="pct"/>
            <w:shd w:val="clear" w:color="auto" w:fill="auto"/>
          </w:tcPr>
          <w:p w14:paraId="1F053459" w14:textId="4A77488D" w:rsidR="00830EAC" w:rsidRPr="00A83FA2" w:rsidRDefault="00830EAC" w:rsidP="001E021C">
            <w:pPr>
              <w:pStyle w:val="CBDTableNormal"/>
              <w:rPr>
                <w:rFonts w:asciiTheme="majorBidi" w:hAnsiTheme="majorBidi" w:cstheme="majorBidi"/>
                <w:kern w:val="22"/>
                <w:szCs w:val="20"/>
                <w:lang w:val="ru-RU"/>
              </w:rPr>
            </w:pPr>
            <w:r w:rsidRPr="00A83FA2">
              <w:rPr>
                <w:rFonts w:asciiTheme="majorBidi" w:hAnsiTheme="majorBidi" w:cstheme="majorBidi"/>
                <w:szCs w:val="20"/>
                <w:lang w:val="ru-RU"/>
              </w:rPr>
              <w:lastRenderedPageBreak/>
              <w:t xml:space="preserve">6.3. </w:t>
            </w:r>
            <w:r w:rsidR="00A83FA2" w:rsidRPr="00A83FA2">
              <w:rPr>
                <w:rFonts w:asciiTheme="majorBidi" w:hAnsiTheme="majorBidi" w:cstheme="majorBidi"/>
                <w:szCs w:val="20"/>
                <w:lang w:val="ru-RU"/>
              </w:rPr>
              <w:t>Расширение участия женщин и молодежи в реализации Протокола на всех уровнях</w:t>
            </w:r>
            <w:r w:rsidRPr="00A83FA2">
              <w:rPr>
                <w:rFonts w:asciiTheme="majorBidi" w:hAnsiTheme="majorBidi" w:cstheme="majorBidi"/>
                <w:szCs w:val="20"/>
                <w:lang w:val="ru-RU"/>
              </w:rPr>
              <w:t>.</w:t>
            </w:r>
          </w:p>
        </w:tc>
        <w:tc>
          <w:tcPr>
            <w:tcW w:w="3787" w:type="pct"/>
            <w:shd w:val="clear" w:color="auto" w:fill="auto"/>
          </w:tcPr>
          <w:p w14:paraId="25B5F17B" w14:textId="0FAE16B7"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a</w:t>
            </w:r>
            <w:r w:rsidRPr="00A83FA2">
              <w:rPr>
                <w:kern w:val="22"/>
                <w:szCs w:val="20"/>
                <w:lang w:val="ru-RU"/>
              </w:rPr>
              <w:t>)</w:t>
            </w:r>
            <w:r w:rsidRPr="00A83FA2">
              <w:rPr>
                <w:kern w:val="22"/>
                <w:szCs w:val="20"/>
                <w:lang w:val="ru-RU"/>
              </w:rPr>
              <w:tab/>
            </w:r>
            <w:r w:rsidR="00A83FA2" w:rsidRPr="00A83FA2">
              <w:rPr>
                <w:kern w:val="22"/>
                <w:szCs w:val="20"/>
                <w:lang w:val="ru-RU"/>
              </w:rPr>
              <w:t>проведение оценки уровня участия женщин, мужчин и молодежи в реализации Протокола и выявление пробелов</w:t>
            </w:r>
            <w:r w:rsidRPr="00A83FA2">
              <w:rPr>
                <w:kern w:val="22"/>
                <w:szCs w:val="20"/>
                <w:lang w:val="ru-RU"/>
              </w:rPr>
              <w:t>;</w:t>
            </w:r>
          </w:p>
          <w:p w14:paraId="4FFDC989" w14:textId="433B62ED"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b</w:t>
            </w:r>
            <w:r w:rsidRPr="00A83FA2">
              <w:rPr>
                <w:kern w:val="22"/>
                <w:szCs w:val="20"/>
                <w:lang w:val="ru-RU"/>
              </w:rPr>
              <w:t>)</w:t>
            </w:r>
            <w:r w:rsidRPr="00A83FA2">
              <w:rPr>
                <w:kern w:val="22"/>
                <w:szCs w:val="20"/>
                <w:lang w:val="ru-RU"/>
              </w:rPr>
              <w:tab/>
            </w:r>
            <w:r w:rsidR="00A83FA2" w:rsidRPr="00A83FA2">
              <w:rPr>
                <w:kern w:val="22"/>
                <w:szCs w:val="20"/>
                <w:lang w:val="ru-RU"/>
              </w:rPr>
              <w:t>содействие информированному и эффективному участию женских и молодежных организаций, сетей и экспертов в области гендерного равенства в реализации Протокола на всех уровнях</w:t>
            </w:r>
            <w:r w:rsidRPr="00A83FA2">
              <w:rPr>
                <w:kern w:val="22"/>
                <w:szCs w:val="20"/>
                <w:lang w:val="ru-RU"/>
              </w:rPr>
              <w:t>.</w:t>
            </w:r>
          </w:p>
        </w:tc>
      </w:tr>
      <w:tr w:rsidR="00830EAC" w:rsidRPr="00740875" w14:paraId="00EA51D5" w14:textId="77777777" w:rsidTr="001E021C">
        <w:tc>
          <w:tcPr>
            <w:tcW w:w="1213" w:type="pct"/>
            <w:shd w:val="clear" w:color="auto" w:fill="auto"/>
          </w:tcPr>
          <w:p w14:paraId="0BBCF295" w14:textId="0F4BB880" w:rsidR="00830EAC" w:rsidRPr="00A83FA2" w:rsidRDefault="00830EAC" w:rsidP="001E021C">
            <w:pPr>
              <w:pStyle w:val="CBDTableNormal"/>
              <w:rPr>
                <w:rFonts w:asciiTheme="majorBidi" w:hAnsiTheme="majorBidi" w:cstheme="majorBidi"/>
                <w:szCs w:val="20"/>
                <w:lang w:val="ru-RU"/>
              </w:rPr>
            </w:pPr>
            <w:r w:rsidRPr="00A83FA2">
              <w:rPr>
                <w:rFonts w:asciiTheme="majorBidi" w:hAnsiTheme="majorBidi" w:cstheme="majorBidi"/>
                <w:szCs w:val="20"/>
                <w:lang w:val="ru-RU"/>
              </w:rPr>
              <w:t xml:space="preserve">6.4. </w:t>
            </w:r>
            <w:r w:rsidR="00A83FA2" w:rsidRPr="00A83FA2">
              <w:rPr>
                <w:rFonts w:asciiTheme="majorBidi" w:hAnsiTheme="majorBidi" w:cstheme="majorBidi"/>
                <w:szCs w:val="20"/>
                <w:lang w:val="ru-RU"/>
              </w:rPr>
              <w:t>Повышение уровня знаний и осведомленности пользователей генетических ресурсов и/или связанных с ними традиционных знаний об обязательствах в отношении доступа к генетическим ресурсам и совместному использованию выгод в рамках Протокола</w:t>
            </w:r>
          </w:p>
        </w:tc>
        <w:tc>
          <w:tcPr>
            <w:tcW w:w="3787" w:type="pct"/>
            <w:shd w:val="clear" w:color="auto" w:fill="auto"/>
          </w:tcPr>
          <w:p w14:paraId="6AB2F6C6" w14:textId="04DC5C73" w:rsidR="00830EAC" w:rsidRPr="00A83FA2" w:rsidRDefault="00830EAC" w:rsidP="001E021C">
            <w:pPr>
              <w:pStyle w:val="CBDTableNormal"/>
              <w:ind w:left="463" w:hanging="463"/>
              <w:rPr>
                <w:szCs w:val="20"/>
                <w:lang w:val="ru-RU"/>
              </w:rPr>
            </w:pPr>
            <w:r w:rsidRPr="00A83FA2">
              <w:rPr>
                <w:szCs w:val="20"/>
                <w:lang w:val="ru-RU"/>
              </w:rPr>
              <w:t>(</w:t>
            </w:r>
            <w:r w:rsidRPr="003E45D7">
              <w:rPr>
                <w:szCs w:val="20"/>
              </w:rPr>
              <w:t>a</w:t>
            </w:r>
            <w:r w:rsidRPr="00A83FA2">
              <w:rPr>
                <w:szCs w:val="20"/>
                <w:lang w:val="ru-RU"/>
              </w:rPr>
              <w:t>)</w:t>
            </w:r>
            <w:r w:rsidRPr="00A83FA2">
              <w:rPr>
                <w:szCs w:val="20"/>
                <w:lang w:val="ru-RU"/>
              </w:rPr>
              <w:tab/>
            </w:r>
            <w:r w:rsidR="00A83FA2" w:rsidRPr="00A83FA2">
              <w:rPr>
                <w:kern w:val="22"/>
                <w:szCs w:val="20"/>
                <w:lang w:val="ru-RU"/>
              </w:rPr>
              <w:t>разработка или пересмотр кодексов поведения, руководств и передовой практики 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r w:rsidRPr="00A83FA2">
              <w:rPr>
                <w:kern w:val="22"/>
                <w:szCs w:val="20"/>
                <w:lang w:val="ru-RU"/>
              </w:rPr>
              <w:t>;</w:t>
            </w:r>
          </w:p>
          <w:p w14:paraId="6EB1F00E" w14:textId="05BA8F56" w:rsidR="00830EAC" w:rsidRPr="00A83FA2" w:rsidRDefault="00830EAC" w:rsidP="001E021C">
            <w:pPr>
              <w:pStyle w:val="CBDTableNormal"/>
              <w:ind w:left="463" w:hanging="463"/>
              <w:rPr>
                <w:szCs w:val="20"/>
                <w:lang w:val="ru-RU"/>
              </w:rPr>
            </w:pPr>
            <w:r w:rsidRPr="00A83FA2">
              <w:rPr>
                <w:szCs w:val="20"/>
                <w:lang w:val="ru-RU"/>
              </w:rPr>
              <w:t>(</w:t>
            </w:r>
            <w:r w:rsidRPr="003E45D7">
              <w:rPr>
                <w:szCs w:val="20"/>
              </w:rPr>
              <w:t>b</w:t>
            </w:r>
            <w:r w:rsidRPr="00A83FA2">
              <w:rPr>
                <w:szCs w:val="20"/>
                <w:lang w:val="ru-RU"/>
              </w:rPr>
              <w:t>)</w:t>
            </w:r>
            <w:r w:rsidRPr="00A83FA2">
              <w:rPr>
                <w:szCs w:val="20"/>
                <w:lang w:val="ru-RU"/>
              </w:rPr>
              <w:tab/>
            </w:r>
            <w:r w:rsidR="00A83FA2" w:rsidRPr="00A83FA2">
              <w:rPr>
                <w:kern w:val="22"/>
                <w:szCs w:val="20"/>
                <w:lang w:val="ru-RU"/>
              </w:rPr>
              <w:t>разработка или пересмотр и 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доступа и совместного использования выгод, а также общинных протоколов, в том числе при поддержке бизнес-ассоциаций и научных учреждений</w:t>
            </w:r>
            <w:r w:rsidRPr="00A83FA2">
              <w:rPr>
                <w:kern w:val="22"/>
                <w:szCs w:val="20"/>
                <w:lang w:val="ru-RU"/>
              </w:rPr>
              <w:t>;</w:t>
            </w:r>
          </w:p>
          <w:p w14:paraId="3B533908" w14:textId="0F47F690"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c</w:t>
            </w:r>
            <w:r w:rsidRPr="00A83FA2">
              <w:rPr>
                <w:kern w:val="22"/>
                <w:szCs w:val="20"/>
                <w:lang w:val="ru-RU"/>
              </w:rPr>
              <w:t>)</w:t>
            </w:r>
            <w:r w:rsidRPr="00A83FA2">
              <w:rPr>
                <w:kern w:val="22"/>
                <w:szCs w:val="20"/>
                <w:lang w:val="ru-RU"/>
              </w:rPr>
              <w:tab/>
            </w:r>
            <w:r w:rsidR="00A83FA2" w:rsidRPr="00A83FA2">
              <w:rPr>
                <w:kern w:val="22"/>
                <w:szCs w:val="20"/>
                <w:lang w:val="ru-RU"/>
              </w:rPr>
              <w:t>проведение обучения и повышение осведомленности для содействия соблюдению Протокола и национального законодательства и процедур</w:t>
            </w:r>
            <w:r w:rsidRPr="00A83FA2">
              <w:rPr>
                <w:kern w:val="22"/>
                <w:szCs w:val="20"/>
                <w:lang w:val="ru-RU"/>
              </w:rPr>
              <w:t>;</w:t>
            </w:r>
          </w:p>
          <w:p w14:paraId="02BFA9C6" w14:textId="532E401E"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d</w:t>
            </w:r>
            <w:r w:rsidRPr="00A83FA2">
              <w:rPr>
                <w:kern w:val="22"/>
                <w:szCs w:val="20"/>
                <w:lang w:val="ru-RU"/>
              </w:rPr>
              <w:t>)</w:t>
            </w:r>
            <w:r w:rsidRPr="00A83FA2">
              <w:rPr>
                <w:kern w:val="22"/>
                <w:szCs w:val="20"/>
                <w:lang w:val="ru-RU"/>
              </w:rPr>
              <w:tab/>
            </w:r>
            <w:r w:rsidR="00A83FA2" w:rsidRPr="00A83FA2">
              <w:rPr>
                <w:kern w:val="22"/>
                <w:szCs w:val="20"/>
                <w:lang w:val="ru-RU"/>
              </w:rPr>
              <w:t>проведение обучения и повышение осведомленности в поддержку соблюдения общинных протоколов, обычного права и процедур коренных народов и местных общин</w:t>
            </w:r>
            <w:r w:rsidRPr="00A83FA2">
              <w:rPr>
                <w:kern w:val="22"/>
                <w:szCs w:val="20"/>
                <w:lang w:val="ru-RU"/>
              </w:rPr>
              <w:t>;</w:t>
            </w:r>
          </w:p>
          <w:p w14:paraId="0DE0B772" w14:textId="07E9B980" w:rsidR="00830EAC" w:rsidRPr="00A83FA2" w:rsidRDefault="00830EAC" w:rsidP="006E62C0">
            <w:pPr>
              <w:pStyle w:val="CBDTableNormal"/>
              <w:ind w:left="463" w:hanging="463"/>
              <w:rPr>
                <w:kern w:val="22"/>
                <w:szCs w:val="20"/>
                <w:lang w:val="ru-RU"/>
              </w:rPr>
            </w:pPr>
            <w:r w:rsidRPr="00A83FA2">
              <w:rPr>
                <w:kern w:val="22"/>
                <w:szCs w:val="20"/>
                <w:lang w:val="ru-RU"/>
              </w:rPr>
              <w:t>(</w:t>
            </w:r>
            <w:r w:rsidRPr="003E45D7">
              <w:rPr>
                <w:kern w:val="22"/>
                <w:szCs w:val="20"/>
              </w:rPr>
              <w:t>e</w:t>
            </w:r>
            <w:r w:rsidRPr="00A83FA2">
              <w:rPr>
                <w:kern w:val="22"/>
                <w:szCs w:val="20"/>
                <w:lang w:val="ru-RU"/>
              </w:rPr>
              <w:t>)</w:t>
            </w:r>
            <w:r w:rsidRPr="00A83FA2">
              <w:rPr>
                <w:kern w:val="22"/>
                <w:szCs w:val="20"/>
                <w:lang w:val="ru-RU"/>
              </w:rPr>
              <w:tab/>
            </w:r>
            <w:r w:rsidR="00A83FA2" w:rsidRPr="00A83FA2">
              <w:rPr>
                <w:kern w:val="22"/>
                <w:szCs w:val="20"/>
                <w:lang w:val="ru-RU"/>
              </w:rPr>
              <w:t>проведение обучения использованию Механизма посредничества для регулирования доступа к генетическим ресурсам и совместному использованию выгод</w:t>
            </w:r>
            <w:r w:rsidRPr="00A83FA2">
              <w:rPr>
                <w:kern w:val="22"/>
                <w:szCs w:val="20"/>
                <w:lang w:val="ru-RU"/>
              </w:rPr>
              <w:t>.</w:t>
            </w:r>
          </w:p>
        </w:tc>
      </w:tr>
      <w:tr w:rsidR="00830EAC" w:rsidRPr="00740875" w14:paraId="3E546B3C" w14:textId="77777777" w:rsidTr="001E021C">
        <w:tc>
          <w:tcPr>
            <w:tcW w:w="1213" w:type="pct"/>
            <w:shd w:val="clear" w:color="auto" w:fill="auto"/>
          </w:tcPr>
          <w:p w14:paraId="38521273" w14:textId="59779CDD" w:rsidR="00830EAC" w:rsidRPr="00A83FA2" w:rsidRDefault="00830EAC" w:rsidP="001E021C">
            <w:pPr>
              <w:pStyle w:val="CBDTableNormal"/>
              <w:rPr>
                <w:rFonts w:asciiTheme="majorBidi" w:hAnsiTheme="majorBidi" w:cstheme="majorBidi"/>
                <w:szCs w:val="20"/>
                <w:lang w:val="ru-RU"/>
              </w:rPr>
            </w:pPr>
            <w:r w:rsidRPr="00A83FA2">
              <w:rPr>
                <w:rFonts w:asciiTheme="majorBidi" w:hAnsiTheme="majorBidi" w:cstheme="majorBidi"/>
                <w:szCs w:val="20"/>
                <w:lang w:val="ru-RU"/>
              </w:rPr>
              <w:t xml:space="preserve">6.5. </w:t>
            </w:r>
            <w:r w:rsidR="00A83FA2" w:rsidRPr="00A83FA2">
              <w:rPr>
                <w:rFonts w:asciiTheme="majorBidi" w:hAnsiTheme="majorBidi" w:cstheme="majorBidi"/>
                <w:szCs w:val="20"/>
                <w:lang w:val="ru-RU"/>
              </w:rPr>
              <w:t>Ознакомление соответствующих целевых групп с полезными выводами, опытом и передовой практикой, связанными с реализацией Протокола или с созданием и развитием потенциала для поддержки его осуществления, и их публикация в Механизме посредничества для регулирования доступа к генетическим ресурсам и совместного использования выгод</w:t>
            </w:r>
          </w:p>
        </w:tc>
        <w:tc>
          <w:tcPr>
            <w:tcW w:w="3787" w:type="pct"/>
            <w:shd w:val="clear" w:color="auto" w:fill="auto"/>
          </w:tcPr>
          <w:p w14:paraId="3F9A96DA" w14:textId="6847638C"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a</w:t>
            </w:r>
            <w:r w:rsidRPr="00A83FA2">
              <w:rPr>
                <w:kern w:val="22"/>
                <w:szCs w:val="20"/>
                <w:lang w:val="ru-RU"/>
              </w:rPr>
              <w:t>)</w:t>
            </w:r>
            <w:r w:rsidRPr="00A83FA2">
              <w:rPr>
                <w:kern w:val="22"/>
                <w:szCs w:val="20"/>
                <w:lang w:val="ru-RU"/>
              </w:rPr>
              <w:tab/>
            </w:r>
            <w:r w:rsidR="00A83FA2" w:rsidRPr="00A83FA2">
              <w:rPr>
                <w:kern w:val="22"/>
                <w:szCs w:val="20"/>
                <w:lang w:val="ru-RU"/>
              </w:rPr>
              <w:t>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w:t>
            </w:r>
            <w:r w:rsidRPr="00A83FA2">
              <w:rPr>
                <w:kern w:val="22"/>
                <w:szCs w:val="20"/>
                <w:lang w:val="ru-RU"/>
              </w:rPr>
              <w:t xml:space="preserve">; </w:t>
            </w:r>
          </w:p>
          <w:p w14:paraId="2899FCAB" w14:textId="380DD199"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b</w:t>
            </w:r>
            <w:r w:rsidRPr="00A83FA2">
              <w:rPr>
                <w:kern w:val="22"/>
                <w:szCs w:val="20"/>
                <w:lang w:val="ru-RU"/>
              </w:rPr>
              <w:t>)</w:t>
            </w:r>
            <w:r w:rsidRPr="00A83FA2">
              <w:rPr>
                <w:kern w:val="22"/>
                <w:szCs w:val="20"/>
                <w:lang w:val="ru-RU"/>
              </w:rPr>
              <w:tab/>
            </w:r>
            <w:r w:rsidR="00A83FA2" w:rsidRPr="00A83FA2">
              <w:rPr>
                <w:kern w:val="22"/>
                <w:szCs w:val="20"/>
                <w:lang w:val="ru-RU"/>
              </w:rPr>
              <w:t>содействие разработке или совершенствованию соответствующих руководств и инструментов и их публикация на сайте Механизма посредничества для регулирования доступа к генетическим ресурсам и совместного использования выгод</w:t>
            </w:r>
            <w:r w:rsidRPr="00A83FA2">
              <w:rPr>
                <w:kern w:val="22"/>
                <w:szCs w:val="20"/>
                <w:lang w:val="ru-RU"/>
              </w:rPr>
              <w:t>;</w:t>
            </w:r>
          </w:p>
          <w:p w14:paraId="367EECEF" w14:textId="206B1237"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c</w:t>
            </w:r>
            <w:r w:rsidRPr="00A83FA2">
              <w:rPr>
                <w:kern w:val="22"/>
                <w:szCs w:val="20"/>
                <w:lang w:val="ru-RU"/>
              </w:rPr>
              <w:t>)</w:t>
            </w:r>
            <w:r w:rsidRPr="00A83FA2">
              <w:rPr>
                <w:kern w:val="22"/>
                <w:szCs w:val="20"/>
                <w:lang w:val="ru-RU"/>
              </w:rPr>
              <w:tab/>
            </w:r>
            <w:r w:rsidR="00A83FA2" w:rsidRPr="00A83FA2">
              <w:rPr>
                <w:kern w:val="22"/>
                <w:szCs w:val="20"/>
                <w:lang w:val="ru-RU"/>
              </w:rPr>
              <w:t>обмен полезными выводами, опытом и передовой практикой, связанными с созданием и развитием потенциала, через Механизм посредничества для регулирования доступа к генетическим ресурсам и совместному использованию выгод</w:t>
            </w:r>
            <w:r w:rsidRPr="00A83FA2">
              <w:rPr>
                <w:kern w:val="22"/>
                <w:szCs w:val="20"/>
                <w:lang w:val="ru-RU"/>
              </w:rPr>
              <w:t>.</w:t>
            </w:r>
          </w:p>
        </w:tc>
      </w:tr>
      <w:tr w:rsidR="00830EAC" w:rsidRPr="00740875" w14:paraId="271DD6FF" w14:textId="77777777" w:rsidTr="001E021C">
        <w:tc>
          <w:tcPr>
            <w:tcW w:w="1213" w:type="pct"/>
          </w:tcPr>
          <w:p w14:paraId="47A2B18A" w14:textId="0E1F1739" w:rsidR="00830EAC" w:rsidRPr="00A83FA2" w:rsidRDefault="00830EAC" w:rsidP="001E021C">
            <w:pPr>
              <w:pStyle w:val="CBDTableNormal"/>
              <w:rPr>
                <w:lang w:val="ru-RU"/>
              </w:rPr>
            </w:pPr>
            <w:r w:rsidRPr="00A83FA2">
              <w:rPr>
                <w:lang w:val="ru-RU"/>
              </w:rPr>
              <w:t xml:space="preserve">6.6. </w:t>
            </w:r>
            <w:r w:rsidR="00A83FA2" w:rsidRPr="00A83FA2">
              <w:rPr>
                <w:lang w:val="ru-RU"/>
              </w:rPr>
              <w:t xml:space="preserve">Учет гендерных факторов и интересов молодежи в инициативах по созданию и развитию потенциала в отношении доступа к генетическим ресурсам </w:t>
            </w:r>
            <w:r w:rsidR="00A83FA2" w:rsidRPr="00A83FA2">
              <w:rPr>
                <w:lang w:val="ru-RU"/>
              </w:rPr>
              <w:lastRenderedPageBreak/>
              <w:t>и совместного использования выгод</w:t>
            </w:r>
          </w:p>
        </w:tc>
        <w:tc>
          <w:tcPr>
            <w:tcW w:w="3787" w:type="pct"/>
          </w:tcPr>
          <w:p w14:paraId="4781E5AE" w14:textId="64BFBC84" w:rsidR="00830EAC" w:rsidRPr="00A83FA2" w:rsidRDefault="00830EAC" w:rsidP="001E021C">
            <w:pPr>
              <w:pStyle w:val="CBDTableNormal"/>
              <w:ind w:left="463" w:hanging="463"/>
              <w:rPr>
                <w:kern w:val="22"/>
                <w:szCs w:val="20"/>
                <w:lang w:val="ru-RU"/>
              </w:rPr>
            </w:pPr>
            <w:r w:rsidRPr="00A83FA2">
              <w:rPr>
                <w:kern w:val="22"/>
                <w:szCs w:val="20"/>
                <w:lang w:val="ru-RU"/>
              </w:rPr>
              <w:lastRenderedPageBreak/>
              <w:t>(</w:t>
            </w:r>
            <w:r w:rsidRPr="003E45D7">
              <w:rPr>
                <w:kern w:val="22"/>
                <w:szCs w:val="20"/>
              </w:rPr>
              <w:t>a</w:t>
            </w:r>
            <w:r w:rsidRPr="00A83FA2">
              <w:rPr>
                <w:kern w:val="22"/>
                <w:szCs w:val="20"/>
                <w:lang w:val="ru-RU"/>
              </w:rPr>
              <w:t>)</w:t>
            </w:r>
            <w:r w:rsidRPr="00A83FA2">
              <w:rPr>
                <w:kern w:val="22"/>
                <w:szCs w:val="20"/>
                <w:lang w:val="ru-RU"/>
              </w:rPr>
              <w:tab/>
            </w:r>
            <w:r w:rsidR="00A83FA2" w:rsidRPr="00A83FA2">
              <w:rPr>
                <w:kern w:val="22"/>
                <w:szCs w:val="20"/>
                <w:lang w:val="ru-RU"/>
              </w:rPr>
              <w:t>повышение осведомленности о Плане действий по обеспечению гендерного равенства (2023-2030 гг.), содержащемся в приложении к решению 15/11, как о ресурсе для разработки мероприятий по созданию и развитию потенциала</w:t>
            </w:r>
            <w:r w:rsidRPr="00A83FA2">
              <w:rPr>
                <w:kern w:val="22"/>
                <w:szCs w:val="20"/>
                <w:lang w:val="ru-RU"/>
              </w:rPr>
              <w:t>;</w:t>
            </w:r>
          </w:p>
          <w:p w14:paraId="5D55294A" w14:textId="02D70ECC" w:rsidR="00830EAC" w:rsidRPr="00A83FA2" w:rsidRDefault="00830EAC" w:rsidP="001E021C">
            <w:pPr>
              <w:pStyle w:val="CBDTableNormal"/>
              <w:ind w:left="463" w:hanging="463"/>
              <w:rPr>
                <w:kern w:val="22"/>
                <w:szCs w:val="20"/>
                <w:lang w:val="ru-RU"/>
              </w:rPr>
            </w:pPr>
            <w:r w:rsidRPr="00A83FA2">
              <w:rPr>
                <w:kern w:val="22"/>
                <w:szCs w:val="20"/>
                <w:lang w:val="ru-RU"/>
              </w:rPr>
              <w:t>(</w:t>
            </w:r>
            <w:r w:rsidRPr="003E45D7">
              <w:rPr>
                <w:kern w:val="22"/>
                <w:szCs w:val="20"/>
              </w:rPr>
              <w:t>b</w:t>
            </w:r>
            <w:r w:rsidRPr="00A83FA2">
              <w:rPr>
                <w:kern w:val="22"/>
                <w:szCs w:val="20"/>
                <w:lang w:val="ru-RU"/>
              </w:rPr>
              <w:t>)</w:t>
            </w:r>
            <w:r w:rsidRPr="00A83FA2">
              <w:rPr>
                <w:kern w:val="22"/>
                <w:szCs w:val="20"/>
                <w:lang w:val="ru-RU"/>
              </w:rPr>
              <w:tab/>
            </w:r>
            <w:r w:rsidR="00A83FA2" w:rsidRPr="00A83FA2">
              <w:rPr>
                <w:kern w:val="22"/>
                <w:szCs w:val="20"/>
                <w:lang w:val="ru-RU"/>
              </w:rPr>
              <w:t xml:space="preserve">разработка или пересмотр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интересы молодежи, в инициативы по созданию и развитию потенциала в области </w:t>
            </w:r>
            <w:r w:rsidR="00A83FA2" w:rsidRPr="00A83FA2">
              <w:rPr>
                <w:kern w:val="22"/>
                <w:szCs w:val="20"/>
                <w:lang w:val="ru-RU"/>
              </w:rPr>
              <w:lastRenderedPageBreak/>
              <w:t>доступа к генетическим ресурсам и совместного использования выгод</w:t>
            </w:r>
            <w:r w:rsidRPr="00A83FA2">
              <w:rPr>
                <w:kern w:val="22"/>
                <w:szCs w:val="20"/>
                <w:lang w:val="ru-RU"/>
              </w:rPr>
              <w:t>.</w:t>
            </w:r>
          </w:p>
        </w:tc>
      </w:tr>
      <w:tr w:rsidR="00830EAC" w:rsidRPr="00740875" w14:paraId="744743A8" w14:textId="77777777" w:rsidTr="001E021C">
        <w:tc>
          <w:tcPr>
            <w:tcW w:w="1213" w:type="pct"/>
            <w:shd w:val="clear" w:color="auto" w:fill="auto"/>
          </w:tcPr>
          <w:p w14:paraId="3ECDC9AE" w14:textId="6385C65B" w:rsidR="00830EAC" w:rsidRPr="00A83FA2" w:rsidRDefault="00830EAC" w:rsidP="001E021C">
            <w:pPr>
              <w:pStyle w:val="CBDTableNormal"/>
              <w:rPr>
                <w:lang w:val="ru-RU"/>
              </w:rPr>
            </w:pPr>
            <w:r w:rsidRPr="00A83FA2">
              <w:rPr>
                <w:lang w:val="ru-RU"/>
              </w:rPr>
              <w:lastRenderedPageBreak/>
              <w:t xml:space="preserve">6.7. </w:t>
            </w:r>
            <w:r w:rsidR="00A83FA2" w:rsidRPr="00A83FA2">
              <w:rPr>
                <w:lang w:val="ru-RU"/>
              </w:rPr>
              <w:t>Интеграция вопросов доступа к генетическим ресурсам и совместного использования выгод в соответствующие учебные программы послешкольного образования и университетов</w:t>
            </w:r>
          </w:p>
        </w:tc>
        <w:tc>
          <w:tcPr>
            <w:tcW w:w="3787" w:type="pct"/>
            <w:shd w:val="clear" w:color="auto" w:fill="auto"/>
          </w:tcPr>
          <w:p w14:paraId="77BEF844" w14:textId="5DEE10CD" w:rsidR="00830EAC" w:rsidRPr="0030394D" w:rsidRDefault="00830EAC" w:rsidP="001E021C">
            <w:pPr>
              <w:pStyle w:val="CBDTableNormal"/>
              <w:ind w:left="463" w:hanging="463"/>
              <w:rPr>
                <w:lang w:val="ru-RU"/>
              </w:rPr>
            </w:pPr>
            <w:r w:rsidRPr="00A83FA2">
              <w:rPr>
                <w:kern w:val="22"/>
                <w:szCs w:val="20"/>
                <w:lang w:val="ru-RU"/>
              </w:rPr>
              <w:tab/>
            </w:r>
            <w:r w:rsidR="0030394D" w:rsidRPr="0030394D">
              <w:rPr>
                <w:kern w:val="22"/>
                <w:szCs w:val="20"/>
                <w:lang w:val="ru-RU"/>
              </w:rPr>
              <w:t>разработка и поддержка программ и курсов по доступу к генетическим ресурсам и совместному использованию выгод или включение вопросов доступа и совместного использования выгод в соответствующие учебные программы послешкольного образования, университетов и других программ формального и неформального образования</w:t>
            </w:r>
            <w:r w:rsidRPr="0030394D">
              <w:rPr>
                <w:kern w:val="22"/>
                <w:szCs w:val="20"/>
                <w:lang w:val="ru-RU"/>
              </w:rPr>
              <w:t xml:space="preserve">. </w:t>
            </w:r>
          </w:p>
        </w:tc>
      </w:tr>
    </w:tbl>
    <w:p w14:paraId="6CFB8714" w14:textId="77777777" w:rsidR="00830EAC" w:rsidRPr="0030394D" w:rsidRDefault="00830EAC" w:rsidP="001E021C">
      <w:pPr>
        <w:pStyle w:val="Para2"/>
        <w:ind w:left="0"/>
        <w:rPr>
          <w:lang w:val="ru-RU"/>
        </w:rPr>
      </w:pPr>
    </w:p>
    <w:p w14:paraId="0879FEA2" w14:textId="77777777" w:rsidR="00830EAC" w:rsidRPr="0030394D" w:rsidRDefault="00830EAC" w:rsidP="001E021C">
      <w:pPr>
        <w:pStyle w:val="Para10"/>
        <w:ind w:left="0"/>
        <w:rPr>
          <w:lang w:val="ru-RU"/>
        </w:rPr>
      </w:pPr>
    </w:p>
    <w:p w14:paraId="4B2A43C6" w14:textId="77777777" w:rsidR="00830EAC" w:rsidRPr="0030394D" w:rsidRDefault="00830EAC">
      <w:pPr>
        <w:tabs>
          <w:tab w:val="clear" w:pos="567"/>
          <w:tab w:val="clear" w:pos="1134"/>
          <w:tab w:val="clear" w:pos="1701"/>
          <w:tab w:val="clear" w:pos="2268"/>
        </w:tabs>
        <w:spacing w:after="160" w:line="278" w:lineRule="auto"/>
        <w:jc w:val="left"/>
        <w:rPr>
          <w:lang w:val="ru-RU"/>
        </w:rPr>
      </w:pPr>
      <w:r w:rsidRPr="0030394D">
        <w:rPr>
          <w:lang w:val="ru-RU"/>
        </w:rPr>
        <w:br w:type="page"/>
      </w:r>
    </w:p>
    <w:p w14:paraId="2F76E23D" w14:textId="35F65614" w:rsidR="00830EAC" w:rsidRPr="00024138" w:rsidRDefault="008C7F50" w:rsidP="008C7F50">
      <w:pPr>
        <w:pStyle w:val="CBDH2"/>
        <w:rPr>
          <w:lang w:val="ru-RU"/>
        </w:rPr>
      </w:pPr>
      <w:r w:rsidRPr="0030394D">
        <w:rPr>
          <w:lang w:val="ru-RU"/>
        </w:rPr>
        <w:lastRenderedPageBreak/>
        <w:tab/>
      </w:r>
      <w:bookmarkStart w:id="31" w:name="_Toc193899010"/>
      <w:bookmarkStart w:id="32" w:name="_Toc195092927"/>
      <w:r w:rsidR="00830EAC" w:rsidRPr="003E45D7">
        <w:t>NP</w:t>
      </w:r>
      <w:r w:rsidR="00830EAC" w:rsidRPr="00526D32">
        <w:rPr>
          <w:lang w:val="ru-RU"/>
        </w:rPr>
        <w:t>-5/4.</w:t>
      </w:r>
      <w:r w:rsidR="00830EAC" w:rsidRPr="00526D32">
        <w:rPr>
          <w:lang w:val="ru-RU"/>
        </w:rPr>
        <w:tab/>
      </w:r>
      <w:bookmarkEnd w:id="31"/>
      <w:bookmarkEnd w:id="32"/>
      <w:r w:rsidR="00024138" w:rsidRPr="00024138">
        <w:rPr>
          <w:lang w:val="ru-RU"/>
        </w:rPr>
        <w:t>Механизм посредничества для регулирования доступа к генетическим ресурсам и совместного использования выгод и обмен информацией</w:t>
      </w:r>
    </w:p>
    <w:p w14:paraId="7ED219CB" w14:textId="27610DBD" w:rsidR="00830EAC" w:rsidRPr="00024138" w:rsidRDefault="00024138" w:rsidP="001E021C">
      <w:pPr>
        <w:pStyle w:val="CBDNormalNoNumber"/>
        <w:ind w:firstLine="567"/>
        <w:rPr>
          <w:lang w:val="ru-RU"/>
        </w:rPr>
      </w:pPr>
      <w:r w:rsidRPr="00024138">
        <w:rPr>
          <w:i/>
          <w:iCs/>
          <w:lang w:val="ru-RU"/>
        </w:rPr>
        <w:t>Конференция Сторон, выступающая в качестве совещания Сторон Нагойского протокола,</w:t>
      </w:r>
    </w:p>
    <w:p w14:paraId="5D348691" w14:textId="47EA5478" w:rsidR="00830EAC" w:rsidRPr="000A1F81" w:rsidRDefault="000A1F81" w:rsidP="001E021C">
      <w:pPr>
        <w:pStyle w:val="CBDDesicionText"/>
        <w:rPr>
          <w:i/>
          <w:iCs/>
          <w:lang w:val="ru-RU"/>
        </w:rPr>
      </w:pPr>
      <w:r>
        <w:rPr>
          <w:i/>
          <w:iCs/>
          <w:lang w:val="ru-RU"/>
        </w:rPr>
        <w:t>ссылаясь</w:t>
      </w:r>
      <w:r w:rsidR="00830EAC" w:rsidRPr="000A1F81">
        <w:rPr>
          <w:i/>
          <w:iCs/>
          <w:lang w:val="ru-RU"/>
        </w:rPr>
        <w:t xml:space="preserve"> </w:t>
      </w:r>
      <w:r w:rsidRPr="000A1F81">
        <w:rPr>
          <w:lang w:val="ru-RU"/>
        </w:rPr>
        <w:t xml:space="preserve">на пункт 3 решения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doc</w:instrText>
      </w:r>
      <w:r w:rsidRPr="00740875">
        <w:rPr>
          <w:lang w:val="ru-RU"/>
        </w:rPr>
        <w:instrText>/</w:instrText>
      </w:r>
      <w:r>
        <w:instrText>decisions</w:instrText>
      </w:r>
      <w:r w:rsidRPr="00740875">
        <w:rPr>
          <w:lang w:val="ru-RU"/>
        </w:rPr>
        <w:instrText>/</w:instrText>
      </w:r>
      <w:r>
        <w:instrText>np</w:instrText>
      </w:r>
      <w:r w:rsidRPr="00740875">
        <w:rPr>
          <w:lang w:val="ru-RU"/>
        </w:rPr>
        <w:instrText>-</w:instrText>
      </w:r>
      <w:r>
        <w:instrText>mop</w:instrText>
      </w:r>
      <w:r w:rsidRPr="00740875">
        <w:rPr>
          <w:lang w:val="ru-RU"/>
        </w:rPr>
        <w:instrText>-03/</w:instrText>
      </w:r>
      <w:r>
        <w:instrText>np</w:instrText>
      </w:r>
      <w:r w:rsidRPr="00740875">
        <w:rPr>
          <w:lang w:val="ru-RU"/>
        </w:rPr>
        <w:instrText>-</w:instrText>
      </w:r>
      <w:r>
        <w:instrText>mop</w:instrText>
      </w:r>
      <w:r w:rsidRPr="00740875">
        <w:rPr>
          <w:lang w:val="ru-RU"/>
        </w:rPr>
        <w:instrText>-03-</w:instrText>
      </w:r>
      <w:r>
        <w:instrText>dec</w:instrText>
      </w:r>
      <w:r w:rsidRPr="00740875">
        <w:rPr>
          <w:lang w:val="ru-RU"/>
        </w:rPr>
        <w:instrText>-03-</w:instrText>
      </w:r>
      <w:r>
        <w:instrText>ru</w:instrText>
      </w:r>
      <w:r w:rsidRPr="00740875">
        <w:rPr>
          <w:lang w:val="ru-RU"/>
        </w:rPr>
        <w:instrText>.</w:instrText>
      </w:r>
      <w:r>
        <w:instrText>pdf</w:instrText>
      </w:r>
      <w:r w:rsidRPr="00740875">
        <w:rPr>
          <w:lang w:val="ru-RU"/>
        </w:rPr>
        <w:instrText>"</w:instrText>
      </w:r>
      <w:r>
        <w:fldChar w:fldCharType="separate"/>
      </w:r>
      <w:r w:rsidRPr="000A1F81">
        <w:rPr>
          <w:rStyle w:val="Hyperlink"/>
        </w:rPr>
        <w:t>NP</w:t>
      </w:r>
      <w:r w:rsidRPr="000A1F81">
        <w:rPr>
          <w:rStyle w:val="Hyperlink"/>
          <w:lang w:val="ru-RU"/>
        </w:rPr>
        <w:t>-</w:t>
      </w:r>
      <w:r w:rsidRPr="000A1F81">
        <w:rPr>
          <w:rStyle w:val="Hyperlink"/>
          <w:lang w:val="ru-RU"/>
        </w:rPr>
        <w:t>3</w:t>
      </w:r>
      <w:r w:rsidRPr="000A1F81">
        <w:rPr>
          <w:rStyle w:val="Hyperlink"/>
          <w:lang w:val="ru-RU"/>
        </w:rPr>
        <w:t>/3</w:t>
      </w:r>
      <w:r>
        <w:fldChar w:fldCharType="end"/>
      </w:r>
      <w:r w:rsidRPr="000A1F81">
        <w:rPr>
          <w:lang w:val="ru-RU"/>
        </w:rPr>
        <w:t xml:space="preserve"> от 29 ноября 2018 года, в котором она настоятельно призывает Стороны, которые еще не сделали этого, в кратчайшие сроки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rPr>
        <w:footnoteReference w:id="40"/>
      </w:r>
      <w:r w:rsidR="00830EAC" w:rsidRPr="000A1F81">
        <w:rPr>
          <w:lang w:val="ru-RU"/>
        </w:rPr>
        <w:t xml:space="preserve">, </w:t>
      </w:r>
      <w:r w:rsidRPr="000A1F81">
        <w:rPr>
          <w:lang w:val="ru-RU"/>
        </w:rPr>
        <w:t>учитывая, что публикация обязательной информации в Механизме посредничества имеет важнейшее значение для осуществления Протокола</w:t>
      </w:r>
      <w:r w:rsidR="00830EAC" w:rsidRPr="000A1F81">
        <w:rPr>
          <w:lang w:val="ru-RU"/>
        </w:rPr>
        <w:t>,</w:t>
      </w:r>
    </w:p>
    <w:p w14:paraId="431B5266" w14:textId="0B2A519D" w:rsidR="00830EAC" w:rsidRPr="000A1F81" w:rsidRDefault="000A1F81" w:rsidP="001E021C">
      <w:pPr>
        <w:pStyle w:val="CBDDesicionText"/>
        <w:rPr>
          <w:lang w:val="ru-RU"/>
        </w:rPr>
      </w:pPr>
      <w:r w:rsidRPr="000A1F81">
        <w:rPr>
          <w:i/>
          <w:iCs/>
          <w:lang w:val="ru-RU"/>
        </w:rPr>
        <w:t xml:space="preserve">ссылаясь также </w:t>
      </w:r>
      <w:r w:rsidRPr="000A1F81">
        <w:rPr>
          <w:lang w:val="ru-RU"/>
        </w:rPr>
        <w:t xml:space="preserve">на пункт 4 решения </w:t>
      </w:r>
      <w:r w:rsidRPr="000A1F81">
        <w:rPr>
          <w:lang w:val="en-US"/>
        </w:rPr>
        <w:t>NP</w:t>
      </w:r>
      <w:r w:rsidRPr="000A1F81">
        <w:rPr>
          <w:lang w:val="ru-RU"/>
        </w:rPr>
        <w:t>-3/3, в котором она настоятельно призывает 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r w:rsidR="00830EAC" w:rsidRPr="000A1F81">
        <w:rPr>
          <w:lang w:val="ru-RU"/>
        </w:rPr>
        <w:t xml:space="preserve">, </w:t>
      </w:r>
    </w:p>
    <w:p w14:paraId="0A34F836" w14:textId="526D14E2" w:rsidR="00830EAC" w:rsidRPr="000A1F81" w:rsidRDefault="000A1F81" w:rsidP="001E021C">
      <w:pPr>
        <w:pStyle w:val="CBDDesicionText"/>
        <w:rPr>
          <w:lang w:val="ru-RU"/>
        </w:rPr>
      </w:pPr>
      <w:r w:rsidRPr="000A1F81">
        <w:rPr>
          <w:i/>
          <w:iCs/>
          <w:lang w:val="ru-RU"/>
        </w:rPr>
        <w:t xml:space="preserve">ссылаясь далее </w:t>
      </w:r>
      <w:r w:rsidRPr="000A1F81">
        <w:rPr>
          <w:lang w:val="ru-RU"/>
        </w:rPr>
        <w:t xml:space="preserve">на пункты 9, 10 и 11 решения </w:t>
      </w:r>
      <w:r w:rsidRPr="000A1F81">
        <w:rPr>
          <w:lang w:val="en-US"/>
        </w:rPr>
        <w:t>NP</w:t>
      </w:r>
      <w:r w:rsidRPr="000A1F81">
        <w:rPr>
          <w:lang w:val="ru-RU"/>
        </w:rPr>
        <w:t>-3/3, в которых Сторонам, государствам, не являющимся Сторонами, и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Сторонам, государствам, не являющимся Сторонами, и соответствующим организациям предлагается по мере необходимости включать мероприятия по созданию потенциала для работы с Механизмом посредничества в свои соответствующие мероприятия, планы и проекты по созданию потенциала в координации с Исполнительным секретарем Конвенции о биологическом разнообразии</w:t>
      </w:r>
      <w:r w:rsidR="00830EAC" w:rsidRPr="003E45D7">
        <w:rPr>
          <w:rStyle w:val="FootnoteReference"/>
        </w:rPr>
        <w:footnoteReference w:id="41"/>
      </w:r>
      <w:r>
        <w:rPr>
          <w:lang w:val="ru-RU"/>
        </w:rPr>
        <w:t>;</w:t>
      </w:r>
      <w:r w:rsidR="00830EAC" w:rsidRPr="000A1F81">
        <w:rPr>
          <w:lang w:val="ru-RU"/>
        </w:rPr>
        <w:t xml:space="preserve"> </w:t>
      </w:r>
      <w:r w:rsidRPr="000A1F81">
        <w:rPr>
          <w:lang w:val="ru-RU"/>
        </w:rPr>
        <w:t>а также 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созданию потенциала для работы с Механизмом посредничества, включая систему Нагойского протокола для мониторинга использования генетических ресурсов</w:t>
      </w:r>
      <w:r w:rsidR="00830EAC" w:rsidRPr="000A1F81">
        <w:rPr>
          <w:lang w:val="ru-RU"/>
        </w:rPr>
        <w:t>,</w:t>
      </w:r>
    </w:p>
    <w:p w14:paraId="2D22EB56" w14:textId="3CD679A6" w:rsidR="00830EAC" w:rsidRPr="000A1F81" w:rsidRDefault="00830EAC" w:rsidP="001E021C">
      <w:pPr>
        <w:pStyle w:val="CBDDesicionText"/>
        <w:rPr>
          <w:lang w:val="ru-RU"/>
        </w:rPr>
      </w:pPr>
      <w:r w:rsidRPr="000A1F81">
        <w:rPr>
          <w:lang w:val="ru-RU"/>
        </w:rPr>
        <w:t>1.</w:t>
      </w:r>
      <w:r w:rsidRPr="000A1F81">
        <w:rPr>
          <w:i/>
          <w:iCs/>
          <w:lang w:val="ru-RU"/>
        </w:rPr>
        <w:tab/>
      </w:r>
      <w:r w:rsidR="000A1F81">
        <w:rPr>
          <w:i/>
          <w:iCs/>
          <w:lang w:val="ru-RU"/>
        </w:rPr>
        <w:t>приветствует</w:t>
      </w:r>
      <w:r w:rsidRPr="000A1F81">
        <w:rPr>
          <w:lang w:val="ru-RU"/>
        </w:rPr>
        <w:t xml:space="preserve"> </w:t>
      </w:r>
      <w:r w:rsidR="000A1F81" w:rsidRPr="000A1F81">
        <w:rPr>
          <w:lang w:val="ru-RU"/>
        </w:rPr>
        <w:t>усилия Сторон, государств, не являющихся Сторонами, коренных народов и местных общин, а также других соответствующих субъектов деятельности по представлению информации в Механизм посредничества для регулирования доступа к генетическим ресурсам и совместного использования выгод</w:t>
      </w:r>
      <w:r w:rsidRPr="000A1F81">
        <w:rPr>
          <w:lang w:val="ru-RU"/>
        </w:rPr>
        <w:t>;</w:t>
      </w:r>
    </w:p>
    <w:p w14:paraId="2FAB132B" w14:textId="5111A953" w:rsidR="00830EAC" w:rsidRPr="000A1F81" w:rsidRDefault="00830EAC" w:rsidP="001E021C">
      <w:pPr>
        <w:pStyle w:val="CBDDesicionText"/>
        <w:rPr>
          <w:lang w:val="ru-RU"/>
        </w:rPr>
      </w:pPr>
      <w:r w:rsidRPr="000A1F81">
        <w:rPr>
          <w:lang w:val="ru-RU"/>
        </w:rPr>
        <w:t>2.</w:t>
      </w:r>
      <w:r w:rsidRPr="000A1F81">
        <w:rPr>
          <w:i/>
          <w:iCs/>
          <w:lang w:val="ru-RU"/>
        </w:rPr>
        <w:tab/>
      </w:r>
      <w:r w:rsidR="000A1F81" w:rsidRPr="000A1F81">
        <w:rPr>
          <w:i/>
          <w:iCs/>
          <w:lang w:val="ru-RU"/>
        </w:rPr>
        <w:t xml:space="preserve">выражает признательность </w:t>
      </w:r>
      <w:r w:rsidR="000A1F81" w:rsidRPr="000A1F81">
        <w:rPr>
          <w:lang w:val="ru-RU"/>
        </w:rPr>
        <w:t>Неофициальному консультативному комитету по Механизму посредничества для регулирования доступа к генетическим ресурсам и совместного использования выгод за предоставление технических руководящих указаний</w:t>
      </w:r>
      <w:r w:rsidRPr="000A1F81">
        <w:rPr>
          <w:lang w:val="ru-RU"/>
        </w:rPr>
        <w:t>;</w:t>
      </w:r>
    </w:p>
    <w:p w14:paraId="510B12B1" w14:textId="05FF3ADE" w:rsidR="00830EAC" w:rsidRPr="000A1F81" w:rsidRDefault="00830EAC" w:rsidP="001E021C">
      <w:pPr>
        <w:pStyle w:val="CBDDesicionText"/>
        <w:rPr>
          <w:lang w:val="ru-RU"/>
        </w:rPr>
      </w:pPr>
      <w:r w:rsidRPr="000A1F81">
        <w:rPr>
          <w:lang w:val="ru-RU"/>
        </w:rPr>
        <w:t>3.</w:t>
      </w:r>
      <w:r w:rsidRPr="000A1F81">
        <w:rPr>
          <w:i/>
          <w:iCs/>
          <w:lang w:val="ru-RU"/>
        </w:rPr>
        <w:tab/>
      </w:r>
      <w:r w:rsidR="000A1F81">
        <w:rPr>
          <w:i/>
          <w:iCs/>
          <w:lang w:val="ru-RU"/>
        </w:rPr>
        <w:t>приветствует</w:t>
      </w:r>
      <w:r w:rsidRPr="000A1F81">
        <w:rPr>
          <w:lang w:val="ru-RU"/>
        </w:rPr>
        <w:t xml:space="preserve"> </w:t>
      </w:r>
      <w:r w:rsidR="000A1F81" w:rsidRPr="000A1F81">
        <w:rPr>
          <w:lang w:val="ru-RU"/>
        </w:rPr>
        <w:t>результаты, достигнутые секретариатом в работе по развитию Механизма посредничества для регулирования доступа к генетическим ресурсам и совместного использования выгод и его административному руководству</w:t>
      </w:r>
      <w:r w:rsidRPr="000A1F81">
        <w:rPr>
          <w:lang w:val="ru-RU"/>
        </w:rPr>
        <w:t xml:space="preserve">; </w:t>
      </w:r>
    </w:p>
    <w:p w14:paraId="30D8E160" w14:textId="605B1682" w:rsidR="00830EAC" w:rsidRPr="000A1F81" w:rsidRDefault="00830EAC" w:rsidP="001E021C">
      <w:pPr>
        <w:pStyle w:val="CBDDesicionText"/>
        <w:rPr>
          <w:lang w:val="ru-RU"/>
        </w:rPr>
      </w:pPr>
      <w:r w:rsidRPr="000A1F81">
        <w:rPr>
          <w:lang w:val="ru-RU"/>
        </w:rPr>
        <w:lastRenderedPageBreak/>
        <w:t>4.</w:t>
      </w:r>
      <w:r w:rsidRPr="000A1F81">
        <w:rPr>
          <w:i/>
          <w:iCs/>
          <w:lang w:val="ru-RU"/>
        </w:rPr>
        <w:tab/>
      </w:r>
      <w:r w:rsidR="000A1F81" w:rsidRPr="000A1F81">
        <w:rPr>
          <w:i/>
          <w:iCs/>
          <w:lang w:val="ru-RU"/>
        </w:rPr>
        <w:t>с беспокойством отмечает</w:t>
      </w:r>
      <w:r w:rsidR="000A1F81" w:rsidRPr="000A1F81">
        <w:rPr>
          <w:lang w:val="ru-RU"/>
        </w:rPr>
        <w:t>, что многие Стороны еще не опубликовали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особо отмечает небольшое число Сторон, опубликовавших информацию о международно признанных сертификатах о соответствии требованиям и коммюнике контрольных пунктов</w:t>
      </w:r>
      <w:r w:rsidRPr="000A1F81">
        <w:rPr>
          <w:lang w:val="ru-RU"/>
        </w:rPr>
        <w:t>;</w:t>
      </w:r>
    </w:p>
    <w:p w14:paraId="0B4AE7E2" w14:textId="40E32546" w:rsidR="00830EAC" w:rsidRPr="000A1F81" w:rsidRDefault="00830EAC" w:rsidP="001E021C">
      <w:pPr>
        <w:pStyle w:val="CBDDesicionText"/>
        <w:rPr>
          <w:lang w:val="ru-RU"/>
        </w:rPr>
      </w:pPr>
      <w:r w:rsidRPr="000A1F81">
        <w:rPr>
          <w:lang w:val="ru-RU"/>
        </w:rPr>
        <w:t>5.</w:t>
      </w:r>
      <w:r w:rsidRPr="000A1F81">
        <w:rPr>
          <w:lang w:val="ru-RU"/>
        </w:rPr>
        <w:tab/>
      </w:r>
      <w:r w:rsidR="000A1F81">
        <w:rPr>
          <w:i/>
          <w:iCs/>
          <w:lang w:val="ru-RU"/>
        </w:rPr>
        <w:t>признает</w:t>
      </w:r>
      <w:r w:rsidR="000A1F81" w:rsidRPr="000A1F81">
        <w:rPr>
          <w:lang w:val="ru-RU"/>
        </w:rPr>
        <w:t xml:space="preserve">, что многие Стороны из числа развивающихся стран сталкиваются с серьезными трудностями, связанными с ограниченностью потенциала для публикации информации и управления ею, а также для эффективного использования Механизма </w:t>
      </w:r>
      <w:bookmarkStart w:id="33" w:name="_Hlk180740788"/>
      <w:r w:rsidR="000A1F81" w:rsidRPr="000A1F81">
        <w:rPr>
          <w:lang w:val="ru-RU"/>
        </w:rPr>
        <w:t xml:space="preserve">посредничества </w:t>
      </w:r>
      <w:bookmarkEnd w:id="33"/>
      <w:r w:rsidR="000A1F81" w:rsidRPr="000A1F81">
        <w:rPr>
          <w:lang w:val="ru-RU"/>
        </w:rPr>
        <w:t>для регулирования доступа к генетическим ресурсам и совместного использования выгод</w:t>
      </w:r>
      <w:r w:rsidRPr="000A1F81">
        <w:rPr>
          <w:lang w:val="ru-RU"/>
        </w:rPr>
        <w:t xml:space="preserve">; </w:t>
      </w:r>
    </w:p>
    <w:p w14:paraId="53AE91EE" w14:textId="0EB2669E" w:rsidR="00830EAC" w:rsidRPr="000A1F81" w:rsidRDefault="00830EAC" w:rsidP="001E021C">
      <w:pPr>
        <w:pStyle w:val="CBDDesicionText"/>
        <w:rPr>
          <w:lang w:val="ru-RU"/>
        </w:rPr>
      </w:pPr>
      <w:r w:rsidRPr="000A1F81">
        <w:rPr>
          <w:lang w:val="ru-RU"/>
        </w:rPr>
        <w:t>6.</w:t>
      </w:r>
      <w:r w:rsidRPr="000A1F81">
        <w:rPr>
          <w:lang w:val="ru-RU"/>
        </w:rPr>
        <w:tab/>
      </w:r>
      <w:r w:rsidR="000A1F81">
        <w:rPr>
          <w:i/>
          <w:iCs/>
          <w:lang w:val="ru-RU"/>
        </w:rPr>
        <w:t>предлагает</w:t>
      </w:r>
      <w:r w:rsidRPr="000A1F81">
        <w:rPr>
          <w:lang w:val="ru-RU"/>
        </w:rPr>
        <w:t xml:space="preserve"> </w:t>
      </w:r>
      <w:r w:rsidR="000A1F81" w:rsidRPr="000A1F81">
        <w:rPr>
          <w:lang w:val="ru-RU"/>
        </w:rPr>
        <w:t>Программе Организации Объединенных Наций по окружающей среде разработать проект по укреплению потенциала, направленный на расширение возможностей Сторон из числа развивающихся стран по использованию Механизма посредничества для регулирования доступа к генетическим ресурсам и совместного использования выгод и внесению эффективного вклада в его глобальные операции, в том числе путем развития национальных систем обмена информацией и предоставления технической поддержки</w:t>
      </w:r>
      <w:r w:rsidRPr="000A1F81">
        <w:rPr>
          <w:lang w:val="ru-RU"/>
        </w:rPr>
        <w:t>;</w:t>
      </w:r>
    </w:p>
    <w:p w14:paraId="6B214694" w14:textId="2F5FFE3C" w:rsidR="00830EAC" w:rsidRPr="000A1F81" w:rsidRDefault="00830EAC" w:rsidP="001E021C">
      <w:pPr>
        <w:pStyle w:val="CBDDesicionText"/>
        <w:rPr>
          <w:lang w:val="ru-RU"/>
        </w:rPr>
      </w:pPr>
      <w:r w:rsidRPr="000A1F81">
        <w:rPr>
          <w:lang w:val="ru-RU"/>
        </w:rPr>
        <w:t>7.</w:t>
      </w:r>
      <w:r w:rsidRPr="000A1F81">
        <w:rPr>
          <w:lang w:val="ru-RU"/>
        </w:rPr>
        <w:tab/>
      </w:r>
      <w:r w:rsidR="000A1F81">
        <w:rPr>
          <w:i/>
          <w:iCs/>
          <w:lang w:val="ru-RU"/>
        </w:rPr>
        <w:t>предлагает</w:t>
      </w:r>
      <w:r w:rsidRPr="000A1F81">
        <w:rPr>
          <w:lang w:val="ru-RU"/>
        </w:rPr>
        <w:t xml:space="preserve"> </w:t>
      </w:r>
      <w:r w:rsidR="000A1F81" w:rsidRPr="000A1F81">
        <w:rPr>
          <w:lang w:val="ru-RU"/>
        </w:rPr>
        <w:t>Глобальному экологическому фонду предоставлять финансовую поддержку на цели реализации проектов, связанных с Механизмом посредничества для регулирования доступа к генетическим ресурсам и совместного использования выгод и направленных на укрепление потенциала Сторон из числа развивающихся стран</w:t>
      </w:r>
      <w:r w:rsidRPr="000A1F81">
        <w:rPr>
          <w:lang w:val="ru-RU"/>
        </w:rPr>
        <w:t xml:space="preserve">; </w:t>
      </w:r>
    </w:p>
    <w:p w14:paraId="769D83EA" w14:textId="33697A80" w:rsidR="00830EAC" w:rsidRPr="000A1F81" w:rsidRDefault="00830EAC" w:rsidP="001E021C">
      <w:pPr>
        <w:pStyle w:val="CBDDesicionText"/>
        <w:rPr>
          <w:lang w:val="ru-RU"/>
        </w:rPr>
      </w:pPr>
      <w:r w:rsidRPr="000A1F81">
        <w:rPr>
          <w:lang w:val="ru-RU"/>
        </w:rPr>
        <w:t>8.</w:t>
      </w:r>
      <w:r w:rsidRPr="000A1F81">
        <w:rPr>
          <w:lang w:val="ru-RU"/>
        </w:rPr>
        <w:tab/>
      </w:r>
      <w:r w:rsidR="000A1F81" w:rsidRPr="000A1F81">
        <w:rPr>
          <w:i/>
          <w:iCs/>
          <w:lang w:val="ru-RU"/>
        </w:rPr>
        <w:t xml:space="preserve">настоятельно призывает </w:t>
      </w:r>
      <w:r w:rsidR="000A1F81" w:rsidRPr="000A1F81">
        <w:rPr>
          <w:lang w:val="ru-RU"/>
        </w:rPr>
        <w:t>Стороны опубликовать всю обязательную национальную информацию в Механизме посредничества для регулирования доступа к генетическим ресурсам и совместного использования выгод, предусмотренную в пункте 2 статьи 14 Нагойского протокола и решениях Конференции Сторон, выступающей в качестве совещания Сторон Протокола, а также любую дополнительную информацию, представляющую актуальность с точки зрения осуществления Протокола, если таковая имеется и это целесообразно</w:t>
      </w:r>
      <w:r w:rsidRPr="000A1F81">
        <w:rPr>
          <w:lang w:val="ru-RU"/>
        </w:rPr>
        <w:t>;</w:t>
      </w:r>
    </w:p>
    <w:p w14:paraId="13DA946F" w14:textId="173AAD50" w:rsidR="00830EAC" w:rsidRPr="000A1F81" w:rsidRDefault="00830EAC" w:rsidP="001E021C">
      <w:pPr>
        <w:pStyle w:val="CBDDesicionText"/>
        <w:rPr>
          <w:lang w:val="ru-RU"/>
        </w:rPr>
      </w:pPr>
      <w:r w:rsidRPr="000A1F81">
        <w:rPr>
          <w:lang w:val="ru-RU"/>
        </w:rPr>
        <w:t>9.</w:t>
      </w:r>
      <w:r w:rsidRPr="000A1F81">
        <w:rPr>
          <w:i/>
          <w:iCs/>
          <w:lang w:val="ru-RU"/>
        </w:rPr>
        <w:tab/>
      </w:r>
      <w:r w:rsidR="000A1F81">
        <w:rPr>
          <w:i/>
          <w:iCs/>
          <w:lang w:val="ru-RU"/>
        </w:rPr>
        <w:t>предлагает</w:t>
      </w:r>
      <w:r w:rsidRPr="000A1F81">
        <w:rPr>
          <w:lang w:val="ru-RU"/>
        </w:rPr>
        <w:t xml:space="preserve"> </w:t>
      </w:r>
      <w:r w:rsidR="000A1F81" w:rsidRPr="000A1F81">
        <w:rPr>
          <w:lang w:val="ru-RU"/>
        </w:rPr>
        <w:t>правительствам других стран опубликовать соответствующую имеющуюся на национальном уровне информацию в Механизме посредничества для регулирования доступа к генетическим ресурсам и совместного использования выгод согласно положениям Нагойского протокола и решениям Конференции Сторон, выступающей в качестве совещания Сторон Протокола</w:t>
      </w:r>
      <w:r w:rsidRPr="000A1F81">
        <w:rPr>
          <w:lang w:val="ru-RU"/>
        </w:rPr>
        <w:t>;</w:t>
      </w:r>
    </w:p>
    <w:p w14:paraId="437D1382" w14:textId="739FD527" w:rsidR="00830EAC" w:rsidRPr="000A1F81" w:rsidRDefault="00830EAC" w:rsidP="001E021C">
      <w:pPr>
        <w:pStyle w:val="CBDDesicionText"/>
        <w:rPr>
          <w:lang w:val="ru-RU"/>
        </w:rPr>
      </w:pPr>
      <w:r w:rsidRPr="000A1F81">
        <w:rPr>
          <w:lang w:val="ru-RU"/>
        </w:rPr>
        <w:t>10.</w:t>
      </w:r>
      <w:r w:rsidRPr="000A1F81">
        <w:rPr>
          <w:i/>
          <w:iCs/>
          <w:lang w:val="ru-RU"/>
        </w:rPr>
        <w:tab/>
      </w:r>
      <w:r w:rsidR="000A1F81">
        <w:rPr>
          <w:i/>
          <w:iCs/>
          <w:lang w:val="ru-RU"/>
        </w:rPr>
        <w:t>предлагает</w:t>
      </w:r>
      <w:r w:rsidRPr="000A1F81">
        <w:rPr>
          <w:lang w:val="ru-RU"/>
        </w:rPr>
        <w:t xml:space="preserve"> </w:t>
      </w:r>
      <w:r w:rsidR="000A1F81" w:rsidRPr="000A1F81">
        <w:rPr>
          <w:lang w:val="ru-RU"/>
        </w:rPr>
        <w:t>Сторонам, правительствам других стран и соответствующим организациям в координации с Исполнительным секретарем Конвенции о биологическом разнообразии по мере необходимости включать в свои соответствующие планы и проекты по созданию и развитию потенциала мероприятия, способствующие исполнению обязательств по обмену информацией в рамках Нагойского протокола, а также контролю и эффективной публикации соответствующей национальной информации в Механизме посредничества для регулирования доступа к генетическим ресурсам и совместного использования выгод</w:t>
      </w:r>
      <w:r w:rsidRPr="000A1F81">
        <w:rPr>
          <w:lang w:val="ru-RU"/>
        </w:rPr>
        <w:t>;</w:t>
      </w:r>
    </w:p>
    <w:p w14:paraId="30622A02" w14:textId="318317E0" w:rsidR="00830EAC" w:rsidRPr="000A1F81" w:rsidRDefault="00830EAC" w:rsidP="001E021C">
      <w:pPr>
        <w:pStyle w:val="CBDDesicionText"/>
        <w:rPr>
          <w:lang w:val="ru-RU"/>
        </w:rPr>
      </w:pPr>
      <w:r w:rsidRPr="000A1F81">
        <w:rPr>
          <w:lang w:val="ru-RU"/>
        </w:rPr>
        <w:t>11.</w:t>
      </w:r>
      <w:r w:rsidRPr="000A1F81">
        <w:rPr>
          <w:i/>
          <w:iCs/>
          <w:lang w:val="ru-RU"/>
        </w:rPr>
        <w:tab/>
      </w:r>
      <w:r w:rsidR="000A1F81">
        <w:rPr>
          <w:i/>
          <w:iCs/>
          <w:lang w:val="ru-RU"/>
        </w:rPr>
        <w:t>предлагает</w:t>
      </w:r>
      <w:r w:rsidRPr="000A1F81">
        <w:rPr>
          <w:lang w:val="ru-RU"/>
        </w:rPr>
        <w:t xml:space="preserve"> </w:t>
      </w:r>
      <w:r w:rsidR="000A1F81" w:rsidRPr="000A1F81">
        <w:rPr>
          <w:lang w:val="ru-RU"/>
        </w:rPr>
        <w:t>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планам и проектам по созданию и развитию потенциала, упомянутым в пункте 10 выше</w:t>
      </w:r>
      <w:r w:rsidRPr="000A1F81">
        <w:rPr>
          <w:lang w:val="ru-RU"/>
        </w:rPr>
        <w:t>;</w:t>
      </w:r>
    </w:p>
    <w:p w14:paraId="40F26904" w14:textId="317C4B60" w:rsidR="00830EAC" w:rsidRPr="000A1F81" w:rsidRDefault="00830EAC" w:rsidP="001E021C">
      <w:pPr>
        <w:pStyle w:val="CBDDesicionText"/>
        <w:rPr>
          <w:lang w:val="ru-RU"/>
        </w:rPr>
      </w:pPr>
      <w:r w:rsidRPr="000A1F81">
        <w:rPr>
          <w:lang w:val="ru-RU"/>
        </w:rPr>
        <w:t>12</w:t>
      </w:r>
      <w:r w:rsidRPr="000A1F81">
        <w:rPr>
          <w:i/>
          <w:iCs/>
          <w:lang w:val="ru-RU"/>
        </w:rPr>
        <w:t>.</w:t>
      </w:r>
      <w:r w:rsidRPr="000A1F81">
        <w:rPr>
          <w:i/>
          <w:iCs/>
          <w:lang w:val="ru-RU"/>
        </w:rPr>
        <w:tab/>
      </w:r>
      <w:r w:rsidR="000A1F81">
        <w:rPr>
          <w:i/>
          <w:iCs/>
          <w:lang w:val="ru-RU"/>
        </w:rPr>
        <w:t>поручает</w:t>
      </w:r>
      <w:r w:rsidRPr="000A1F81">
        <w:rPr>
          <w:i/>
          <w:iCs/>
          <w:lang w:val="ru-RU"/>
        </w:rPr>
        <w:t xml:space="preserve"> </w:t>
      </w:r>
      <w:r w:rsidR="000A1F81" w:rsidRPr="000A1F81">
        <w:rPr>
          <w:lang w:val="ru-RU"/>
        </w:rPr>
        <w:t>Исполнительному секретарю</w:t>
      </w:r>
      <w:r w:rsidRPr="000A1F81">
        <w:rPr>
          <w:lang w:val="ru-RU"/>
        </w:rPr>
        <w:t>:</w:t>
      </w:r>
    </w:p>
    <w:p w14:paraId="2EB39393" w14:textId="2A455D18" w:rsidR="00830EAC" w:rsidRPr="000A1F81" w:rsidRDefault="00830EAC" w:rsidP="001E021C">
      <w:pPr>
        <w:pStyle w:val="CBDDesicionText"/>
        <w:rPr>
          <w:lang w:val="ru-RU"/>
        </w:rPr>
      </w:pPr>
      <w:r w:rsidRPr="000A1F81">
        <w:rPr>
          <w:lang w:val="ru-RU"/>
        </w:rPr>
        <w:lastRenderedPageBreak/>
        <w:t>(</w:t>
      </w:r>
      <w:r w:rsidRPr="003E45D7">
        <w:t>a</w:t>
      </w:r>
      <w:r w:rsidRPr="000A1F81">
        <w:rPr>
          <w:lang w:val="ru-RU"/>
        </w:rPr>
        <w:t>)</w:t>
      </w:r>
      <w:r w:rsidRPr="000A1F81">
        <w:rPr>
          <w:lang w:val="ru-RU"/>
        </w:rPr>
        <w:tab/>
      </w:r>
      <w:r w:rsidR="000A1F81" w:rsidRPr="000A1F81">
        <w:rPr>
          <w:lang w:val="ru-RU"/>
        </w:rPr>
        <w:t>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в соответствии с его условиями функционирования и с учетом обратной связи,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в соответствии с целями и приоритетами для дальнейшего развития и администрирования Механизма посредничества, подготовленными секретариатом</w:t>
      </w:r>
      <w:r w:rsidRPr="003E45D7">
        <w:rPr>
          <w:rStyle w:val="FootnoteReference"/>
        </w:rPr>
        <w:footnoteReference w:id="42"/>
      </w:r>
      <w:r w:rsidR="000A1F81">
        <w:rPr>
          <w:lang w:val="ru-RU"/>
        </w:rPr>
        <w:t>,</w:t>
      </w:r>
      <w:r w:rsidRPr="000A1F81">
        <w:rPr>
          <w:lang w:val="ru-RU"/>
        </w:rPr>
        <w:t xml:space="preserve"> </w:t>
      </w:r>
      <w:r w:rsidR="000A1F81" w:rsidRPr="000A1F81">
        <w:rPr>
          <w:lang w:val="ru-RU"/>
        </w:rPr>
        <w:t>а также с учетом необходимости в дальнейшем создании и развитии потенциала и в предоставлении технической поддержки и руководящих указаний Сторонам относительно публикации и обновления информации и эффективного использования Механизма посредничества</w:t>
      </w:r>
      <w:r w:rsidRPr="000A1F81">
        <w:rPr>
          <w:lang w:val="ru-RU"/>
        </w:rPr>
        <w:t>;</w:t>
      </w:r>
      <w:r w:rsidRPr="000A1F81" w:rsidDel="002C1FB6">
        <w:rPr>
          <w:rStyle w:val="FootnoteReference"/>
          <w:lang w:val="ru-RU"/>
        </w:rPr>
        <w:t xml:space="preserve"> </w:t>
      </w:r>
    </w:p>
    <w:p w14:paraId="3A312F11" w14:textId="3E1556C1" w:rsidR="00830EAC" w:rsidRPr="000A1F81" w:rsidRDefault="00830EAC" w:rsidP="001E021C">
      <w:pPr>
        <w:pStyle w:val="CBDDesicionText"/>
        <w:rPr>
          <w:lang w:val="ru-RU"/>
        </w:rPr>
      </w:pPr>
      <w:r w:rsidRPr="000A1F81">
        <w:rPr>
          <w:lang w:val="ru-RU"/>
        </w:rPr>
        <w:t>(</w:t>
      </w:r>
      <w:r w:rsidRPr="003E45D7">
        <w:t>b</w:t>
      </w:r>
      <w:r w:rsidRPr="000A1F81">
        <w:rPr>
          <w:lang w:val="ru-RU"/>
        </w:rPr>
        <w:t>)</w:t>
      </w:r>
      <w:r w:rsidRPr="000A1F81">
        <w:rPr>
          <w:lang w:val="ru-RU"/>
        </w:rPr>
        <w:tab/>
      </w:r>
      <w:r w:rsidR="000A1F81" w:rsidRPr="000A1F81">
        <w:rPr>
          <w:lang w:val="ru-RU"/>
        </w:rPr>
        <w:t>провести до начала шестого совещания Конференции Сторон,</w:t>
      </w:r>
      <w:r w:rsidR="000A1F81" w:rsidRPr="000A1F81">
        <w:rPr>
          <w:i/>
          <w:iCs/>
          <w:lang w:val="ru-RU"/>
        </w:rPr>
        <w:t xml:space="preserve"> </w:t>
      </w:r>
      <w:r w:rsidR="000A1F81" w:rsidRPr="000A1F81">
        <w:rPr>
          <w:lang w:val="ru-RU"/>
        </w:rPr>
        <w:t>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по мере необходимости неформальное обсуждение в онлайновом режиме, а также представить доклад об итогах работы Комитета на шестом совещании</w:t>
      </w:r>
      <w:r w:rsidRPr="000A1F81">
        <w:rPr>
          <w:lang w:val="ru-RU"/>
        </w:rPr>
        <w:t>.</w:t>
      </w:r>
    </w:p>
    <w:p w14:paraId="0BE76FA7" w14:textId="77777777" w:rsidR="00830EAC" w:rsidRPr="000A1F81" w:rsidRDefault="00830EAC" w:rsidP="001E021C">
      <w:pPr>
        <w:pStyle w:val="CBDNormal"/>
        <w:rPr>
          <w:lang w:val="ru-RU"/>
        </w:rPr>
      </w:pPr>
    </w:p>
    <w:p w14:paraId="48B3104A" w14:textId="77777777" w:rsidR="00830EAC" w:rsidRPr="000A1F81" w:rsidRDefault="00830EAC">
      <w:pPr>
        <w:tabs>
          <w:tab w:val="clear" w:pos="567"/>
          <w:tab w:val="clear" w:pos="1134"/>
          <w:tab w:val="clear" w:pos="1701"/>
          <w:tab w:val="clear" w:pos="2268"/>
        </w:tabs>
        <w:spacing w:after="160" w:line="278" w:lineRule="auto"/>
        <w:jc w:val="left"/>
        <w:rPr>
          <w:lang w:val="ru-RU"/>
        </w:rPr>
      </w:pPr>
      <w:r w:rsidRPr="000A1F81">
        <w:rPr>
          <w:lang w:val="ru-RU"/>
        </w:rPr>
        <w:br w:type="page"/>
      </w:r>
    </w:p>
    <w:p w14:paraId="1884D0AF" w14:textId="34759905" w:rsidR="00830EAC" w:rsidRPr="003636AB" w:rsidRDefault="0089703A" w:rsidP="0089703A">
      <w:pPr>
        <w:pStyle w:val="CBDH2"/>
        <w:rPr>
          <w:lang w:val="ru-RU"/>
        </w:rPr>
      </w:pPr>
      <w:r w:rsidRPr="000A1F81">
        <w:rPr>
          <w:lang w:val="ru-RU"/>
        </w:rPr>
        <w:lastRenderedPageBreak/>
        <w:tab/>
      </w:r>
      <w:bookmarkStart w:id="34" w:name="_Toc193899011"/>
      <w:bookmarkStart w:id="35" w:name="_Toc195092928"/>
      <w:r w:rsidR="00830EAC" w:rsidRPr="003E45D7">
        <w:t>NP</w:t>
      </w:r>
      <w:r w:rsidR="00830EAC" w:rsidRPr="003636AB">
        <w:rPr>
          <w:lang w:val="ru-RU"/>
        </w:rPr>
        <w:t>-5/5.</w:t>
      </w:r>
      <w:r w:rsidR="00830EAC" w:rsidRPr="003636AB">
        <w:rPr>
          <w:lang w:val="ru-RU"/>
        </w:rPr>
        <w:tab/>
      </w:r>
      <w:bookmarkEnd w:id="34"/>
      <w:bookmarkEnd w:id="35"/>
      <w:r w:rsidR="003636AB" w:rsidRPr="003636AB">
        <w:rPr>
          <w:lang w:val="ru-RU"/>
        </w:rPr>
        <w:t>Методика проведения второй оценки и обзора эффективности Нагойского протокола</w:t>
      </w:r>
    </w:p>
    <w:p w14:paraId="3A468F55" w14:textId="231FA349" w:rsidR="00830EAC" w:rsidRPr="003636AB" w:rsidRDefault="003636AB" w:rsidP="001E021C">
      <w:pPr>
        <w:pStyle w:val="CBDNormalNoNumber"/>
        <w:ind w:firstLine="567"/>
        <w:rPr>
          <w:lang w:val="ru-RU"/>
        </w:rPr>
      </w:pPr>
      <w:r w:rsidRPr="003636AB">
        <w:rPr>
          <w:bCs/>
          <w:i/>
          <w:iCs/>
          <w:lang w:val="ru-RU"/>
        </w:rPr>
        <w:t>Конференция Сторон, выступающая в качестве совещания Сторон Нагойского протокола</w:t>
      </w:r>
      <w:r w:rsidRPr="003636AB">
        <w:rPr>
          <w:i/>
          <w:iCs/>
          <w:lang w:val="ru-RU"/>
        </w:rPr>
        <w:t>,</w:t>
      </w:r>
    </w:p>
    <w:p w14:paraId="3FF58DD7" w14:textId="7035ACA5" w:rsidR="00830EAC" w:rsidRPr="003636AB" w:rsidRDefault="003636AB" w:rsidP="001E021C">
      <w:pPr>
        <w:pStyle w:val="CBDDesicionText"/>
        <w:rPr>
          <w:lang w:val="ru-RU"/>
        </w:rPr>
      </w:pPr>
      <w:r>
        <w:rPr>
          <w:i/>
          <w:iCs/>
          <w:lang w:val="ru-RU"/>
        </w:rPr>
        <w:t>ссылаясь</w:t>
      </w:r>
      <w:r w:rsidR="00830EAC" w:rsidRPr="003636AB">
        <w:rPr>
          <w:lang w:val="ru-RU"/>
        </w:rPr>
        <w:t xml:space="preserve"> </w:t>
      </w:r>
      <w:r w:rsidRPr="003636AB">
        <w:rPr>
          <w:lang w:val="ru-RU"/>
        </w:rPr>
        <w:t>на статью 31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rPr>
        <w:footnoteReference w:id="43"/>
      </w:r>
      <w:r>
        <w:rPr>
          <w:lang w:val="ru-RU"/>
        </w:rPr>
        <w:t>,</w:t>
      </w:r>
    </w:p>
    <w:p w14:paraId="4A4F4267" w14:textId="6CD318F1" w:rsidR="00830EAC" w:rsidRPr="003636AB" w:rsidRDefault="003636AB" w:rsidP="001E021C">
      <w:pPr>
        <w:pStyle w:val="CBDDesicionText"/>
        <w:rPr>
          <w:iCs/>
          <w:lang w:val="ru-RU"/>
        </w:rPr>
      </w:pPr>
      <w:r w:rsidRPr="003636AB">
        <w:rPr>
          <w:i/>
          <w:iCs/>
          <w:lang w:val="ru-RU"/>
        </w:rPr>
        <w:t xml:space="preserve">ссылаясь также </w:t>
      </w:r>
      <w:r w:rsidRPr="003636AB">
        <w:rPr>
          <w:iCs/>
          <w:lang w:val="ru-RU"/>
        </w:rPr>
        <w:t xml:space="preserve">на свое решение </w:t>
      </w:r>
      <w:hyperlink r:id="rId25" w:history="1">
        <w:r w:rsidRPr="003636AB">
          <w:rPr>
            <w:rStyle w:val="Hyperlink"/>
            <w:iCs/>
          </w:rPr>
          <w:t>NP</w:t>
        </w:r>
        <w:r w:rsidRPr="003636AB">
          <w:rPr>
            <w:rStyle w:val="Hyperlink"/>
            <w:iCs/>
            <w:lang w:val="ru-RU"/>
          </w:rPr>
          <w:t>-2/4</w:t>
        </w:r>
      </w:hyperlink>
      <w:r w:rsidRPr="003636AB">
        <w:rPr>
          <w:iCs/>
          <w:lang w:val="ru-RU"/>
        </w:rPr>
        <w:t xml:space="preserve"> от 17 декабря 2016 года, в котором она постановила провести первую оценку и обзор эффективности Нагойского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r w:rsidR="00830EAC" w:rsidRPr="003636AB">
        <w:rPr>
          <w:iCs/>
          <w:lang w:val="ru-RU"/>
        </w:rPr>
        <w:t>,</w:t>
      </w:r>
    </w:p>
    <w:p w14:paraId="5DB34654" w14:textId="1A1EDF77" w:rsidR="00830EAC" w:rsidRPr="003636AB" w:rsidRDefault="003636AB" w:rsidP="001E021C">
      <w:pPr>
        <w:pStyle w:val="CBDDesicionText"/>
        <w:rPr>
          <w:lang w:val="ru-RU"/>
        </w:rPr>
      </w:pPr>
      <w:r w:rsidRPr="003636AB">
        <w:rPr>
          <w:i/>
          <w:iCs/>
          <w:lang w:val="ru-RU"/>
        </w:rPr>
        <w:t xml:space="preserve">ссылаясь далее </w:t>
      </w:r>
      <w:r w:rsidRPr="003636AB">
        <w:rPr>
          <w:lang w:val="ru-RU"/>
        </w:rPr>
        <w:t xml:space="preserve">на свое решение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doc</w:instrText>
      </w:r>
      <w:r w:rsidRPr="00740875">
        <w:rPr>
          <w:lang w:val="ru-RU"/>
        </w:rPr>
        <w:instrText>/</w:instrText>
      </w:r>
      <w:r>
        <w:instrText>decisions</w:instrText>
      </w:r>
      <w:r w:rsidRPr="00740875">
        <w:rPr>
          <w:lang w:val="ru-RU"/>
        </w:rPr>
        <w:instrText>/</w:instrText>
      </w:r>
      <w:r>
        <w:instrText>np</w:instrText>
      </w:r>
      <w:r w:rsidRPr="00740875">
        <w:rPr>
          <w:lang w:val="ru-RU"/>
        </w:rPr>
        <w:instrText>-</w:instrText>
      </w:r>
      <w:r>
        <w:instrText>mop</w:instrText>
      </w:r>
      <w:r w:rsidRPr="00740875">
        <w:rPr>
          <w:lang w:val="ru-RU"/>
        </w:rPr>
        <w:instrText>-03/</w:instrText>
      </w:r>
      <w:r>
        <w:instrText>np</w:instrText>
      </w:r>
      <w:r w:rsidRPr="00740875">
        <w:rPr>
          <w:lang w:val="ru-RU"/>
        </w:rPr>
        <w:instrText>-</w:instrText>
      </w:r>
      <w:r>
        <w:instrText>mop</w:instrText>
      </w:r>
      <w:r w:rsidRPr="00740875">
        <w:rPr>
          <w:lang w:val="ru-RU"/>
        </w:rPr>
        <w:instrText>-03-</w:instrText>
      </w:r>
      <w:r>
        <w:instrText>dec</w:instrText>
      </w:r>
      <w:r w:rsidRPr="00740875">
        <w:rPr>
          <w:lang w:val="ru-RU"/>
        </w:rPr>
        <w:instrText>-01-</w:instrText>
      </w:r>
      <w:r>
        <w:instrText>ru</w:instrText>
      </w:r>
      <w:r w:rsidRPr="00740875">
        <w:rPr>
          <w:lang w:val="ru-RU"/>
        </w:rPr>
        <w:instrText>.</w:instrText>
      </w:r>
      <w:r>
        <w:instrText>pdf</w:instrText>
      </w:r>
      <w:r w:rsidRPr="00740875">
        <w:rPr>
          <w:lang w:val="ru-RU"/>
        </w:rPr>
        <w:instrText>"</w:instrText>
      </w:r>
      <w:r>
        <w:fldChar w:fldCharType="separate"/>
      </w:r>
      <w:r w:rsidRPr="003636AB">
        <w:rPr>
          <w:rStyle w:val="Hyperlink"/>
        </w:rPr>
        <w:t>NP</w:t>
      </w:r>
      <w:r w:rsidRPr="003636AB">
        <w:rPr>
          <w:rStyle w:val="Hyperlink"/>
          <w:lang w:val="ru-RU"/>
        </w:rPr>
        <w:t>-3/1</w:t>
      </w:r>
      <w:r w:rsidRPr="003636AB">
        <w:rPr>
          <w:rStyle w:val="Hyperlink"/>
        </w:rPr>
        <w:t> A</w:t>
      </w:r>
      <w:r>
        <w:fldChar w:fldCharType="end"/>
      </w:r>
      <w:r w:rsidRPr="003636AB">
        <w:rPr>
          <w:lang w:val="ru-RU"/>
        </w:rPr>
        <w:t xml:space="preserve"> от 25 ноября 2018 года, в котором она определила дополнительные элементы для рассмотрения в рамках второй оценки и обзора эффективности Нагойского протокола и поручила Исполнительному секретарю провести целевое исследование, касающееся вызовов при осуществлении Протокола, и запрашивать отзывы всех категорий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r w:rsidR="00830EAC" w:rsidRPr="003636AB">
        <w:rPr>
          <w:lang w:val="ru-RU"/>
        </w:rPr>
        <w:t>,</w:t>
      </w:r>
    </w:p>
    <w:p w14:paraId="419DE759" w14:textId="54D97B03" w:rsidR="00830EAC" w:rsidRPr="003636AB" w:rsidRDefault="003636AB" w:rsidP="001E021C">
      <w:pPr>
        <w:pStyle w:val="CBDDesicionText"/>
        <w:rPr>
          <w:lang w:val="ru-RU"/>
        </w:rPr>
      </w:pPr>
      <w:r>
        <w:rPr>
          <w:i/>
          <w:iCs/>
          <w:lang w:val="ru-RU"/>
        </w:rPr>
        <w:t>ссылаясь</w:t>
      </w:r>
      <w:r w:rsidR="00830EAC" w:rsidRPr="003636AB">
        <w:rPr>
          <w:i/>
          <w:iCs/>
          <w:lang w:val="ru-RU"/>
        </w:rPr>
        <w:t xml:space="preserve"> </w:t>
      </w:r>
      <w:r w:rsidRPr="003636AB">
        <w:rPr>
          <w:lang w:val="ru-RU"/>
        </w:rPr>
        <w:t xml:space="preserve">на свое решение </w:t>
      </w:r>
      <w:hyperlink r:id="rId26" w:history="1">
        <w:r w:rsidRPr="003636AB">
          <w:rPr>
            <w:rStyle w:val="Hyperlink"/>
          </w:rPr>
          <w:t>NP</w:t>
        </w:r>
        <w:r w:rsidRPr="003636AB">
          <w:rPr>
            <w:rStyle w:val="Hyperlink"/>
            <w:lang w:val="ru-RU"/>
          </w:rPr>
          <w:t>-4/3</w:t>
        </w:r>
      </w:hyperlink>
      <w:r w:rsidRPr="003636AB">
        <w:rPr>
          <w:lang w:val="ru-RU"/>
        </w:rPr>
        <w:t xml:space="preserve"> от 10 декабря 2022 года, в котором она приняла руководящие указания и форму для представления первых национальных докладов об осуществлении Нагойского протокола</w:t>
      </w:r>
      <w:r w:rsidR="00830EAC" w:rsidRPr="003636AB">
        <w:rPr>
          <w:lang w:val="ru-RU"/>
        </w:rPr>
        <w:t>,</w:t>
      </w:r>
    </w:p>
    <w:p w14:paraId="61C10B36" w14:textId="285E9FD5" w:rsidR="00830EAC" w:rsidRPr="003636AB" w:rsidRDefault="003636AB" w:rsidP="001E021C">
      <w:pPr>
        <w:pStyle w:val="CBDDesicionText"/>
        <w:rPr>
          <w:lang w:val="ru-RU"/>
        </w:rPr>
      </w:pPr>
      <w:r>
        <w:rPr>
          <w:i/>
          <w:lang w:val="ru-RU"/>
        </w:rPr>
        <w:t>ссылаясь также</w:t>
      </w:r>
      <w:r w:rsidR="00830EAC" w:rsidRPr="003636AB">
        <w:rPr>
          <w:lang w:val="ru-RU"/>
        </w:rPr>
        <w:t xml:space="preserve"> </w:t>
      </w:r>
      <w:bookmarkStart w:id="36" w:name="_Hlk167636360"/>
      <w:r w:rsidRPr="003636AB">
        <w:rPr>
          <w:lang w:val="ru-RU"/>
        </w:rPr>
        <w:t xml:space="preserve">на свое решение </w:t>
      </w:r>
      <w:hyperlink r:id="rId27" w:history="1">
        <w:r w:rsidRPr="003636AB">
          <w:rPr>
            <w:rStyle w:val="Hyperlink"/>
          </w:rPr>
          <w:t>NP</w:t>
        </w:r>
        <w:r w:rsidRPr="003636AB">
          <w:rPr>
            <w:rStyle w:val="Hyperlink"/>
            <w:lang w:val="ru-RU"/>
          </w:rPr>
          <w:t>-4/6</w:t>
        </w:r>
      </w:hyperlink>
      <w:r w:rsidRPr="003636AB">
        <w:rPr>
          <w:lang w:val="ru-RU"/>
        </w:rPr>
        <w:t xml:space="preserve"> от 19 декабря 2022 года и решение </w:t>
      </w:r>
      <w:hyperlink r:id="rId28" w:history="1">
        <w:r w:rsidRPr="003636AB">
          <w:rPr>
            <w:rStyle w:val="Hyperlink"/>
            <w:lang w:val="ru-RU"/>
          </w:rPr>
          <w:t>15/9</w:t>
        </w:r>
      </w:hyperlink>
      <w:r w:rsidRPr="003636AB">
        <w:rPr>
          <w:lang w:val="ru-RU"/>
        </w:rPr>
        <w:t xml:space="preserve"> Конференции Сторон от 19 декабря 2022 года о цифровой информации о последовательностях в отношении генетических ресурсов</w:t>
      </w:r>
      <w:r w:rsidR="00830EAC" w:rsidRPr="003636AB">
        <w:rPr>
          <w:lang w:val="ru-RU"/>
        </w:rPr>
        <w:t>,</w:t>
      </w:r>
      <w:bookmarkEnd w:id="36"/>
    </w:p>
    <w:p w14:paraId="45D7F434" w14:textId="13F76860" w:rsidR="00830EAC" w:rsidRPr="003636AB" w:rsidRDefault="00830EAC" w:rsidP="001E021C">
      <w:pPr>
        <w:pStyle w:val="CBDDesicionText"/>
        <w:rPr>
          <w:lang w:val="ru-RU"/>
        </w:rPr>
      </w:pPr>
      <w:r w:rsidRPr="003636AB">
        <w:rPr>
          <w:lang w:val="ru-RU"/>
        </w:rPr>
        <w:t>1.</w:t>
      </w:r>
      <w:r w:rsidRPr="003636AB">
        <w:rPr>
          <w:lang w:val="ru-RU"/>
        </w:rPr>
        <w:tab/>
      </w:r>
      <w:r w:rsidR="003636AB">
        <w:rPr>
          <w:i/>
          <w:lang w:val="ru-RU"/>
        </w:rPr>
        <w:t>постановляет</w:t>
      </w:r>
      <w:r w:rsidRPr="003636AB">
        <w:rPr>
          <w:lang w:val="ru-RU"/>
        </w:rPr>
        <w:t xml:space="preserve"> </w:t>
      </w:r>
      <w:r w:rsidR="003636AB" w:rsidRPr="003636AB">
        <w:rPr>
          <w:lang w:val="ru-RU"/>
        </w:rPr>
        <w:t>провести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основе элементов, приведенных в приложении к настоящему решению</w:t>
      </w:r>
      <w:r w:rsidRPr="003636AB">
        <w:rPr>
          <w:lang w:val="ru-RU"/>
        </w:rPr>
        <w:t>;</w:t>
      </w:r>
    </w:p>
    <w:p w14:paraId="08C043B7" w14:textId="69EE59F3" w:rsidR="00830EAC" w:rsidRPr="003636AB" w:rsidRDefault="00830EAC" w:rsidP="001E021C">
      <w:pPr>
        <w:pStyle w:val="CBDDesicionText"/>
        <w:rPr>
          <w:lang w:val="ru-RU"/>
        </w:rPr>
      </w:pPr>
      <w:r w:rsidRPr="003636AB">
        <w:rPr>
          <w:lang w:val="ru-RU"/>
        </w:rPr>
        <w:t>2.</w:t>
      </w:r>
      <w:r w:rsidRPr="003636AB">
        <w:rPr>
          <w:lang w:val="ru-RU"/>
        </w:rPr>
        <w:tab/>
      </w:r>
      <w:r w:rsidR="003636AB" w:rsidRPr="003636AB">
        <w:rPr>
          <w:i/>
          <w:iCs/>
          <w:lang w:val="ru-RU"/>
        </w:rPr>
        <w:t xml:space="preserve">настоятельно призывает </w:t>
      </w:r>
      <w:r w:rsidR="003636AB" w:rsidRPr="003636AB">
        <w:rPr>
          <w:lang w:val="ru-RU"/>
        </w:rPr>
        <w:t xml:space="preserve">Стороны и предлагает правительствам других стран, соответствующим организациям, коренным народам и местным общинам, а также представителям женщин и молодежи публиковать информацию в Механизме посредничества для регулирования доступа к генетическим ресурсам и совместного использования выгод в целях ее предоставления для проведения второй оценки и обзора эффективности </w:t>
      </w:r>
      <w:r w:rsidR="003636AB" w:rsidRPr="003636AB">
        <w:rPr>
          <w:iCs/>
          <w:lang w:val="ru-RU"/>
        </w:rPr>
        <w:t>Нагойского п</w:t>
      </w:r>
      <w:r w:rsidR="003636AB" w:rsidRPr="003636AB">
        <w:rPr>
          <w:lang w:val="ru-RU"/>
        </w:rPr>
        <w:t>ротокола</w:t>
      </w:r>
      <w:r w:rsidRPr="003636AB">
        <w:rPr>
          <w:lang w:val="ru-RU"/>
        </w:rPr>
        <w:t>;</w:t>
      </w:r>
    </w:p>
    <w:p w14:paraId="52F26845" w14:textId="3CDD183E" w:rsidR="00830EAC" w:rsidRPr="003636AB" w:rsidRDefault="00830EAC" w:rsidP="001E021C">
      <w:pPr>
        <w:pStyle w:val="CBDDesicionText"/>
        <w:rPr>
          <w:lang w:val="ru-RU"/>
        </w:rPr>
      </w:pPr>
      <w:r w:rsidRPr="003636AB">
        <w:rPr>
          <w:lang w:val="ru-RU"/>
        </w:rPr>
        <w:t>3.</w:t>
      </w:r>
      <w:r w:rsidRPr="003636AB">
        <w:rPr>
          <w:lang w:val="ru-RU"/>
        </w:rPr>
        <w:tab/>
      </w:r>
      <w:r w:rsidR="003636AB">
        <w:rPr>
          <w:i/>
          <w:iCs/>
          <w:lang w:val="ru-RU"/>
        </w:rPr>
        <w:t>подчеркивает</w:t>
      </w:r>
      <w:r w:rsidRPr="003636AB">
        <w:rPr>
          <w:i/>
          <w:iCs/>
          <w:lang w:val="ru-RU"/>
        </w:rPr>
        <w:t xml:space="preserve"> </w:t>
      </w:r>
      <w:r w:rsidR="003636AB">
        <w:rPr>
          <w:lang w:val="ru-RU"/>
        </w:rPr>
        <w:t>то</w:t>
      </w:r>
      <w:r w:rsidR="003636AB" w:rsidRPr="003636AB">
        <w:rPr>
          <w:lang w:val="ru-RU"/>
        </w:rPr>
        <w:t xml:space="preserve">, что Стороны должны представить свои первые национальные доклады об осуществлении </w:t>
      </w:r>
      <w:r w:rsidR="003636AB" w:rsidRPr="003636AB">
        <w:rPr>
          <w:iCs/>
          <w:lang w:val="ru-RU"/>
        </w:rPr>
        <w:t>Нагойского п</w:t>
      </w:r>
      <w:r w:rsidR="003636AB" w:rsidRPr="003636AB">
        <w:rPr>
          <w:lang w:val="ru-RU"/>
        </w:rPr>
        <w:t>ротокола до 28 февраля 2026 года в целях обеспечения анализа для второй оценки и обзора эффективности Протокола</w:t>
      </w:r>
      <w:r w:rsidRPr="003636AB">
        <w:rPr>
          <w:lang w:val="ru-RU"/>
        </w:rPr>
        <w:t>;</w:t>
      </w:r>
    </w:p>
    <w:p w14:paraId="38970006" w14:textId="62700DE6" w:rsidR="00830EAC" w:rsidRPr="003636AB" w:rsidRDefault="00830EAC" w:rsidP="001E021C">
      <w:pPr>
        <w:pStyle w:val="CBDDesicionText"/>
        <w:rPr>
          <w:lang w:val="ru-RU"/>
        </w:rPr>
      </w:pPr>
      <w:r w:rsidRPr="003636AB">
        <w:rPr>
          <w:iCs/>
          <w:lang w:val="ru-RU"/>
        </w:rPr>
        <w:t>4.</w:t>
      </w:r>
      <w:r w:rsidRPr="003636AB">
        <w:rPr>
          <w:i/>
          <w:lang w:val="ru-RU"/>
        </w:rPr>
        <w:tab/>
      </w:r>
      <w:r w:rsidR="003636AB" w:rsidRPr="003636AB">
        <w:rPr>
          <w:i/>
          <w:lang w:val="ru-RU"/>
        </w:rPr>
        <w:t xml:space="preserve">настоятельно призывает </w:t>
      </w:r>
      <w:r w:rsidR="003636AB" w:rsidRPr="003636AB">
        <w:rPr>
          <w:lang w:val="ru-RU"/>
        </w:rPr>
        <w:t>Стороны, имеющие право на получение помощи, своевременно представлять свои письма поддержки учреждению-исполнителю для обеспечения того, чтобы проекты по поддержке подготовки их первых национальных докладов были представлены на утверждение Глобальному экологическому фонду заблаговременно до истечения установленного срока представления докладов</w:t>
      </w:r>
      <w:r w:rsidRPr="003636AB">
        <w:rPr>
          <w:lang w:val="ru-RU"/>
        </w:rPr>
        <w:t>;</w:t>
      </w:r>
    </w:p>
    <w:p w14:paraId="13E8C1AC" w14:textId="25B7E4E6" w:rsidR="00830EAC" w:rsidRPr="003636AB" w:rsidRDefault="00830EAC" w:rsidP="001E021C">
      <w:pPr>
        <w:pStyle w:val="CBDDesicionText"/>
        <w:rPr>
          <w:lang w:val="ru-RU"/>
        </w:rPr>
      </w:pPr>
      <w:r w:rsidRPr="003636AB">
        <w:rPr>
          <w:iCs/>
          <w:lang w:val="ru-RU"/>
        </w:rPr>
        <w:t>5.</w:t>
      </w:r>
      <w:r w:rsidRPr="003636AB">
        <w:rPr>
          <w:i/>
          <w:lang w:val="ru-RU"/>
        </w:rPr>
        <w:tab/>
      </w:r>
      <w:r w:rsidR="003636AB">
        <w:rPr>
          <w:i/>
          <w:lang w:val="ru-RU"/>
        </w:rPr>
        <w:t>поручает</w:t>
      </w:r>
      <w:r w:rsidRPr="003636AB">
        <w:rPr>
          <w:i/>
          <w:lang w:val="ru-RU"/>
        </w:rPr>
        <w:t xml:space="preserve"> </w:t>
      </w:r>
      <w:r w:rsidR="003636AB" w:rsidRPr="003636AB">
        <w:rPr>
          <w:iCs/>
          <w:lang w:val="ru-RU"/>
        </w:rPr>
        <w:t>Глобальному экологическому фонду и учреждениям-исполнителям своевременно содействовать соответствующим процессам для оказания поддержки Сторонам, представившим свои письма поддержки</w:t>
      </w:r>
      <w:r w:rsidRPr="003636AB">
        <w:rPr>
          <w:lang w:val="ru-RU"/>
        </w:rPr>
        <w:t>;</w:t>
      </w:r>
    </w:p>
    <w:p w14:paraId="635A8EA4" w14:textId="14CE9561" w:rsidR="00830EAC" w:rsidRPr="00526D32" w:rsidRDefault="00830EAC" w:rsidP="001E021C">
      <w:pPr>
        <w:pStyle w:val="CBDDesicionText"/>
        <w:rPr>
          <w:lang w:val="ru-RU"/>
        </w:rPr>
      </w:pPr>
      <w:r w:rsidRPr="003636AB">
        <w:rPr>
          <w:lang w:val="ru-RU"/>
        </w:rPr>
        <w:lastRenderedPageBreak/>
        <w:t>6.</w:t>
      </w:r>
      <w:r w:rsidRPr="003636AB">
        <w:rPr>
          <w:lang w:val="ru-RU"/>
        </w:rPr>
        <w:tab/>
      </w:r>
      <w:r w:rsidR="003636AB" w:rsidRPr="008239A6">
        <w:rPr>
          <w:i/>
          <w:iCs/>
          <w:spacing w:val="-1"/>
          <w:lang w:val="ru-RU"/>
        </w:rPr>
        <w:t>предлагает</w:t>
      </w:r>
      <w:r w:rsidRPr="008239A6">
        <w:rPr>
          <w:spacing w:val="-1"/>
          <w:lang w:val="ru-RU"/>
        </w:rPr>
        <w:t xml:space="preserve"> </w:t>
      </w:r>
      <w:r w:rsidR="003636AB" w:rsidRPr="008239A6">
        <w:rPr>
          <w:spacing w:val="-1"/>
          <w:lang w:val="ru-RU"/>
        </w:rPr>
        <w:t xml:space="preserve">Сторонам, правительствам других стран, коренным народам и местным общинам, представителям женщин и молодежи, а также соответствующим субъектам деятельности и другим организациям принять участие в целевых исследованиях и действиях, которые будут проводиться Исполнительным секретарем Конвенции в соответствии с пунктами 18 (а) и 20 (с) части </w:t>
      </w:r>
      <w:r w:rsidR="003636AB" w:rsidRPr="008239A6">
        <w:rPr>
          <w:spacing w:val="-1"/>
        </w:rPr>
        <w:t>A</w:t>
      </w:r>
      <w:r w:rsidR="003636AB" w:rsidRPr="008239A6">
        <w:rPr>
          <w:spacing w:val="-1"/>
          <w:lang w:val="ru-RU"/>
        </w:rPr>
        <w:t xml:space="preserve"> решения </w:t>
      </w:r>
      <w:hyperlink r:id="rId29" w:history="1">
        <w:r w:rsidR="003636AB" w:rsidRPr="008239A6">
          <w:rPr>
            <w:rStyle w:val="Hyperlink"/>
            <w:spacing w:val="-1"/>
          </w:rPr>
          <w:t>NP</w:t>
        </w:r>
        <w:r w:rsidR="003636AB" w:rsidRPr="008239A6">
          <w:rPr>
            <w:rStyle w:val="Hyperlink"/>
            <w:spacing w:val="-1"/>
            <w:lang w:val="ru-RU"/>
          </w:rPr>
          <w:noBreakHyphen/>
          <w:t>3/1 </w:t>
        </w:r>
        <w:r w:rsidR="003636AB" w:rsidRPr="008239A6">
          <w:rPr>
            <w:rStyle w:val="Hyperlink"/>
            <w:spacing w:val="-1"/>
          </w:rPr>
          <w:t>A</w:t>
        </w:r>
      </w:hyperlink>
      <w:r w:rsidR="003636AB" w:rsidRPr="008239A6">
        <w:rPr>
          <w:spacing w:val="-1"/>
          <w:lang w:val="ru-RU"/>
        </w:rPr>
        <w:t xml:space="preserve">, и представить свои мнения, которые лягут в основу предварительного обзора процедур и механизмов обеспечения соблюдения, изложенных в приложении к решению </w:t>
      </w:r>
      <w:hyperlink r:id="rId30" w:history="1">
        <w:r w:rsidR="003636AB" w:rsidRPr="008239A6">
          <w:rPr>
            <w:rStyle w:val="Hyperlink"/>
            <w:spacing w:val="-1"/>
          </w:rPr>
          <w:t>NP</w:t>
        </w:r>
        <w:r w:rsidR="003636AB" w:rsidRPr="008239A6">
          <w:rPr>
            <w:rStyle w:val="Hyperlink"/>
            <w:spacing w:val="-1"/>
            <w:lang w:val="ru-RU"/>
          </w:rPr>
          <w:t>-1/4</w:t>
        </w:r>
      </w:hyperlink>
      <w:r w:rsidR="003636AB" w:rsidRPr="008239A6">
        <w:rPr>
          <w:spacing w:val="-1"/>
          <w:lang w:val="ru-RU"/>
        </w:rPr>
        <w:t xml:space="preserve"> от 17 октября 2014 года</w:t>
      </w:r>
      <w:r w:rsidRPr="00526D32">
        <w:rPr>
          <w:spacing w:val="-1"/>
          <w:lang w:val="ru-RU"/>
        </w:rPr>
        <w:t>;</w:t>
      </w:r>
    </w:p>
    <w:p w14:paraId="241F1B65" w14:textId="61C47EE5" w:rsidR="00830EAC" w:rsidRPr="00526D32" w:rsidRDefault="00830EAC" w:rsidP="001E021C">
      <w:pPr>
        <w:pStyle w:val="CBDDesicionText"/>
        <w:rPr>
          <w:lang w:val="ru-RU"/>
        </w:rPr>
      </w:pPr>
      <w:r w:rsidRPr="00526D32">
        <w:rPr>
          <w:lang w:val="ru-RU"/>
        </w:rPr>
        <w:t>7.</w:t>
      </w:r>
      <w:r w:rsidRPr="00526D32">
        <w:rPr>
          <w:lang w:val="ru-RU"/>
        </w:rPr>
        <w:tab/>
      </w:r>
      <w:r w:rsidR="003636AB">
        <w:rPr>
          <w:i/>
          <w:lang w:val="ru-RU"/>
        </w:rPr>
        <w:t>поручает</w:t>
      </w:r>
      <w:r w:rsidRPr="00526D32">
        <w:rPr>
          <w:lang w:val="ru-RU"/>
        </w:rPr>
        <w:t xml:space="preserve"> </w:t>
      </w:r>
      <w:r w:rsidR="003636AB" w:rsidRPr="003636AB">
        <w:rPr>
          <w:lang w:val="ru-RU"/>
        </w:rPr>
        <w:t>Исполнительному секретарю</w:t>
      </w:r>
      <w:r w:rsidRPr="00526D32">
        <w:rPr>
          <w:lang w:val="ru-RU"/>
        </w:rPr>
        <w:t>:</w:t>
      </w:r>
    </w:p>
    <w:p w14:paraId="586AC828" w14:textId="7E5D09EB" w:rsidR="00830EAC" w:rsidRPr="003636AB" w:rsidRDefault="00830EAC" w:rsidP="001E021C">
      <w:pPr>
        <w:pStyle w:val="CBDDesicionText"/>
        <w:rPr>
          <w:lang w:val="ru-RU"/>
        </w:rPr>
      </w:pPr>
      <w:r w:rsidRPr="003636AB">
        <w:rPr>
          <w:lang w:val="ru-RU"/>
        </w:rPr>
        <w:t>(</w:t>
      </w:r>
      <w:r w:rsidRPr="003E45D7">
        <w:t>a</w:t>
      </w:r>
      <w:r w:rsidRPr="003636AB">
        <w:rPr>
          <w:lang w:val="ru-RU"/>
        </w:rPr>
        <w:t>)</w:t>
      </w:r>
      <w:r w:rsidRPr="003636AB">
        <w:rPr>
          <w:lang w:val="ru-RU"/>
        </w:rPr>
        <w:tab/>
      </w:r>
      <w:r w:rsidR="003636AB" w:rsidRPr="003636AB">
        <w:rPr>
          <w:lang w:val="ru-RU"/>
        </w:rPr>
        <w:t xml:space="preserve">проанализировать и обобщить информацию об осуществлении </w:t>
      </w:r>
      <w:r w:rsidR="003636AB" w:rsidRPr="003636AB">
        <w:rPr>
          <w:iCs/>
          <w:lang w:val="ru-RU"/>
        </w:rPr>
        <w:t>Нагойского п</w:t>
      </w:r>
      <w:r w:rsidR="003636AB" w:rsidRPr="003636AB">
        <w:rPr>
          <w:lang w:val="ru-RU"/>
        </w:rPr>
        <w:t xml:space="preserve">ротокола, используя источники информации, перечисленные в приложении к настоящему решению, измерить индикаторы в структуре индикаторов, представленной в приложении </w:t>
      </w:r>
      <w:r w:rsidR="003636AB" w:rsidRPr="003636AB">
        <w:t>II</w:t>
      </w:r>
      <w:r w:rsidR="003636AB" w:rsidRPr="003636AB">
        <w:rPr>
          <w:lang w:val="ru-RU"/>
        </w:rPr>
        <w:t xml:space="preserve"> к решению </w:t>
      </w:r>
      <w:hyperlink r:id="rId31" w:history="1">
        <w:r w:rsidR="003636AB" w:rsidRPr="003636AB">
          <w:rPr>
            <w:rStyle w:val="Hyperlink"/>
          </w:rPr>
          <w:t>NP</w:t>
        </w:r>
        <w:r w:rsidR="003636AB" w:rsidRPr="003636AB">
          <w:rPr>
            <w:rStyle w:val="Hyperlink"/>
            <w:lang w:val="ru-RU"/>
          </w:rPr>
          <w:t>-3/1</w:t>
        </w:r>
        <w:r w:rsidR="003636AB" w:rsidRPr="003636AB">
          <w:rPr>
            <w:rStyle w:val="Hyperlink"/>
          </w:rPr>
          <w:t> A</w:t>
        </w:r>
      </w:hyperlink>
      <w:r w:rsidR="003636AB" w:rsidRPr="003636AB">
        <w:rPr>
          <w:lang w:val="ru-RU"/>
        </w:rPr>
        <w:t>, а также довести эту информацию до сведения Неофициального консультативного комитета по созданию потенциала для осуществления Нагойского протокола, Комитета по соблюдению в рамках Нагойского протокола и Вспомогательного органа по осуществлению</w:t>
      </w:r>
      <w:r w:rsidRPr="003636AB">
        <w:rPr>
          <w:lang w:val="ru-RU"/>
        </w:rPr>
        <w:t>;</w:t>
      </w:r>
    </w:p>
    <w:p w14:paraId="138D97E7" w14:textId="499914B2" w:rsidR="00830EAC" w:rsidRPr="003636AB" w:rsidRDefault="00830EAC" w:rsidP="001E021C">
      <w:pPr>
        <w:pStyle w:val="CBDDesicionText"/>
        <w:rPr>
          <w:lang w:val="ru-RU"/>
        </w:rPr>
      </w:pPr>
      <w:r w:rsidRPr="003636AB">
        <w:rPr>
          <w:lang w:val="ru-RU"/>
        </w:rPr>
        <w:t>(</w:t>
      </w:r>
      <w:r w:rsidRPr="003E45D7">
        <w:t>b</w:t>
      </w:r>
      <w:r w:rsidRPr="003636AB">
        <w:rPr>
          <w:lang w:val="ru-RU"/>
        </w:rPr>
        <w:t>)</w:t>
      </w:r>
      <w:r w:rsidRPr="003636AB">
        <w:rPr>
          <w:lang w:val="ru-RU"/>
        </w:rPr>
        <w:tab/>
      </w:r>
      <w:r w:rsidR="003636AB" w:rsidRPr="003636AB">
        <w:rPr>
          <w:lang w:val="ru-RU"/>
        </w:rPr>
        <w:t xml:space="preserve">поручить провести при условии наличия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w:t>
      </w:r>
      <w:r w:rsidR="003636AB" w:rsidRPr="003636AB">
        <w:rPr>
          <w:iCs/>
          <w:lang w:val="ru-RU"/>
        </w:rPr>
        <w:t>Нагойского п</w:t>
      </w:r>
      <w:r w:rsidR="003636AB" w:rsidRPr="003636AB">
        <w:rPr>
          <w:lang w:val="ru-RU"/>
        </w:rPr>
        <w:t>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проблемы, связанные со средствами осуществления</w:t>
      </w:r>
      <w:r w:rsidRPr="003636AB">
        <w:rPr>
          <w:lang w:val="ru-RU"/>
        </w:rPr>
        <w:t>;</w:t>
      </w:r>
    </w:p>
    <w:p w14:paraId="3A092593" w14:textId="481BF2AF" w:rsidR="00830EAC" w:rsidRPr="003636AB" w:rsidRDefault="00830EAC" w:rsidP="001E021C">
      <w:pPr>
        <w:pStyle w:val="CBDDesicionText"/>
        <w:rPr>
          <w:lang w:val="ru-RU"/>
        </w:rPr>
      </w:pPr>
      <w:r w:rsidRPr="003636AB">
        <w:rPr>
          <w:lang w:val="ru-RU"/>
        </w:rPr>
        <w:t>(</w:t>
      </w:r>
      <w:r w:rsidRPr="003E45D7">
        <w:t>c</w:t>
      </w:r>
      <w:r w:rsidRPr="003636AB">
        <w:rPr>
          <w:lang w:val="ru-RU"/>
        </w:rPr>
        <w:t>)</w:t>
      </w:r>
      <w:r w:rsidRPr="003636AB">
        <w:rPr>
          <w:lang w:val="ru-RU"/>
        </w:rPr>
        <w:tab/>
      </w:r>
      <w:r w:rsidR="003636AB" w:rsidRPr="003636AB">
        <w:rPr>
          <w:lang w:val="ru-RU"/>
        </w:rPr>
        <w:t xml:space="preserve">при необходимости включить основные выводы аналитического исследования в контекст элементов для второй оценки и обзора эффективности </w:t>
      </w:r>
      <w:r w:rsidR="003636AB" w:rsidRPr="003636AB">
        <w:rPr>
          <w:iCs/>
          <w:lang w:val="ru-RU"/>
        </w:rPr>
        <w:t>Нагойского п</w:t>
      </w:r>
      <w:r w:rsidR="003636AB" w:rsidRPr="003636AB">
        <w:rPr>
          <w:lang w:val="ru-RU"/>
        </w:rPr>
        <w:t>ротокола в качестве дополнительного источника информации</w:t>
      </w:r>
      <w:r w:rsidRPr="003636AB">
        <w:rPr>
          <w:lang w:val="ru-RU"/>
        </w:rPr>
        <w:t>;</w:t>
      </w:r>
    </w:p>
    <w:p w14:paraId="0BF35C23" w14:textId="3E348956" w:rsidR="00830EAC" w:rsidRPr="003636AB" w:rsidRDefault="00830EAC" w:rsidP="001E021C">
      <w:pPr>
        <w:pStyle w:val="CBDDesicionText"/>
        <w:rPr>
          <w:lang w:val="ru-RU"/>
        </w:rPr>
      </w:pPr>
      <w:r w:rsidRPr="003636AB">
        <w:rPr>
          <w:lang w:val="ru-RU"/>
        </w:rPr>
        <w:t>8.</w:t>
      </w:r>
      <w:r w:rsidRPr="003636AB">
        <w:rPr>
          <w:lang w:val="ru-RU"/>
        </w:rPr>
        <w:tab/>
      </w:r>
      <w:r w:rsidR="003636AB">
        <w:rPr>
          <w:i/>
          <w:lang w:val="ru-RU"/>
        </w:rPr>
        <w:t>поручает</w:t>
      </w:r>
      <w:r w:rsidRPr="003636AB">
        <w:rPr>
          <w:lang w:val="ru-RU"/>
        </w:rPr>
        <w:t xml:space="preserve"> </w:t>
      </w:r>
      <w:r w:rsidR="003636AB" w:rsidRPr="003636AB">
        <w:rPr>
          <w:lang w:val="ru-RU"/>
        </w:rPr>
        <w:t>Неофициальному консультативному комитету по созданию потенциала для осуществления Нагойского</w:t>
      </w:r>
      <w:r w:rsidR="003636AB" w:rsidRPr="003636AB">
        <w:rPr>
          <w:iCs/>
          <w:lang w:val="ru-RU"/>
        </w:rPr>
        <w:t xml:space="preserve"> п</w:t>
      </w:r>
      <w:r w:rsidR="003636AB" w:rsidRPr="003636AB">
        <w:rPr>
          <w:lang w:val="ru-RU"/>
        </w:rPr>
        <w:t>ротокола</w:t>
      </w:r>
      <w:r w:rsidRPr="003E45D7">
        <w:rPr>
          <w:rStyle w:val="FootnoteReference"/>
        </w:rPr>
        <w:footnoteReference w:id="44"/>
      </w:r>
      <w:r w:rsidRPr="003636AB">
        <w:rPr>
          <w:lang w:val="ru-RU"/>
        </w:rPr>
        <w:t xml:space="preserve"> </w:t>
      </w:r>
      <w:r w:rsidR="003636AB" w:rsidRPr="003636AB">
        <w:rPr>
          <w:lang w:val="ru-RU"/>
        </w:rPr>
        <w:t>и Комитету по соблюдению в рамках Нагойского протокола содействовать проведению второй оценки и обзора эффективности Протокола, работая на взаимодополняющей основе и избегая дублирования усилий, и представить свои выводы на рассмотрение Вспомогательному органу по осуществлению на его шестом совещании</w:t>
      </w:r>
      <w:r w:rsidRPr="003636AB">
        <w:rPr>
          <w:lang w:val="ru-RU"/>
        </w:rPr>
        <w:t>.</w:t>
      </w:r>
    </w:p>
    <w:p w14:paraId="12225521" w14:textId="67258F41" w:rsidR="00830EAC" w:rsidRPr="003636AB" w:rsidRDefault="003636AB" w:rsidP="001E021C">
      <w:pPr>
        <w:pStyle w:val="CBDDesicionAnnex"/>
        <w:keepLines w:val="0"/>
        <w:rPr>
          <w:rFonts w:hint="eastAsia"/>
          <w:b/>
          <w:szCs w:val="24"/>
          <w:lang w:val="ru-RU"/>
        </w:rPr>
      </w:pPr>
      <w:r>
        <w:rPr>
          <w:lang w:val="ru-RU"/>
        </w:rPr>
        <w:t>Приложение</w:t>
      </w:r>
      <w:r w:rsidR="00830EAC" w:rsidRPr="003636AB">
        <w:rPr>
          <w:lang w:val="ru-RU"/>
        </w:rPr>
        <w:t xml:space="preserve"> </w:t>
      </w:r>
      <w:r w:rsidR="00830EAC" w:rsidRPr="003636AB">
        <w:rPr>
          <w:lang w:val="ru-RU"/>
        </w:rPr>
        <w:br/>
      </w:r>
      <w:r w:rsidRPr="003636AB">
        <w:rPr>
          <w:lang w:val="ru-RU"/>
        </w:rPr>
        <w:t>Элементы и источники информации для второй оценки и обзора эффективности Нагойского протокола</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5215"/>
      </w:tblGrid>
      <w:tr w:rsidR="00830EAC" w:rsidRPr="003E45D7" w14:paraId="69C07205" w14:textId="77777777" w:rsidTr="008239A6">
        <w:trPr>
          <w:trHeight w:val="57"/>
          <w:tblHeader/>
          <w:jc w:val="right"/>
        </w:trPr>
        <w:tc>
          <w:tcPr>
            <w:tcW w:w="4361" w:type="dxa"/>
            <w:tcBorders>
              <w:top w:val="single" w:sz="4" w:space="0" w:color="auto"/>
              <w:left w:val="single" w:sz="4" w:space="0" w:color="auto"/>
              <w:bottom w:val="single" w:sz="4" w:space="0" w:color="auto"/>
              <w:right w:val="single" w:sz="4" w:space="0" w:color="auto"/>
            </w:tcBorders>
            <w:hideMark/>
          </w:tcPr>
          <w:p w14:paraId="4A287F1F" w14:textId="6CE4C4EB" w:rsidR="00830EAC" w:rsidRPr="003636AB" w:rsidRDefault="003636AB" w:rsidP="001E021C">
            <w:pPr>
              <w:spacing w:before="40" w:after="40"/>
              <w:ind w:left="40" w:right="40"/>
              <w:jc w:val="left"/>
              <w:rPr>
                <w:i/>
                <w:iCs/>
                <w:snapToGrid w:val="0"/>
                <w:kern w:val="22"/>
                <w:sz w:val="20"/>
                <w:szCs w:val="20"/>
                <w:lang w:val="ru-RU"/>
              </w:rPr>
            </w:pPr>
            <w:r>
              <w:rPr>
                <w:i/>
                <w:iCs/>
                <w:snapToGrid w:val="0"/>
                <w:kern w:val="22"/>
                <w:sz w:val="20"/>
                <w:szCs w:val="20"/>
                <w:lang w:val="ru-RU"/>
              </w:rPr>
              <w:t>Элемент</w:t>
            </w:r>
          </w:p>
        </w:tc>
        <w:tc>
          <w:tcPr>
            <w:tcW w:w="5215" w:type="dxa"/>
            <w:tcBorders>
              <w:top w:val="single" w:sz="4" w:space="0" w:color="auto"/>
              <w:left w:val="single" w:sz="4" w:space="0" w:color="auto"/>
              <w:bottom w:val="single" w:sz="4" w:space="0" w:color="auto"/>
              <w:right w:val="single" w:sz="4" w:space="0" w:color="auto"/>
            </w:tcBorders>
            <w:hideMark/>
          </w:tcPr>
          <w:p w14:paraId="0EA1A194" w14:textId="441178ED" w:rsidR="00830EAC" w:rsidRPr="003E45D7" w:rsidRDefault="003636AB" w:rsidP="001E021C">
            <w:pPr>
              <w:spacing w:before="40" w:after="40"/>
              <w:ind w:left="40" w:right="40"/>
              <w:jc w:val="left"/>
              <w:rPr>
                <w:i/>
                <w:iCs/>
                <w:snapToGrid w:val="0"/>
                <w:kern w:val="22"/>
                <w:sz w:val="20"/>
                <w:szCs w:val="20"/>
              </w:rPr>
            </w:pPr>
            <w:r w:rsidRPr="003636AB">
              <w:rPr>
                <w:i/>
                <w:iCs/>
                <w:snapToGrid w:val="0"/>
                <w:kern w:val="22"/>
                <w:sz w:val="20"/>
                <w:szCs w:val="20"/>
                <w:lang w:val="ru-RU"/>
              </w:rPr>
              <w:t>Источники информации</w:t>
            </w:r>
          </w:p>
        </w:tc>
      </w:tr>
      <w:tr w:rsidR="00830EAC" w:rsidRPr="00740875" w14:paraId="24E833EA"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16E3200E" w14:textId="2BCD6049" w:rsidR="00830EAC" w:rsidRPr="003636AB" w:rsidRDefault="00830EAC" w:rsidP="001E021C">
            <w:pPr>
              <w:pStyle w:val="ListParagraph"/>
              <w:spacing w:before="40" w:after="40"/>
              <w:ind w:left="0" w:right="40"/>
              <w:jc w:val="left"/>
              <w:rPr>
                <w:snapToGrid w:val="0"/>
                <w:kern w:val="22"/>
                <w:sz w:val="20"/>
                <w:szCs w:val="20"/>
                <w:lang w:val="ru-RU"/>
              </w:rPr>
            </w:pPr>
            <w:r w:rsidRPr="003636AB">
              <w:rPr>
                <w:snapToGrid w:val="0"/>
                <w:kern w:val="22"/>
                <w:sz w:val="20"/>
                <w:szCs w:val="20"/>
                <w:lang w:val="ru-RU"/>
              </w:rPr>
              <w:t>(</w:t>
            </w:r>
            <w:r w:rsidRPr="003E45D7">
              <w:rPr>
                <w:snapToGrid w:val="0"/>
                <w:kern w:val="22"/>
                <w:sz w:val="20"/>
                <w:szCs w:val="20"/>
              </w:rPr>
              <w:t>a</w:t>
            </w:r>
            <w:r w:rsidRPr="003636AB">
              <w:rPr>
                <w:snapToGrid w:val="0"/>
                <w:kern w:val="22"/>
                <w:sz w:val="20"/>
                <w:szCs w:val="20"/>
                <w:lang w:val="ru-RU"/>
              </w:rPr>
              <w:t xml:space="preserve">) </w:t>
            </w:r>
            <w:r w:rsidR="003636AB" w:rsidRPr="003636AB">
              <w:rPr>
                <w:snapToGrid w:val="0"/>
                <w:kern w:val="22"/>
                <w:sz w:val="20"/>
                <w:szCs w:val="20"/>
                <w:lang w:val="ru-RU"/>
              </w:rPr>
              <w:t>Степень осуществления положений Нагойского протокола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(включает статьи 4-8, 11-13, 15, 17 и 21</w:t>
            </w:r>
            <w:r w:rsidRPr="003636AB">
              <w:rPr>
                <w:sz w:val="20"/>
                <w:szCs w:val="20"/>
                <w:lang w:val="ru-RU"/>
              </w:rPr>
              <w:t>)</w:t>
            </w:r>
            <w:r w:rsidRPr="003E45D7">
              <w:rPr>
                <w:i/>
                <w:iCs/>
                <w:sz w:val="20"/>
                <w:szCs w:val="20"/>
                <w:vertAlign w:val="superscript"/>
              </w:rPr>
              <w:t>a</w:t>
            </w:r>
            <w:r w:rsidRPr="003636AB">
              <w:rPr>
                <w:snapToGrid w:val="0"/>
                <w:kern w:val="22"/>
                <w:sz w:val="20"/>
                <w:szCs w:val="20"/>
                <w:lang w:val="ru-RU"/>
              </w:rPr>
              <w:t xml:space="preserve"> </w:t>
            </w:r>
          </w:p>
        </w:tc>
        <w:tc>
          <w:tcPr>
            <w:tcW w:w="5215" w:type="dxa"/>
            <w:tcBorders>
              <w:top w:val="single" w:sz="4" w:space="0" w:color="auto"/>
              <w:left w:val="single" w:sz="4" w:space="0" w:color="auto"/>
              <w:bottom w:val="single" w:sz="4" w:space="0" w:color="auto"/>
              <w:right w:val="single" w:sz="4" w:space="0" w:color="auto"/>
            </w:tcBorders>
            <w:hideMark/>
          </w:tcPr>
          <w:p w14:paraId="225184B1" w14:textId="45F21CA8" w:rsidR="00830EAC" w:rsidRPr="003E45D7" w:rsidRDefault="003636AB"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rPr>
            </w:pPr>
            <w:r w:rsidRPr="003636AB">
              <w:rPr>
                <w:snapToGrid w:val="0"/>
                <w:kern w:val="22"/>
                <w:sz w:val="20"/>
                <w:szCs w:val="20"/>
                <w:lang w:val="ru-RU"/>
              </w:rPr>
              <w:t>Первые национальные доклады</w:t>
            </w:r>
            <w:r w:rsidR="00830EAC" w:rsidRPr="003E45D7">
              <w:rPr>
                <w:i/>
                <w:iCs/>
                <w:snapToGrid w:val="0"/>
                <w:kern w:val="22"/>
                <w:sz w:val="20"/>
                <w:szCs w:val="20"/>
                <w:vertAlign w:val="superscript"/>
              </w:rPr>
              <w:t>b</w:t>
            </w:r>
          </w:p>
          <w:p w14:paraId="2C5C3858" w14:textId="40CAD985" w:rsidR="00830EAC" w:rsidRPr="003636AB" w:rsidRDefault="003636AB"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lang w:val="ru-RU"/>
              </w:rPr>
            </w:pPr>
            <w:r w:rsidRPr="003636AB">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68EA4ABA" w14:textId="0B8D014F" w:rsidR="00830EAC" w:rsidRPr="003636AB" w:rsidRDefault="003636AB"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lang w:val="ru-RU"/>
              </w:rPr>
            </w:pPr>
            <w:r w:rsidRPr="003636AB">
              <w:rPr>
                <w:snapToGrid w:val="0"/>
                <w:kern w:val="22"/>
                <w:sz w:val="20"/>
                <w:szCs w:val="20"/>
                <w:lang w:val="ru-RU"/>
              </w:rPr>
              <w:t>Национальные доклады, представленные в рамках Конвенции</w:t>
            </w:r>
          </w:p>
          <w:p w14:paraId="7F41BBB3" w14:textId="74A3D9AE" w:rsidR="00830EAC" w:rsidRPr="008239A6" w:rsidRDefault="008239A6"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lang w:val="ru-RU"/>
              </w:rPr>
            </w:pPr>
            <w:r w:rsidRPr="008239A6">
              <w:rPr>
                <w:snapToGrid w:val="0"/>
                <w:kern w:val="22"/>
                <w:sz w:val="20"/>
                <w:szCs w:val="20"/>
                <w:lang w:val="ru-RU"/>
              </w:rPr>
              <w:t>Национальные стратегии и планы действий по сохранению биоразнообразия</w:t>
            </w:r>
          </w:p>
          <w:p w14:paraId="17CAC514" w14:textId="2607B15E" w:rsidR="00830EAC" w:rsidRPr="003E45D7" w:rsidRDefault="008239A6"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rPr>
            </w:pPr>
            <w:r w:rsidRPr="008239A6">
              <w:rPr>
                <w:snapToGrid w:val="0"/>
                <w:kern w:val="22"/>
                <w:sz w:val="20"/>
                <w:szCs w:val="20"/>
                <w:lang w:val="ru-RU"/>
              </w:rPr>
              <w:t>Целевое исследование</w:t>
            </w:r>
            <w:r w:rsidR="00830EAC" w:rsidRPr="003E45D7">
              <w:rPr>
                <w:i/>
                <w:iCs/>
                <w:snapToGrid w:val="0"/>
                <w:kern w:val="22"/>
                <w:sz w:val="20"/>
                <w:szCs w:val="20"/>
                <w:vertAlign w:val="superscript"/>
              </w:rPr>
              <w:t>c</w:t>
            </w:r>
          </w:p>
          <w:p w14:paraId="58F75E44" w14:textId="176920AE" w:rsidR="00830EAC" w:rsidRPr="008239A6" w:rsidRDefault="008239A6" w:rsidP="003636AB">
            <w:pPr>
              <w:pStyle w:val="ListParagraph"/>
              <w:numPr>
                <w:ilvl w:val="0"/>
                <w:numId w:val="15"/>
              </w:numPr>
              <w:tabs>
                <w:tab w:val="clear" w:pos="567"/>
                <w:tab w:val="clear" w:pos="1134"/>
                <w:tab w:val="clear" w:pos="1701"/>
                <w:tab w:val="clear" w:pos="2268"/>
                <w:tab w:val="left" w:pos="329"/>
              </w:tabs>
              <w:spacing w:before="40" w:after="40"/>
              <w:ind w:left="336" w:right="40" w:hanging="302"/>
              <w:jc w:val="left"/>
              <w:rPr>
                <w:snapToGrid w:val="0"/>
                <w:kern w:val="22"/>
                <w:sz w:val="20"/>
                <w:szCs w:val="20"/>
                <w:lang w:val="ru-RU"/>
              </w:rPr>
            </w:pPr>
            <w:r w:rsidRPr="008239A6">
              <w:rPr>
                <w:snapToGrid w:val="0"/>
                <w:kern w:val="22"/>
                <w:sz w:val="20"/>
                <w:szCs w:val="20"/>
                <w:lang w:val="ru-RU"/>
              </w:rPr>
              <w:t xml:space="preserve">Соответствующая документация о взаимодействии с </w:t>
            </w:r>
            <w:r w:rsidRPr="008239A6">
              <w:rPr>
                <w:snapToGrid w:val="0"/>
                <w:kern w:val="22"/>
                <w:sz w:val="20"/>
                <w:szCs w:val="20"/>
                <w:lang w:val="ru-RU"/>
              </w:rPr>
              <w:lastRenderedPageBreak/>
              <w:t>другими конвенциями, международными организациями и инициативами, представляемая Конференции Сторон, выступающей в качестве совещания Сторон Нагойского протокола</w:t>
            </w:r>
          </w:p>
        </w:tc>
      </w:tr>
      <w:tr w:rsidR="00830EAC" w:rsidRPr="00740875" w14:paraId="13661D2E"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7B1C7058" w14:textId="75E2BA81"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lastRenderedPageBreak/>
              <w:t>(</w:t>
            </w:r>
            <w:r w:rsidRPr="003E45D7">
              <w:rPr>
                <w:snapToGrid w:val="0"/>
                <w:kern w:val="22"/>
                <w:sz w:val="20"/>
                <w:szCs w:val="20"/>
              </w:rPr>
              <w:t>b</w:t>
            </w:r>
            <w:r w:rsidRPr="008239A6">
              <w:rPr>
                <w:snapToGrid w:val="0"/>
                <w:kern w:val="22"/>
                <w:sz w:val="20"/>
                <w:szCs w:val="20"/>
                <w:lang w:val="ru-RU"/>
              </w:rPr>
              <w:t xml:space="preserve">) </w:t>
            </w:r>
            <w:r w:rsidR="008239A6" w:rsidRPr="008239A6">
              <w:rPr>
                <w:snapToGrid w:val="0"/>
                <w:kern w:val="22"/>
                <w:sz w:val="20"/>
                <w:szCs w:val="20"/>
                <w:lang w:val="ru-RU"/>
              </w:rPr>
              <w:t xml:space="preserve">Оценка эффективности (включает статью </w:t>
            </w:r>
            <w:r w:rsidRPr="008239A6">
              <w:rPr>
                <w:snapToGrid w:val="0"/>
                <w:kern w:val="22"/>
                <w:sz w:val="20"/>
                <w:szCs w:val="20"/>
                <w:lang w:val="ru-RU"/>
              </w:rPr>
              <w:t>9)</w:t>
            </w:r>
          </w:p>
        </w:tc>
        <w:tc>
          <w:tcPr>
            <w:tcW w:w="5215" w:type="dxa"/>
            <w:tcBorders>
              <w:top w:val="single" w:sz="4" w:space="0" w:color="auto"/>
              <w:left w:val="single" w:sz="4" w:space="0" w:color="auto"/>
              <w:bottom w:val="single" w:sz="4" w:space="0" w:color="auto"/>
              <w:right w:val="single" w:sz="4" w:space="0" w:color="auto"/>
            </w:tcBorders>
            <w:hideMark/>
          </w:tcPr>
          <w:p w14:paraId="0D0EE618" w14:textId="7F8E29C4" w:rsidR="00830EAC" w:rsidRPr="008239A6" w:rsidRDefault="008239A6"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8239A6">
              <w:rPr>
                <w:snapToGrid w:val="0"/>
                <w:kern w:val="22"/>
                <w:sz w:val="20"/>
                <w:szCs w:val="20"/>
                <w:lang w:val="ru-RU"/>
              </w:rPr>
              <w:t>Первые национальные доклады (вопросы 10, 12, 19, 30-32 и 43-45 формы</w:t>
            </w:r>
            <w:r w:rsidR="00830EAC" w:rsidRPr="008239A6">
              <w:rPr>
                <w:snapToGrid w:val="0"/>
                <w:kern w:val="22"/>
                <w:sz w:val="20"/>
                <w:szCs w:val="20"/>
                <w:lang w:val="ru-RU"/>
              </w:rPr>
              <w:t>)</w:t>
            </w:r>
          </w:p>
          <w:p w14:paraId="0F9DDF98" w14:textId="7017917C" w:rsidR="00830EAC" w:rsidRPr="008239A6" w:rsidRDefault="008239A6"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8239A6">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36977886" w14:textId="1E38EE20" w:rsidR="00830EAC" w:rsidRPr="003E45D7" w:rsidRDefault="008239A6"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8239A6">
              <w:rPr>
                <w:snapToGrid w:val="0"/>
                <w:kern w:val="22"/>
                <w:sz w:val="20"/>
                <w:szCs w:val="20"/>
                <w:lang w:val="ru-RU"/>
              </w:rPr>
              <w:t>Целевое исследование</w:t>
            </w:r>
          </w:p>
          <w:p w14:paraId="6BF79042" w14:textId="63E6B515" w:rsidR="00830EAC" w:rsidRPr="008239A6" w:rsidRDefault="008239A6"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ru-RU"/>
              </w:rPr>
            </w:pPr>
            <w:r w:rsidRPr="008239A6">
              <w:rPr>
                <w:snapToGrid w:val="0"/>
                <w:kern w:val="22"/>
                <w:sz w:val="20"/>
                <w:szCs w:val="20"/>
                <w:lang w:val="ru-RU"/>
              </w:rPr>
              <w:t>Национальные доклады, представленные в рамках Конвенции, поскольку они касаются цели С и задачи 13 Куньминско-Монреальской глобальной рамочной программы в области биоразнообразия</w:t>
            </w:r>
            <w:r w:rsidRPr="008239A6">
              <w:rPr>
                <w:i/>
                <w:iCs/>
                <w:snapToGrid w:val="0"/>
                <w:kern w:val="22"/>
                <w:sz w:val="20"/>
                <w:szCs w:val="20"/>
                <w:vertAlign w:val="superscript"/>
              </w:rPr>
              <w:t>d</w:t>
            </w:r>
            <w:r w:rsidRPr="008239A6">
              <w:rPr>
                <w:snapToGrid w:val="0"/>
                <w:kern w:val="22"/>
                <w:sz w:val="20"/>
                <w:szCs w:val="20"/>
                <w:lang w:val="ru-RU"/>
              </w:rPr>
              <w:t xml:space="preserve"> и представляют актуальность с точки зрения осуществления Нагойского протокола</w:t>
            </w:r>
          </w:p>
        </w:tc>
      </w:tr>
      <w:tr w:rsidR="00830EAC" w:rsidRPr="003E45D7" w14:paraId="45371152"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4F7A2216" w14:textId="7F02DAD7"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c</w:t>
            </w:r>
            <w:r w:rsidRPr="008239A6">
              <w:rPr>
                <w:snapToGrid w:val="0"/>
                <w:kern w:val="22"/>
                <w:sz w:val="20"/>
                <w:szCs w:val="20"/>
                <w:lang w:val="ru-RU"/>
              </w:rPr>
              <w:t xml:space="preserve">) </w:t>
            </w:r>
            <w:r w:rsidR="008239A6" w:rsidRPr="008239A6">
              <w:rPr>
                <w:snapToGrid w:val="0"/>
                <w:kern w:val="22"/>
                <w:sz w:val="20"/>
                <w:szCs w:val="20"/>
                <w:lang w:val="ru-RU"/>
              </w:rPr>
              <w:t>Оценка доступной поддержки для осуществления (статьи 22 и 25</w:t>
            </w:r>
            <w:r w:rsidRPr="008239A6">
              <w:rPr>
                <w:snapToGrid w:val="0"/>
                <w:kern w:val="22"/>
                <w:sz w:val="20"/>
                <w:szCs w:val="20"/>
                <w:lang w:val="ru-RU"/>
              </w:rPr>
              <w:t>)</w:t>
            </w:r>
          </w:p>
        </w:tc>
        <w:tc>
          <w:tcPr>
            <w:tcW w:w="5215" w:type="dxa"/>
            <w:tcBorders>
              <w:top w:val="single" w:sz="4" w:space="0" w:color="auto"/>
              <w:left w:val="single" w:sz="4" w:space="0" w:color="auto"/>
              <w:bottom w:val="single" w:sz="4" w:space="0" w:color="auto"/>
              <w:right w:val="single" w:sz="4" w:space="0" w:color="auto"/>
            </w:tcBorders>
            <w:hideMark/>
          </w:tcPr>
          <w:p w14:paraId="1B7A7E8F" w14:textId="6944E7EC"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Первые национальные доклады (вопросы 54, 55 и 59-64</w:t>
            </w:r>
            <w:r w:rsidR="00830EAC" w:rsidRPr="008239A6">
              <w:rPr>
                <w:snapToGrid w:val="0"/>
                <w:kern w:val="22"/>
                <w:sz w:val="20"/>
                <w:szCs w:val="20"/>
                <w:lang w:val="ru-RU"/>
              </w:rPr>
              <w:t>)</w:t>
            </w:r>
          </w:p>
          <w:p w14:paraId="45560240" w14:textId="7BC8ED64"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0FA123F9" w14:textId="7045787A"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Информация о проектах и ресурсах по созданию потенциала</w:t>
            </w:r>
          </w:p>
          <w:p w14:paraId="33EDCF50" w14:textId="291A4D3B"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8239A6">
              <w:rPr>
                <w:snapToGrid w:val="0"/>
                <w:kern w:val="22"/>
                <w:sz w:val="20"/>
                <w:szCs w:val="20"/>
                <w:lang w:val="ru-RU"/>
              </w:rPr>
              <w:t>Целевое исследование</w:t>
            </w:r>
          </w:p>
        </w:tc>
      </w:tr>
      <w:tr w:rsidR="00830EAC" w:rsidRPr="003E45D7" w14:paraId="2FD29ED2"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6CA047C9" w14:textId="71E6A80B"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d</w:t>
            </w:r>
            <w:r w:rsidRPr="008239A6">
              <w:rPr>
                <w:snapToGrid w:val="0"/>
                <w:kern w:val="22"/>
                <w:sz w:val="20"/>
                <w:szCs w:val="20"/>
                <w:lang w:val="ru-RU"/>
              </w:rPr>
              <w:t xml:space="preserve">) </w:t>
            </w:r>
            <w:r w:rsidR="008239A6" w:rsidRPr="008239A6">
              <w:rPr>
                <w:snapToGrid w:val="0"/>
                <w:kern w:val="22"/>
                <w:sz w:val="20"/>
                <w:szCs w:val="20"/>
                <w:lang w:val="ru-RU"/>
              </w:rPr>
              <w:t>Оценка эффективности статьи 18 (степень осуществления</w:t>
            </w:r>
            <w:r w:rsidRPr="008239A6">
              <w:rPr>
                <w:snapToGrid w:val="0"/>
                <w:kern w:val="22"/>
                <w:sz w:val="20"/>
                <w:szCs w:val="20"/>
                <w:lang w:val="ru-RU"/>
              </w:rPr>
              <w:t>)</w:t>
            </w:r>
          </w:p>
        </w:tc>
        <w:tc>
          <w:tcPr>
            <w:tcW w:w="5215" w:type="dxa"/>
            <w:tcBorders>
              <w:top w:val="single" w:sz="4" w:space="0" w:color="auto"/>
              <w:left w:val="single" w:sz="4" w:space="0" w:color="auto"/>
              <w:bottom w:val="single" w:sz="4" w:space="0" w:color="auto"/>
              <w:right w:val="single" w:sz="4" w:space="0" w:color="auto"/>
            </w:tcBorders>
            <w:hideMark/>
          </w:tcPr>
          <w:p w14:paraId="5BEED16B" w14:textId="4EEC289E" w:rsidR="00830EAC" w:rsidRPr="003E45D7" w:rsidRDefault="008239A6" w:rsidP="00D44B93">
            <w:pPr>
              <w:pStyle w:val="ListParagraph"/>
              <w:numPr>
                <w:ilvl w:val="0"/>
                <w:numId w:val="15"/>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8239A6">
              <w:rPr>
                <w:snapToGrid w:val="0"/>
                <w:kern w:val="22"/>
                <w:sz w:val="20"/>
                <w:szCs w:val="20"/>
                <w:lang w:val="ru-RU"/>
              </w:rPr>
              <w:t xml:space="preserve">Первые национальные доклады (вопросы </w:t>
            </w:r>
            <w:r w:rsidRPr="008239A6">
              <w:rPr>
                <w:snapToGrid w:val="0"/>
                <w:kern w:val="22"/>
                <w:sz w:val="20"/>
                <w:szCs w:val="20"/>
              </w:rPr>
              <w:t>25</w:t>
            </w:r>
            <w:r w:rsidRPr="008239A6">
              <w:rPr>
                <w:snapToGrid w:val="0"/>
                <w:kern w:val="22"/>
                <w:sz w:val="20"/>
                <w:szCs w:val="20"/>
                <w:lang w:val="ru-RU"/>
              </w:rPr>
              <w:t>-</w:t>
            </w:r>
            <w:r w:rsidRPr="008239A6">
              <w:rPr>
                <w:snapToGrid w:val="0"/>
                <w:kern w:val="22"/>
                <w:sz w:val="20"/>
                <w:szCs w:val="20"/>
              </w:rPr>
              <w:t>28</w:t>
            </w:r>
            <w:r w:rsidR="00830EAC" w:rsidRPr="003E45D7">
              <w:rPr>
                <w:snapToGrid w:val="0"/>
                <w:kern w:val="22"/>
                <w:sz w:val="20"/>
                <w:szCs w:val="20"/>
              </w:rPr>
              <w:t>)</w:t>
            </w:r>
          </w:p>
          <w:p w14:paraId="73E4E92F" w14:textId="4ECCB4AE"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Целевое исследование</w:t>
            </w:r>
          </w:p>
        </w:tc>
      </w:tr>
      <w:tr w:rsidR="00830EAC" w:rsidRPr="00740875" w14:paraId="42D7652B"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3E23A3BF" w14:textId="3C7157C9"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e</w:t>
            </w:r>
            <w:r w:rsidRPr="008239A6">
              <w:rPr>
                <w:snapToGrid w:val="0"/>
                <w:kern w:val="22"/>
                <w:sz w:val="20"/>
                <w:szCs w:val="20"/>
                <w:lang w:val="ru-RU"/>
              </w:rPr>
              <w:t xml:space="preserve">) </w:t>
            </w:r>
            <w:r w:rsidR="008239A6" w:rsidRPr="008239A6">
              <w:rPr>
                <w:snapToGrid w:val="0"/>
                <w:kern w:val="22"/>
                <w:sz w:val="20"/>
                <w:szCs w:val="20"/>
                <w:lang w:val="ru-RU"/>
              </w:rPr>
              <w:t>Оценка осуществления статьи 16 в свете событий, происходящих в других соответствующих международных организациях, включая Всемирную организацию интеллектуальной собственности</w:t>
            </w:r>
          </w:p>
        </w:tc>
        <w:tc>
          <w:tcPr>
            <w:tcW w:w="5215" w:type="dxa"/>
            <w:tcBorders>
              <w:top w:val="single" w:sz="4" w:space="0" w:color="auto"/>
              <w:left w:val="single" w:sz="4" w:space="0" w:color="auto"/>
              <w:bottom w:val="single" w:sz="4" w:space="0" w:color="auto"/>
              <w:right w:val="single" w:sz="4" w:space="0" w:color="auto"/>
            </w:tcBorders>
            <w:hideMark/>
          </w:tcPr>
          <w:p w14:paraId="784DBED5" w14:textId="17FE01E5"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 xml:space="preserve">Первые национальные доклады (вопрос </w:t>
            </w:r>
            <w:r w:rsidR="00830EAC" w:rsidRPr="003E45D7">
              <w:rPr>
                <w:snapToGrid w:val="0"/>
                <w:kern w:val="22"/>
                <w:sz w:val="20"/>
                <w:szCs w:val="20"/>
              </w:rPr>
              <w:t>20)</w:t>
            </w:r>
          </w:p>
          <w:p w14:paraId="599EF986" w14:textId="5C6B44F8"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w:t>
            </w:r>
          </w:p>
        </w:tc>
      </w:tr>
      <w:tr w:rsidR="00830EAC" w:rsidRPr="003E45D7" w14:paraId="0E088327"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hideMark/>
          </w:tcPr>
          <w:p w14:paraId="5C50F424" w14:textId="0653E14D"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f</w:t>
            </w:r>
            <w:r w:rsidRPr="008239A6">
              <w:rPr>
                <w:snapToGrid w:val="0"/>
                <w:kern w:val="22"/>
                <w:sz w:val="20"/>
                <w:szCs w:val="20"/>
                <w:lang w:val="ru-RU"/>
              </w:rPr>
              <w:t xml:space="preserve">) </w:t>
            </w:r>
            <w:r w:rsidR="008239A6" w:rsidRPr="008239A6">
              <w:rPr>
                <w:snapToGrid w:val="0"/>
                <w:kern w:val="22"/>
                <w:sz w:val="20"/>
                <w:szCs w:val="20"/>
                <w:lang w:val="ru-RU"/>
              </w:rPr>
              <w:t>Подведение итогов использования типовых договорных положений, кодексов поведения, руководящих принципов, передовой практики и стандартов, а также обычного права, общинных протоколов и процедур коренных народов и местных общин (статьи 12, 19 и 20</w:t>
            </w:r>
            <w:r w:rsidRPr="008239A6">
              <w:rPr>
                <w:snapToGrid w:val="0"/>
                <w:kern w:val="22"/>
                <w:sz w:val="20"/>
                <w:szCs w:val="20"/>
                <w:lang w:val="ru-RU"/>
              </w:rPr>
              <w:t>)</w:t>
            </w:r>
          </w:p>
        </w:tc>
        <w:tc>
          <w:tcPr>
            <w:tcW w:w="5215" w:type="dxa"/>
            <w:tcBorders>
              <w:top w:val="single" w:sz="4" w:space="0" w:color="auto"/>
              <w:left w:val="single" w:sz="4" w:space="0" w:color="auto"/>
              <w:bottom w:val="single" w:sz="4" w:space="0" w:color="auto"/>
              <w:right w:val="single" w:sz="4" w:space="0" w:color="auto"/>
            </w:tcBorders>
            <w:hideMark/>
          </w:tcPr>
          <w:p w14:paraId="28B2FAE5" w14:textId="4BFBD56B"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ru-RU"/>
              </w:rPr>
            </w:pPr>
            <w:r w:rsidRPr="008239A6">
              <w:rPr>
                <w:snapToGrid w:val="0"/>
                <w:kern w:val="22"/>
                <w:sz w:val="20"/>
                <w:szCs w:val="20"/>
                <w:lang w:val="ru-RU"/>
              </w:rPr>
              <w:t>Первые национальные доклады (вопросы 39, 50 и 51</w:t>
            </w:r>
            <w:r w:rsidR="00830EAC" w:rsidRPr="008239A6">
              <w:rPr>
                <w:snapToGrid w:val="0"/>
                <w:kern w:val="22"/>
                <w:sz w:val="20"/>
                <w:szCs w:val="20"/>
                <w:lang w:val="ru-RU"/>
              </w:rPr>
              <w:t>)</w:t>
            </w:r>
          </w:p>
          <w:p w14:paraId="754FF9A8" w14:textId="62A123DA" w:rsidR="00830EAC" w:rsidRPr="008239A6" w:rsidRDefault="008239A6" w:rsidP="002133B6">
            <w:pPr>
              <w:pStyle w:val="ListParagraph"/>
              <w:numPr>
                <w:ilvl w:val="0"/>
                <w:numId w:val="15"/>
              </w:numPr>
              <w:tabs>
                <w:tab w:val="clear" w:pos="567"/>
                <w:tab w:val="clear" w:pos="1134"/>
                <w:tab w:val="clear" w:pos="1701"/>
                <w:tab w:val="clear" w:pos="2268"/>
                <w:tab w:val="left" w:pos="329"/>
              </w:tabs>
              <w:spacing w:before="40" w:after="40"/>
              <w:ind w:left="317" w:right="40" w:hanging="283"/>
              <w:jc w:val="left"/>
              <w:rPr>
                <w:snapToGrid w:val="0"/>
                <w:kern w:val="22"/>
                <w:sz w:val="20"/>
                <w:szCs w:val="20"/>
                <w:lang w:val="ru-RU"/>
              </w:rPr>
            </w:pPr>
            <w:r w:rsidRPr="008239A6">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18299367" w14:textId="356741C3"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Целевое исследование</w:t>
            </w:r>
          </w:p>
        </w:tc>
      </w:tr>
      <w:tr w:rsidR="00830EAC" w:rsidRPr="00740875" w14:paraId="6941ACDA" w14:textId="77777777" w:rsidTr="008239A6">
        <w:trPr>
          <w:trHeight w:val="3360"/>
          <w:jc w:val="right"/>
        </w:trPr>
        <w:tc>
          <w:tcPr>
            <w:tcW w:w="4361" w:type="dxa"/>
            <w:tcBorders>
              <w:top w:val="single" w:sz="4" w:space="0" w:color="auto"/>
              <w:left w:val="single" w:sz="4" w:space="0" w:color="auto"/>
              <w:bottom w:val="single" w:sz="4" w:space="0" w:color="auto"/>
              <w:right w:val="single" w:sz="4" w:space="0" w:color="auto"/>
            </w:tcBorders>
            <w:hideMark/>
          </w:tcPr>
          <w:p w14:paraId="58EED655" w14:textId="77777777" w:rsidR="00830EAC"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g</w:t>
            </w:r>
            <w:r w:rsidRPr="008239A6">
              <w:rPr>
                <w:snapToGrid w:val="0"/>
                <w:kern w:val="22"/>
                <w:sz w:val="20"/>
                <w:szCs w:val="20"/>
                <w:lang w:val="ru-RU"/>
              </w:rPr>
              <w:t xml:space="preserve">) </w:t>
            </w:r>
            <w:r w:rsidR="008239A6" w:rsidRPr="008239A6">
              <w:rPr>
                <w:snapToGrid w:val="0"/>
                <w:kern w:val="22"/>
                <w:sz w:val="20"/>
                <w:szCs w:val="20"/>
                <w:lang w:val="ru-RU"/>
              </w:rPr>
              <w:t xml:space="preserve">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опубликованных международно признанных сертификатов соответствия и количество опубликованных коммюнике контрольных пунктов (статья </w:t>
            </w:r>
            <w:r w:rsidRPr="008239A6">
              <w:rPr>
                <w:snapToGrid w:val="0"/>
                <w:kern w:val="22"/>
                <w:sz w:val="20"/>
                <w:szCs w:val="20"/>
                <w:lang w:val="ru-RU"/>
              </w:rPr>
              <w:t>14)</w:t>
            </w:r>
          </w:p>
          <w:p w14:paraId="5DA16FD7" w14:textId="77777777" w:rsidR="008239A6" w:rsidRDefault="008239A6" w:rsidP="001E021C">
            <w:pPr>
              <w:spacing w:before="40" w:after="40"/>
              <w:ind w:left="40" w:right="40"/>
              <w:jc w:val="left"/>
              <w:rPr>
                <w:snapToGrid w:val="0"/>
                <w:kern w:val="22"/>
                <w:sz w:val="20"/>
                <w:szCs w:val="20"/>
                <w:lang w:val="ru-RU"/>
              </w:rPr>
            </w:pPr>
          </w:p>
          <w:p w14:paraId="779C3380" w14:textId="20D25EFB" w:rsidR="008239A6" w:rsidRPr="008239A6" w:rsidRDefault="008239A6" w:rsidP="001E021C">
            <w:pPr>
              <w:spacing w:before="40" w:after="40"/>
              <w:ind w:left="40" w:right="40"/>
              <w:jc w:val="left"/>
              <w:rPr>
                <w:snapToGrid w:val="0"/>
                <w:kern w:val="22"/>
                <w:sz w:val="20"/>
                <w:szCs w:val="20"/>
                <w:lang w:val="ru-RU"/>
              </w:rPr>
            </w:pPr>
          </w:p>
        </w:tc>
        <w:tc>
          <w:tcPr>
            <w:tcW w:w="5215" w:type="dxa"/>
            <w:tcBorders>
              <w:top w:val="single" w:sz="4" w:space="0" w:color="auto"/>
              <w:left w:val="single" w:sz="4" w:space="0" w:color="auto"/>
              <w:bottom w:val="single" w:sz="4" w:space="0" w:color="auto"/>
              <w:right w:val="single" w:sz="4" w:space="0" w:color="auto"/>
            </w:tcBorders>
            <w:hideMark/>
          </w:tcPr>
          <w:p w14:paraId="3E70A884" w14:textId="521AD6D3"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Первые национальные доклады (вопросы 4, 5, 7, 12, 13 и 21</w:t>
            </w:r>
            <w:r w:rsidR="00830EAC" w:rsidRPr="008239A6">
              <w:rPr>
                <w:snapToGrid w:val="0"/>
                <w:kern w:val="22"/>
                <w:sz w:val="20"/>
                <w:szCs w:val="20"/>
                <w:lang w:val="ru-RU"/>
              </w:rPr>
              <w:t>)</w:t>
            </w:r>
          </w:p>
          <w:p w14:paraId="02FDA2E7" w14:textId="65B16C74"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14:paraId="575F2E51" w14:textId="1D890D4C"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w:t>
            </w:r>
          </w:p>
          <w:p w14:paraId="7980AE52" w14:textId="62A2328F"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8239A6">
              <w:rPr>
                <w:snapToGrid w:val="0"/>
                <w:kern w:val="22"/>
                <w:sz w:val="20"/>
                <w:szCs w:val="20"/>
                <w:lang w:val="ru-RU"/>
              </w:rPr>
              <w:t>Целевое исследование</w:t>
            </w:r>
          </w:p>
          <w:p w14:paraId="58AC68EA" w14:textId="60B127F4"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z w:val="20"/>
                <w:szCs w:val="20"/>
                <w:lang w:val="ru-RU"/>
              </w:rPr>
              <w:t>Статистические данные о посещаемости веб-сайта Механизма посредничества для регулирования доступа к генетическим ресурсам и совместного использования выгод</w:t>
            </w:r>
            <w:r w:rsidR="00830EAC" w:rsidRPr="003E45D7">
              <w:rPr>
                <w:i/>
                <w:iCs/>
                <w:sz w:val="20"/>
                <w:szCs w:val="20"/>
                <w:vertAlign w:val="superscript"/>
              </w:rPr>
              <w:t>e</w:t>
            </w:r>
          </w:p>
        </w:tc>
      </w:tr>
      <w:tr w:rsidR="00830EAC" w:rsidRPr="00740875" w14:paraId="4531319E"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tcPr>
          <w:p w14:paraId="17910ADA" w14:textId="51721C1E"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lastRenderedPageBreak/>
              <w:t>(</w:t>
            </w:r>
            <w:r w:rsidRPr="003E45D7">
              <w:rPr>
                <w:snapToGrid w:val="0"/>
                <w:kern w:val="22"/>
                <w:sz w:val="20"/>
                <w:szCs w:val="20"/>
              </w:rPr>
              <w:t>h</w:t>
            </w:r>
            <w:r w:rsidRPr="008239A6">
              <w:rPr>
                <w:snapToGrid w:val="0"/>
                <w:kern w:val="22"/>
                <w:sz w:val="20"/>
                <w:szCs w:val="20"/>
                <w:lang w:val="ru-RU"/>
              </w:rPr>
              <w:t xml:space="preserve">) </w:t>
            </w:r>
            <w:r w:rsidR="008239A6" w:rsidRPr="008239A6">
              <w:rPr>
                <w:snapToGrid w:val="0"/>
                <w:kern w:val="22"/>
                <w:sz w:val="20"/>
                <w:szCs w:val="20"/>
                <w:lang w:val="ru-RU"/>
              </w:rPr>
              <w:t>Прогресс в осуществлении статьи 10, касающейся глобального многостороннего механизма совместного использования выгод</w:t>
            </w:r>
          </w:p>
        </w:tc>
        <w:tc>
          <w:tcPr>
            <w:tcW w:w="5215" w:type="dxa"/>
            <w:tcBorders>
              <w:top w:val="single" w:sz="4" w:space="0" w:color="auto"/>
              <w:left w:val="single" w:sz="4" w:space="0" w:color="auto"/>
              <w:bottom w:val="single" w:sz="4" w:space="0" w:color="auto"/>
              <w:right w:val="single" w:sz="4" w:space="0" w:color="auto"/>
            </w:tcBorders>
          </w:tcPr>
          <w:p w14:paraId="325A1700" w14:textId="4BD028FD" w:rsidR="00830EAC" w:rsidRPr="008239A6" w:rsidRDefault="008239A6" w:rsidP="00D44B93">
            <w:pPr>
              <w:pStyle w:val="ListParagraph"/>
              <w:numPr>
                <w:ilvl w:val="0"/>
                <w:numId w:val="15"/>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ru-RU"/>
              </w:rPr>
            </w:pPr>
            <w:r w:rsidRPr="008239A6">
              <w:rPr>
                <w:snapToGrid w:val="0"/>
                <w:kern w:val="22"/>
                <w:sz w:val="20"/>
                <w:szCs w:val="20"/>
                <w:lang w:val="ru-RU"/>
              </w:rPr>
              <w:t>Соответствующие документы, подготовленные для рассмотрения Конференцией Сторон, выступающей в качестве совещания Сторон Нагойского протокола</w:t>
            </w:r>
          </w:p>
        </w:tc>
      </w:tr>
      <w:tr w:rsidR="00830EAC" w:rsidRPr="003E45D7" w14:paraId="7B1EC65B"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tcPr>
          <w:p w14:paraId="0B495358" w14:textId="5A2CD128"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proofErr w:type="spellStart"/>
            <w:r w:rsidRPr="003E45D7">
              <w:rPr>
                <w:snapToGrid w:val="0"/>
                <w:kern w:val="22"/>
                <w:sz w:val="20"/>
                <w:szCs w:val="20"/>
              </w:rPr>
              <w:t>i</w:t>
            </w:r>
            <w:proofErr w:type="spellEnd"/>
            <w:r w:rsidRPr="008239A6">
              <w:rPr>
                <w:snapToGrid w:val="0"/>
                <w:kern w:val="22"/>
                <w:sz w:val="20"/>
                <w:szCs w:val="20"/>
                <w:lang w:val="ru-RU"/>
              </w:rPr>
              <w:t xml:space="preserve">) </w:t>
            </w:r>
            <w:r w:rsidR="008239A6" w:rsidRPr="008239A6">
              <w:rPr>
                <w:snapToGrid w:val="0"/>
                <w:kern w:val="22"/>
                <w:sz w:val="20"/>
                <w:szCs w:val="20"/>
                <w:lang w:val="ru-RU"/>
              </w:rPr>
              <w:t>Прогресс в осуществлении статьи 23, касающейся передачи технологий, технологического взаимодействия и сотрудничества</w:t>
            </w:r>
          </w:p>
        </w:tc>
        <w:tc>
          <w:tcPr>
            <w:tcW w:w="5215" w:type="dxa"/>
            <w:tcBorders>
              <w:top w:val="single" w:sz="4" w:space="0" w:color="auto"/>
              <w:left w:val="single" w:sz="4" w:space="0" w:color="auto"/>
              <w:bottom w:val="single" w:sz="4" w:space="0" w:color="auto"/>
              <w:right w:val="single" w:sz="4" w:space="0" w:color="auto"/>
            </w:tcBorders>
          </w:tcPr>
          <w:p w14:paraId="170EFB63" w14:textId="104431B5"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 xml:space="preserve">Первые национальные доклады (вопрос </w:t>
            </w:r>
            <w:r w:rsidR="00830EAC" w:rsidRPr="003E45D7">
              <w:rPr>
                <w:snapToGrid w:val="0"/>
                <w:kern w:val="22"/>
                <w:sz w:val="20"/>
                <w:szCs w:val="20"/>
              </w:rPr>
              <w:t>57)</w:t>
            </w:r>
          </w:p>
          <w:p w14:paraId="34CEC315" w14:textId="65BF25C3"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Целевое исследование</w:t>
            </w:r>
          </w:p>
        </w:tc>
      </w:tr>
      <w:tr w:rsidR="00830EAC" w:rsidRPr="003E45D7" w14:paraId="34FD3839" w14:textId="77777777" w:rsidTr="008239A6">
        <w:trPr>
          <w:trHeight w:val="57"/>
          <w:jc w:val="right"/>
        </w:trPr>
        <w:tc>
          <w:tcPr>
            <w:tcW w:w="4361" w:type="dxa"/>
            <w:tcBorders>
              <w:top w:val="single" w:sz="4" w:space="0" w:color="auto"/>
              <w:left w:val="single" w:sz="4" w:space="0" w:color="auto"/>
              <w:bottom w:val="single" w:sz="4" w:space="0" w:color="auto"/>
              <w:right w:val="single" w:sz="4" w:space="0" w:color="auto"/>
            </w:tcBorders>
          </w:tcPr>
          <w:p w14:paraId="66AC8712" w14:textId="3DFF59C0" w:rsidR="00830EAC" w:rsidRPr="008239A6" w:rsidRDefault="00830EAC" w:rsidP="001E021C">
            <w:pPr>
              <w:spacing w:before="40" w:after="40"/>
              <w:ind w:left="40" w:right="40"/>
              <w:jc w:val="left"/>
              <w:rPr>
                <w:snapToGrid w:val="0"/>
                <w:kern w:val="22"/>
                <w:sz w:val="20"/>
                <w:szCs w:val="20"/>
                <w:lang w:val="ru-RU"/>
              </w:rPr>
            </w:pPr>
            <w:r w:rsidRPr="008239A6">
              <w:rPr>
                <w:snapToGrid w:val="0"/>
                <w:kern w:val="22"/>
                <w:sz w:val="20"/>
                <w:szCs w:val="20"/>
                <w:lang w:val="ru-RU"/>
              </w:rPr>
              <w:t>(</w:t>
            </w:r>
            <w:r w:rsidRPr="003E45D7">
              <w:rPr>
                <w:snapToGrid w:val="0"/>
                <w:kern w:val="22"/>
                <w:sz w:val="20"/>
                <w:szCs w:val="20"/>
              </w:rPr>
              <w:t>j</w:t>
            </w:r>
            <w:r w:rsidRPr="008239A6">
              <w:rPr>
                <w:snapToGrid w:val="0"/>
                <w:kern w:val="22"/>
                <w:sz w:val="20"/>
                <w:szCs w:val="20"/>
                <w:lang w:val="ru-RU"/>
              </w:rPr>
              <w:t xml:space="preserve">) </w:t>
            </w:r>
            <w:r w:rsidR="008239A6" w:rsidRPr="008239A6">
              <w:rPr>
                <w:snapToGrid w:val="0"/>
                <w:kern w:val="22"/>
                <w:sz w:val="20"/>
                <w:szCs w:val="20"/>
                <w:lang w:val="ru-RU"/>
              </w:rPr>
              <w:t xml:space="preserve">Предварительный обзор процедур и механизмов обеспечения соблюдения (см. решение </w:t>
            </w:r>
            <w:r w:rsidR="008239A6" w:rsidRPr="008239A6">
              <w:rPr>
                <w:snapToGrid w:val="0"/>
                <w:kern w:val="22"/>
                <w:sz w:val="20"/>
                <w:szCs w:val="20"/>
              </w:rPr>
              <w:t>NP</w:t>
            </w:r>
            <w:r w:rsidR="008239A6" w:rsidRPr="008239A6">
              <w:rPr>
                <w:snapToGrid w:val="0"/>
                <w:kern w:val="22"/>
                <w:sz w:val="20"/>
                <w:szCs w:val="20"/>
                <w:lang w:val="ru-RU"/>
              </w:rPr>
              <w:t xml:space="preserve">-1/4, приложение) (статья </w:t>
            </w:r>
            <w:r w:rsidRPr="008239A6">
              <w:rPr>
                <w:snapToGrid w:val="0"/>
                <w:kern w:val="22"/>
                <w:sz w:val="20"/>
                <w:szCs w:val="20"/>
                <w:lang w:val="ru-RU"/>
              </w:rPr>
              <w:t>30)</w:t>
            </w:r>
          </w:p>
        </w:tc>
        <w:tc>
          <w:tcPr>
            <w:tcW w:w="5215" w:type="dxa"/>
            <w:tcBorders>
              <w:top w:val="single" w:sz="4" w:space="0" w:color="auto"/>
              <w:left w:val="single" w:sz="4" w:space="0" w:color="auto"/>
              <w:bottom w:val="single" w:sz="4" w:space="0" w:color="auto"/>
              <w:right w:val="single" w:sz="4" w:space="0" w:color="auto"/>
            </w:tcBorders>
          </w:tcPr>
          <w:p w14:paraId="03C69AAE" w14:textId="3F865DE7"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Представление мнений</w:t>
            </w:r>
          </w:p>
          <w:p w14:paraId="7528B038" w14:textId="1AEA92A9" w:rsidR="00830EAC" w:rsidRPr="003E45D7" w:rsidRDefault="008239A6" w:rsidP="00D44B93">
            <w:pPr>
              <w:pStyle w:val="ListParagraph"/>
              <w:numPr>
                <w:ilvl w:val="0"/>
                <w:numId w:val="15"/>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8239A6">
              <w:rPr>
                <w:snapToGrid w:val="0"/>
                <w:kern w:val="22"/>
                <w:sz w:val="20"/>
                <w:szCs w:val="20"/>
                <w:lang w:val="ru-RU"/>
              </w:rPr>
              <w:t>Доклад Комитета по соблюдению</w:t>
            </w:r>
          </w:p>
        </w:tc>
      </w:tr>
    </w:tbl>
    <w:p w14:paraId="7162C17D" w14:textId="340900EC" w:rsidR="00830EAC" w:rsidRPr="008239A6" w:rsidRDefault="00830EAC" w:rsidP="001E021C">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lang w:val="ru-RU"/>
        </w:rPr>
      </w:pPr>
      <w:r w:rsidRPr="003E45D7">
        <w:rPr>
          <w:rFonts w:eastAsia="Malgun Gothic"/>
          <w:i/>
          <w:iCs/>
          <w:kern w:val="22"/>
          <w:sz w:val="18"/>
          <w:szCs w:val="18"/>
          <w:vertAlign w:val="superscript"/>
        </w:rPr>
        <w:t>a</w:t>
      </w:r>
      <w:r w:rsidRPr="008239A6">
        <w:rPr>
          <w:rFonts w:eastAsia="Malgun Gothic"/>
          <w:i/>
          <w:iCs/>
          <w:kern w:val="22"/>
          <w:sz w:val="18"/>
          <w:szCs w:val="18"/>
          <w:vertAlign w:val="superscript"/>
          <w:lang w:val="ru-RU"/>
        </w:rPr>
        <w:tab/>
      </w:r>
      <w:r w:rsidR="008239A6" w:rsidRPr="008239A6">
        <w:rPr>
          <w:sz w:val="18"/>
          <w:szCs w:val="18"/>
          <w:lang w:val="ru-RU"/>
        </w:rPr>
        <w:t>Элемент (а) относится ко всем соответствующим статьям Нагойского протокола, отраженным в первых национальных докладах, которые не затрагиваются другими элементами</w:t>
      </w:r>
      <w:r w:rsidRPr="008239A6">
        <w:rPr>
          <w:sz w:val="18"/>
          <w:szCs w:val="18"/>
          <w:lang w:val="ru-RU"/>
        </w:rPr>
        <w:t>.</w:t>
      </w:r>
    </w:p>
    <w:p w14:paraId="74A5CFFE" w14:textId="004B0434" w:rsidR="00830EAC" w:rsidRPr="008239A6" w:rsidRDefault="00830EAC" w:rsidP="001E021C">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lang w:val="ru-RU"/>
        </w:rPr>
      </w:pPr>
      <w:r w:rsidRPr="003E45D7">
        <w:rPr>
          <w:rFonts w:eastAsia="Malgun Gothic"/>
          <w:i/>
          <w:iCs/>
          <w:kern w:val="22"/>
          <w:sz w:val="18"/>
          <w:szCs w:val="18"/>
          <w:vertAlign w:val="superscript"/>
        </w:rPr>
        <w:t>b</w:t>
      </w:r>
      <w:r w:rsidRPr="008239A6">
        <w:rPr>
          <w:rFonts w:eastAsia="Malgun Gothic"/>
          <w:kern w:val="22"/>
          <w:sz w:val="18"/>
          <w:szCs w:val="18"/>
          <w:lang w:val="ru-RU"/>
        </w:rPr>
        <w:tab/>
      </w:r>
      <w:r w:rsidR="008239A6" w:rsidRPr="008239A6">
        <w:rPr>
          <w:sz w:val="18"/>
          <w:szCs w:val="18"/>
          <w:lang w:val="ru-RU"/>
        </w:rPr>
        <w:t xml:space="preserve">Элемент (а) относится ко всем соответствующим статьям Нагойского протокола, отраженным в первых национальных докладах, которые не затрагиваются другими элементами </w:t>
      </w:r>
      <w:r>
        <w:fldChar w:fldCharType="begin"/>
      </w:r>
      <w:r>
        <w:instrText>HYPERLINK</w:instrText>
      </w:r>
      <w:r w:rsidRPr="00740875">
        <w:rPr>
          <w:lang w:val="ru-RU"/>
        </w:rPr>
        <w:instrText xml:space="preserve"> "</w:instrText>
      </w:r>
      <w:r>
        <w:instrText>https</w:instrText>
      </w:r>
      <w:r w:rsidRPr="00740875">
        <w:rPr>
          <w:lang w:val="ru-RU"/>
        </w:rPr>
        <w:instrText>://</w:instrText>
      </w:r>
      <w:r>
        <w:instrText>absch</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en</w:instrText>
      </w:r>
      <w:r w:rsidRPr="00740875">
        <w:rPr>
          <w:lang w:val="ru-RU"/>
        </w:rPr>
        <w:instrText>/</w:instrText>
      </w:r>
      <w:r>
        <w:instrText>kb</w:instrText>
      </w:r>
      <w:r w:rsidRPr="00740875">
        <w:rPr>
          <w:lang w:val="ru-RU"/>
        </w:rPr>
        <w:instrText>/</w:instrText>
      </w:r>
      <w:r>
        <w:instrText>tags</w:instrText>
      </w:r>
      <w:r w:rsidRPr="00740875">
        <w:rPr>
          <w:lang w:val="ru-RU"/>
        </w:rPr>
        <w:instrText>/</w:instrText>
      </w:r>
      <w:r>
        <w:instrText>abs</w:instrText>
      </w:r>
      <w:r w:rsidRPr="00740875">
        <w:rPr>
          <w:lang w:val="ru-RU"/>
        </w:rPr>
        <w:instrText>/</w:instrText>
      </w:r>
      <w:r>
        <w:instrText>First</w:instrText>
      </w:r>
      <w:r w:rsidRPr="00740875">
        <w:rPr>
          <w:lang w:val="ru-RU"/>
        </w:rPr>
        <w:instrText>-</w:instrText>
      </w:r>
      <w:r>
        <w:instrText>National</w:instrText>
      </w:r>
      <w:r w:rsidRPr="00740875">
        <w:rPr>
          <w:lang w:val="ru-RU"/>
        </w:rPr>
        <w:instrText>-</w:instrText>
      </w:r>
      <w:r>
        <w:instrText>Report</w:instrText>
      </w:r>
      <w:r w:rsidRPr="00740875">
        <w:rPr>
          <w:lang w:val="ru-RU"/>
        </w:rPr>
        <w:instrText>-</w:instrText>
      </w:r>
      <w:r>
        <w:instrText>on</w:instrText>
      </w:r>
      <w:r w:rsidRPr="00740875">
        <w:rPr>
          <w:lang w:val="ru-RU"/>
        </w:rPr>
        <w:instrText>-</w:instrText>
      </w:r>
      <w:r>
        <w:instrText>the</w:instrText>
      </w:r>
      <w:r w:rsidRPr="00740875">
        <w:rPr>
          <w:lang w:val="ru-RU"/>
        </w:rPr>
        <w:instrText>-</w:instrText>
      </w:r>
      <w:r>
        <w:instrText>Implementation</w:instrText>
      </w:r>
      <w:r w:rsidRPr="00740875">
        <w:rPr>
          <w:lang w:val="ru-RU"/>
        </w:rPr>
        <w:instrText>-</w:instrText>
      </w:r>
      <w:r>
        <w:instrText>of</w:instrText>
      </w:r>
      <w:r w:rsidRPr="00740875">
        <w:rPr>
          <w:lang w:val="ru-RU"/>
        </w:rPr>
        <w:instrText>-</w:instrText>
      </w:r>
      <w:r>
        <w:instrText>the</w:instrText>
      </w:r>
      <w:r w:rsidRPr="00740875">
        <w:rPr>
          <w:lang w:val="ru-RU"/>
        </w:rPr>
        <w:instrText>-</w:instrText>
      </w:r>
      <w:r>
        <w:instrText>Nagoya</w:instrText>
      </w:r>
      <w:r w:rsidRPr="00740875">
        <w:rPr>
          <w:lang w:val="ru-RU"/>
        </w:rPr>
        <w:instrText>-</w:instrText>
      </w:r>
      <w:r>
        <w:instrText>Protocol</w:instrText>
      </w:r>
      <w:r w:rsidRPr="00740875">
        <w:rPr>
          <w:lang w:val="ru-RU"/>
        </w:rPr>
        <w:instrText>/66199</w:instrText>
      </w:r>
      <w:r>
        <w:instrText>bba</w:instrText>
      </w:r>
      <w:r w:rsidRPr="00740875">
        <w:rPr>
          <w:lang w:val="ru-RU"/>
        </w:rPr>
        <w:instrText>4</w:instrText>
      </w:r>
      <w:r>
        <w:instrText>defc</w:instrText>
      </w:r>
      <w:r w:rsidRPr="00740875">
        <w:rPr>
          <w:lang w:val="ru-RU"/>
        </w:rPr>
        <w:instrText>2994</w:instrText>
      </w:r>
      <w:r>
        <w:instrText>ae</w:instrText>
      </w:r>
      <w:r w:rsidRPr="00740875">
        <w:rPr>
          <w:lang w:val="ru-RU"/>
        </w:rPr>
        <w:instrText>886</w:instrText>
      </w:r>
      <w:r>
        <w:instrText>d</w:instrText>
      </w:r>
      <w:r w:rsidRPr="00740875">
        <w:rPr>
          <w:lang w:val="ru-RU"/>
        </w:rPr>
        <w:instrText>7"</w:instrText>
      </w:r>
      <w:r>
        <w:fldChar w:fldCharType="separate"/>
      </w:r>
      <w:r w:rsidRPr="003E45D7">
        <w:rPr>
          <w:rStyle w:val="Hyperlink"/>
          <w:sz w:val="18"/>
          <w:szCs w:val="18"/>
        </w:rPr>
        <w:t>https</w:t>
      </w:r>
      <w:r w:rsidRPr="008239A6">
        <w:rPr>
          <w:rStyle w:val="Hyperlink"/>
          <w:sz w:val="18"/>
          <w:szCs w:val="18"/>
          <w:lang w:val="ru-RU"/>
        </w:rPr>
        <w:t>://</w:t>
      </w:r>
      <w:proofErr w:type="spellStart"/>
      <w:r w:rsidRPr="003E45D7">
        <w:rPr>
          <w:rStyle w:val="Hyperlink"/>
          <w:sz w:val="18"/>
          <w:szCs w:val="18"/>
        </w:rPr>
        <w:t>absch</w:t>
      </w:r>
      <w:proofErr w:type="spellEnd"/>
      <w:r w:rsidRPr="008239A6">
        <w:rPr>
          <w:rStyle w:val="Hyperlink"/>
          <w:sz w:val="18"/>
          <w:szCs w:val="18"/>
          <w:lang w:val="ru-RU"/>
        </w:rPr>
        <w:t>.</w:t>
      </w:r>
      <w:proofErr w:type="spellStart"/>
      <w:r w:rsidRPr="003E45D7">
        <w:rPr>
          <w:rStyle w:val="Hyperlink"/>
          <w:sz w:val="18"/>
          <w:szCs w:val="18"/>
        </w:rPr>
        <w:t>cbd</w:t>
      </w:r>
      <w:proofErr w:type="spellEnd"/>
      <w:r w:rsidRPr="008239A6">
        <w:rPr>
          <w:rStyle w:val="Hyperlink"/>
          <w:sz w:val="18"/>
          <w:szCs w:val="18"/>
          <w:lang w:val="ru-RU"/>
        </w:rPr>
        <w:t>.</w:t>
      </w:r>
      <w:r w:rsidRPr="003E45D7">
        <w:rPr>
          <w:rStyle w:val="Hyperlink"/>
          <w:sz w:val="18"/>
          <w:szCs w:val="18"/>
        </w:rPr>
        <w:t>int</w:t>
      </w:r>
      <w:r w:rsidRPr="008239A6">
        <w:rPr>
          <w:rStyle w:val="Hyperlink"/>
          <w:sz w:val="18"/>
          <w:szCs w:val="18"/>
          <w:lang w:val="ru-RU"/>
        </w:rPr>
        <w:t>/</w:t>
      </w:r>
      <w:proofErr w:type="spellStart"/>
      <w:r w:rsidRPr="003E45D7">
        <w:rPr>
          <w:rStyle w:val="Hyperlink"/>
          <w:sz w:val="18"/>
          <w:szCs w:val="18"/>
        </w:rPr>
        <w:t>en</w:t>
      </w:r>
      <w:proofErr w:type="spellEnd"/>
      <w:r w:rsidRPr="008239A6">
        <w:rPr>
          <w:rStyle w:val="Hyperlink"/>
          <w:sz w:val="18"/>
          <w:szCs w:val="18"/>
          <w:lang w:val="ru-RU"/>
        </w:rPr>
        <w:t>/</w:t>
      </w:r>
      <w:r w:rsidRPr="003E45D7">
        <w:rPr>
          <w:rStyle w:val="Hyperlink"/>
          <w:sz w:val="18"/>
          <w:szCs w:val="18"/>
        </w:rPr>
        <w:t>kb</w:t>
      </w:r>
      <w:r w:rsidRPr="008239A6">
        <w:rPr>
          <w:rStyle w:val="Hyperlink"/>
          <w:sz w:val="18"/>
          <w:szCs w:val="18"/>
          <w:lang w:val="ru-RU"/>
        </w:rPr>
        <w:t>/</w:t>
      </w:r>
      <w:r w:rsidRPr="003E45D7">
        <w:rPr>
          <w:rStyle w:val="Hyperlink"/>
          <w:sz w:val="18"/>
          <w:szCs w:val="18"/>
        </w:rPr>
        <w:t>tags</w:t>
      </w:r>
      <w:r w:rsidRPr="008239A6">
        <w:rPr>
          <w:rStyle w:val="Hyperlink"/>
          <w:sz w:val="18"/>
          <w:szCs w:val="18"/>
          <w:lang w:val="ru-RU"/>
        </w:rPr>
        <w:t>/</w:t>
      </w:r>
      <w:r w:rsidRPr="003E45D7">
        <w:rPr>
          <w:rStyle w:val="Hyperlink"/>
          <w:sz w:val="18"/>
          <w:szCs w:val="18"/>
        </w:rPr>
        <w:t>abs</w:t>
      </w:r>
      <w:r w:rsidRPr="008239A6">
        <w:rPr>
          <w:rStyle w:val="Hyperlink"/>
          <w:sz w:val="18"/>
          <w:szCs w:val="18"/>
          <w:lang w:val="ru-RU"/>
        </w:rPr>
        <w:t>/</w:t>
      </w:r>
      <w:r w:rsidRPr="003E45D7">
        <w:rPr>
          <w:rStyle w:val="Hyperlink"/>
          <w:sz w:val="18"/>
          <w:szCs w:val="18"/>
        </w:rPr>
        <w:t>First</w:t>
      </w:r>
      <w:r w:rsidRPr="008239A6">
        <w:rPr>
          <w:rStyle w:val="Hyperlink"/>
          <w:sz w:val="18"/>
          <w:szCs w:val="18"/>
          <w:lang w:val="ru-RU"/>
        </w:rPr>
        <w:t>-</w:t>
      </w:r>
      <w:r w:rsidRPr="003E45D7">
        <w:rPr>
          <w:rStyle w:val="Hyperlink"/>
          <w:sz w:val="18"/>
          <w:szCs w:val="18"/>
        </w:rPr>
        <w:t>National</w:t>
      </w:r>
      <w:r w:rsidRPr="008239A6">
        <w:rPr>
          <w:rStyle w:val="Hyperlink"/>
          <w:sz w:val="18"/>
          <w:szCs w:val="18"/>
          <w:lang w:val="ru-RU"/>
        </w:rPr>
        <w:t>-</w:t>
      </w:r>
      <w:r w:rsidRPr="003E45D7">
        <w:rPr>
          <w:rStyle w:val="Hyperlink"/>
          <w:sz w:val="18"/>
          <w:szCs w:val="18"/>
        </w:rPr>
        <w:t>Report</w:t>
      </w:r>
      <w:r w:rsidRPr="008239A6">
        <w:rPr>
          <w:rStyle w:val="Hyperlink"/>
          <w:sz w:val="18"/>
          <w:szCs w:val="18"/>
          <w:lang w:val="ru-RU"/>
        </w:rPr>
        <w:t>-</w:t>
      </w:r>
      <w:r w:rsidRPr="003E45D7">
        <w:rPr>
          <w:rStyle w:val="Hyperlink"/>
          <w:sz w:val="18"/>
          <w:szCs w:val="18"/>
        </w:rPr>
        <w:t>on</w:t>
      </w:r>
      <w:r w:rsidRPr="008239A6">
        <w:rPr>
          <w:rStyle w:val="Hyperlink"/>
          <w:sz w:val="18"/>
          <w:szCs w:val="18"/>
          <w:lang w:val="ru-RU"/>
        </w:rPr>
        <w:t>-</w:t>
      </w:r>
      <w:r w:rsidRPr="003E45D7">
        <w:rPr>
          <w:rStyle w:val="Hyperlink"/>
          <w:sz w:val="18"/>
          <w:szCs w:val="18"/>
        </w:rPr>
        <w:t>the</w:t>
      </w:r>
      <w:r w:rsidRPr="008239A6">
        <w:rPr>
          <w:rStyle w:val="Hyperlink"/>
          <w:sz w:val="18"/>
          <w:szCs w:val="18"/>
          <w:lang w:val="ru-RU"/>
        </w:rPr>
        <w:t>-</w:t>
      </w:r>
      <w:r w:rsidRPr="003E45D7">
        <w:rPr>
          <w:rStyle w:val="Hyperlink"/>
          <w:sz w:val="18"/>
          <w:szCs w:val="18"/>
        </w:rPr>
        <w:t>Implementation</w:t>
      </w:r>
      <w:r w:rsidRPr="008239A6">
        <w:rPr>
          <w:rStyle w:val="Hyperlink"/>
          <w:sz w:val="18"/>
          <w:szCs w:val="18"/>
          <w:lang w:val="ru-RU"/>
        </w:rPr>
        <w:t>-</w:t>
      </w:r>
      <w:r w:rsidRPr="003E45D7">
        <w:rPr>
          <w:rStyle w:val="Hyperlink"/>
          <w:sz w:val="18"/>
          <w:szCs w:val="18"/>
        </w:rPr>
        <w:t>of</w:t>
      </w:r>
      <w:r w:rsidRPr="008239A6">
        <w:rPr>
          <w:rStyle w:val="Hyperlink"/>
          <w:sz w:val="18"/>
          <w:szCs w:val="18"/>
          <w:lang w:val="ru-RU"/>
        </w:rPr>
        <w:t>-</w:t>
      </w:r>
      <w:r w:rsidRPr="003E45D7">
        <w:rPr>
          <w:rStyle w:val="Hyperlink"/>
          <w:sz w:val="18"/>
          <w:szCs w:val="18"/>
        </w:rPr>
        <w:t>the</w:t>
      </w:r>
      <w:r w:rsidRPr="008239A6">
        <w:rPr>
          <w:rStyle w:val="Hyperlink"/>
          <w:sz w:val="18"/>
          <w:szCs w:val="18"/>
          <w:lang w:val="ru-RU"/>
        </w:rPr>
        <w:t>-</w:t>
      </w:r>
      <w:r w:rsidRPr="003E45D7">
        <w:rPr>
          <w:rStyle w:val="Hyperlink"/>
          <w:sz w:val="18"/>
          <w:szCs w:val="18"/>
        </w:rPr>
        <w:t>Nagoya</w:t>
      </w:r>
      <w:r w:rsidRPr="008239A6">
        <w:rPr>
          <w:rStyle w:val="Hyperlink"/>
          <w:sz w:val="18"/>
          <w:szCs w:val="18"/>
          <w:lang w:val="ru-RU"/>
        </w:rPr>
        <w:t>-</w:t>
      </w:r>
      <w:r w:rsidRPr="003E45D7">
        <w:rPr>
          <w:rStyle w:val="Hyperlink"/>
          <w:sz w:val="18"/>
          <w:szCs w:val="18"/>
        </w:rPr>
        <w:t>Protocol</w:t>
      </w:r>
      <w:r w:rsidRPr="008239A6">
        <w:rPr>
          <w:rStyle w:val="Hyperlink"/>
          <w:sz w:val="18"/>
          <w:szCs w:val="18"/>
          <w:lang w:val="ru-RU"/>
        </w:rPr>
        <w:t>/66199</w:t>
      </w:r>
      <w:proofErr w:type="spellStart"/>
      <w:r w:rsidRPr="003E45D7">
        <w:rPr>
          <w:rStyle w:val="Hyperlink"/>
          <w:sz w:val="18"/>
          <w:szCs w:val="18"/>
        </w:rPr>
        <w:t>bba</w:t>
      </w:r>
      <w:proofErr w:type="spellEnd"/>
      <w:r w:rsidRPr="008239A6">
        <w:rPr>
          <w:rStyle w:val="Hyperlink"/>
          <w:sz w:val="18"/>
          <w:szCs w:val="18"/>
          <w:lang w:val="ru-RU"/>
        </w:rPr>
        <w:t>4</w:t>
      </w:r>
      <w:proofErr w:type="spellStart"/>
      <w:r w:rsidRPr="003E45D7">
        <w:rPr>
          <w:rStyle w:val="Hyperlink"/>
          <w:sz w:val="18"/>
          <w:szCs w:val="18"/>
        </w:rPr>
        <w:t>defc</w:t>
      </w:r>
      <w:proofErr w:type="spellEnd"/>
      <w:r w:rsidRPr="008239A6">
        <w:rPr>
          <w:rStyle w:val="Hyperlink"/>
          <w:sz w:val="18"/>
          <w:szCs w:val="18"/>
          <w:lang w:val="ru-RU"/>
        </w:rPr>
        <w:t>2994</w:t>
      </w:r>
      <w:r w:rsidRPr="003E45D7">
        <w:rPr>
          <w:rStyle w:val="Hyperlink"/>
          <w:sz w:val="18"/>
          <w:szCs w:val="18"/>
        </w:rPr>
        <w:t>ae</w:t>
      </w:r>
      <w:r w:rsidRPr="008239A6">
        <w:rPr>
          <w:rStyle w:val="Hyperlink"/>
          <w:sz w:val="18"/>
          <w:szCs w:val="18"/>
          <w:lang w:val="ru-RU"/>
        </w:rPr>
        <w:t>886</w:t>
      </w:r>
      <w:r w:rsidRPr="003E45D7">
        <w:rPr>
          <w:rStyle w:val="Hyperlink"/>
          <w:sz w:val="18"/>
          <w:szCs w:val="18"/>
        </w:rPr>
        <w:t>d</w:t>
      </w:r>
      <w:r w:rsidRPr="008239A6">
        <w:rPr>
          <w:rStyle w:val="Hyperlink"/>
          <w:sz w:val="18"/>
          <w:szCs w:val="18"/>
          <w:lang w:val="ru-RU"/>
        </w:rPr>
        <w:t>7</w:t>
      </w:r>
      <w:r>
        <w:fldChar w:fldCharType="end"/>
      </w:r>
      <w:r w:rsidRPr="008239A6">
        <w:rPr>
          <w:sz w:val="18"/>
          <w:szCs w:val="18"/>
          <w:lang w:val="ru-RU"/>
        </w:rPr>
        <w:t>.</w:t>
      </w:r>
    </w:p>
    <w:p w14:paraId="18293F95" w14:textId="2AA0A7D7" w:rsidR="00830EAC" w:rsidRPr="008239A6" w:rsidRDefault="00830EAC" w:rsidP="001E021C">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lang w:val="ru-RU"/>
        </w:rPr>
      </w:pPr>
      <w:r w:rsidRPr="003E45D7">
        <w:rPr>
          <w:rFonts w:eastAsia="Malgun Gothic"/>
          <w:i/>
          <w:iCs/>
          <w:kern w:val="22"/>
          <w:sz w:val="18"/>
          <w:szCs w:val="18"/>
          <w:vertAlign w:val="superscript"/>
        </w:rPr>
        <w:t>c</w:t>
      </w:r>
      <w:r w:rsidRPr="008239A6">
        <w:rPr>
          <w:rFonts w:eastAsia="Malgun Gothic"/>
          <w:i/>
          <w:iCs/>
          <w:kern w:val="22"/>
          <w:sz w:val="18"/>
          <w:szCs w:val="18"/>
          <w:vertAlign w:val="superscript"/>
          <w:lang w:val="ru-RU"/>
        </w:rPr>
        <w:tab/>
      </w:r>
      <w:r w:rsidR="008239A6" w:rsidRPr="008239A6">
        <w:rPr>
          <w:rFonts w:eastAsia="Malgun Gothic"/>
          <w:kern w:val="22"/>
          <w:sz w:val="18"/>
          <w:szCs w:val="18"/>
          <w:lang w:val="ru-RU"/>
        </w:rPr>
        <w:t>В пункте 18</w:t>
      </w:r>
      <w:r w:rsidR="008239A6" w:rsidRPr="008239A6">
        <w:rPr>
          <w:rFonts w:eastAsia="Malgun Gothic"/>
          <w:kern w:val="22"/>
          <w:sz w:val="18"/>
          <w:szCs w:val="18"/>
          <w:lang w:val="en-US"/>
        </w:rPr>
        <w:t> </w:t>
      </w:r>
      <w:r w:rsidR="008239A6" w:rsidRPr="008239A6">
        <w:rPr>
          <w:rFonts w:eastAsia="Malgun Gothic"/>
          <w:kern w:val="22"/>
          <w:sz w:val="18"/>
          <w:szCs w:val="18"/>
          <w:lang w:val="ru-RU"/>
        </w:rPr>
        <w:t xml:space="preserve">(а) решения </w:t>
      </w:r>
      <w:hyperlink r:id="rId32" w:history="1">
        <w:r w:rsidR="008239A6" w:rsidRPr="008239A6">
          <w:rPr>
            <w:rStyle w:val="Hyperlink"/>
            <w:rFonts w:eastAsia="Malgun Gothic"/>
            <w:kern w:val="22"/>
            <w:sz w:val="18"/>
            <w:szCs w:val="18"/>
          </w:rPr>
          <w:t>NP</w:t>
        </w:r>
        <w:r w:rsidR="008239A6" w:rsidRPr="008239A6">
          <w:rPr>
            <w:rStyle w:val="Hyperlink"/>
            <w:rFonts w:eastAsia="Malgun Gothic"/>
            <w:kern w:val="22"/>
            <w:sz w:val="18"/>
            <w:szCs w:val="18"/>
            <w:lang w:val="ru-RU"/>
          </w:rPr>
          <w:t>-3/1</w:t>
        </w:r>
        <w:r w:rsidR="008239A6" w:rsidRPr="008239A6">
          <w:rPr>
            <w:rStyle w:val="Hyperlink"/>
            <w:rFonts w:eastAsia="Malgun Gothic"/>
            <w:kern w:val="22"/>
            <w:sz w:val="18"/>
            <w:szCs w:val="18"/>
            <w:lang w:val="en-US"/>
          </w:rPr>
          <w:t> </w:t>
        </w:r>
        <w:r w:rsidR="008239A6" w:rsidRPr="008239A6">
          <w:rPr>
            <w:rStyle w:val="Hyperlink"/>
            <w:rFonts w:eastAsia="Malgun Gothic"/>
            <w:kern w:val="22"/>
            <w:sz w:val="18"/>
            <w:szCs w:val="18"/>
          </w:rPr>
          <w:t>A</w:t>
        </w:r>
      </w:hyperlink>
      <w:r w:rsidR="008239A6" w:rsidRPr="008239A6">
        <w:rPr>
          <w:rFonts w:eastAsia="Malgun Gothic"/>
          <w:kern w:val="22"/>
          <w:sz w:val="18"/>
          <w:szCs w:val="18"/>
          <w:lang w:val="ru-RU"/>
        </w:rPr>
        <w:t xml:space="preserve"> Конференция Сторон, выступающая в качестве совещания Сторон Нагойского протокола, поручила Исполнительному секретарю провести целевое исследование с участием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чтобы обеспечить дополнительный источник информации для будущих процессов оценки и обзора эффективности Протокола</w:t>
      </w:r>
      <w:r w:rsidRPr="008239A6">
        <w:rPr>
          <w:rFonts w:eastAsia="Malgun Gothic"/>
          <w:kern w:val="22"/>
          <w:sz w:val="18"/>
          <w:szCs w:val="18"/>
          <w:lang w:val="ru-RU"/>
        </w:rPr>
        <w:t>.</w:t>
      </w:r>
    </w:p>
    <w:p w14:paraId="0178F7CC" w14:textId="59292005" w:rsidR="00830EAC" w:rsidRPr="008239A6" w:rsidRDefault="00830EAC" w:rsidP="001E021C">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sz w:val="18"/>
          <w:szCs w:val="18"/>
          <w:lang w:val="ru-RU"/>
        </w:rPr>
      </w:pPr>
      <w:r w:rsidRPr="003E45D7">
        <w:rPr>
          <w:rFonts w:eastAsia="Malgun Gothic"/>
          <w:i/>
          <w:iCs/>
          <w:kern w:val="22"/>
          <w:sz w:val="18"/>
          <w:szCs w:val="18"/>
          <w:vertAlign w:val="superscript"/>
        </w:rPr>
        <w:t>d</w:t>
      </w:r>
      <w:r w:rsidRPr="008239A6">
        <w:rPr>
          <w:rFonts w:eastAsia="Malgun Gothic"/>
          <w:kern w:val="22"/>
          <w:sz w:val="18"/>
          <w:szCs w:val="18"/>
          <w:lang w:val="ru-RU"/>
        </w:rPr>
        <w:tab/>
      </w:r>
      <w:r w:rsidR="008239A6" w:rsidRPr="008239A6">
        <w:rPr>
          <w:sz w:val="18"/>
          <w:szCs w:val="18"/>
          <w:lang w:val="ru-RU"/>
        </w:rPr>
        <w:t>Решение 15/4, приложение</w:t>
      </w:r>
      <w:r w:rsidRPr="008239A6">
        <w:rPr>
          <w:sz w:val="18"/>
          <w:szCs w:val="18"/>
          <w:lang w:val="ru-RU"/>
        </w:rPr>
        <w:t>.</w:t>
      </w:r>
    </w:p>
    <w:p w14:paraId="18C6F739" w14:textId="1FF9575E" w:rsidR="00830EAC" w:rsidRPr="008239A6" w:rsidRDefault="00830EAC" w:rsidP="001E021C">
      <w:pPr>
        <w:suppressLineNumbers/>
        <w:tabs>
          <w:tab w:val="clear" w:pos="567"/>
          <w:tab w:val="left" w:pos="709"/>
        </w:tabs>
        <w:suppressAutoHyphens/>
        <w:kinsoku w:val="0"/>
        <w:overflowPunct w:val="0"/>
        <w:autoSpaceDE w:val="0"/>
        <w:autoSpaceDN w:val="0"/>
        <w:adjustRightInd w:val="0"/>
        <w:snapToGrid w:val="0"/>
        <w:spacing w:before="60" w:after="60"/>
        <w:ind w:left="142" w:firstLine="283"/>
        <w:rPr>
          <w:rFonts w:eastAsia="Malgun Gothic"/>
          <w:kern w:val="22"/>
          <w:sz w:val="18"/>
          <w:szCs w:val="18"/>
          <w:lang w:val="ru-RU"/>
        </w:rPr>
      </w:pPr>
      <w:r w:rsidRPr="003E45D7">
        <w:rPr>
          <w:rFonts w:eastAsia="Malgun Gothic"/>
          <w:i/>
          <w:iCs/>
          <w:kern w:val="22"/>
          <w:sz w:val="18"/>
          <w:szCs w:val="18"/>
          <w:vertAlign w:val="superscript"/>
        </w:rPr>
        <w:t>e</w:t>
      </w:r>
      <w:r w:rsidRPr="008239A6">
        <w:rPr>
          <w:rFonts w:eastAsia="Malgun Gothic"/>
          <w:i/>
          <w:iCs/>
          <w:kern w:val="22"/>
          <w:sz w:val="18"/>
          <w:szCs w:val="18"/>
          <w:vertAlign w:val="superscript"/>
          <w:lang w:val="ru-RU"/>
        </w:rPr>
        <w:tab/>
      </w:r>
      <w:r w:rsidR="008239A6" w:rsidRPr="008239A6">
        <w:rPr>
          <w:rFonts w:eastAsia="Malgun Gothic"/>
          <w:kern w:val="22"/>
          <w:sz w:val="18"/>
          <w:szCs w:val="18"/>
          <w:lang w:val="ru-RU"/>
        </w:rPr>
        <w:t>Число пользователей, страна пользователя и среднее время просмотра веб-страницы</w:t>
      </w:r>
      <w:r w:rsidRPr="008239A6">
        <w:rPr>
          <w:rFonts w:eastAsia="Malgun Gothic"/>
          <w:kern w:val="22"/>
          <w:sz w:val="18"/>
          <w:szCs w:val="18"/>
          <w:lang w:val="ru-RU"/>
        </w:rPr>
        <w:t xml:space="preserve">. </w:t>
      </w:r>
    </w:p>
    <w:p w14:paraId="2406FC55" w14:textId="77777777" w:rsidR="00830EAC" w:rsidRPr="008239A6" w:rsidRDefault="00830EAC" w:rsidP="001E021C">
      <w:pPr>
        <w:pStyle w:val="CBDNormal"/>
        <w:rPr>
          <w:lang w:val="ru-RU"/>
        </w:rPr>
      </w:pPr>
    </w:p>
    <w:p w14:paraId="3B0B17D1" w14:textId="77777777" w:rsidR="00830EAC" w:rsidRPr="008239A6" w:rsidRDefault="00830EAC">
      <w:pPr>
        <w:tabs>
          <w:tab w:val="clear" w:pos="567"/>
          <w:tab w:val="clear" w:pos="1134"/>
          <w:tab w:val="clear" w:pos="1701"/>
          <w:tab w:val="clear" w:pos="2268"/>
        </w:tabs>
        <w:spacing w:after="160" w:line="278" w:lineRule="auto"/>
        <w:jc w:val="left"/>
        <w:rPr>
          <w:lang w:val="ru-RU"/>
        </w:rPr>
      </w:pPr>
      <w:r w:rsidRPr="008239A6">
        <w:rPr>
          <w:lang w:val="ru-RU"/>
        </w:rPr>
        <w:br w:type="page"/>
      </w:r>
    </w:p>
    <w:p w14:paraId="339D8155" w14:textId="33154240" w:rsidR="00830EAC" w:rsidRPr="006C5725" w:rsidRDefault="0089703A" w:rsidP="0089703A">
      <w:pPr>
        <w:pStyle w:val="CBDH2"/>
        <w:rPr>
          <w:lang w:val="ru-RU"/>
        </w:rPr>
      </w:pPr>
      <w:r w:rsidRPr="008239A6">
        <w:rPr>
          <w:lang w:val="ru-RU"/>
        </w:rPr>
        <w:lastRenderedPageBreak/>
        <w:tab/>
      </w:r>
      <w:bookmarkStart w:id="37" w:name="_Toc193899012"/>
      <w:bookmarkStart w:id="38" w:name="_Toc195092929"/>
      <w:r w:rsidR="00830EAC" w:rsidRPr="003E45D7">
        <w:t>NP</w:t>
      </w:r>
      <w:r w:rsidR="00830EAC" w:rsidRPr="00526D32">
        <w:rPr>
          <w:lang w:val="ru-RU"/>
        </w:rPr>
        <w:t>-5/6.</w:t>
      </w:r>
      <w:r w:rsidR="00830EAC" w:rsidRPr="00526D32">
        <w:rPr>
          <w:lang w:val="ru-RU"/>
        </w:rPr>
        <w:tab/>
      </w:r>
      <w:bookmarkEnd w:id="37"/>
      <w:bookmarkEnd w:id="38"/>
      <w:r w:rsidR="006C5725" w:rsidRPr="006C5725">
        <w:rPr>
          <w:lang w:val="ru-RU"/>
        </w:rP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3C77784A" w14:textId="22EEF51A" w:rsidR="00830EAC" w:rsidRPr="006C5725" w:rsidRDefault="006C5725" w:rsidP="001E021C">
      <w:pPr>
        <w:tabs>
          <w:tab w:val="clear" w:pos="1134"/>
        </w:tabs>
        <w:spacing w:before="120" w:after="120"/>
        <w:ind w:left="567" w:firstLine="567"/>
        <w:rPr>
          <w:i/>
          <w:iCs/>
          <w:lang w:val="ru-RU"/>
        </w:rPr>
      </w:pPr>
      <w:r w:rsidRPr="006C5725">
        <w:rPr>
          <w:bCs/>
          <w:i/>
          <w:iCs/>
          <w:lang w:val="ru-RU"/>
        </w:rPr>
        <w:t>Конференция Сторон, выступающая в качестве совещания Сторон Нагойского протокола</w:t>
      </w:r>
      <w:r w:rsidRPr="006C5725">
        <w:rPr>
          <w:i/>
          <w:iCs/>
          <w:lang w:val="ru-RU"/>
        </w:rPr>
        <w:t>,</w:t>
      </w:r>
    </w:p>
    <w:p w14:paraId="4E4E83A0" w14:textId="2AE31E5A" w:rsidR="00830EAC" w:rsidRPr="006C5725" w:rsidRDefault="006C5725" w:rsidP="001E021C">
      <w:pPr>
        <w:pStyle w:val="CBDDesicionText"/>
        <w:rPr>
          <w:i/>
          <w:iCs/>
          <w:lang w:val="ru-RU"/>
        </w:rPr>
      </w:pPr>
      <w:r>
        <w:rPr>
          <w:i/>
          <w:iCs/>
          <w:lang w:val="ru-RU"/>
        </w:rPr>
        <w:t>ссылаясь</w:t>
      </w:r>
      <w:r w:rsidR="00830EAC" w:rsidRPr="006C5725">
        <w:rPr>
          <w:i/>
          <w:iCs/>
          <w:lang w:val="ru-RU"/>
        </w:rPr>
        <w:t xml:space="preserve"> </w:t>
      </w:r>
      <w:r w:rsidRPr="006C5725">
        <w:rPr>
          <w:lang w:val="ru-RU"/>
        </w:rPr>
        <w:t xml:space="preserve">на свои решения </w:t>
      </w:r>
      <w:hyperlink r:id="rId33" w:history="1">
        <w:r w:rsidRPr="006C5725">
          <w:rPr>
            <w:rStyle w:val="Hyperlink"/>
          </w:rPr>
          <w:t>NP</w:t>
        </w:r>
        <w:r w:rsidRPr="006C5725">
          <w:rPr>
            <w:rStyle w:val="Hyperlink"/>
            <w:lang w:val="ru-RU"/>
          </w:rPr>
          <w:t>-4/3</w:t>
        </w:r>
      </w:hyperlink>
      <w:r w:rsidRPr="006C5725">
        <w:rPr>
          <w:lang w:val="ru-RU"/>
        </w:rPr>
        <w:t xml:space="preserve"> от 10 декабря 2022 года и </w:t>
      </w:r>
      <w:hyperlink r:id="rId34" w:history="1">
        <w:r w:rsidRPr="006C5725">
          <w:rPr>
            <w:rStyle w:val="Hyperlink"/>
          </w:rPr>
          <w:t>NP</w:t>
        </w:r>
        <w:r w:rsidRPr="006C5725">
          <w:rPr>
            <w:rStyle w:val="Hyperlink"/>
            <w:lang w:val="ru-RU"/>
          </w:rPr>
          <w:t>-4/5</w:t>
        </w:r>
      </w:hyperlink>
      <w:r w:rsidRPr="006C5725">
        <w:rPr>
          <w:lang w:val="ru-RU"/>
        </w:rPr>
        <w:t xml:space="preserve"> от 19 декабря 2022 года</w:t>
      </w:r>
      <w:r w:rsidR="00830EAC" w:rsidRPr="006C5725">
        <w:rPr>
          <w:lang w:val="ru-RU"/>
        </w:rPr>
        <w:t>,</w:t>
      </w:r>
    </w:p>
    <w:p w14:paraId="351C7BAD" w14:textId="5F32E4E4" w:rsidR="00830EAC" w:rsidRPr="006C5725" w:rsidRDefault="006C5725" w:rsidP="001E021C">
      <w:pPr>
        <w:pStyle w:val="CBDDesicionText"/>
        <w:rPr>
          <w:lang w:val="ru-RU"/>
        </w:rPr>
      </w:pPr>
      <w:r>
        <w:rPr>
          <w:i/>
          <w:iCs/>
          <w:lang w:val="ru-RU"/>
        </w:rPr>
        <w:t>также</w:t>
      </w:r>
      <w:r w:rsidRPr="006C5725">
        <w:rPr>
          <w:i/>
          <w:iCs/>
          <w:lang w:val="ru-RU"/>
        </w:rPr>
        <w:t xml:space="preserve"> </w:t>
      </w:r>
      <w:r>
        <w:rPr>
          <w:i/>
          <w:iCs/>
          <w:lang w:val="ru-RU"/>
        </w:rPr>
        <w:t>ссылаясь</w:t>
      </w:r>
      <w:r w:rsidR="00830EAC" w:rsidRPr="006C5725">
        <w:rPr>
          <w:i/>
          <w:iCs/>
          <w:lang w:val="ru-RU"/>
        </w:rPr>
        <w:t xml:space="preserve"> </w:t>
      </w:r>
      <w:r w:rsidRPr="006C5725">
        <w:rPr>
          <w:lang w:val="ru-RU"/>
        </w:rPr>
        <w:t>на то, что цели и задачи Куньминско-Монреальской глобальной рамочной программы в области биоразнообразия</w:t>
      </w:r>
      <w:r w:rsidR="00830EAC" w:rsidRPr="003E45D7">
        <w:rPr>
          <w:rStyle w:val="FootnoteReference"/>
        </w:rPr>
        <w:footnoteReference w:id="45"/>
      </w:r>
      <w:r w:rsidR="00830EAC" w:rsidRPr="006C5725">
        <w:rPr>
          <w:lang w:val="ru-RU"/>
        </w:rPr>
        <w:t xml:space="preserve"> </w:t>
      </w:r>
      <w:r w:rsidRPr="006C5725">
        <w:rPr>
          <w:lang w:val="ru-RU"/>
        </w:rPr>
        <w:t>носят комплексный характер и призваны внести сбалансированный вклад в достижение трех целей Конвенции о биологическом разнообразии</w:t>
      </w:r>
      <w:r w:rsidR="00830EAC" w:rsidRPr="003E45D7">
        <w:rPr>
          <w:rStyle w:val="FootnoteReference"/>
        </w:rPr>
        <w:footnoteReference w:id="46"/>
      </w:r>
      <w:r>
        <w:rPr>
          <w:lang w:val="ru-RU"/>
        </w:rPr>
        <w:t>,</w:t>
      </w:r>
    </w:p>
    <w:p w14:paraId="20C15A91" w14:textId="6EBB3CFB" w:rsidR="00830EAC" w:rsidRPr="006C5725" w:rsidRDefault="00830EAC" w:rsidP="001E021C">
      <w:pPr>
        <w:pStyle w:val="CBDDesicionText"/>
        <w:rPr>
          <w:lang w:val="ru-RU"/>
        </w:rPr>
      </w:pPr>
      <w:r w:rsidRPr="006C5725">
        <w:rPr>
          <w:lang w:val="ru-RU"/>
        </w:rPr>
        <w:t>1.</w:t>
      </w:r>
      <w:r w:rsidRPr="006C5725">
        <w:rPr>
          <w:i/>
          <w:lang w:val="ru-RU"/>
        </w:rPr>
        <w:tab/>
      </w:r>
      <w:r w:rsidR="006C5725" w:rsidRPr="006C5725">
        <w:rPr>
          <w:i/>
          <w:lang w:val="ru-RU"/>
        </w:rPr>
        <w:t xml:space="preserve">принимает к сведению </w:t>
      </w:r>
      <w:r w:rsidR="006C5725" w:rsidRPr="006C5725">
        <w:rPr>
          <w:lang w:val="ru-RU"/>
        </w:rPr>
        <w:t xml:space="preserve">решение </w:t>
      </w:r>
      <w:hyperlink r:id="rId35" w:history="1">
        <w:r w:rsidR="006C5725" w:rsidRPr="006C5725">
          <w:rPr>
            <w:rStyle w:val="Hyperlink"/>
            <w:iCs/>
            <w:lang w:val="ru-RU"/>
          </w:rPr>
          <w:t>16/1</w:t>
        </w:r>
      </w:hyperlink>
      <w:r w:rsidR="006C5725" w:rsidRPr="006C5725">
        <w:rPr>
          <w:lang w:val="ru-RU"/>
        </w:rPr>
        <w:t xml:space="preserve"> </w:t>
      </w:r>
      <w:r w:rsidR="006C5725" w:rsidRPr="006C5725">
        <w:rPr>
          <w:iCs/>
          <w:lang w:val="ru-RU"/>
        </w:rPr>
        <w:t xml:space="preserve">Конференции Сторон Конвенции о биологическом разнообразии </w:t>
      </w:r>
      <w:r w:rsidR="006C5725" w:rsidRPr="006C5725">
        <w:rPr>
          <w:lang w:val="ru-RU"/>
        </w:rPr>
        <w:t xml:space="preserve">от 1 ноября 2024 года о результатах определения национальных задач и обновления национальных стратегий и планов действий по сохранению биоразнообразия </w:t>
      </w:r>
      <w:r w:rsidR="006C5725" w:rsidRPr="006C5725">
        <w:rPr>
          <w:iCs/>
          <w:lang w:val="ru-RU"/>
        </w:rPr>
        <w:t xml:space="preserve">в соответствии с Куньминско-Монреальской глобальной рамочной программой в области биоразнообразия и приветствует прогресс, достигнутый Сторонами и правительствами других стран, в представлении национальных задач, направленных на выполнение задачи 13 и достижение цели </w:t>
      </w:r>
      <w:r w:rsidR="006C5725" w:rsidRPr="006C5725">
        <w:rPr>
          <w:iCs/>
          <w:lang w:val="en-US"/>
        </w:rPr>
        <w:t>C</w:t>
      </w:r>
      <w:r w:rsidR="006C5725" w:rsidRPr="006C5725">
        <w:rPr>
          <w:iCs/>
          <w:lang w:val="ru-RU"/>
        </w:rPr>
        <w:t xml:space="preserve"> Рамочной программы</w:t>
      </w:r>
      <w:r w:rsidRPr="006C5725">
        <w:rPr>
          <w:lang w:val="ru-RU"/>
        </w:rPr>
        <w:t>;</w:t>
      </w:r>
    </w:p>
    <w:p w14:paraId="34BC216D" w14:textId="2EBB83ED" w:rsidR="00830EAC" w:rsidRPr="006C5725" w:rsidRDefault="00830EAC" w:rsidP="001E021C">
      <w:pPr>
        <w:pStyle w:val="CBDDesicionText"/>
        <w:rPr>
          <w:lang w:val="ru-RU"/>
        </w:rPr>
      </w:pPr>
      <w:r w:rsidRPr="006C5725">
        <w:rPr>
          <w:lang w:val="ru-RU"/>
        </w:rPr>
        <w:t>2.</w:t>
      </w:r>
      <w:r w:rsidRPr="006C5725">
        <w:rPr>
          <w:i/>
          <w:iCs/>
          <w:lang w:val="ru-RU"/>
        </w:rPr>
        <w:tab/>
      </w:r>
      <w:r w:rsidR="006C5725" w:rsidRPr="006C5725">
        <w:rPr>
          <w:i/>
          <w:iCs/>
          <w:lang w:val="ru-RU"/>
        </w:rPr>
        <w:t xml:space="preserve">также принимает к сведению </w:t>
      </w:r>
      <w:r w:rsidR="006C5725" w:rsidRPr="006C5725">
        <w:rPr>
          <w:lang w:val="ru-RU"/>
        </w:rPr>
        <w:t>решение</w:t>
      </w:r>
      <w:r w:rsidR="006C5725" w:rsidRPr="006C5725">
        <w:rPr>
          <w:iCs/>
          <w:lang w:val="ru-RU"/>
        </w:rPr>
        <w:t xml:space="preserve"> 16/32 Конференции Сторон Конвенции от 27 февраля 2025 года о механизмах планирования, мониторинга, отчетности и обзора</w:t>
      </w:r>
      <w:r w:rsidR="006C5725" w:rsidRPr="006C5725">
        <w:rPr>
          <w:lang w:val="ru-RU"/>
        </w:rPr>
        <w:t xml:space="preserve">,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проводиться на 17-м и 19-м совещаниях Конференции Сторон, </w:t>
      </w:r>
      <w:r w:rsidR="006C5725" w:rsidRPr="006C5725">
        <w:rPr>
          <w:iCs/>
          <w:lang w:val="ru-RU"/>
        </w:rPr>
        <w:t xml:space="preserve">решение 16/31 от 27 февраля 2025 года </w:t>
      </w:r>
      <w:r w:rsidR="006C5725" w:rsidRPr="006C5725">
        <w:rPr>
          <w:lang w:val="ru-RU"/>
        </w:rPr>
        <w:t xml:space="preserve">о механизме мониторинга для Куньминско-Монреальской глобальной рамочной программы в области биоразнообразия, который включает индикаторы для цели </w:t>
      </w:r>
      <w:r w:rsidR="006C5725" w:rsidRPr="006C5725">
        <w:rPr>
          <w:lang w:val="en-US"/>
        </w:rPr>
        <w:t>C</w:t>
      </w:r>
      <w:r w:rsidR="006C5725" w:rsidRPr="006C5725">
        <w:rPr>
          <w:lang w:val="ru-RU"/>
        </w:rPr>
        <w:t xml:space="preserve"> и </w:t>
      </w:r>
      <w:r w:rsidR="006C5725" w:rsidRPr="006C5725">
        <w:rPr>
          <w:lang w:val="ru-RU"/>
        </w:rPr>
        <w:br/>
      </w:r>
      <w:r w:rsidR="006C5725" w:rsidRPr="00526D32">
        <w:rPr>
          <w:spacing w:val="-1"/>
          <w:lang w:val="ru-RU"/>
        </w:rPr>
        <w:t>задачи 13</w:t>
      </w:r>
      <w:r w:rsidR="006C5725" w:rsidRPr="00526D32">
        <w:rPr>
          <w:iCs/>
          <w:spacing w:val="-1"/>
          <w:lang w:val="ru-RU"/>
        </w:rPr>
        <w:t xml:space="preserve"> Рамочной программы</w:t>
      </w:r>
      <w:r w:rsidR="006C5725" w:rsidRPr="00526D32">
        <w:rPr>
          <w:spacing w:val="-1"/>
          <w:lang w:val="ru-RU"/>
        </w:rPr>
        <w:t xml:space="preserve">, и соответствующие предложенные методики, содержащиеся в документе </w:t>
      </w:r>
      <w:r w:rsidR="006C5725" w:rsidRPr="00526D32">
        <w:rPr>
          <w:spacing w:val="-1"/>
        </w:rPr>
        <w:t>CBD</w:t>
      </w:r>
      <w:r w:rsidR="006C5725" w:rsidRPr="00526D32">
        <w:rPr>
          <w:spacing w:val="-1"/>
          <w:lang w:val="ru-RU"/>
        </w:rPr>
        <w:t>/</w:t>
      </w:r>
      <w:r w:rsidR="006C5725" w:rsidRPr="00526D32">
        <w:rPr>
          <w:spacing w:val="-1"/>
        </w:rPr>
        <w:t>COP</w:t>
      </w:r>
      <w:r w:rsidR="006C5725" w:rsidRPr="00526D32">
        <w:rPr>
          <w:spacing w:val="-1"/>
          <w:lang w:val="ru-RU"/>
        </w:rPr>
        <w:t>/16/</w:t>
      </w:r>
      <w:r w:rsidR="006C5725" w:rsidRPr="00526D32">
        <w:rPr>
          <w:spacing w:val="-1"/>
        </w:rPr>
        <w:t>INF</w:t>
      </w:r>
      <w:r w:rsidR="006C5725" w:rsidRPr="00526D32">
        <w:rPr>
          <w:spacing w:val="-1"/>
          <w:lang w:val="ru-RU"/>
        </w:rPr>
        <w:t>/3/</w:t>
      </w:r>
      <w:r w:rsidR="006C5725" w:rsidRPr="00526D32">
        <w:rPr>
          <w:spacing w:val="-1"/>
        </w:rPr>
        <w:t>Rev</w:t>
      </w:r>
      <w:r w:rsidR="006C5725" w:rsidRPr="00526D32">
        <w:rPr>
          <w:spacing w:val="-1"/>
          <w:lang w:val="ru-RU"/>
        </w:rPr>
        <w:t>.1</w:t>
      </w:r>
      <w:r w:rsidRPr="006C5725">
        <w:rPr>
          <w:lang w:val="ru-RU"/>
        </w:rPr>
        <w:t>;</w:t>
      </w:r>
    </w:p>
    <w:p w14:paraId="305B27A4" w14:textId="3E52059E" w:rsidR="00830EAC" w:rsidRPr="00526D32" w:rsidRDefault="00830EAC" w:rsidP="001E021C">
      <w:pPr>
        <w:pStyle w:val="CBDDesicionText"/>
        <w:rPr>
          <w:lang w:val="ru-RU"/>
        </w:rPr>
      </w:pPr>
      <w:r w:rsidRPr="00526D32">
        <w:rPr>
          <w:lang w:val="ru-RU"/>
        </w:rPr>
        <w:t>3.</w:t>
      </w:r>
      <w:r w:rsidRPr="00526D32">
        <w:rPr>
          <w:lang w:val="ru-RU"/>
        </w:rPr>
        <w:tab/>
      </w:r>
      <w:r w:rsidR="00526D32">
        <w:rPr>
          <w:i/>
          <w:lang w:val="ru-RU"/>
        </w:rPr>
        <w:t>предлагает</w:t>
      </w:r>
      <w:r w:rsidRPr="00526D32">
        <w:rPr>
          <w:lang w:val="ru-RU"/>
        </w:rPr>
        <w:t xml:space="preserve"> </w:t>
      </w:r>
      <w:r w:rsidR="00526D32" w:rsidRPr="00526D32">
        <w:rPr>
          <w:iCs/>
          <w:lang w:val="ru-RU"/>
        </w:rPr>
        <w:t>Сторонам и призывает правительства других стран</w:t>
      </w:r>
      <w:r w:rsidRPr="00526D32">
        <w:rPr>
          <w:lang w:val="ru-RU"/>
        </w:rPr>
        <w:t>:</w:t>
      </w:r>
    </w:p>
    <w:p w14:paraId="340C9EA3" w14:textId="143E2E96" w:rsidR="00830EAC" w:rsidRPr="00526D32" w:rsidRDefault="00830EAC" w:rsidP="001E021C">
      <w:pPr>
        <w:pStyle w:val="CBDDesicionText"/>
        <w:rPr>
          <w:lang w:val="ru-RU"/>
        </w:rPr>
      </w:pPr>
      <w:r w:rsidRPr="00526D32">
        <w:rPr>
          <w:iCs/>
          <w:lang w:val="ru-RU"/>
        </w:rPr>
        <w:t>(</w:t>
      </w:r>
      <w:r w:rsidRPr="003E45D7">
        <w:rPr>
          <w:iCs/>
        </w:rPr>
        <w:t>a</w:t>
      </w:r>
      <w:r w:rsidRPr="00526D32">
        <w:rPr>
          <w:iCs/>
          <w:lang w:val="ru-RU"/>
        </w:rPr>
        <w:t>)</w:t>
      </w:r>
      <w:r w:rsidRPr="00526D32">
        <w:rPr>
          <w:iCs/>
          <w:lang w:val="ru-RU"/>
        </w:rPr>
        <w:tab/>
      </w:r>
      <w:r w:rsidR="00526D32" w:rsidRPr="00526D32">
        <w:rPr>
          <w:iCs/>
          <w:lang w:val="ru-RU"/>
        </w:rPr>
        <w:t xml:space="preserve">охватывать все элементы цели </w:t>
      </w:r>
      <w:r w:rsidR="00526D32" w:rsidRPr="00526D32">
        <w:rPr>
          <w:iCs/>
          <w:lang w:val="en-US"/>
        </w:rPr>
        <w:t>C</w:t>
      </w:r>
      <w:r w:rsidR="00526D32" w:rsidRPr="00526D32">
        <w:rPr>
          <w:iCs/>
          <w:lang w:val="ru-RU"/>
        </w:rPr>
        <w:t xml:space="preserve"> и задачи 13 Рамочной программы при разработке национальных задач и пересмотре или обновлении национальных стратегий и планов действий по сохранению биоразнообразия</w:t>
      </w:r>
      <w:r w:rsidRPr="003E45D7">
        <w:rPr>
          <w:rStyle w:val="FootnoteReference"/>
        </w:rPr>
        <w:footnoteReference w:id="47"/>
      </w:r>
      <w:r w:rsidR="00526D32">
        <w:rPr>
          <w:lang w:val="ru-RU"/>
        </w:rPr>
        <w:t>;</w:t>
      </w:r>
    </w:p>
    <w:p w14:paraId="632EA7CF" w14:textId="54658686" w:rsidR="00830EAC" w:rsidRPr="00526D32" w:rsidRDefault="00830EAC" w:rsidP="001E021C">
      <w:pPr>
        <w:pStyle w:val="CBDDesicionText"/>
        <w:rPr>
          <w:lang w:val="ru-RU"/>
        </w:rPr>
      </w:pPr>
      <w:r w:rsidRPr="00526D32">
        <w:rPr>
          <w:lang w:val="ru-RU"/>
        </w:rPr>
        <w:t>(</w:t>
      </w:r>
      <w:r w:rsidRPr="003E45D7">
        <w:t>b</w:t>
      </w:r>
      <w:r w:rsidRPr="00526D32">
        <w:rPr>
          <w:lang w:val="ru-RU"/>
        </w:rPr>
        <w:t>)</w:t>
      </w:r>
      <w:r w:rsidRPr="00526D32">
        <w:rPr>
          <w:lang w:val="ru-RU"/>
        </w:rPr>
        <w:tab/>
      </w:r>
      <w:r w:rsidR="00526D32" w:rsidRPr="00526D32">
        <w:rPr>
          <w:lang w:val="ru-RU"/>
        </w:rPr>
        <w:t xml:space="preserve">внедрить в соответствии с национальными условиями и приоритетами механизмы и инструменты, необходимые для сбора национальной информации о полученных денежных и неденежных выгодах, в целях обеспечения возможности представлять сведения о прогрессе в достижении цели </w:t>
      </w:r>
      <w:r w:rsidR="00526D32" w:rsidRPr="00526D32">
        <w:rPr>
          <w:lang w:val="en-US"/>
        </w:rPr>
        <w:t>C</w:t>
      </w:r>
      <w:r w:rsidR="00526D32" w:rsidRPr="00526D32">
        <w:rPr>
          <w:lang w:val="ru-RU"/>
        </w:rPr>
        <w:t xml:space="preserve"> Рамочной программы</w:t>
      </w:r>
      <w:r w:rsidRPr="00526D32">
        <w:rPr>
          <w:lang w:val="ru-RU"/>
        </w:rPr>
        <w:t>;</w:t>
      </w:r>
    </w:p>
    <w:p w14:paraId="0FE88CD0" w14:textId="03A8C00F" w:rsidR="00830EAC" w:rsidRPr="00526D32" w:rsidRDefault="00830EAC" w:rsidP="001E021C">
      <w:pPr>
        <w:pStyle w:val="CBDDesicionText"/>
        <w:rPr>
          <w:lang w:val="ru-RU"/>
        </w:rPr>
      </w:pPr>
      <w:r w:rsidRPr="00526D32">
        <w:rPr>
          <w:lang w:val="ru-RU"/>
        </w:rPr>
        <w:t>(</w:t>
      </w:r>
      <w:r w:rsidRPr="003E45D7">
        <w:t>c</w:t>
      </w:r>
      <w:r w:rsidRPr="00526D32">
        <w:rPr>
          <w:lang w:val="ru-RU"/>
        </w:rPr>
        <w:t>)</w:t>
      </w:r>
      <w:r w:rsidRPr="00526D32">
        <w:rPr>
          <w:lang w:val="ru-RU"/>
        </w:rPr>
        <w:tab/>
      </w:r>
      <w:r w:rsidR="00526D32" w:rsidRPr="00526D32">
        <w:rPr>
          <w:lang w:val="ru-RU"/>
        </w:rPr>
        <w:t>включить потребности в потенциале и финансировании для сбора национальной информации о полученных денежных и неденежных выгодах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rPr>
        <w:footnoteReference w:id="48"/>
      </w:r>
      <w:r w:rsidRPr="00526D32">
        <w:rPr>
          <w:lang w:val="ru-RU"/>
        </w:rPr>
        <w:t xml:space="preserve"> </w:t>
      </w:r>
      <w:r w:rsidR="00526D32" w:rsidRPr="00526D32">
        <w:rPr>
          <w:lang w:val="ru-RU"/>
        </w:rPr>
        <w:t>сообразно обстоятельствам в обновленные или пересмотренные национальные стратегии и планы действий по сохранению биоразнообразия и соответствующие национальные планы финансирования, создания потенциала и развития</w:t>
      </w:r>
      <w:r w:rsidRPr="00526D32">
        <w:rPr>
          <w:lang w:val="ru-RU"/>
        </w:rPr>
        <w:t>;</w:t>
      </w:r>
    </w:p>
    <w:p w14:paraId="676ECE84" w14:textId="76264632" w:rsidR="00830EAC" w:rsidRPr="00526D32" w:rsidRDefault="00830EAC" w:rsidP="001E021C">
      <w:pPr>
        <w:pStyle w:val="CBDDesicionText"/>
        <w:rPr>
          <w:lang w:val="ru-RU"/>
        </w:rPr>
      </w:pPr>
      <w:r w:rsidRPr="00526D32">
        <w:rPr>
          <w:lang w:val="ru-RU"/>
        </w:rPr>
        <w:lastRenderedPageBreak/>
        <w:t>4.</w:t>
      </w:r>
      <w:r w:rsidRPr="00526D32">
        <w:rPr>
          <w:lang w:val="ru-RU"/>
        </w:rPr>
        <w:tab/>
      </w:r>
      <w:bookmarkStart w:id="39" w:name="_Hlk175658648"/>
      <w:r w:rsidR="00526D32">
        <w:rPr>
          <w:i/>
          <w:iCs/>
          <w:lang w:val="ru-RU"/>
        </w:rPr>
        <w:t>предлагает</w:t>
      </w:r>
      <w:r w:rsidRPr="00526D32">
        <w:rPr>
          <w:lang w:val="ru-RU"/>
        </w:rPr>
        <w:t xml:space="preserve"> </w:t>
      </w:r>
      <w:r w:rsidR="00526D32" w:rsidRPr="00526D32">
        <w:rPr>
          <w:lang w:val="ru-RU"/>
        </w:rPr>
        <w:t>Сторонам и призывает правительства других стран и соответствующие организации</w:t>
      </w:r>
      <w:r w:rsidRPr="00526D32">
        <w:rPr>
          <w:lang w:val="ru-RU"/>
        </w:rPr>
        <w:t>:</w:t>
      </w:r>
    </w:p>
    <w:p w14:paraId="20F59EAF" w14:textId="594795E1" w:rsidR="00830EAC" w:rsidRPr="00526D32" w:rsidRDefault="00830EAC" w:rsidP="001E021C">
      <w:pPr>
        <w:pStyle w:val="CBDDesicionText"/>
        <w:rPr>
          <w:iCs/>
          <w:lang w:val="ru-RU"/>
        </w:rPr>
      </w:pPr>
      <w:r w:rsidRPr="00526D32">
        <w:rPr>
          <w:iCs/>
          <w:lang w:val="ru-RU"/>
        </w:rPr>
        <w:t>(</w:t>
      </w:r>
      <w:r w:rsidRPr="003E45D7">
        <w:rPr>
          <w:iCs/>
        </w:rPr>
        <w:t>a</w:t>
      </w:r>
      <w:r w:rsidRPr="00526D32">
        <w:rPr>
          <w:iCs/>
          <w:lang w:val="ru-RU"/>
        </w:rPr>
        <w:t>)</w:t>
      </w:r>
      <w:r w:rsidRPr="00526D32">
        <w:rPr>
          <w:iCs/>
          <w:lang w:val="ru-RU"/>
        </w:rPr>
        <w:tab/>
      </w:r>
      <w:r w:rsidR="00526D32" w:rsidRPr="00526D32">
        <w:rPr>
          <w:iCs/>
          <w:lang w:val="ru-RU"/>
        </w:rPr>
        <w:t>усиливать интеграцию Нагойского протокола в механизмы планирования, мониторинга, отчетности и обзора, рассмотренные в решении 16/32 и упомянутые в решении 16/31, и активизировать участие в них соответствующих национальных полномочных органов</w:t>
      </w:r>
      <w:r w:rsidRPr="00526D32">
        <w:rPr>
          <w:iCs/>
          <w:lang w:val="ru-RU"/>
        </w:rPr>
        <w:t>;</w:t>
      </w:r>
    </w:p>
    <w:p w14:paraId="09D5554D" w14:textId="627BE528" w:rsidR="00830EAC" w:rsidRPr="00526D32" w:rsidRDefault="00830EAC" w:rsidP="001E021C">
      <w:pPr>
        <w:pStyle w:val="CBDDesicionText"/>
        <w:rPr>
          <w:lang w:val="ru-RU"/>
        </w:rPr>
      </w:pPr>
      <w:r w:rsidRPr="00526D32">
        <w:rPr>
          <w:iCs/>
          <w:lang w:val="ru-RU"/>
        </w:rPr>
        <w:t>(</w:t>
      </w:r>
      <w:r w:rsidRPr="003E45D7">
        <w:rPr>
          <w:iCs/>
        </w:rPr>
        <w:t>b</w:t>
      </w:r>
      <w:r w:rsidRPr="00526D32">
        <w:rPr>
          <w:iCs/>
          <w:lang w:val="ru-RU"/>
        </w:rPr>
        <w:t>)</w:t>
      </w:r>
      <w:r w:rsidRPr="00526D32">
        <w:rPr>
          <w:iCs/>
          <w:lang w:val="ru-RU"/>
        </w:rPr>
        <w:tab/>
      </w:r>
      <w:r w:rsidR="00526D32" w:rsidRPr="00526D32">
        <w:rPr>
          <w:iCs/>
          <w:lang w:val="ru-RU"/>
        </w:rPr>
        <w:t>поддерживать разработку механизмов и инструментов, упомянутых в пункте 3 (b) выше, и продолжение применения и совершенствование методики сбора глобальной информации о совместном использовании определенных видов неденежных выгод для национального дезагрегирования</w:t>
      </w:r>
      <w:r w:rsidRPr="00526D32">
        <w:rPr>
          <w:iCs/>
          <w:lang w:val="ru-RU"/>
        </w:rPr>
        <w:t>.</w:t>
      </w:r>
      <w:bookmarkEnd w:id="39"/>
    </w:p>
    <w:p w14:paraId="58362783" w14:textId="77777777" w:rsidR="00830EAC" w:rsidRPr="00526D32" w:rsidRDefault="00830EAC">
      <w:pPr>
        <w:tabs>
          <w:tab w:val="clear" w:pos="567"/>
          <w:tab w:val="clear" w:pos="1134"/>
          <w:tab w:val="clear" w:pos="1701"/>
          <w:tab w:val="clear" w:pos="2268"/>
        </w:tabs>
        <w:spacing w:after="160" w:line="278" w:lineRule="auto"/>
        <w:jc w:val="left"/>
        <w:rPr>
          <w:lang w:val="ru-RU"/>
        </w:rPr>
      </w:pPr>
      <w:r w:rsidRPr="00526D32">
        <w:rPr>
          <w:lang w:val="ru-RU"/>
        </w:rPr>
        <w:br w:type="page"/>
      </w:r>
    </w:p>
    <w:p w14:paraId="3096C3CD" w14:textId="0A92D1CB" w:rsidR="00830EAC" w:rsidRPr="00526D32" w:rsidRDefault="00830EAC" w:rsidP="001E021C">
      <w:pPr>
        <w:pStyle w:val="CBDH2"/>
        <w:rPr>
          <w:lang w:val="ru-RU"/>
        </w:rPr>
      </w:pPr>
      <w:r w:rsidRPr="00526D32">
        <w:rPr>
          <w:lang w:val="ru-RU"/>
        </w:rPr>
        <w:lastRenderedPageBreak/>
        <w:tab/>
      </w:r>
      <w:bookmarkStart w:id="40" w:name="_Toc193899013"/>
      <w:bookmarkStart w:id="41" w:name="_Toc195092930"/>
      <w:r w:rsidRPr="003E45D7">
        <w:t>NP</w:t>
      </w:r>
      <w:r w:rsidRPr="00E32BE2">
        <w:rPr>
          <w:lang w:val="ru-RU"/>
        </w:rPr>
        <w:t>-5/7.</w:t>
      </w:r>
      <w:r w:rsidRPr="00E32BE2">
        <w:rPr>
          <w:lang w:val="ru-RU"/>
        </w:rPr>
        <w:tab/>
      </w:r>
      <w:bookmarkEnd w:id="40"/>
      <w:bookmarkEnd w:id="41"/>
      <w:r w:rsidR="00526D32" w:rsidRPr="00526D32">
        <w:rPr>
          <w:lang w:val="ru-RU"/>
        </w:rPr>
        <w:t>Глобальный многосторонний механизм совместного использования выгод</w:t>
      </w:r>
    </w:p>
    <w:p w14:paraId="22E268F0" w14:textId="39F129F5" w:rsidR="00830EAC" w:rsidRPr="00526D32" w:rsidRDefault="00526D32" w:rsidP="001E021C">
      <w:pPr>
        <w:pStyle w:val="Para10"/>
        <w:shd w:val="clear" w:color="auto" w:fill="FFFFFF" w:themeFill="background1"/>
        <w:ind w:firstLine="567"/>
        <w:rPr>
          <w:snapToGrid w:val="0"/>
          <w:kern w:val="22"/>
          <w:lang w:val="ru-RU"/>
        </w:rPr>
      </w:pPr>
      <w:r w:rsidRPr="00526D32">
        <w:rPr>
          <w:bCs/>
          <w:i/>
          <w:iCs/>
          <w:snapToGrid w:val="0"/>
          <w:kern w:val="22"/>
          <w:lang w:val="ru-RU"/>
        </w:rPr>
        <w:t>Конференция Сторон, выступающая в качестве совещания Сторон Нагойского протокола</w:t>
      </w:r>
      <w:r w:rsidRPr="00526D32">
        <w:rPr>
          <w:i/>
          <w:iCs/>
          <w:snapToGrid w:val="0"/>
          <w:kern w:val="22"/>
          <w:lang w:val="ru-RU"/>
        </w:rPr>
        <w:t>,</w:t>
      </w:r>
    </w:p>
    <w:p w14:paraId="62E09461" w14:textId="02D74036" w:rsidR="00830EAC" w:rsidRPr="00526D32" w:rsidRDefault="00526D32" w:rsidP="001E021C">
      <w:pPr>
        <w:pStyle w:val="Para10"/>
        <w:shd w:val="clear" w:color="auto" w:fill="FFFFFF" w:themeFill="background1"/>
        <w:ind w:firstLine="567"/>
        <w:rPr>
          <w:snapToGrid w:val="0"/>
          <w:kern w:val="22"/>
          <w:lang w:val="ru-RU"/>
        </w:rPr>
      </w:pPr>
      <w:r>
        <w:rPr>
          <w:i/>
          <w:iCs/>
          <w:snapToGrid w:val="0"/>
          <w:kern w:val="22"/>
          <w:lang w:val="ru-RU"/>
        </w:rPr>
        <w:t>признавая</w:t>
      </w:r>
      <w:r w:rsidRPr="00526D32">
        <w:rPr>
          <w:snapToGrid w:val="0"/>
          <w:kern w:val="22"/>
          <w:lang w:val="ru-RU"/>
        </w:rPr>
        <w:t xml:space="preserve">, </w:t>
      </w:r>
      <w:r>
        <w:rPr>
          <w:snapToGrid w:val="0"/>
          <w:kern w:val="22"/>
          <w:lang w:val="ru-RU"/>
        </w:rPr>
        <w:t>что</w:t>
      </w:r>
      <w:r w:rsidR="00830EAC" w:rsidRPr="00526D32">
        <w:rPr>
          <w:snapToGrid w:val="0"/>
          <w:kern w:val="22"/>
          <w:lang w:val="ru-RU"/>
        </w:rPr>
        <w:t xml:space="preserve"> </w:t>
      </w:r>
      <w:r w:rsidRPr="00526D32">
        <w:rPr>
          <w:snapToGrid w:val="0"/>
          <w:kern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rPr>
        <w:footnoteReference w:id="49"/>
      </w:r>
      <w:r>
        <w:rPr>
          <w:snapToGrid w:val="0"/>
          <w:kern w:val="22"/>
          <w:lang w:val="ru-RU"/>
        </w:rPr>
        <w:t>,</w:t>
      </w:r>
      <w:r w:rsidR="00830EAC" w:rsidRPr="00526D32">
        <w:rPr>
          <w:snapToGrid w:val="0"/>
          <w:kern w:val="22"/>
          <w:lang w:val="ru-RU"/>
        </w:rPr>
        <w:t xml:space="preserve"> </w:t>
      </w:r>
      <w:r w:rsidRPr="00526D32">
        <w:rPr>
          <w:snapToGrid w:val="0"/>
          <w:kern w:val="22"/>
          <w:lang w:val="ru-RU"/>
        </w:rPr>
        <w:t>рассмотрит ход осуществления статьи 10 Протокола в рамках второй оценки и обзора Протокола на своем шестом совещании</w:t>
      </w:r>
      <w:r>
        <w:rPr>
          <w:snapToGrid w:val="0"/>
          <w:kern w:val="22"/>
          <w:lang w:val="ru-RU"/>
        </w:rPr>
        <w:t>,</w:t>
      </w:r>
    </w:p>
    <w:p w14:paraId="5CA93B3B" w14:textId="7D6EED42" w:rsidR="00830EAC" w:rsidRPr="00526D32" w:rsidRDefault="00526D32" w:rsidP="001E021C">
      <w:pPr>
        <w:pStyle w:val="Para2"/>
        <w:ind w:left="567" w:firstLine="567"/>
        <w:rPr>
          <w:lang w:val="ru-RU"/>
        </w:rPr>
      </w:pPr>
      <w:r>
        <w:rPr>
          <w:i/>
          <w:iCs/>
          <w:snapToGrid w:val="0"/>
          <w:kern w:val="22"/>
          <w:lang w:val="ru-RU"/>
        </w:rPr>
        <w:t>постановляет</w:t>
      </w:r>
      <w:r w:rsidR="00830EAC" w:rsidRPr="00526D32">
        <w:rPr>
          <w:snapToGrid w:val="0"/>
          <w:kern w:val="22"/>
          <w:lang w:val="ru-RU"/>
        </w:rPr>
        <w:t xml:space="preserve"> </w:t>
      </w:r>
      <w:r w:rsidRPr="00526D32">
        <w:rPr>
          <w:snapToGrid w:val="0"/>
          <w:kern w:val="22"/>
          <w:lang w:val="ru-RU"/>
        </w:rPr>
        <w:t>вернуться на своем шестом совещании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принимая во внимание анализ и обобщение информации для второй оценки и обзора Протокола</w:t>
      </w:r>
      <w:r w:rsidR="00830EAC" w:rsidRPr="00526D32">
        <w:rPr>
          <w:snapToGrid w:val="0"/>
          <w:kern w:val="22"/>
          <w:lang w:val="ru-RU"/>
        </w:rPr>
        <w:t>.</w:t>
      </w:r>
    </w:p>
    <w:p w14:paraId="63523926" w14:textId="77777777" w:rsidR="00830EAC" w:rsidRPr="00526D32" w:rsidRDefault="00830EAC" w:rsidP="001E021C">
      <w:pPr>
        <w:pStyle w:val="Para10"/>
        <w:ind w:left="0"/>
        <w:jc w:val="center"/>
        <w:rPr>
          <w:lang w:val="ru-RU"/>
        </w:rPr>
      </w:pPr>
    </w:p>
    <w:p w14:paraId="6467442A" w14:textId="77777777" w:rsidR="00830EAC" w:rsidRPr="00526D32" w:rsidRDefault="00830EAC">
      <w:pPr>
        <w:tabs>
          <w:tab w:val="clear" w:pos="567"/>
          <w:tab w:val="clear" w:pos="1134"/>
          <w:tab w:val="clear" w:pos="1701"/>
          <w:tab w:val="clear" w:pos="2268"/>
        </w:tabs>
        <w:spacing w:after="160" w:line="278" w:lineRule="auto"/>
        <w:jc w:val="left"/>
        <w:rPr>
          <w:lang w:val="ru-RU"/>
        </w:rPr>
      </w:pPr>
      <w:r w:rsidRPr="00526D32">
        <w:rPr>
          <w:lang w:val="ru-RU"/>
        </w:rPr>
        <w:br w:type="page"/>
      </w:r>
    </w:p>
    <w:p w14:paraId="68AEE588" w14:textId="31E4CF7A" w:rsidR="00830EAC" w:rsidRPr="00526D32" w:rsidRDefault="0089703A" w:rsidP="0089703A">
      <w:pPr>
        <w:pStyle w:val="CBDH2"/>
        <w:rPr>
          <w:lang w:val="ru-RU"/>
        </w:rPr>
      </w:pPr>
      <w:r w:rsidRPr="00526D32">
        <w:rPr>
          <w:lang w:val="ru-RU"/>
        </w:rPr>
        <w:lastRenderedPageBreak/>
        <w:tab/>
      </w:r>
      <w:bookmarkStart w:id="42" w:name="_Toc193899014"/>
      <w:bookmarkStart w:id="43" w:name="_Toc195092931"/>
      <w:r w:rsidR="00830EAC" w:rsidRPr="003E45D7">
        <w:t>NP</w:t>
      </w:r>
      <w:r w:rsidR="00830EAC" w:rsidRPr="00E32BE2">
        <w:rPr>
          <w:lang w:val="ru-RU"/>
        </w:rPr>
        <w:t>-5/8.</w:t>
      </w:r>
      <w:r w:rsidR="00830EAC" w:rsidRPr="00E32BE2">
        <w:rPr>
          <w:lang w:val="ru-RU"/>
        </w:rPr>
        <w:tab/>
      </w:r>
      <w:bookmarkEnd w:id="42"/>
      <w:bookmarkEnd w:id="43"/>
      <w:r w:rsidR="00526D32" w:rsidRPr="00526D32">
        <w:rPr>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18A8904A" w14:textId="270E376E" w:rsidR="00830EAC" w:rsidRPr="00526D32" w:rsidRDefault="00526D32" w:rsidP="001E021C">
      <w:pPr>
        <w:pStyle w:val="CBDDesicionText"/>
        <w:rPr>
          <w:i/>
          <w:iCs/>
          <w:lang w:val="ru-RU"/>
        </w:rPr>
      </w:pPr>
      <w:r w:rsidRPr="00526D32">
        <w:rPr>
          <w:bCs/>
          <w:i/>
          <w:iCs/>
          <w:lang w:val="ru-RU"/>
        </w:rPr>
        <w:t>Конференция Сторон, выступающая в качестве совещания Сторон Нагойского протокола</w:t>
      </w:r>
      <w:r w:rsidRPr="00526D32">
        <w:rPr>
          <w:i/>
          <w:iCs/>
          <w:lang w:val="ru-RU"/>
        </w:rPr>
        <w:t>,</w:t>
      </w:r>
    </w:p>
    <w:p w14:paraId="15B4205B" w14:textId="5B6C6285" w:rsidR="00830EAC" w:rsidRPr="003C5F56" w:rsidRDefault="003C5F56" w:rsidP="001E021C">
      <w:pPr>
        <w:pStyle w:val="CBDDesicionText"/>
        <w:rPr>
          <w:lang w:val="ru-RU"/>
        </w:rPr>
      </w:pPr>
      <w:r>
        <w:rPr>
          <w:i/>
          <w:iCs/>
          <w:lang w:val="ru-RU"/>
        </w:rPr>
        <w:t>отмечая</w:t>
      </w:r>
      <w:r w:rsidR="00830EAC" w:rsidRPr="003C5F56">
        <w:rPr>
          <w:i/>
          <w:iCs/>
          <w:lang w:val="ru-RU"/>
        </w:rPr>
        <w:t xml:space="preserve"> </w:t>
      </w:r>
      <w:r w:rsidRPr="003C5F56">
        <w:rPr>
          <w:bCs/>
          <w:lang w:val="ru-RU"/>
        </w:rPr>
        <w:t>расхождение мнений Сторон относительно</w:t>
      </w:r>
      <w:r w:rsidRPr="003C5F56">
        <w:rPr>
          <w:lang w:val="ru-RU"/>
        </w:rPr>
        <w:t xml:space="preserve"> </w:t>
      </w:r>
      <w:r w:rsidRPr="003C5F56">
        <w:rPr>
          <w:bCs/>
          <w:lang w:val="ru-RU"/>
        </w:rPr>
        <w:t>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w:t>
      </w:r>
      <w:r w:rsidRPr="003C5F56">
        <w:rPr>
          <w:lang w:val="ru-RU"/>
        </w:rPr>
        <w:t xml:space="preserve"> </w:t>
      </w:r>
      <w:r w:rsidRPr="003C5F56">
        <w:rPr>
          <w:bCs/>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830EAC" w:rsidRPr="003E45D7">
        <w:rPr>
          <w:rStyle w:val="FootnoteReference"/>
          <w:bCs/>
          <w:kern w:val="22"/>
        </w:rPr>
        <w:footnoteReference w:id="50"/>
      </w:r>
      <w:r>
        <w:rPr>
          <w:lang w:val="ru-RU"/>
        </w:rPr>
        <w:t>,</w:t>
      </w:r>
    </w:p>
    <w:p w14:paraId="3A4A02C0" w14:textId="1E1B8072" w:rsidR="00830EAC" w:rsidRPr="003C5F56" w:rsidRDefault="00830EAC" w:rsidP="001E021C">
      <w:pPr>
        <w:pStyle w:val="CBDDesicionText"/>
        <w:rPr>
          <w:lang w:val="ru-RU"/>
        </w:rPr>
      </w:pPr>
      <w:r w:rsidRPr="003C5F56">
        <w:rPr>
          <w:lang w:val="ru-RU"/>
        </w:rPr>
        <w:t>1.</w:t>
      </w:r>
      <w:r w:rsidRPr="003C5F56">
        <w:rPr>
          <w:lang w:val="ru-RU"/>
        </w:rPr>
        <w:tab/>
      </w:r>
      <w:r w:rsidR="003C5F56">
        <w:rPr>
          <w:i/>
          <w:iCs/>
          <w:lang w:val="ru-RU"/>
        </w:rPr>
        <w:t>предлагает</w:t>
      </w:r>
      <w:r w:rsidRPr="003C5F56">
        <w:rPr>
          <w:lang w:val="ru-RU"/>
        </w:rPr>
        <w:t xml:space="preserve"> </w:t>
      </w:r>
      <w:r w:rsidR="003C5F56" w:rsidRPr="003C5F56">
        <w:rPr>
          <w:bCs/>
          <w:lang w:val="ru-RU"/>
        </w:rPr>
        <w:t xml:space="preserve">Сторонам, правительствам других стран, соответствующим субъектам деятельности и международным организациям представить свои мнения относительно процесса, предложенного в пунктах 5 и 6 рекомендации </w:t>
      </w:r>
      <w:hyperlink r:id="rId36" w:history="1">
        <w:r w:rsidR="003C5F56" w:rsidRPr="003C5F56">
          <w:rPr>
            <w:rStyle w:val="Hyperlink"/>
            <w:bCs/>
            <w:lang w:val="ru-RU"/>
          </w:rPr>
          <w:t>3/16</w:t>
        </w:r>
      </w:hyperlink>
      <w:r w:rsidR="003C5F56" w:rsidRPr="003C5F56">
        <w:rPr>
          <w:bCs/>
          <w:lang w:val="ru-RU"/>
        </w:rPr>
        <w:t xml:space="preserve"> Вспомогательного органа по осуществлению от 28 марта 2022 года, и соображения касательно взаимосвязи между специализированными международными документами, регулирующими доступ к генетическим ресурсам и совместное использование выгод</w:t>
      </w:r>
      <w:r w:rsidRPr="003C5F56">
        <w:rPr>
          <w:lang w:val="ru-RU"/>
        </w:rPr>
        <w:t>;</w:t>
      </w:r>
    </w:p>
    <w:p w14:paraId="4458425C" w14:textId="79246AE2" w:rsidR="00830EAC" w:rsidRPr="003C5F56" w:rsidRDefault="00830EAC" w:rsidP="001E021C">
      <w:pPr>
        <w:pStyle w:val="CBDDesicionText"/>
        <w:rPr>
          <w:lang w:val="ru-RU"/>
        </w:rPr>
      </w:pPr>
      <w:r w:rsidRPr="003C5F56">
        <w:rPr>
          <w:lang w:val="ru-RU"/>
        </w:rPr>
        <w:t>2.</w:t>
      </w:r>
      <w:r w:rsidRPr="003C5F56">
        <w:rPr>
          <w:lang w:val="ru-RU"/>
        </w:rPr>
        <w:tab/>
      </w:r>
      <w:r w:rsidR="003C5F56">
        <w:rPr>
          <w:i/>
          <w:iCs/>
          <w:lang w:val="ru-RU"/>
        </w:rPr>
        <w:t>поручает</w:t>
      </w:r>
      <w:r w:rsidRPr="003C5F56">
        <w:rPr>
          <w:lang w:val="ru-RU"/>
        </w:rPr>
        <w:t xml:space="preserve"> </w:t>
      </w:r>
      <w:r w:rsidR="003C5F56" w:rsidRPr="00A325A2">
        <w:rPr>
          <w:bCs/>
          <w:lang w:val="ru-RU"/>
        </w:rPr>
        <w:t>Исполнительному секретарю</w:t>
      </w:r>
      <w:r w:rsidRPr="003C5F56">
        <w:rPr>
          <w:lang w:val="ru-RU"/>
        </w:rPr>
        <w:t xml:space="preserve">: </w:t>
      </w:r>
    </w:p>
    <w:p w14:paraId="08F6AF9F" w14:textId="512380AB" w:rsidR="00830EAC" w:rsidRPr="003C5F56" w:rsidRDefault="00830EAC" w:rsidP="001E021C">
      <w:pPr>
        <w:pStyle w:val="CBDDesicionText"/>
        <w:rPr>
          <w:lang w:val="ru-RU"/>
        </w:rPr>
      </w:pPr>
      <w:r w:rsidRPr="003C5F56">
        <w:rPr>
          <w:lang w:val="ru-RU"/>
        </w:rPr>
        <w:t>(</w:t>
      </w:r>
      <w:r w:rsidRPr="003E45D7">
        <w:t>a</w:t>
      </w:r>
      <w:r w:rsidRPr="003C5F56">
        <w:rPr>
          <w:lang w:val="ru-RU"/>
        </w:rPr>
        <w:t>)</w:t>
      </w:r>
      <w:r w:rsidRPr="003C5F56">
        <w:rPr>
          <w:lang w:val="ru-RU"/>
        </w:rPr>
        <w:tab/>
      </w:r>
      <w:r w:rsidR="003C5F56" w:rsidRPr="003C5F56">
        <w:rPr>
          <w:bCs/>
          <w:lang w:val="ru-RU"/>
        </w:rPr>
        <w:t>обобщить мнения, представленные в соответствии с пунктом 1, и предоставить информацию о последних событиях на соответствующих международных форумах и результаты второй оценки и обзора эффективности Нагойского протокола</w:t>
      </w:r>
      <w:r w:rsidR="003C5F56" w:rsidRPr="003C5F56">
        <w:rPr>
          <w:lang w:val="ru-RU"/>
        </w:rPr>
        <w:t xml:space="preserve"> </w:t>
      </w:r>
      <w:r w:rsidR="003C5F56" w:rsidRPr="003C5F56">
        <w:rPr>
          <w:bCs/>
          <w:lang w:val="ru-RU"/>
        </w:rPr>
        <w:t>регулирования доступа к генетическим ресурсам и совместного использования на справедливой и равной основе выгод от их применения, имеющие отношение к его статье</w:t>
      </w:r>
      <w:r w:rsidR="003C5F56" w:rsidRPr="003C5F56">
        <w:t> </w:t>
      </w:r>
      <w:r w:rsidR="003C5F56" w:rsidRPr="003C5F56">
        <w:rPr>
          <w:lang w:val="ru-RU"/>
        </w:rPr>
        <w:t xml:space="preserve"> </w:t>
      </w:r>
      <w:r w:rsidRPr="003C5F56">
        <w:rPr>
          <w:lang w:val="ru-RU"/>
        </w:rPr>
        <w:t>4;</w:t>
      </w:r>
    </w:p>
    <w:p w14:paraId="7ABC2553" w14:textId="4E0A88A0" w:rsidR="00830EAC" w:rsidRPr="003C5F56" w:rsidRDefault="00830EAC" w:rsidP="001E021C">
      <w:pPr>
        <w:pStyle w:val="CBDDesicionText"/>
        <w:rPr>
          <w:lang w:val="ru-RU"/>
        </w:rPr>
      </w:pPr>
      <w:r w:rsidRPr="003C5F56">
        <w:rPr>
          <w:lang w:val="ru-RU"/>
        </w:rPr>
        <w:t>(</w:t>
      </w:r>
      <w:r w:rsidRPr="003E45D7">
        <w:t>b</w:t>
      </w:r>
      <w:r w:rsidRPr="003C5F56">
        <w:rPr>
          <w:lang w:val="ru-RU"/>
        </w:rPr>
        <w:t>)</w:t>
      </w:r>
      <w:r w:rsidRPr="003C5F56">
        <w:rPr>
          <w:lang w:val="ru-RU"/>
        </w:rPr>
        <w:tab/>
      </w:r>
      <w:r w:rsidR="003C5F56" w:rsidRPr="003C5F56">
        <w:rPr>
          <w:bCs/>
          <w:lang w:val="ru-RU"/>
        </w:rPr>
        <w:t>представить информацию, указанную в пункте 2</w:t>
      </w:r>
      <w:r w:rsidR="003C5F56" w:rsidRPr="003C5F56">
        <w:rPr>
          <w:bCs/>
          <w:lang w:val="en-US"/>
        </w:rPr>
        <w:t> </w:t>
      </w:r>
      <w:r w:rsidR="003C5F56" w:rsidRPr="003C5F56">
        <w:rPr>
          <w:bCs/>
          <w:lang w:val="ru-RU"/>
        </w:rPr>
        <w:t>(</w:t>
      </w:r>
      <w:r w:rsidR="003C5F56" w:rsidRPr="003C5F56">
        <w:rPr>
          <w:bCs/>
          <w:lang w:val="en-US"/>
        </w:rPr>
        <w:t>a</w:t>
      </w:r>
      <w:r w:rsidR="003C5F56" w:rsidRPr="003C5F56">
        <w:rPr>
          <w:bCs/>
          <w:lang w:val="ru-RU"/>
        </w:rPr>
        <w:t>), на рассмотрение Вспомогательному органу по осуществлению на его шестом совещании</w:t>
      </w:r>
      <w:r w:rsidRPr="003C5F56">
        <w:rPr>
          <w:lang w:val="ru-RU"/>
        </w:rPr>
        <w:t>;</w:t>
      </w:r>
    </w:p>
    <w:p w14:paraId="1EF0D4B2" w14:textId="21141772" w:rsidR="00830EAC" w:rsidRPr="003C5F56" w:rsidRDefault="00830EAC" w:rsidP="001E021C">
      <w:pPr>
        <w:pStyle w:val="CBDDesicionText"/>
        <w:rPr>
          <w:lang w:val="ru-RU"/>
        </w:rPr>
      </w:pPr>
      <w:r w:rsidRPr="003C5F56">
        <w:rPr>
          <w:lang w:val="ru-RU"/>
        </w:rPr>
        <w:t>3.</w:t>
      </w:r>
      <w:r w:rsidRPr="003C5F56">
        <w:rPr>
          <w:lang w:val="ru-RU"/>
        </w:rPr>
        <w:tab/>
      </w:r>
      <w:r w:rsidR="003C5F56">
        <w:rPr>
          <w:i/>
          <w:iCs/>
          <w:lang w:val="ru-RU"/>
        </w:rPr>
        <w:t>поручает</w:t>
      </w:r>
      <w:r w:rsidRPr="003C5F56">
        <w:rPr>
          <w:lang w:val="ru-RU"/>
        </w:rPr>
        <w:t xml:space="preserve"> </w:t>
      </w:r>
      <w:r w:rsidR="003C5F56" w:rsidRPr="003C5F56">
        <w:rPr>
          <w:bCs/>
          <w:lang w:val="ru-RU"/>
        </w:rPr>
        <w:t>Вспомогательному органу по осуществлению рассмотреть данный вопрос на его шестом совещании на основе его рекомендации</w:t>
      </w:r>
      <w:r w:rsidR="003C5F56">
        <w:rPr>
          <w:bCs/>
          <w:lang w:val="ru-RU"/>
        </w:rPr>
        <w:t xml:space="preserve"> </w:t>
      </w:r>
      <w:hyperlink r:id="rId37" w:history="1">
        <w:r w:rsidR="003C5F56" w:rsidRPr="003C5F56">
          <w:rPr>
            <w:rStyle w:val="Hyperlink"/>
            <w:lang w:val="ru-RU"/>
          </w:rPr>
          <w:t>3/16</w:t>
        </w:r>
      </w:hyperlink>
      <w:r w:rsidR="003C5F56" w:rsidRPr="003C5F56">
        <w:rPr>
          <w:bCs/>
          <w:lang w:val="ru-RU"/>
        </w:rPr>
        <w:t xml:space="preserve"> и представить рекомендацию для рассмотрения </w:t>
      </w:r>
      <w:r w:rsidR="003C5F56" w:rsidRPr="003C5F56">
        <w:rPr>
          <w:bCs/>
          <w:iCs/>
          <w:lang w:val="ru-RU"/>
        </w:rPr>
        <w:t>Конференцией Сторон, выступающей в качестве совещания Сторон Нагойского протокола, на ее шестом совещании</w:t>
      </w:r>
      <w:r w:rsidRPr="003C5F56">
        <w:rPr>
          <w:lang w:val="ru-RU"/>
        </w:rPr>
        <w:t>.</w:t>
      </w:r>
    </w:p>
    <w:p w14:paraId="181C67BD" w14:textId="77777777" w:rsidR="00830EAC" w:rsidRPr="003C5F56" w:rsidRDefault="00830EAC" w:rsidP="001E021C">
      <w:pPr>
        <w:pStyle w:val="Para10"/>
        <w:spacing w:before="0" w:after="0"/>
        <w:ind w:left="0"/>
        <w:jc w:val="center"/>
        <w:rPr>
          <w:lang w:val="ru-RU"/>
        </w:rPr>
      </w:pPr>
    </w:p>
    <w:p w14:paraId="14C4848C" w14:textId="77777777" w:rsidR="00830EAC" w:rsidRPr="003C5F56" w:rsidRDefault="00830EAC">
      <w:pPr>
        <w:tabs>
          <w:tab w:val="clear" w:pos="567"/>
          <w:tab w:val="clear" w:pos="1134"/>
          <w:tab w:val="clear" w:pos="1701"/>
          <w:tab w:val="clear" w:pos="2268"/>
        </w:tabs>
        <w:spacing w:after="160" w:line="278" w:lineRule="auto"/>
        <w:jc w:val="left"/>
        <w:rPr>
          <w:lang w:val="ru-RU"/>
        </w:rPr>
      </w:pPr>
      <w:r w:rsidRPr="003C5F56">
        <w:rPr>
          <w:lang w:val="ru-RU"/>
        </w:rPr>
        <w:br w:type="page"/>
      </w:r>
    </w:p>
    <w:p w14:paraId="521D9BE4" w14:textId="7EE3C04C" w:rsidR="00830EAC" w:rsidRPr="003C5F56" w:rsidRDefault="00830EAC" w:rsidP="001E021C">
      <w:pPr>
        <w:pStyle w:val="CBDH2"/>
        <w:rPr>
          <w:lang w:val="ru-RU"/>
        </w:rPr>
      </w:pPr>
      <w:r w:rsidRPr="003C5F56">
        <w:rPr>
          <w:lang w:val="ru-RU"/>
        </w:rPr>
        <w:lastRenderedPageBreak/>
        <w:tab/>
      </w:r>
      <w:bookmarkStart w:id="44" w:name="_Toc193899015"/>
      <w:bookmarkStart w:id="45" w:name="_Toc195092932"/>
      <w:r w:rsidRPr="003E45D7">
        <w:t>NP</w:t>
      </w:r>
      <w:r w:rsidRPr="00E32BE2">
        <w:rPr>
          <w:lang w:val="ru-RU"/>
        </w:rPr>
        <w:t>-5/9.</w:t>
      </w:r>
      <w:r w:rsidRPr="00E32BE2">
        <w:rPr>
          <w:lang w:val="ru-RU"/>
        </w:rPr>
        <w:tab/>
      </w:r>
      <w:bookmarkEnd w:id="44"/>
      <w:bookmarkEnd w:id="45"/>
      <w:r w:rsidR="003C5F56" w:rsidRPr="003C5F56">
        <w:rPr>
          <w:lang w:val="ru-RU"/>
        </w:rPr>
        <w:t>Порядок проведения совещаний в онлайновом и гибридном формате</w:t>
      </w:r>
    </w:p>
    <w:p w14:paraId="54F25A09" w14:textId="217862F5" w:rsidR="00830EAC" w:rsidRPr="00847643" w:rsidRDefault="003C5F56" w:rsidP="001E021C">
      <w:pPr>
        <w:pStyle w:val="CBDDesicionText"/>
        <w:rPr>
          <w:lang w:val="ru-RU"/>
        </w:rPr>
      </w:pPr>
      <w:r w:rsidRPr="003C5F56">
        <w:rPr>
          <w:i/>
          <w:iCs/>
          <w:lang w:val="ru-RU"/>
        </w:rPr>
        <w:t>Конференция Сторон, выступающая в качестве совещания Сторон Нагойского протокола,</w:t>
      </w:r>
    </w:p>
    <w:p w14:paraId="7074EDCC" w14:textId="36E87419" w:rsidR="00830EAC" w:rsidRPr="00847643" w:rsidRDefault="00847643" w:rsidP="001E021C">
      <w:pPr>
        <w:pStyle w:val="CBDDesicionText"/>
        <w:rPr>
          <w:rFonts w:eastAsia="Times New Roman"/>
          <w:szCs w:val="24"/>
          <w:lang w:val="ru-RU"/>
        </w:rPr>
      </w:pPr>
      <w:r w:rsidRPr="00847643">
        <w:rPr>
          <w:rFonts w:eastAsia="Times New Roman"/>
          <w:i/>
          <w:iCs/>
          <w:szCs w:val="24"/>
          <w:lang w:val="ru-RU"/>
        </w:rPr>
        <w:t>вновь подтверждая</w:t>
      </w:r>
      <w:r w:rsidRPr="00847643">
        <w:rPr>
          <w:rFonts w:eastAsia="Times New Roman"/>
          <w:szCs w:val="24"/>
          <w:lang w:val="ru-RU"/>
        </w:rPr>
        <w:t xml:space="preserve">, </w:t>
      </w:r>
      <w:r>
        <w:rPr>
          <w:rFonts w:eastAsia="Times New Roman"/>
          <w:szCs w:val="24"/>
          <w:lang w:val="ru-RU"/>
        </w:rPr>
        <w:t>что</w:t>
      </w:r>
      <w:r w:rsidRPr="00847643">
        <w:rPr>
          <w:rFonts w:eastAsia="Times New Roman"/>
          <w:szCs w:val="24"/>
          <w:lang w:val="ru-RU"/>
        </w:rPr>
        <w:t xml:space="preserve"> все ее совещания, а также совещания межправительственных вспомогательных органов Нагойского протокола регулирования доступа к генетическим ресурсам и совместного использования на справедливой и равной основе</w:t>
      </w:r>
      <w:r w:rsidRPr="00847643">
        <w:rPr>
          <w:rFonts w:eastAsia="Times New Roman"/>
          <w:b/>
          <w:szCs w:val="24"/>
          <w:lang w:val="ru-RU"/>
        </w:rPr>
        <w:t xml:space="preserve"> </w:t>
      </w:r>
      <w:r w:rsidRPr="00847643">
        <w:rPr>
          <w:rFonts w:eastAsia="Times New Roman"/>
          <w:szCs w:val="24"/>
          <w:lang w:val="ru-RU"/>
        </w:rPr>
        <w:t>выгод от их применения</w:t>
      </w:r>
      <w:r w:rsidR="00830EAC" w:rsidRPr="003E45D7">
        <w:rPr>
          <w:rFonts w:eastAsia="Times New Roman"/>
          <w:szCs w:val="24"/>
          <w:vertAlign w:val="superscript"/>
        </w:rPr>
        <w:footnoteReference w:id="51"/>
      </w:r>
      <w:r w:rsidR="00830EAC" w:rsidRPr="00847643">
        <w:rPr>
          <w:rFonts w:eastAsia="Times New Roman"/>
          <w:szCs w:val="24"/>
          <w:lang w:val="ru-RU"/>
        </w:rPr>
        <w:t xml:space="preserve"> </w:t>
      </w:r>
      <w:r w:rsidRPr="00847643">
        <w:rPr>
          <w:rFonts w:eastAsia="Times New Roman"/>
          <w:szCs w:val="24"/>
          <w:lang w:val="ru-RU"/>
        </w:rPr>
        <w:t xml:space="preserve">должны проводиться </w:t>
      </w:r>
      <w:r w:rsidRPr="00847643">
        <w:rPr>
          <w:rFonts w:eastAsia="Times New Roman"/>
          <w:szCs w:val="24"/>
          <w:lang w:val="fr-FR"/>
        </w:rPr>
        <w:t xml:space="preserve">с </w:t>
      </w:r>
      <w:r w:rsidRPr="00847643">
        <w:rPr>
          <w:rFonts w:eastAsia="Times New Roman"/>
          <w:szCs w:val="24"/>
          <w:lang w:val="ru-RU"/>
        </w:rPr>
        <w:t>соблюдением их соответствующих правил процедуры</w:t>
      </w:r>
      <w:r w:rsidR="00830EAC" w:rsidRPr="00847643">
        <w:rPr>
          <w:rFonts w:eastAsia="Times New Roman"/>
          <w:szCs w:val="24"/>
          <w:lang w:val="ru-RU"/>
        </w:rPr>
        <w:t>,</w:t>
      </w:r>
    </w:p>
    <w:p w14:paraId="50D3A5D7" w14:textId="14BCACB8" w:rsidR="00830EAC" w:rsidRPr="00847643" w:rsidRDefault="00830EAC" w:rsidP="001E021C">
      <w:pPr>
        <w:pStyle w:val="CBDDesicionText"/>
        <w:rPr>
          <w:rFonts w:eastAsia="Times New Roman"/>
          <w:szCs w:val="24"/>
          <w:lang w:val="ru-RU"/>
        </w:rPr>
      </w:pPr>
      <w:r w:rsidRPr="00847643">
        <w:rPr>
          <w:rFonts w:eastAsia="Times New Roman"/>
          <w:szCs w:val="24"/>
          <w:lang w:val="ru-RU"/>
        </w:rPr>
        <w:t>1.</w:t>
      </w:r>
      <w:r w:rsidRPr="00847643">
        <w:rPr>
          <w:rFonts w:eastAsia="Times New Roman"/>
          <w:szCs w:val="24"/>
          <w:lang w:val="ru-RU"/>
        </w:rPr>
        <w:tab/>
      </w:r>
      <w:r w:rsidR="00847643">
        <w:rPr>
          <w:rFonts w:eastAsia="Times New Roman"/>
          <w:i/>
          <w:iCs/>
          <w:szCs w:val="24"/>
          <w:lang w:val="ru-RU"/>
        </w:rPr>
        <w:t>подтверждает</w:t>
      </w:r>
      <w:r w:rsidR="00847643" w:rsidRPr="00847643">
        <w:rPr>
          <w:rFonts w:eastAsia="Times New Roman"/>
          <w:szCs w:val="24"/>
          <w:lang w:val="ru-RU"/>
        </w:rPr>
        <w:t>, что ее совещания, а также совещания межправительственных вспомогательных органов Нагойского протокола регулирования доступа к генетическим ресурсам и совместного использования на справедливой и равной основе</w:t>
      </w:r>
      <w:r w:rsidR="00847643" w:rsidRPr="00847643">
        <w:rPr>
          <w:rFonts w:eastAsia="Times New Roman"/>
          <w:b/>
          <w:szCs w:val="24"/>
          <w:lang w:val="ru-RU"/>
        </w:rPr>
        <w:t xml:space="preserve"> </w:t>
      </w:r>
      <w:r w:rsidR="00847643" w:rsidRPr="00847643">
        <w:rPr>
          <w:rFonts w:eastAsia="Times New Roman"/>
          <w:szCs w:val="24"/>
          <w:lang w:val="ru-RU"/>
        </w:rPr>
        <w:t>выгод от их применения должны проводиться в очном формате, за исключением случаев, когда в силу чрезвычайных обстоятельств, как указано в пункте 2 ниже, проводить очные совещания не представляется возможным в течение длительного периода времени</w:t>
      </w:r>
      <w:r w:rsidRPr="00847643">
        <w:rPr>
          <w:rFonts w:eastAsia="Times New Roman"/>
          <w:szCs w:val="24"/>
          <w:lang w:val="ru-RU"/>
        </w:rPr>
        <w:t>;</w:t>
      </w:r>
    </w:p>
    <w:p w14:paraId="628E1753" w14:textId="21AB8448" w:rsidR="00830EAC" w:rsidRPr="00847643" w:rsidRDefault="00830EAC" w:rsidP="001E021C">
      <w:pPr>
        <w:pStyle w:val="CBDDesicionText"/>
        <w:rPr>
          <w:rFonts w:eastAsia="Times New Roman"/>
          <w:szCs w:val="24"/>
          <w:lang w:val="ru-RU"/>
        </w:rPr>
      </w:pPr>
      <w:r w:rsidRPr="00847643">
        <w:rPr>
          <w:rFonts w:eastAsia="Times New Roman"/>
          <w:szCs w:val="24"/>
          <w:lang w:val="ru-RU"/>
        </w:rPr>
        <w:t>2.</w:t>
      </w:r>
      <w:r w:rsidRPr="00847643">
        <w:rPr>
          <w:rFonts w:eastAsia="Times New Roman"/>
          <w:szCs w:val="24"/>
          <w:lang w:val="ru-RU"/>
        </w:rPr>
        <w:tab/>
      </w:r>
      <w:r w:rsidR="00847643">
        <w:rPr>
          <w:rFonts w:eastAsia="Times New Roman"/>
          <w:i/>
          <w:iCs/>
          <w:szCs w:val="24"/>
          <w:lang w:val="ru-RU"/>
        </w:rPr>
        <w:t>вновь</w:t>
      </w:r>
      <w:r w:rsidR="00847643" w:rsidRPr="00847643">
        <w:rPr>
          <w:rFonts w:eastAsia="Times New Roman"/>
          <w:i/>
          <w:iCs/>
          <w:szCs w:val="24"/>
          <w:lang w:val="ru-RU"/>
        </w:rPr>
        <w:t xml:space="preserve"> </w:t>
      </w:r>
      <w:r w:rsidR="00847643">
        <w:rPr>
          <w:rFonts w:eastAsia="Times New Roman"/>
          <w:i/>
          <w:iCs/>
          <w:szCs w:val="24"/>
          <w:lang w:val="ru-RU"/>
        </w:rPr>
        <w:t>подтверждает</w:t>
      </w:r>
      <w:r w:rsidRPr="00847643">
        <w:rPr>
          <w:rFonts w:eastAsia="Times New Roman"/>
          <w:szCs w:val="24"/>
          <w:lang w:val="ru-RU"/>
        </w:rPr>
        <w:t xml:space="preserve">, </w:t>
      </w:r>
      <w:r w:rsidR="00847643" w:rsidRPr="00847643">
        <w:rPr>
          <w:rFonts w:eastAsia="Times New Roman"/>
          <w:szCs w:val="24"/>
          <w:lang w:val="ru-RU"/>
        </w:rPr>
        <w:t xml:space="preserve">что в случае </w:t>
      </w:r>
      <w:r w:rsidR="00847643" w:rsidRPr="00847643">
        <w:rPr>
          <w:rFonts w:eastAsia="Times New Roman"/>
          <w:bCs/>
          <w:iCs/>
          <w:szCs w:val="24"/>
          <w:lang w:val="ru-RU"/>
        </w:rPr>
        <w:t>чрезвычайных обстоятельств</w:t>
      </w:r>
      <w:r w:rsidR="00847643" w:rsidRPr="00847643">
        <w:rPr>
          <w:rFonts w:eastAsia="Times New Roman"/>
          <w:szCs w:val="24"/>
          <w:lang w:val="ru-RU"/>
        </w:rPr>
        <w:t>, в связи с которыми проведение очных совещаний, упомянутых в пункте 1 выше, не представляется возможным, могут проводиться виртуальные сессии в порядке, обеспечивающем интерактивное участие в онлайновом режиме, после консультаций со Сторонами и на основании решения бюро Конференции Сторон, выступающей в качестве совещания Сторон Нагойского протокола,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 Конвенции о биологическом разнообразии</w:t>
      </w:r>
      <w:r w:rsidRPr="003E45D7">
        <w:rPr>
          <w:rFonts w:eastAsia="Times New Roman"/>
          <w:szCs w:val="24"/>
          <w:vertAlign w:val="superscript"/>
        </w:rPr>
        <w:footnoteReference w:id="52"/>
      </w:r>
      <w:r w:rsidRPr="00847643">
        <w:rPr>
          <w:rFonts w:eastAsia="Times New Roman"/>
          <w:szCs w:val="24"/>
          <w:lang w:val="ru-RU"/>
        </w:rPr>
        <w:t>;</w:t>
      </w:r>
    </w:p>
    <w:p w14:paraId="0021AC6A" w14:textId="41F23D83" w:rsidR="00830EAC" w:rsidRPr="00847643" w:rsidRDefault="00830EAC" w:rsidP="001E021C">
      <w:pPr>
        <w:pStyle w:val="CBDDesicionText"/>
        <w:rPr>
          <w:rFonts w:eastAsia="Times New Roman"/>
          <w:szCs w:val="24"/>
          <w:lang w:val="ru-RU"/>
        </w:rPr>
      </w:pPr>
      <w:r w:rsidRPr="00847643">
        <w:rPr>
          <w:rFonts w:eastAsia="Times New Roman"/>
          <w:szCs w:val="24"/>
          <w:lang w:val="ru-RU"/>
        </w:rPr>
        <w:t>3.</w:t>
      </w:r>
      <w:r w:rsidRPr="00847643">
        <w:rPr>
          <w:rFonts w:eastAsia="Times New Roman"/>
          <w:szCs w:val="24"/>
          <w:lang w:val="ru-RU"/>
        </w:rPr>
        <w:tab/>
      </w:r>
      <w:r w:rsidR="00847643">
        <w:rPr>
          <w:rFonts w:eastAsia="Times New Roman"/>
          <w:i/>
          <w:iCs/>
          <w:szCs w:val="24"/>
          <w:lang w:val="ru-RU"/>
        </w:rPr>
        <w:t>отмечает</w:t>
      </w:r>
      <w:r w:rsidRPr="00847643">
        <w:rPr>
          <w:rFonts w:eastAsia="Times New Roman"/>
          <w:szCs w:val="24"/>
          <w:lang w:val="ru-RU"/>
        </w:rPr>
        <w:t xml:space="preserve">, </w:t>
      </w:r>
      <w:r w:rsidR="00847643">
        <w:rPr>
          <w:rFonts w:eastAsia="Times New Roman"/>
          <w:szCs w:val="24"/>
          <w:lang w:val="ru-RU"/>
        </w:rPr>
        <w:t xml:space="preserve">что </w:t>
      </w:r>
      <w:r w:rsidR="00847643" w:rsidRPr="00847643">
        <w:rPr>
          <w:rFonts w:eastAsia="Times New Roman"/>
          <w:szCs w:val="24"/>
          <w:lang w:val="ru-RU"/>
        </w:rPr>
        <w:t xml:space="preserve">в случае </w:t>
      </w:r>
      <w:r w:rsidR="00847643" w:rsidRPr="00847643">
        <w:rPr>
          <w:rFonts w:eastAsia="Times New Roman"/>
          <w:bCs/>
          <w:iCs/>
          <w:szCs w:val="24"/>
          <w:lang w:val="ru-RU"/>
        </w:rPr>
        <w:t xml:space="preserve">чрезвычайных обстоятельств, в связи с которыми проведение очных совещаний </w:t>
      </w:r>
      <w:r w:rsidR="00847643" w:rsidRPr="00847643">
        <w:rPr>
          <w:rFonts w:eastAsia="Times New Roman"/>
          <w:szCs w:val="24"/>
          <w:lang w:val="ru-RU"/>
        </w:rPr>
        <w:t>не представляется возможным</w:t>
      </w:r>
      <w:r w:rsidR="00847643" w:rsidRPr="00847643">
        <w:rPr>
          <w:rFonts w:eastAsia="Times New Roman"/>
          <w:bCs/>
          <w:iCs/>
          <w:szCs w:val="24"/>
          <w:lang w:val="ru-RU"/>
        </w:rPr>
        <w:t xml:space="preserve">, </w:t>
      </w:r>
      <w:r w:rsidR="00847643" w:rsidRPr="00847643">
        <w:rPr>
          <w:rFonts w:eastAsia="Times New Roman"/>
          <w:szCs w:val="24"/>
          <w:lang w:val="ru-RU"/>
        </w:rPr>
        <w:t>неотложные решения, например, по бюджетным вопросам, могут приниматься Конференцией Сторон, выступающей в качестве совещания Сторон Нагойского протокола, посредством процедуры отсутствия возражений в соответствии с практикой Организации Объединенных Наций</w:t>
      </w:r>
      <w:r w:rsidRPr="003E45D7">
        <w:rPr>
          <w:rStyle w:val="FootnoteReference"/>
          <w:rFonts w:eastAsia="Times New Roman"/>
          <w:szCs w:val="24"/>
        </w:rPr>
        <w:footnoteReference w:id="53"/>
      </w:r>
      <w:r w:rsidRPr="00847643">
        <w:rPr>
          <w:rFonts w:eastAsia="Times New Roman"/>
          <w:szCs w:val="24"/>
          <w:lang w:val="ru-RU"/>
        </w:rPr>
        <w:t xml:space="preserve"> </w:t>
      </w:r>
      <w:r w:rsidR="00847643" w:rsidRPr="00847643">
        <w:rPr>
          <w:rFonts w:eastAsia="Times New Roman"/>
          <w:szCs w:val="24"/>
          <w:lang w:val="ru-RU"/>
        </w:rPr>
        <w:t>и на основании решения бюро Конференции Сторон, выступающей в качестве совещания Сторон Протокола,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w:t>
      </w:r>
      <w:r w:rsidRPr="00847643">
        <w:rPr>
          <w:rFonts w:eastAsia="Times New Roman"/>
          <w:szCs w:val="24"/>
          <w:lang w:val="ru-RU"/>
        </w:rPr>
        <w:t>;</w:t>
      </w:r>
    </w:p>
    <w:p w14:paraId="26E00925" w14:textId="45655582" w:rsidR="00830EAC" w:rsidRPr="00847643" w:rsidRDefault="00830EAC" w:rsidP="001E021C">
      <w:pPr>
        <w:pStyle w:val="CBDDesicionText"/>
        <w:rPr>
          <w:rFonts w:eastAsia="Times New Roman"/>
          <w:szCs w:val="24"/>
          <w:lang w:val="ru-RU"/>
        </w:rPr>
      </w:pPr>
      <w:r w:rsidRPr="00847643">
        <w:rPr>
          <w:rFonts w:eastAsia="Times New Roman"/>
          <w:szCs w:val="24"/>
          <w:lang w:val="ru-RU"/>
        </w:rPr>
        <w:t>4.</w:t>
      </w:r>
      <w:r w:rsidRPr="00847643">
        <w:rPr>
          <w:rFonts w:eastAsia="Times New Roman"/>
          <w:szCs w:val="24"/>
          <w:lang w:val="ru-RU"/>
        </w:rPr>
        <w:tab/>
      </w:r>
      <w:r w:rsidR="00847643">
        <w:rPr>
          <w:rFonts w:eastAsia="Times New Roman"/>
          <w:i/>
          <w:iCs/>
          <w:szCs w:val="24"/>
          <w:lang w:val="ru-RU"/>
        </w:rPr>
        <w:t>поручает</w:t>
      </w:r>
      <w:r w:rsidRPr="00847643">
        <w:rPr>
          <w:rFonts w:eastAsia="Times New Roman"/>
          <w:szCs w:val="24"/>
          <w:lang w:val="ru-RU"/>
        </w:rPr>
        <w:t xml:space="preserve"> </w:t>
      </w:r>
      <w:r w:rsidR="00847643" w:rsidRPr="00847643">
        <w:rPr>
          <w:rFonts w:eastAsia="Times New Roman"/>
          <w:szCs w:val="24"/>
          <w:lang w:val="ru-RU"/>
        </w:rPr>
        <w:t>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совещания в режиме реального времени</w:t>
      </w:r>
      <w:r w:rsidRPr="00847643">
        <w:rPr>
          <w:rFonts w:eastAsia="Times New Roman"/>
          <w:szCs w:val="24"/>
          <w:lang w:val="ru-RU"/>
        </w:rPr>
        <w:t>;</w:t>
      </w:r>
    </w:p>
    <w:p w14:paraId="7BCB917A" w14:textId="7761EC29" w:rsidR="00830EAC" w:rsidRPr="00847643" w:rsidRDefault="00830EAC" w:rsidP="001E021C">
      <w:pPr>
        <w:pStyle w:val="CBDDesicionText"/>
        <w:rPr>
          <w:rFonts w:eastAsia="Times New Roman"/>
          <w:szCs w:val="24"/>
          <w:lang w:val="ru-RU"/>
        </w:rPr>
      </w:pPr>
      <w:r w:rsidRPr="00847643">
        <w:rPr>
          <w:rFonts w:eastAsia="Times New Roman"/>
          <w:szCs w:val="24"/>
          <w:lang w:val="ru-RU"/>
        </w:rPr>
        <w:t>5.</w:t>
      </w:r>
      <w:r w:rsidRPr="00847643">
        <w:rPr>
          <w:rFonts w:eastAsia="Times New Roman"/>
          <w:szCs w:val="24"/>
          <w:lang w:val="ru-RU"/>
        </w:rPr>
        <w:tab/>
      </w:r>
      <w:r w:rsidR="00847643">
        <w:rPr>
          <w:rFonts w:eastAsia="Times New Roman"/>
          <w:i/>
          <w:iCs/>
          <w:szCs w:val="24"/>
          <w:lang w:val="ru-RU"/>
        </w:rPr>
        <w:t>отмечает</w:t>
      </w:r>
      <w:r w:rsidR="00847643" w:rsidRPr="00847643">
        <w:rPr>
          <w:rFonts w:eastAsia="Times New Roman"/>
          <w:szCs w:val="24"/>
          <w:lang w:val="ru-RU"/>
        </w:rPr>
        <w:t>, что группы экспертов, консультативные группы и другие группы с ограниченным членским составом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w:t>
      </w:r>
      <w:r w:rsidRPr="00847643">
        <w:rPr>
          <w:rFonts w:eastAsia="Times New Roman"/>
          <w:szCs w:val="24"/>
          <w:lang w:val="ru-RU"/>
        </w:rPr>
        <w:t xml:space="preserve">; </w:t>
      </w:r>
    </w:p>
    <w:p w14:paraId="4B98F705" w14:textId="78DE26B3" w:rsidR="00830EAC" w:rsidRPr="00847643" w:rsidRDefault="00830EAC" w:rsidP="001E021C">
      <w:pPr>
        <w:pStyle w:val="CBDDesicionText"/>
        <w:rPr>
          <w:rFonts w:eastAsia="Times New Roman"/>
          <w:szCs w:val="24"/>
          <w:lang w:val="ru-RU"/>
        </w:rPr>
      </w:pPr>
      <w:r w:rsidRPr="00847643">
        <w:rPr>
          <w:rFonts w:eastAsia="Times New Roman"/>
          <w:szCs w:val="24"/>
          <w:lang w:val="ru-RU"/>
        </w:rPr>
        <w:t>6.</w:t>
      </w:r>
      <w:r w:rsidRPr="00847643">
        <w:rPr>
          <w:rFonts w:eastAsia="Times New Roman"/>
          <w:szCs w:val="24"/>
          <w:lang w:val="ru-RU"/>
        </w:rPr>
        <w:tab/>
      </w:r>
      <w:r w:rsidR="00847643" w:rsidRPr="00847643">
        <w:rPr>
          <w:rFonts w:eastAsia="Times New Roman"/>
          <w:i/>
          <w:iCs/>
          <w:szCs w:val="24"/>
          <w:lang w:val="ru-RU"/>
        </w:rPr>
        <w:t>отмечает также</w:t>
      </w:r>
      <w:r w:rsidRPr="00847643">
        <w:rPr>
          <w:rFonts w:eastAsia="Times New Roman"/>
          <w:szCs w:val="24"/>
          <w:lang w:val="ru-RU"/>
        </w:rPr>
        <w:t xml:space="preserve">, </w:t>
      </w:r>
      <w:r w:rsidR="00847643" w:rsidRPr="00847643">
        <w:rPr>
          <w:rFonts w:eastAsia="Times New Roman"/>
          <w:szCs w:val="24"/>
          <w:lang w:val="ru-RU"/>
        </w:rPr>
        <w:t xml:space="preserve">что в межсессионный период бюро может проводить совещания в онлайновом формате, с тем чтобы продолжать предоставлять руководящие указания секретариату в отношении подготовки и проведения совещаний Конференции </w:t>
      </w:r>
      <w:r w:rsidR="00847643" w:rsidRPr="00847643">
        <w:rPr>
          <w:rFonts w:eastAsia="Times New Roman"/>
          <w:szCs w:val="24"/>
          <w:lang w:val="ru-RU"/>
        </w:rPr>
        <w:lastRenderedPageBreak/>
        <w:t>Сторон, выступающей в качестве совещания Сторон Нагойского протокола, и соответствующих вспомогательных органов</w:t>
      </w:r>
      <w:r w:rsidRPr="00847643">
        <w:rPr>
          <w:rFonts w:eastAsia="Times New Roman"/>
          <w:szCs w:val="24"/>
          <w:lang w:val="ru-RU"/>
        </w:rPr>
        <w:t xml:space="preserve">; </w:t>
      </w:r>
    </w:p>
    <w:p w14:paraId="464964D7" w14:textId="5FE73B8D" w:rsidR="00830EAC" w:rsidRPr="00847643" w:rsidRDefault="00830EAC" w:rsidP="001E021C">
      <w:pPr>
        <w:pStyle w:val="CBDDesicionText"/>
        <w:rPr>
          <w:rFonts w:eastAsia="Times New Roman"/>
          <w:szCs w:val="24"/>
          <w:lang w:val="ru-RU"/>
        </w:rPr>
      </w:pPr>
      <w:r w:rsidRPr="00847643">
        <w:rPr>
          <w:rFonts w:eastAsia="Times New Roman"/>
          <w:szCs w:val="24"/>
          <w:lang w:val="ru-RU"/>
        </w:rPr>
        <w:t>7.</w:t>
      </w:r>
      <w:r w:rsidRPr="00847643">
        <w:rPr>
          <w:rFonts w:eastAsia="Times New Roman"/>
          <w:szCs w:val="24"/>
          <w:lang w:val="ru-RU"/>
        </w:rPr>
        <w:tab/>
      </w:r>
      <w:r w:rsidR="00847643">
        <w:rPr>
          <w:rFonts w:eastAsia="Times New Roman"/>
          <w:i/>
          <w:iCs/>
          <w:szCs w:val="24"/>
          <w:lang w:val="ru-RU"/>
        </w:rPr>
        <w:t>постановляет</w:t>
      </w:r>
      <w:r w:rsidR="00847643">
        <w:rPr>
          <w:rFonts w:eastAsia="Times New Roman"/>
          <w:szCs w:val="24"/>
          <w:lang w:val="ru-RU"/>
        </w:rPr>
        <w:t>, что</w:t>
      </w:r>
      <w:r w:rsidRPr="00847643">
        <w:rPr>
          <w:rFonts w:eastAsia="Times New Roman"/>
          <w:szCs w:val="24"/>
          <w:lang w:val="ru-RU"/>
        </w:rPr>
        <w:t>:</w:t>
      </w:r>
    </w:p>
    <w:p w14:paraId="08AE66C6" w14:textId="69BE67D4" w:rsidR="00830EAC" w:rsidRPr="00847643" w:rsidRDefault="00830EAC" w:rsidP="001E021C">
      <w:pPr>
        <w:pStyle w:val="CBDDesicionText"/>
        <w:rPr>
          <w:rFonts w:eastAsia="Times New Roman"/>
          <w:szCs w:val="24"/>
          <w:lang w:val="ru-RU"/>
        </w:rPr>
      </w:pPr>
      <w:r w:rsidRPr="00847643">
        <w:rPr>
          <w:rFonts w:eastAsia="Times New Roman"/>
          <w:szCs w:val="24"/>
          <w:lang w:val="ru-RU"/>
        </w:rPr>
        <w:t>(</w:t>
      </w:r>
      <w:r w:rsidRPr="003E45D7">
        <w:rPr>
          <w:rFonts w:eastAsia="Times New Roman"/>
          <w:szCs w:val="24"/>
        </w:rPr>
        <w:t>a</w:t>
      </w:r>
      <w:r w:rsidRPr="00847643">
        <w:rPr>
          <w:rFonts w:eastAsia="Times New Roman"/>
          <w:szCs w:val="24"/>
          <w:lang w:val="ru-RU"/>
        </w:rPr>
        <w:t>)</w:t>
      </w:r>
      <w:r w:rsidRPr="00847643">
        <w:rPr>
          <w:rFonts w:eastAsia="Times New Roman"/>
          <w:szCs w:val="24"/>
          <w:lang w:val="ru-RU"/>
        </w:rPr>
        <w:tab/>
      </w:r>
      <w:r w:rsidR="00847643" w:rsidRPr="00847643">
        <w:rPr>
          <w:rFonts w:eastAsia="Times New Roman"/>
          <w:szCs w:val="24"/>
          <w:lang w:val="ru-RU"/>
        </w:rPr>
        <w:t>порядок проведения любого совещания в онлайновом формате должен быть четко обозначен в записке с изложением плана проведения совещания, подготовленной секретариатом в консультации с соответствующим бюро и направленной всем Сторонам заблаговременно до начала совещания</w:t>
      </w:r>
      <w:r w:rsidRPr="00847643">
        <w:rPr>
          <w:rFonts w:eastAsia="Times New Roman"/>
          <w:szCs w:val="24"/>
          <w:lang w:val="ru-RU"/>
        </w:rPr>
        <w:t>;</w:t>
      </w:r>
    </w:p>
    <w:p w14:paraId="25A9652A" w14:textId="6FDC0A8D" w:rsidR="00830EAC" w:rsidRPr="00847643" w:rsidRDefault="00830EAC" w:rsidP="001E021C">
      <w:pPr>
        <w:pStyle w:val="CBDDesicionText"/>
        <w:rPr>
          <w:rFonts w:eastAsia="Times New Roman"/>
          <w:szCs w:val="24"/>
          <w:lang w:val="ru-RU"/>
        </w:rPr>
      </w:pPr>
      <w:r w:rsidRPr="00847643">
        <w:rPr>
          <w:rFonts w:eastAsia="Times New Roman"/>
          <w:szCs w:val="24"/>
          <w:lang w:val="ru-RU"/>
        </w:rPr>
        <w:t>(</w:t>
      </w:r>
      <w:r w:rsidRPr="003E45D7">
        <w:rPr>
          <w:rFonts w:eastAsia="Times New Roman"/>
          <w:szCs w:val="24"/>
        </w:rPr>
        <w:t>b</w:t>
      </w:r>
      <w:r w:rsidRPr="00847643">
        <w:rPr>
          <w:rFonts w:eastAsia="Times New Roman"/>
          <w:szCs w:val="24"/>
          <w:lang w:val="ru-RU"/>
        </w:rPr>
        <w:t>)</w:t>
      </w:r>
      <w:r w:rsidRPr="00847643">
        <w:rPr>
          <w:rFonts w:eastAsia="Times New Roman"/>
          <w:szCs w:val="24"/>
          <w:lang w:val="ru-RU"/>
        </w:rPr>
        <w:tab/>
      </w:r>
      <w:r w:rsidR="00847643" w:rsidRPr="00847643">
        <w:rPr>
          <w:rFonts w:eastAsia="Times New Roman"/>
          <w:szCs w:val="24"/>
          <w:lang w:val="ru-RU"/>
        </w:rPr>
        <w:t>при составлении графика проведения онлайновых сессий совещаний секретариату следует принимать во внимание значительную нагрузку для здоровья и благополучия участников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r w:rsidRPr="00847643">
        <w:rPr>
          <w:rFonts w:eastAsia="Times New Roman"/>
          <w:szCs w:val="24"/>
          <w:lang w:val="ru-RU"/>
        </w:rPr>
        <w:t>;</w:t>
      </w:r>
    </w:p>
    <w:p w14:paraId="6E9ACEAD" w14:textId="2F330DE1" w:rsidR="00830EAC" w:rsidRPr="00847643" w:rsidRDefault="00830EAC" w:rsidP="001E021C">
      <w:pPr>
        <w:pStyle w:val="CBDDesicionText"/>
        <w:rPr>
          <w:rFonts w:eastAsia="Times New Roman"/>
          <w:szCs w:val="24"/>
          <w:lang w:val="ru-RU"/>
        </w:rPr>
      </w:pPr>
      <w:r w:rsidRPr="00847643">
        <w:rPr>
          <w:rFonts w:eastAsia="Times New Roman"/>
          <w:szCs w:val="24"/>
          <w:lang w:val="ru-RU"/>
        </w:rPr>
        <w:t>(</w:t>
      </w:r>
      <w:r w:rsidRPr="003E45D7">
        <w:rPr>
          <w:rFonts w:eastAsia="Times New Roman"/>
          <w:szCs w:val="24"/>
        </w:rPr>
        <w:t>c</w:t>
      </w:r>
      <w:r w:rsidRPr="00847643">
        <w:rPr>
          <w:rFonts w:eastAsia="Times New Roman"/>
          <w:szCs w:val="24"/>
          <w:lang w:val="ru-RU"/>
        </w:rPr>
        <w:t>)</w:t>
      </w:r>
      <w:r w:rsidRPr="00847643">
        <w:rPr>
          <w:rFonts w:eastAsia="Times New Roman"/>
          <w:szCs w:val="24"/>
          <w:lang w:val="ru-RU"/>
        </w:rPr>
        <w:tab/>
      </w:r>
      <w:r w:rsidR="00847643" w:rsidRPr="00847643">
        <w:rPr>
          <w:rFonts w:eastAsia="Times New Roman"/>
          <w:szCs w:val="24"/>
          <w:lang w:val="ru-RU"/>
        </w:rPr>
        <w:t>продолжительность онлайновых сессий должна по возможности быть ограничена двумя последовательными часами в день</w:t>
      </w:r>
      <w:r w:rsidRPr="00847643">
        <w:rPr>
          <w:rFonts w:eastAsia="Times New Roman"/>
          <w:szCs w:val="24"/>
          <w:lang w:val="ru-RU"/>
        </w:rPr>
        <w:t xml:space="preserve">; </w:t>
      </w:r>
    </w:p>
    <w:p w14:paraId="43F7BB8F" w14:textId="41DF4AF0" w:rsidR="00830EAC" w:rsidRPr="00847643" w:rsidRDefault="00830EAC" w:rsidP="001E021C">
      <w:pPr>
        <w:pStyle w:val="CBDDesicionText"/>
        <w:rPr>
          <w:lang w:val="ru-RU"/>
        </w:rPr>
      </w:pPr>
      <w:r w:rsidRPr="00847643">
        <w:rPr>
          <w:rFonts w:eastAsia="Times New Roman"/>
          <w:szCs w:val="24"/>
          <w:lang w:val="ru-RU"/>
        </w:rPr>
        <w:t>(</w:t>
      </w:r>
      <w:r w:rsidRPr="003E45D7">
        <w:rPr>
          <w:rFonts w:eastAsia="Times New Roman"/>
          <w:szCs w:val="24"/>
        </w:rPr>
        <w:t>d</w:t>
      </w:r>
      <w:r w:rsidRPr="00847643">
        <w:rPr>
          <w:rFonts w:eastAsia="Times New Roman"/>
          <w:szCs w:val="24"/>
          <w:lang w:val="ru-RU"/>
        </w:rPr>
        <w:t>)</w:t>
      </w:r>
      <w:r w:rsidRPr="00847643">
        <w:rPr>
          <w:rFonts w:eastAsia="Times New Roman"/>
          <w:szCs w:val="24"/>
          <w:lang w:val="ru-RU"/>
        </w:rPr>
        <w:tab/>
      </w:r>
      <w:r w:rsidR="00847643" w:rsidRPr="00847643">
        <w:rPr>
          <w:rFonts w:eastAsia="Times New Roman"/>
          <w:szCs w:val="24"/>
          <w:lang w:val="ru-RU"/>
        </w:rPr>
        <w:t>секретариат должен принимать меры по содействию эффективному участию в онлайновом режиме всех участников в сессиях совещаний в онлайновом и гибридном формате и, в частности, по оказанию поддержки Сторонам в преодолении трудностей, связанных с подключением к сети,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по предварительной договоренности после получения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интерактивной платформы</w:t>
      </w:r>
      <w:r w:rsidRPr="00847643">
        <w:rPr>
          <w:rFonts w:eastAsia="Times New Roman"/>
          <w:szCs w:val="24"/>
          <w:lang w:val="ru-RU"/>
        </w:rPr>
        <w:t>.</w:t>
      </w:r>
    </w:p>
    <w:p w14:paraId="11E32868" w14:textId="77777777" w:rsidR="00830EAC" w:rsidRPr="00847643" w:rsidRDefault="00830EAC" w:rsidP="001E021C">
      <w:pPr>
        <w:pStyle w:val="Para10"/>
        <w:jc w:val="center"/>
        <w:rPr>
          <w:lang w:val="ru-RU"/>
        </w:rPr>
      </w:pPr>
    </w:p>
    <w:p w14:paraId="5291CDE2" w14:textId="77777777" w:rsidR="00830EAC" w:rsidRPr="00847643" w:rsidRDefault="00830EAC">
      <w:pPr>
        <w:tabs>
          <w:tab w:val="clear" w:pos="567"/>
          <w:tab w:val="clear" w:pos="1134"/>
          <w:tab w:val="clear" w:pos="1701"/>
          <w:tab w:val="clear" w:pos="2268"/>
        </w:tabs>
        <w:spacing w:after="160" w:line="278" w:lineRule="auto"/>
        <w:jc w:val="left"/>
        <w:rPr>
          <w:lang w:val="ru-RU"/>
        </w:rPr>
      </w:pPr>
      <w:r w:rsidRPr="00847643">
        <w:rPr>
          <w:lang w:val="ru-RU"/>
        </w:rPr>
        <w:br w:type="page"/>
      </w:r>
    </w:p>
    <w:p w14:paraId="3E944878" w14:textId="087FA26A" w:rsidR="00830EAC" w:rsidRPr="00847643" w:rsidRDefault="00830EAC" w:rsidP="00A80D99">
      <w:pPr>
        <w:pStyle w:val="CBDH2"/>
        <w:jc w:val="left"/>
        <w:rPr>
          <w:lang w:val="ru-RU"/>
        </w:rPr>
      </w:pPr>
      <w:r w:rsidRPr="00847643">
        <w:rPr>
          <w:lang w:val="ru-RU"/>
        </w:rPr>
        <w:lastRenderedPageBreak/>
        <w:tab/>
      </w:r>
      <w:bookmarkStart w:id="46" w:name="_Toc193899016"/>
      <w:bookmarkStart w:id="47" w:name="_Toc195092933"/>
      <w:r w:rsidRPr="003E45D7">
        <w:t>NP</w:t>
      </w:r>
      <w:r w:rsidRPr="00E32BE2">
        <w:rPr>
          <w:lang w:val="ru-RU"/>
        </w:rPr>
        <w:t>-5/10.</w:t>
      </w:r>
      <w:r w:rsidRPr="00E32BE2">
        <w:rPr>
          <w:lang w:val="ru-RU"/>
        </w:rPr>
        <w:tab/>
      </w:r>
      <w:bookmarkEnd w:id="46"/>
      <w:bookmarkEnd w:id="47"/>
      <w:r w:rsidR="00847643" w:rsidRPr="00847643">
        <w:rPr>
          <w:lang w:val="ru-RU"/>
        </w:rPr>
        <w:t>Возможные варианты дальнейшего повышения эффективности процессов в рамках Конвенции и протоколов к ней</w:t>
      </w:r>
    </w:p>
    <w:p w14:paraId="59ACF69D" w14:textId="6BE836C7" w:rsidR="00830EAC" w:rsidRPr="00847643" w:rsidRDefault="00847643" w:rsidP="001E021C">
      <w:pPr>
        <w:pStyle w:val="CBDDesicionText"/>
        <w:rPr>
          <w:i/>
          <w:kern w:val="22"/>
          <w:lang w:val="ru-RU"/>
        </w:rPr>
      </w:pPr>
      <w:r w:rsidRPr="00847643">
        <w:rPr>
          <w:i/>
          <w:iCs/>
          <w:kern w:val="22"/>
          <w:lang w:val="ru-RU"/>
        </w:rPr>
        <w:t>Конференция Сторон, выступающая в качестве совещания Сторон Нагойского протокола,</w:t>
      </w:r>
    </w:p>
    <w:p w14:paraId="5B7DC8C3" w14:textId="75826197" w:rsidR="00830EAC" w:rsidRPr="00847643" w:rsidRDefault="00847643" w:rsidP="001E021C">
      <w:pPr>
        <w:pStyle w:val="CBDDesicionText"/>
        <w:rPr>
          <w:lang w:val="ru-RU"/>
        </w:rPr>
      </w:pPr>
      <w:r>
        <w:rPr>
          <w:i/>
          <w:iCs/>
          <w:lang w:val="ru-RU"/>
        </w:rPr>
        <w:t>ссылаясь</w:t>
      </w:r>
      <w:r w:rsidR="00830EAC" w:rsidRPr="00847643">
        <w:rPr>
          <w:i/>
          <w:iCs/>
          <w:lang w:val="ru-RU"/>
        </w:rPr>
        <w:t xml:space="preserve"> </w:t>
      </w:r>
      <w:r w:rsidRPr="00847643">
        <w:rPr>
          <w:lang w:val="ru-RU"/>
        </w:rPr>
        <w:t xml:space="preserve">на решение </w:t>
      </w:r>
      <w:hyperlink r:id="rId38" w:history="1">
        <w:r w:rsidRPr="00847643">
          <w:rPr>
            <w:rStyle w:val="Hyperlink"/>
          </w:rPr>
          <w:t>NP</w:t>
        </w:r>
        <w:r w:rsidRPr="00847643">
          <w:rPr>
            <w:rStyle w:val="Hyperlink"/>
            <w:lang w:val="ru-RU"/>
          </w:rPr>
          <w:t>-4/9</w:t>
        </w:r>
      </w:hyperlink>
      <w:r w:rsidRPr="00847643">
        <w:rPr>
          <w:lang w:val="ru-RU"/>
        </w:rPr>
        <w:t xml:space="preserve"> от 10 декабря 2022 года</w:t>
      </w:r>
      <w:r w:rsidR="00830EAC" w:rsidRPr="00847643">
        <w:rPr>
          <w:lang w:val="ru-RU"/>
        </w:rPr>
        <w:t>,</w:t>
      </w:r>
    </w:p>
    <w:p w14:paraId="038BD7FB" w14:textId="1D791A5E" w:rsidR="00830EAC" w:rsidRPr="00847643" w:rsidRDefault="00847643" w:rsidP="001E021C">
      <w:pPr>
        <w:pStyle w:val="CBDDesicionText"/>
        <w:rPr>
          <w:lang w:val="ru-RU"/>
        </w:rPr>
      </w:pPr>
      <w:r>
        <w:rPr>
          <w:i/>
          <w:lang w:val="ru-RU"/>
        </w:rPr>
        <w:t>признавая</w:t>
      </w:r>
      <w:r w:rsidR="00830EAC" w:rsidRPr="00847643">
        <w:rPr>
          <w:i/>
          <w:lang w:val="ru-RU"/>
        </w:rPr>
        <w:t xml:space="preserve"> </w:t>
      </w:r>
      <w:r w:rsidRPr="00847643">
        <w:rPr>
          <w:lang w:val="ru-RU"/>
        </w:rPr>
        <w:t>необходимость дальнейшего повышения эффективности совещаний в рамках Конвенции о биологическом разнообразии</w:t>
      </w:r>
      <w:r w:rsidR="00830EAC" w:rsidRPr="003E45D7">
        <w:rPr>
          <w:rStyle w:val="FootnoteReference"/>
        </w:rPr>
        <w:footnoteReference w:id="54"/>
      </w:r>
      <w:r w:rsidR="00830EAC" w:rsidRPr="00847643">
        <w:rPr>
          <w:lang w:val="ru-RU"/>
        </w:rPr>
        <w:t xml:space="preserve"> </w:t>
      </w:r>
      <w:r w:rsidRPr="00847643">
        <w:rPr>
          <w:lang w:val="ru-RU"/>
        </w:rPr>
        <w:t>и протоколов к ней</w:t>
      </w:r>
      <w:r w:rsidR="00830EAC" w:rsidRPr="00847643">
        <w:rPr>
          <w:lang w:val="ru-RU"/>
        </w:rPr>
        <w:t>,</w:t>
      </w:r>
    </w:p>
    <w:p w14:paraId="26E96451" w14:textId="0D50506B" w:rsidR="00830EAC" w:rsidRPr="00847643" w:rsidRDefault="00830EAC" w:rsidP="001E021C">
      <w:pPr>
        <w:pStyle w:val="CBDDesicionText"/>
        <w:rPr>
          <w:lang w:val="ru-RU"/>
        </w:rPr>
      </w:pPr>
      <w:r w:rsidRPr="00847643">
        <w:rPr>
          <w:lang w:val="ru-RU"/>
        </w:rPr>
        <w:t>1.</w:t>
      </w:r>
      <w:r w:rsidRPr="00847643">
        <w:rPr>
          <w:i/>
          <w:lang w:val="ru-RU"/>
        </w:rPr>
        <w:tab/>
      </w:r>
      <w:r w:rsidR="00847643" w:rsidRPr="00847643">
        <w:rPr>
          <w:i/>
          <w:lang w:val="ru-RU"/>
        </w:rPr>
        <w:t xml:space="preserve">принимает к сведению </w:t>
      </w:r>
      <w:r w:rsidR="00847643" w:rsidRPr="00847643">
        <w:rPr>
          <w:lang w:val="ru-RU"/>
        </w:rPr>
        <w:t>недавний опыт и дальнейшие предложения по повышению эффективности процессов в рамках Конвенции и протоколов к ней, вкратце изложенные в документе</w:t>
      </w:r>
      <w:r w:rsidRPr="003E45D7">
        <w:t> </w:t>
      </w:r>
      <w:hyperlink r:id="rId39" w:history="1">
        <w:r w:rsidRPr="003E45D7">
          <w:rPr>
            <w:rStyle w:val="Hyperlink"/>
          </w:rPr>
          <w:t>CBD</w:t>
        </w:r>
        <w:r w:rsidRPr="00847643">
          <w:rPr>
            <w:rStyle w:val="Hyperlink"/>
            <w:lang w:val="ru-RU"/>
          </w:rPr>
          <w:t>/</w:t>
        </w:r>
        <w:r w:rsidRPr="003E45D7">
          <w:rPr>
            <w:rStyle w:val="Hyperlink"/>
          </w:rPr>
          <w:t>SBI</w:t>
        </w:r>
        <w:r w:rsidRPr="00847643">
          <w:rPr>
            <w:rStyle w:val="Hyperlink"/>
            <w:lang w:val="ru-RU"/>
          </w:rPr>
          <w:t>/4/11</w:t>
        </w:r>
      </w:hyperlink>
      <w:r w:rsidRPr="00847643">
        <w:rPr>
          <w:lang w:val="ru-RU"/>
        </w:rPr>
        <w:t>;</w:t>
      </w:r>
    </w:p>
    <w:p w14:paraId="62BA50BD" w14:textId="6E6A9CA0" w:rsidR="00830EAC" w:rsidRPr="00847643" w:rsidRDefault="00830EAC" w:rsidP="001E021C">
      <w:pPr>
        <w:pStyle w:val="CBDDesicionText"/>
        <w:rPr>
          <w:u w:val="single"/>
          <w:lang w:val="ru-RU"/>
        </w:rPr>
      </w:pPr>
      <w:r w:rsidRPr="00847643">
        <w:rPr>
          <w:lang w:val="ru-RU"/>
        </w:rPr>
        <w:t>2.</w:t>
      </w:r>
      <w:r w:rsidRPr="00847643">
        <w:rPr>
          <w:lang w:val="ru-RU"/>
        </w:rPr>
        <w:tab/>
      </w:r>
      <w:bookmarkStart w:id="48" w:name="_Hlk167785703"/>
      <w:r w:rsidR="00847643">
        <w:rPr>
          <w:i/>
          <w:iCs/>
          <w:lang w:val="ru-RU"/>
        </w:rPr>
        <w:t>поручает</w:t>
      </w:r>
      <w:r w:rsidRPr="00847643">
        <w:rPr>
          <w:lang w:val="ru-RU"/>
        </w:rPr>
        <w:t xml:space="preserve"> </w:t>
      </w:r>
      <w:bookmarkEnd w:id="48"/>
      <w:r w:rsidR="00847643" w:rsidRPr="00847643">
        <w:rPr>
          <w:lang w:val="ru-RU"/>
        </w:rPr>
        <w:t>Исполнительному секретарю и бюро использовать этот опыт при подготовке организации работы и записок с изложением плана проведения заседаний для будущих совещаний и предоставлять к ним доступ всем Сторонам до начала совещаний</w:t>
      </w:r>
      <w:r w:rsidRPr="00847643">
        <w:rPr>
          <w:lang w:val="ru-RU"/>
        </w:rPr>
        <w:t>;</w:t>
      </w:r>
    </w:p>
    <w:p w14:paraId="20B85048" w14:textId="2769F4CE" w:rsidR="00830EAC" w:rsidRPr="00847643" w:rsidRDefault="00830EAC" w:rsidP="001E021C">
      <w:pPr>
        <w:pStyle w:val="CBDDesicionText"/>
        <w:rPr>
          <w:lang w:val="ru-RU"/>
        </w:rPr>
      </w:pPr>
      <w:r w:rsidRPr="00847643">
        <w:rPr>
          <w:lang w:val="ru-RU"/>
        </w:rPr>
        <w:t>3.</w:t>
      </w:r>
      <w:r w:rsidRPr="00847643">
        <w:rPr>
          <w:lang w:val="ru-RU"/>
        </w:rPr>
        <w:tab/>
      </w:r>
      <w:r w:rsidR="00847643">
        <w:rPr>
          <w:i/>
          <w:iCs/>
          <w:lang w:val="ru-RU"/>
        </w:rPr>
        <w:t>поручает</w:t>
      </w:r>
      <w:r w:rsidRPr="00847643">
        <w:rPr>
          <w:lang w:val="ru-RU"/>
        </w:rPr>
        <w:t xml:space="preserve"> </w:t>
      </w:r>
      <w:r w:rsidR="00847643" w:rsidRPr="00847643">
        <w:rPr>
          <w:lang w:val="ru-RU"/>
        </w:rPr>
        <w:t>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r w:rsidRPr="00847643">
        <w:rPr>
          <w:lang w:val="ru-RU"/>
        </w:rPr>
        <w:t>;</w:t>
      </w:r>
    </w:p>
    <w:p w14:paraId="59ECAA07" w14:textId="52294120" w:rsidR="00830EAC" w:rsidRPr="00847643" w:rsidRDefault="00830EAC" w:rsidP="001E021C">
      <w:pPr>
        <w:pStyle w:val="CBDDesicionText"/>
        <w:rPr>
          <w:lang w:val="ru-RU"/>
        </w:rPr>
      </w:pPr>
      <w:r w:rsidRPr="00847643">
        <w:rPr>
          <w:lang w:val="ru-RU"/>
        </w:rPr>
        <w:t>4.</w:t>
      </w:r>
      <w:r w:rsidRPr="00847643">
        <w:rPr>
          <w:lang w:val="ru-RU"/>
        </w:rPr>
        <w:tab/>
      </w:r>
      <w:r w:rsidR="00847643">
        <w:rPr>
          <w:i/>
          <w:iCs/>
          <w:lang w:val="ru-RU"/>
        </w:rPr>
        <w:t>рекомендует</w:t>
      </w:r>
      <w:r w:rsidRPr="00847643">
        <w:rPr>
          <w:lang w:val="ru-RU"/>
        </w:rPr>
        <w:t xml:space="preserve">, </w:t>
      </w:r>
      <w:r w:rsidR="00847643" w:rsidRPr="00847643">
        <w:rPr>
          <w:lang w:val="ru-RU"/>
        </w:rPr>
        <w:t>чтобы в ходе совещаний вспомогательных органов открытого состава количество параллельно проводимых заседаний контактных групп и друзей Председателя было по возможности ограничено числом делегатов от каждой Стороны из числа развивающихся стран, участие которых было поддержано секретариатом</w:t>
      </w:r>
      <w:r w:rsidRPr="00847643">
        <w:rPr>
          <w:lang w:val="ru-RU"/>
        </w:rPr>
        <w:t>;</w:t>
      </w:r>
    </w:p>
    <w:p w14:paraId="6743C082" w14:textId="45732F79" w:rsidR="00830EAC" w:rsidRPr="003C053A" w:rsidRDefault="00830EAC" w:rsidP="001E021C">
      <w:pPr>
        <w:pStyle w:val="CBDDesicionText"/>
        <w:rPr>
          <w:lang w:val="ru-RU"/>
        </w:rPr>
      </w:pPr>
      <w:r w:rsidRPr="003C053A">
        <w:rPr>
          <w:lang w:val="ru-RU"/>
        </w:rPr>
        <w:t>5.</w:t>
      </w:r>
      <w:r w:rsidRPr="003C053A">
        <w:rPr>
          <w:lang w:val="ru-RU"/>
        </w:rPr>
        <w:tab/>
      </w:r>
      <w:r w:rsidR="00847643">
        <w:rPr>
          <w:i/>
          <w:lang w:val="ru-RU"/>
        </w:rPr>
        <w:t>поручает</w:t>
      </w:r>
      <w:r w:rsidRPr="003C053A">
        <w:rPr>
          <w:lang w:val="ru-RU"/>
        </w:rPr>
        <w:t xml:space="preserve"> </w:t>
      </w:r>
      <w:r w:rsidR="003C053A" w:rsidRPr="003C053A">
        <w:rPr>
          <w:lang w:val="ru-RU"/>
        </w:rPr>
        <w:t>Исполнительному секретарю содействовать изысканию дополнительной финансовой поддержки в целях более широкого участия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r w:rsidRPr="003C053A">
        <w:rPr>
          <w:lang w:val="ru-RU"/>
        </w:rPr>
        <w:t>;</w:t>
      </w:r>
    </w:p>
    <w:p w14:paraId="2D3D1FA2" w14:textId="485D874C" w:rsidR="00830EAC" w:rsidRPr="003C053A" w:rsidRDefault="00830EAC" w:rsidP="001E021C">
      <w:pPr>
        <w:pStyle w:val="CBDDesicionText"/>
        <w:rPr>
          <w:lang w:val="ru-RU"/>
        </w:rPr>
      </w:pPr>
      <w:r w:rsidRPr="003C053A">
        <w:rPr>
          <w:lang w:val="ru-RU"/>
        </w:rPr>
        <w:t>6.</w:t>
      </w:r>
      <w:r w:rsidRPr="003C053A">
        <w:rPr>
          <w:lang w:val="ru-RU"/>
        </w:rPr>
        <w:tab/>
      </w:r>
      <w:r w:rsidR="003C053A">
        <w:rPr>
          <w:i/>
          <w:iCs/>
          <w:lang w:val="ru-RU"/>
        </w:rPr>
        <w:t>постановляет</w:t>
      </w:r>
      <w:r w:rsidRPr="003C053A">
        <w:rPr>
          <w:lang w:val="ru-RU"/>
        </w:rPr>
        <w:t xml:space="preserve">, </w:t>
      </w:r>
      <w:r w:rsidR="003C053A" w:rsidRPr="003C053A">
        <w:rPr>
          <w:lang w:val="ru-RU"/>
        </w:rPr>
        <w:t>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правомочным делегатам</w:t>
      </w:r>
      <w:r w:rsidRPr="003C053A">
        <w:rPr>
          <w:lang w:val="ru-RU"/>
        </w:rPr>
        <w:t>;</w:t>
      </w:r>
    </w:p>
    <w:p w14:paraId="1CF34C9D" w14:textId="2F0F9D75" w:rsidR="00830EAC" w:rsidRPr="003C053A" w:rsidRDefault="00830EAC" w:rsidP="001E021C">
      <w:pPr>
        <w:pStyle w:val="CBDDesicionText"/>
        <w:rPr>
          <w:lang w:val="ru-RU"/>
        </w:rPr>
      </w:pPr>
      <w:r w:rsidRPr="003C053A">
        <w:rPr>
          <w:lang w:val="ru-RU"/>
        </w:rPr>
        <w:t>7.</w:t>
      </w:r>
      <w:r w:rsidRPr="003C053A">
        <w:rPr>
          <w:lang w:val="ru-RU"/>
        </w:rPr>
        <w:tab/>
      </w:r>
      <w:r w:rsidR="003C053A">
        <w:rPr>
          <w:i/>
          <w:iCs/>
          <w:lang w:val="ru-RU"/>
        </w:rPr>
        <w:t>признает</w:t>
      </w:r>
      <w:r w:rsidRPr="003C053A">
        <w:rPr>
          <w:lang w:val="ru-RU"/>
        </w:rPr>
        <w:t xml:space="preserve"> </w:t>
      </w:r>
      <w:r w:rsidR="003C053A" w:rsidRPr="003C053A">
        <w:rPr>
          <w:lang w:val="ru-RU"/>
        </w:rPr>
        <w:t>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рекомендует, если не будет принято иного решения, предпочтительно не планировать проведение заседаний по прошествии 13 часов с начала первого совещания открытого состава того же дня</w:t>
      </w:r>
      <w:r w:rsidRPr="003C053A">
        <w:rPr>
          <w:lang w:val="ru-RU"/>
        </w:rPr>
        <w:t>;</w:t>
      </w:r>
    </w:p>
    <w:p w14:paraId="3CCEF6CE" w14:textId="27B05AB3" w:rsidR="00830EAC" w:rsidRPr="003C053A" w:rsidRDefault="00830EAC" w:rsidP="001E021C">
      <w:pPr>
        <w:pStyle w:val="CBDDesicionText"/>
        <w:rPr>
          <w:lang w:val="ru-RU"/>
        </w:rPr>
      </w:pPr>
      <w:r w:rsidRPr="003C053A">
        <w:rPr>
          <w:lang w:val="ru-RU"/>
        </w:rPr>
        <w:t>8.</w:t>
      </w:r>
      <w:r w:rsidRPr="003C053A">
        <w:rPr>
          <w:lang w:val="ru-RU"/>
        </w:rPr>
        <w:tab/>
      </w:r>
      <w:r w:rsidR="003C053A">
        <w:rPr>
          <w:i/>
          <w:lang w:val="ru-RU"/>
        </w:rPr>
        <w:t>поручает</w:t>
      </w:r>
      <w:r w:rsidRPr="003C053A">
        <w:rPr>
          <w:lang w:val="ru-RU"/>
        </w:rPr>
        <w:t xml:space="preserve"> </w:t>
      </w:r>
      <w:r w:rsidR="003C053A" w:rsidRPr="003C053A">
        <w:rPr>
          <w:lang w:val="ru-RU"/>
        </w:rPr>
        <w:t xml:space="preserve">бюро Конференции Сторон, выступающей в качестве совещания Сторон </w:t>
      </w:r>
      <w:r w:rsidR="003C053A" w:rsidRPr="003C053A">
        <w:rPr>
          <w:bCs/>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3C053A" w:rsidRPr="003C053A">
        <w:rPr>
          <w:lang w:val="ru-RU"/>
        </w:rPr>
        <w:t xml:space="preserve"> к Конвенции о биологическом разнообразии</w:t>
      </w:r>
      <w:r w:rsidRPr="003E45D7">
        <w:rPr>
          <w:rStyle w:val="FootnoteReference"/>
          <w:szCs w:val="20"/>
        </w:rPr>
        <w:footnoteReference w:id="55"/>
      </w:r>
      <w:r w:rsidR="003C053A" w:rsidRPr="003C053A">
        <w:rPr>
          <w:lang w:val="ru-RU"/>
        </w:rPr>
        <w:t>,</w:t>
      </w:r>
      <w:r w:rsidRPr="003C053A">
        <w:rPr>
          <w:lang w:val="ru-RU"/>
        </w:rPr>
        <w:t xml:space="preserve"> </w:t>
      </w:r>
      <w:r w:rsidR="003C053A" w:rsidRPr="003C053A">
        <w:rPr>
          <w:lang w:val="ru-RU"/>
        </w:rPr>
        <w:t xml:space="preserve">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w:t>
      </w:r>
      <w:r w:rsidR="003C053A" w:rsidRPr="003C053A">
        <w:rPr>
          <w:lang w:val="ru-RU"/>
        </w:rPr>
        <w:lastRenderedPageBreak/>
        <w:t>вопросам, подлежащим рассмотрению группами, заблаговременно до начала межправительственных совещаний, проводимых в рамках Конвенции</w:t>
      </w:r>
      <w:r w:rsidRPr="003C053A">
        <w:rPr>
          <w:lang w:val="ru-RU"/>
        </w:rPr>
        <w:t>;</w:t>
      </w:r>
    </w:p>
    <w:p w14:paraId="6ADF1985" w14:textId="6A50693F" w:rsidR="00830EAC" w:rsidRPr="003C053A" w:rsidRDefault="00830EAC" w:rsidP="001E021C">
      <w:pPr>
        <w:pStyle w:val="CBDDesicionText"/>
        <w:rPr>
          <w:lang w:val="ru-RU"/>
        </w:rPr>
      </w:pPr>
      <w:r w:rsidRPr="003C053A">
        <w:rPr>
          <w:lang w:val="ru-RU"/>
        </w:rPr>
        <w:t>9.</w:t>
      </w:r>
      <w:r w:rsidRPr="003C053A">
        <w:rPr>
          <w:lang w:val="ru-RU"/>
        </w:rPr>
        <w:tab/>
      </w:r>
      <w:r w:rsidR="003C053A">
        <w:rPr>
          <w:i/>
          <w:iCs/>
          <w:lang w:val="ru-RU"/>
        </w:rPr>
        <w:t>поручает</w:t>
      </w:r>
      <w:r w:rsidRPr="003C053A">
        <w:rPr>
          <w:i/>
          <w:iCs/>
          <w:lang w:val="ru-RU"/>
        </w:rPr>
        <w:t xml:space="preserve"> </w:t>
      </w:r>
      <w:r w:rsidR="003C053A" w:rsidRPr="003C053A">
        <w:rPr>
          <w:lang w:val="ru-RU"/>
        </w:rPr>
        <w:t>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областях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r w:rsidRPr="003C053A">
        <w:rPr>
          <w:lang w:val="ru-RU"/>
        </w:rPr>
        <w:t>;</w:t>
      </w:r>
    </w:p>
    <w:p w14:paraId="0BE2F79C" w14:textId="572C0254" w:rsidR="00830EAC" w:rsidRPr="003C053A" w:rsidRDefault="00830EAC" w:rsidP="001E021C">
      <w:pPr>
        <w:pStyle w:val="CBDDesicionText"/>
        <w:rPr>
          <w:lang w:val="ru-RU"/>
        </w:rPr>
      </w:pPr>
      <w:r w:rsidRPr="003C053A">
        <w:rPr>
          <w:lang w:val="ru-RU"/>
        </w:rPr>
        <w:t>10.</w:t>
      </w:r>
      <w:r w:rsidRPr="003C053A">
        <w:rPr>
          <w:lang w:val="ru-RU"/>
        </w:rPr>
        <w:tab/>
      </w:r>
      <w:r w:rsidR="003C053A">
        <w:rPr>
          <w:i/>
          <w:lang w:val="ru-RU"/>
        </w:rPr>
        <w:t>также</w:t>
      </w:r>
      <w:r w:rsidR="003C053A" w:rsidRPr="003C053A">
        <w:rPr>
          <w:i/>
          <w:lang w:val="ru-RU"/>
        </w:rPr>
        <w:t xml:space="preserve"> </w:t>
      </w:r>
      <w:r w:rsidR="003C053A">
        <w:rPr>
          <w:i/>
          <w:lang w:val="ru-RU"/>
        </w:rPr>
        <w:t>поручает</w:t>
      </w:r>
      <w:r w:rsidRPr="003C053A">
        <w:rPr>
          <w:i/>
          <w:lang w:val="ru-RU"/>
        </w:rPr>
        <w:t xml:space="preserve"> </w:t>
      </w:r>
      <w:r w:rsidR="003C053A" w:rsidRPr="003C053A">
        <w:rPr>
          <w:lang w:val="ru-RU"/>
        </w:rPr>
        <w:t>Исполнительному секретарю при условии наличия ресурсов содействовать участию представителей Сторон из числа развивающихся стран, указанных в пункте 8 выше, в межправительственных совещаниях, проводимых в рамках Нагойского протокола, без ущерба для поддержки, оказываемой их делегациям для обеспечения их участия, когда это возможно</w:t>
      </w:r>
      <w:r w:rsidRPr="003C053A">
        <w:rPr>
          <w:lang w:val="ru-RU"/>
        </w:rPr>
        <w:t>;</w:t>
      </w:r>
    </w:p>
    <w:p w14:paraId="1D41CB8E" w14:textId="0946A5B9" w:rsidR="00830EAC" w:rsidRPr="003C053A" w:rsidRDefault="00830EAC" w:rsidP="001E021C">
      <w:pPr>
        <w:pStyle w:val="CBDDesicionText"/>
        <w:rPr>
          <w:lang w:val="ru-RU"/>
        </w:rPr>
      </w:pPr>
      <w:r w:rsidRPr="003C053A">
        <w:rPr>
          <w:lang w:val="ru-RU"/>
        </w:rPr>
        <w:t>11.</w:t>
      </w:r>
      <w:r w:rsidRPr="003C053A">
        <w:rPr>
          <w:lang w:val="ru-RU"/>
        </w:rPr>
        <w:tab/>
      </w:r>
      <w:r w:rsidR="003C053A">
        <w:rPr>
          <w:i/>
          <w:iCs/>
          <w:lang w:val="ru-RU"/>
        </w:rPr>
        <w:t>рекомендует</w:t>
      </w:r>
      <w:r w:rsidRPr="003C053A">
        <w:rPr>
          <w:lang w:val="ru-RU"/>
        </w:rPr>
        <w:t xml:space="preserve"> </w:t>
      </w:r>
      <w:r w:rsidR="003C053A" w:rsidRPr="003C053A">
        <w:rPr>
          <w:lang w:val="ru-RU"/>
        </w:rPr>
        <w:t>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председателей с целью поиска возможных решений</w:t>
      </w:r>
      <w:r w:rsidRPr="003C053A">
        <w:rPr>
          <w:lang w:val="ru-RU"/>
        </w:rPr>
        <w:t>;</w:t>
      </w:r>
    </w:p>
    <w:p w14:paraId="002ABCB0" w14:textId="78EDD56D" w:rsidR="00830EAC" w:rsidRPr="003C053A" w:rsidRDefault="00830EAC" w:rsidP="001E021C">
      <w:pPr>
        <w:pStyle w:val="CBDDesicionText"/>
        <w:rPr>
          <w:lang w:val="ru-RU"/>
        </w:rPr>
      </w:pPr>
      <w:r w:rsidRPr="003C053A">
        <w:rPr>
          <w:lang w:val="ru-RU"/>
        </w:rPr>
        <w:t>12.</w:t>
      </w:r>
      <w:r w:rsidRPr="003C053A">
        <w:rPr>
          <w:i/>
          <w:lang w:val="ru-RU"/>
        </w:rPr>
        <w:tab/>
      </w:r>
      <w:r w:rsidR="003C053A">
        <w:rPr>
          <w:i/>
          <w:lang w:val="ru-RU"/>
        </w:rPr>
        <w:t>призывает</w:t>
      </w:r>
      <w:r w:rsidRPr="003C053A">
        <w:rPr>
          <w:lang w:val="ru-RU"/>
        </w:rPr>
        <w:t xml:space="preserve"> </w:t>
      </w:r>
      <w:r w:rsidR="003C053A" w:rsidRPr="003C053A">
        <w:rPr>
          <w:lang w:val="ru-RU"/>
        </w:rPr>
        <w:t>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r w:rsidRPr="003C053A">
        <w:rPr>
          <w:lang w:val="ru-RU"/>
        </w:rPr>
        <w:t>;</w:t>
      </w:r>
    </w:p>
    <w:p w14:paraId="029564F6" w14:textId="1A211895" w:rsidR="00830EAC" w:rsidRPr="003C053A" w:rsidRDefault="00830EAC" w:rsidP="001E021C">
      <w:pPr>
        <w:pStyle w:val="CBDDesicionText"/>
        <w:rPr>
          <w:lang w:val="ru-RU"/>
        </w:rPr>
      </w:pPr>
      <w:r w:rsidRPr="003C053A">
        <w:rPr>
          <w:lang w:val="ru-RU"/>
        </w:rPr>
        <w:t>13</w:t>
      </w:r>
      <w:r w:rsidRPr="003C053A">
        <w:rPr>
          <w:i/>
          <w:lang w:val="ru-RU"/>
        </w:rPr>
        <w:t>.</w:t>
      </w:r>
      <w:r w:rsidRPr="003C053A">
        <w:rPr>
          <w:i/>
          <w:lang w:val="ru-RU"/>
        </w:rPr>
        <w:tab/>
      </w:r>
      <w:r w:rsidR="003C053A">
        <w:rPr>
          <w:i/>
          <w:lang w:val="ru-RU"/>
        </w:rPr>
        <w:t>поручает</w:t>
      </w:r>
      <w:r w:rsidRPr="003C053A">
        <w:rPr>
          <w:lang w:val="ru-RU"/>
        </w:rPr>
        <w:t xml:space="preserve"> </w:t>
      </w:r>
      <w:r w:rsidR="003C053A" w:rsidRPr="003C053A">
        <w:rPr>
          <w:lang w:val="ru-RU"/>
        </w:rPr>
        <w:t>Исполнительному секретарю под руководством бюро</w:t>
      </w:r>
      <w:r w:rsidRPr="003C053A">
        <w:rPr>
          <w:lang w:val="ru-RU"/>
        </w:rPr>
        <w:t>:</w:t>
      </w:r>
    </w:p>
    <w:p w14:paraId="384EED9D" w14:textId="39185883" w:rsidR="00830EAC" w:rsidRPr="003C053A" w:rsidRDefault="00830EAC" w:rsidP="001E021C">
      <w:pPr>
        <w:pStyle w:val="CBDDesicionText"/>
        <w:rPr>
          <w:lang w:val="ru-RU"/>
        </w:rPr>
      </w:pPr>
      <w:r w:rsidRPr="003C053A">
        <w:rPr>
          <w:lang w:val="ru-RU"/>
        </w:rPr>
        <w:t>(</w:t>
      </w:r>
      <w:r w:rsidRPr="003E45D7">
        <w:t>a</w:t>
      </w:r>
      <w:r w:rsidRPr="003C053A">
        <w:rPr>
          <w:lang w:val="ru-RU"/>
        </w:rPr>
        <w:t>)</w:t>
      </w:r>
      <w:r w:rsidRPr="003C053A">
        <w:rPr>
          <w:lang w:val="ru-RU"/>
        </w:rPr>
        <w:tab/>
      </w:r>
      <w:r w:rsidR="003C053A" w:rsidRPr="003C053A">
        <w:rPr>
          <w:lang w:val="ru-RU"/>
        </w:rPr>
        <w:t>обеспечить представление рабочих документов для совещаний вспомогательных органов открытого состава Нагойского протокола на всех официальных языках Организации Объединенных Наций согласно их соответствующим правилам процедуры или modus operandi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соответствующего совещания, и содействовать председателям совещаний в просьбе к Сторонам о пересмотре соответствующих повесток дня совещаний в их начале в случае несоблюдения процедур размещения документов</w:t>
      </w:r>
      <w:r w:rsidRPr="003C053A">
        <w:rPr>
          <w:lang w:val="ru-RU"/>
        </w:rPr>
        <w:t>;</w:t>
      </w:r>
    </w:p>
    <w:p w14:paraId="46FE6362" w14:textId="50C1E526" w:rsidR="00830EAC" w:rsidRPr="003C053A" w:rsidRDefault="00830EAC" w:rsidP="001E021C">
      <w:pPr>
        <w:pStyle w:val="CBDDesicionText"/>
        <w:rPr>
          <w:lang w:val="ru-RU"/>
        </w:rPr>
      </w:pPr>
      <w:r w:rsidRPr="003C053A">
        <w:rPr>
          <w:lang w:val="ru-RU"/>
        </w:rPr>
        <w:t>(</w:t>
      </w:r>
      <w:r w:rsidRPr="003E45D7">
        <w:t>b</w:t>
      </w:r>
      <w:r w:rsidRPr="003C053A">
        <w:rPr>
          <w:lang w:val="ru-RU"/>
        </w:rPr>
        <w:t>)</w:t>
      </w:r>
      <w:r w:rsidRPr="003C053A">
        <w:rPr>
          <w:lang w:val="ru-RU"/>
        </w:rPr>
        <w:tab/>
      </w:r>
      <w:r w:rsidR="003C053A" w:rsidRPr="003C053A">
        <w:rPr>
          <w:lang w:val="ru-RU"/>
        </w:rPr>
        <w:t>разработать четкий график для своевременной подготовки к каждому совещанию, начиная с совещаний вспомогательных органов после 5-го совещания Конференции Сторон, выступающей</w:t>
      </w:r>
      <w:r w:rsidR="003C053A" w:rsidRPr="003C053A">
        <w:rPr>
          <w:bCs/>
          <w:lang w:val="ru-RU"/>
        </w:rPr>
        <w:t xml:space="preserve"> в качестве совещания Сторон Нагойского протокола</w:t>
      </w:r>
      <w:r w:rsidRPr="003C053A">
        <w:rPr>
          <w:lang w:val="ru-RU"/>
        </w:rPr>
        <w:t>;</w:t>
      </w:r>
    </w:p>
    <w:p w14:paraId="28378BD5" w14:textId="12C3AEFE" w:rsidR="00830EAC" w:rsidRPr="003C053A" w:rsidRDefault="00830EAC" w:rsidP="001E021C">
      <w:pPr>
        <w:pStyle w:val="CBDDesicionText"/>
        <w:rPr>
          <w:iCs/>
          <w:lang w:val="ru-RU"/>
        </w:rPr>
      </w:pPr>
      <w:r w:rsidRPr="003C053A">
        <w:rPr>
          <w:lang w:val="ru-RU"/>
        </w:rPr>
        <w:t>(</w:t>
      </w:r>
      <w:r w:rsidRPr="003E45D7">
        <w:t>c</w:t>
      </w:r>
      <w:r w:rsidRPr="003C053A">
        <w:rPr>
          <w:lang w:val="ru-RU"/>
        </w:rPr>
        <w:t>)</w:t>
      </w:r>
      <w:r w:rsidRPr="003C053A">
        <w:rPr>
          <w:rFonts w:ascii="Arial" w:eastAsia="Arial" w:hAnsi="Arial" w:cs="Arial"/>
          <w:i/>
          <w:lang w:val="ru-RU" w:eastAsia="zh-CN"/>
        </w:rPr>
        <w:tab/>
      </w:r>
      <w:r w:rsidR="003C053A" w:rsidRPr="003C053A">
        <w:rPr>
          <w:iCs/>
          <w:lang w:val="ru-RU"/>
        </w:rPr>
        <w:t>предоставлять национальным координаторам в конце каждого года, начиная с 2024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r w:rsidRPr="003C053A">
        <w:rPr>
          <w:iCs/>
          <w:lang w:val="ru-RU"/>
        </w:rPr>
        <w:t>;</w:t>
      </w:r>
    </w:p>
    <w:p w14:paraId="75FC2D10" w14:textId="472D1BA8" w:rsidR="00830EAC" w:rsidRPr="003C053A" w:rsidRDefault="00830EAC" w:rsidP="001E021C">
      <w:pPr>
        <w:pStyle w:val="CBDDesicionText"/>
        <w:rPr>
          <w:lang w:val="ru-RU"/>
        </w:rPr>
      </w:pPr>
      <w:r w:rsidRPr="003C053A">
        <w:rPr>
          <w:lang w:val="ru-RU"/>
        </w:rPr>
        <w:t>(</w:t>
      </w:r>
      <w:r w:rsidRPr="003E45D7">
        <w:t>d</w:t>
      </w:r>
      <w:r w:rsidRPr="003C053A">
        <w:rPr>
          <w:lang w:val="ru-RU"/>
        </w:rPr>
        <w:t>)</w:t>
      </w:r>
      <w:r w:rsidRPr="003C053A">
        <w:rPr>
          <w:lang w:val="ru-RU"/>
        </w:rPr>
        <w:tab/>
      </w:r>
      <w:r w:rsidR="003C053A" w:rsidRPr="003C053A">
        <w:rPr>
          <w:lang w:val="ru-RU"/>
        </w:rPr>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выступающей в качестве совещания Сторон Нагойского протокола, пересматривать предшествующие решения с целью облегчения дальнейшего выполнения решений</w:t>
      </w:r>
      <w:r w:rsidRPr="003C053A">
        <w:rPr>
          <w:lang w:val="ru-RU"/>
        </w:rPr>
        <w:t>;</w:t>
      </w:r>
    </w:p>
    <w:p w14:paraId="6659B1FA" w14:textId="5E2809BC" w:rsidR="00830EAC" w:rsidRPr="003C053A" w:rsidRDefault="00830EAC" w:rsidP="001E021C">
      <w:pPr>
        <w:pStyle w:val="CBDDesicionText"/>
        <w:rPr>
          <w:lang w:val="ru-RU"/>
        </w:rPr>
      </w:pPr>
      <w:r w:rsidRPr="003C053A">
        <w:rPr>
          <w:lang w:val="ru-RU"/>
        </w:rPr>
        <w:lastRenderedPageBreak/>
        <w:t>(</w:t>
      </w:r>
      <w:r w:rsidRPr="003E45D7">
        <w:t>e</w:t>
      </w:r>
      <w:r w:rsidRPr="003C053A">
        <w:rPr>
          <w:lang w:val="ru-RU"/>
        </w:rPr>
        <w:t>)</w:t>
      </w:r>
      <w:r w:rsidRPr="003C053A">
        <w:rPr>
          <w:lang w:val="ru-RU"/>
        </w:rPr>
        <w:tab/>
      </w:r>
      <w:r w:rsidR="003C053A" w:rsidRPr="003C053A">
        <w:rPr>
          <w:lang w:val="ru-RU"/>
        </w:rPr>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r w:rsidRPr="003C053A">
        <w:rPr>
          <w:lang w:val="ru-RU"/>
        </w:rPr>
        <w:t>;</w:t>
      </w:r>
    </w:p>
    <w:p w14:paraId="1A0DA4B5" w14:textId="545EAC49" w:rsidR="00830EAC" w:rsidRPr="003C053A" w:rsidRDefault="00830EAC" w:rsidP="001E021C">
      <w:pPr>
        <w:pStyle w:val="CBDDesicionText"/>
        <w:rPr>
          <w:lang w:val="ru-RU"/>
        </w:rPr>
      </w:pPr>
      <w:r w:rsidRPr="003C053A">
        <w:rPr>
          <w:lang w:val="ru-RU"/>
        </w:rPr>
        <w:t>(</w:t>
      </w:r>
      <w:r w:rsidRPr="003E45D7">
        <w:t>f</w:t>
      </w:r>
      <w:r w:rsidRPr="003C053A">
        <w:rPr>
          <w:lang w:val="ru-RU"/>
        </w:rPr>
        <w:t>)</w:t>
      </w:r>
      <w:r w:rsidRPr="003C053A">
        <w:rPr>
          <w:lang w:val="ru-RU"/>
        </w:rPr>
        <w:tab/>
      </w:r>
      <w:r w:rsidR="003C053A" w:rsidRPr="003C053A">
        <w:rPr>
          <w:lang w:val="ru-RU"/>
        </w:rPr>
        <w:t>пересмотреть структуру веб-сайта Нагойского протокола с целью сделать его более удобным для использования</w:t>
      </w:r>
      <w:r w:rsidRPr="003C053A">
        <w:rPr>
          <w:lang w:val="ru-RU"/>
        </w:rPr>
        <w:t>;</w:t>
      </w:r>
    </w:p>
    <w:p w14:paraId="187461EA" w14:textId="23D7B766" w:rsidR="00830EAC" w:rsidRPr="003C053A" w:rsidRDefault="00830EAC" w:rsidP="001E021C">
      <w:pPr>
        <w:pStyle w:val="CBDDesicionText"/>
        <w:rPr>
          <w:lang w:val="ru-RU"/>
        </w:rPr>
      </w:pPr>
      <w:r w:rsidRPr="003C053A">
        <w:rPr>
          <w:lang w:val="ru-RU"/>
        </w:rPr>
        <w:t>14.</w:t>
      </w:r>
      <w:r w:rsidRPr="003C053A">
        <w:rPr>
          <w:lang w:val="ru-RU"/>
        </w:rPr>
        <w:tab/>
      </w:r>
      <w:r w:rsidR="003C053A">
        <w:rPr>
          <w:i/>
          <w:iCs/>
          <w:lang w:val="ru-RU"/>
        </w:rPr>
        <w:t>поручает</w:t>
      </w:r>
      <w:r w:rsidRPr="003C053A">
        <w:rPr>
          <w:lang w:val="ru-RU"/>
        </w:rPr>
        <w:t xml:space="preserve"> </w:t>
      </w:r>
      <w:r w:rsidR="003C053A" w:rsidRPr="003C053A">
        <w:rPr>
          <w:lang w:val="ru-RU"/>
        </w:rPr>
        <w:t>бюро Конференции Сторон, выступающей в качестве совещания Сторон Нагойского протокола,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Протокола, и планировать совещания бюро на стратегических этапах этого процесса</w:t>
      </w:r>
      <w:r w:rsidRPr="003C053A">
        <w:rPr>
          <w:lang w:val="ru-RU"/>
        </w:rPr>
        <w:t>;</w:t>
      </w:r>
    </w:p>
    <w:p w14:paraId="43DCFD4A" w14:textId="013CF9B4" w:rsidR="00830EAC" w:rsidRPr="003C053A" w:rsidRDefault="00830EAC" w:rsidP="001E021C">
      <w:pPr>
        <w:pStyle w:val="CBDNormalNoNumber"/>
        <w:ind w:firstLine="567"/>
        <w:rPr>
          <w:lang w:val="ru-RU"/>
        </w:rPr>
      </w:pPr>
      <w:r w:rsidRPr="003C053A">
        <w:rPr>
          <w:lang w:val="ru-RU"/>
        </w:rPr>
        <w:t>15.</w:t>
      </w:r>
      <w:r w:rsidRPr="003C053A">
        <w:rPr>
          <w:lang w:val="ru-RU"/>
        </w:rPr>
        <w:tab/>
      </w:r>
      <w:r w:rsidR="003C053A">
        <w:rPr>
          <w:i/>
          <w:iCs/>
          <w:lang w:val="ru-RU"/>
        </w:rPr>
        <w:t>поручает</w:t>
      </w:r>
      <w:r w:rsidRPr="003C053A">
        <w:rPr>
          <w:lang w:val="ru-RU"/>
        </w:rPr>
        <w:t xml:space="preserve"> </w:t>
      </w:r>
      <w:r w:rsidR="003C053A" w:rsidRPr="003C053A">
        <w:rPr>
          <w:lang w:val="ru-RU"/>
        </w:rPr>
        <w:t xml:space="preserve">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Нагойского протокола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выступающей в качестве совещания Сторон Нагойского протокола, на ее 6-м совещании с учетом рекомендации </w:t>
      </w:r>
      <w:r w:rsidR="003C053A">
        <w:fldChar w:fldCharType="begin"/>
      </w:r>
      <w:r w:rsidR="003C053A">
        <w:instrText>HYPERLINK</w:instrText>
      </w:r>
      <w:r w:rsidR="003C053A" w:rsidRPr="00740875">
        <w:rPr>
          <w:lang w:val="ru-RU"/>
        </w:rPr>
        <w:instrText xml:space="preserve"> "</w:instrText>
      </w:r>
      <w:r w:rsidR="003C053A">
        <w:instrText>https</w:instrText>
      </w:r>
      <w:r w:rsidR="003C053A" w:rsidRPr="00740875">
        <w:rPr>
          <w:lang w:val="ru-RU"/>
        </w:rPr>
        <w:instrText>://</w:instrText>
      </w:r>
      <w:r w:rsidR="003C053A">
        <w:instrText>www</w:instrText>
      </w:r>
      <w:r w:rsidR="003C053A" w:rsidRPr="00740875">
        <w:rPr>
          <w:lang w:val="ru-RU"/>
        </w:rPr>
        <w:instrText>.</w:instrText>
      </w:r>
      <w:r w:rsidR="003C053A">
        <w:instrText>cbd</w:instrText>
      </w:r>
      <w:r w:rsidR="003C053A" w:rsidRPr="00740875">
        <w:rPr>
          <w:lang w:val="ru-RU"/>
        </w:rPr>
        <w:instrText>.</w:instrText>
      </w:r>
      <w:r w:rsidR="003C053A">
        <w:instrText>int</w:instrText>
      </w:r>
      <w:r w:rsidR="003C053A" w:rsidRPr="00740875">
        <w:rPr>
          <w:lang w:val="ru-RU"/>
        </w:rPr>
        <w:instrText>/</w:instrText>
      </w:r>
      <w:r w:rsidR="003C053A">
        <w:instrText>recommendations</w:instrText>
      </w:r>
      <w:r w:rsidR="003C053A" w:rsidRPr="00740875">
        <w:rPr>
          <w:lang w:val="ru-RU"/>
        </w:rPr>
        <w:instrText>/</w:instrText>
      </w:r>
      <w:r w:rsidR="003C053A">
        <w:instrText>sbi</w:instrText>
      </w:r>
      <w:r w:rsidR="003C053A" w:rsidRPr="00740875">
        <w:rPr>
          <w:lang w:val="ru-RU"/>
        </w:rPr>
        <w:instrText>/?</w:instrText>
      </w:r>
      <w:r w:rsidR="003C053A">
        <w:instrText>m</w:instrText>
      </w:r>
      <w:r w:rsidR="003C053A" w:rsidRPr="00740875">
        <w:rPr>
          <w:lang w:val="ru-RU"/>
        </w:rPr>
        <w:instrText>=</w:instrText>
      </w:r>
      <w:r w:rsidR="003C053A">
        <w:instrText>sbi</w:instrText>
      </w:r>
      <w:r w:rsidR="003C053A" w:rsidRPr="00740875">
        <w:rPr>
          <w:lang w:val="ru-RU"/>
        </w:rPr>
        <w:instrText>-04"</w:instrText>
      </w:r>
      <w:r w:rsidR="003C053A">
        <w:fldChar w:fldCharType="separate"/>
      </w:r>
      <w:r w:rsidR="003C053A" w:rsidRPr="003C053A">
        <w:rPr>
          <w:rStyle w:val="Hyperlink"/>
          <w:lang w:val="ru-RU"/>
        </w:rPr>
        <w:t>4/12</w:t>
      </w:r>
      <w:r w:rsidR="003C053A">
        <w:fldChar w:fldCharType="end"/>
      </w:r>
      <w:r w:rsidR="003C053A" w:rsidRPr="003C053A">
        <w:rPr>
          <w:lang w:val="ru-RU"/>
        </w:rPr>
        <w:t xml:space="preserve"> Вспомогательного органа по осуществлению от 29 мая 2024 года, включая подборку представленных материалов, содержащуюся в приложении </w:t>
      </w:r>
      <w:r w:rsidR="003C053A" w:rsidRPr="003C053A">
        <w:t>II</w:t>
      </w:r>
      <w:r w:rsidR="003C053A" w:rsidRPr="003C053A">
        <w:rPr>
          <w:lang w:val="ru-RU"/>
        </w:rPr>
        <w:t xml:space="preserve"> к рекомендации</w:t>
      </w:r>
      <w:r w:rsidRPr="003C053A">
        <w:rPr>
          <w:lang w:val="ru-RU"/>
        </w:rPr>
        <w:t>.</w:t>
      </w:r>
      <w:r w:rsidRPr="003C053A">
        <w:rPr>
          <w:lang w:val="ru-RU"/>
        </w:rPr>
        <w:br w:type="page"/>
      </w:r>
    </w:p>
    <w:p w14:paraId="0FEDCAF7" w14:textId="2FA98E36" w:rsidR="00830EAC" w:rsidRPr="003C053A" w:rsidRDefault="00830EAC" w:rsidP="00FD3FE9">
      <w:pPr>
        <w:pStyle w:val="CBDH2"/>
        <w:jc w:val="left"/>
        <w:rPr>
          <w:lang w:val="ru-RU"/>
        </w:rPr>
      </w:pPr>
      <w:r w:rsidRPr="003C053A">
        <w:rPr>
          <w:lang w:val="ru-RU"/>
        </w:rPr>
        <w:lastRenderedPageBreak/>
        <w:tab/>
      </w:r>
      <w:bookmarkStart w:id="49" w:name="_Toc193899017"/>
      <w:bookmarkStart w:id="50" w:name="_Toc195092934"/>
      <w:bookmarkStart w:id="51" w:name="_Hlk184726271"/>
      <w:r w:rsidRPr="003E45D7">
        <w:t>NP</w:t>
      </w:r>
      <w:r w:rsidRPr="00E32BE2">
        <w:rPr>
          <w:lang w:val="ru-RU"/>
        </w:rPr>
        <w:t>-5/11.</w:t>
      </w:r>
      <w:r w:rsidRPr="00E32BE2">
        <w:rPr>
          <w:lang w:val="ru-RU"/>
        </w:rPr>
        <w:tab/>
      </w:r>
      <w:bookmarkEnd w:id="49"/>
      <w:bookmarkEnd w:id="50"/>
      <w:r w:rsidR="003C053A" w:rsidRPr="003C053A">
        <w:rPr>
          <w:lang w:val="ru-RU"/>
        </w:rPr>
        <w:t>Процедура по предотвращению конфликтов интересов или управлению ими в экспертных группах</w:t>
      </w:r>
    </w:p>
    <w:bookmarkEnd w:id="51"/>
    <w:p w14:paraId="3090195B" w14:textId="338DBAE6" w:rsidR="00830EAC" w:rsidRPr="003C053A" w:rsidRDefault="003C053A" w:rsidP="001E021C">
      <w:pPr>
        <w:pStyle w:val="ListParagraph"/>
        <w:keepNext/>
        <w:spacing w:before="120" w:after="120"/>
        <w:ind w:left="567" w:firstLine="567"/>
        <w:contextualSpacing w:val="0"/>
        <w:rPr>
          <w:iCs/>
          <w:kern w:val="22"/>
          <w:lang w:val="ru-RU"/>
        </w:rPr>
      </w:pPr>
      <w:r w:rsidRPr="003C053A">
        <w:rPr>
          <w:i/>
          <w:iCs/>
          <w:kern w:val="22"/>
          <w:lang w:val="ru-RU"/>
        </w:rPr>
        <w:t>Конференция Сторон, выступающая в качестве совещания Сторон Нагойского протокола,</w:t>
      </w:r>
    </w:p>
    <w:p w14:paraId="232997AB" w14:textId="0FC0353A" w:rsidR="00830EAC" w:rsidRPr="003C053A" w:rsidRDefault="003C053A" w:rsidP="001E021C">
      <w:pPr>
        <w:pStyle w:val="CBDDesicionText"/>
        <w:rPr>
          <w:lang w:val="ru-RU"/>
        </w:rPr>
      </w:pPr>
      <w:r>
        <w:rPr>
          <w:i/>
          <w:lang w:val="ru-RU"/>
        </w:rPr>
        <w:t>ссылаясь</w:t>
      </w:r>
      <w:r w:rsidR="00830EAC" w:rsidRPr="003C053A">
        <w:rPr>
          <w:i/>
          <w:lang w:val="ru-RU"/>
        </w:rPr>
        <w:t xml:space="preserve"> </w:t>
      </w:r>
      <w:r w:rsidRPr="003C053A">
        <w:rPr>
          <w:iCs/>
          <w:lang w:val="ru-RU"/>
        </w:rPr>
        <w:t xml:space="preserve">на решение </w:t>
      </w:r>
      <w:hyperlink r:id="rId40" w:history="1">
        <w:r w:rsidRPr="003C053A">
          <w:rPr>
            <w:rStyle w:val="Hyperlink"/>
            <w:iCs/>
          </w:rPr>
          <w:t>NP</w:t>
        </w:r>
        <w:r w:rsidRPr="003C053A">
          <w:rPr>
            <w:rStyle w:val="Hyperlink"/>
            <w:iCs/>
            <w:lang w:val="ru-RU"/>
          </w:rPr>
          <w:t>-3/11</w:t>
        </w:r>
      </w:hyperlink>
      <w:r w:rsidRPr="003C053A">
        <w:rPr>
          <w:iCs/>
          <w:lang w:val="ru-RU"/>
        </w:rPr>
        <w:t xml:space="preserve"> от 29 ноября 2018 года</w:t>
      </w:r>
      <w:r w:rsidR="00830EAC" w:rsidRPr="003C053A">
        <w:rPr>
          <w:lang w:val="ru-RU"/>
        </w:rPr>
        <w:t xml:space="preserve">, </w:t>
      </w:r>
    </w:p>
    <w:p w14:paraId="0DAC4C46" w14:textId="27480627" w:rsidR="00830EAC" w:rsidRPr="003C053A" w:rsidRDefault="003C053A" w:rsidP="001E021C">
      <w:pPr>
        <w:pStyle w:val="CBDDesicionText"/>
        <w:rPr>
          <w:lang w:val="ru-RU"/>
        </w:rPr>
      </w:pPr>
      <w:r>
        <w:rPr>
          <w:i/>
          <w:lang w:val="ru-RU"/>
        </w:rPr>
        <w:t>рассмотрев</w:t>
      </w:r>
      <w:r w:rsidR="00830EAC" w:rsidRPr="003C053A">
        <w:rPr>
          <w:i/>
          <w:lang w:val="ru-RU"/>
        </w:rPr>
        <w:t xml:space="preserve"> </w:t>
      </w:r>
      <w:r w:rsidRPr="003C053A">
        <w:rPr>
          <w:iCs/>
          <w:lang w:val="ru-RU"/>
        </w:rPr>
        <w:t>представленный секретариатом Конвенции о биологическом разнообразии</w:t>
      </w:r>
      <w:r w:rsidR="00830EAC" w:rsidRPr="003E45D7">
        <w:rPr>
          <w:rStyle w:val="FootnoteReference"/>
          <w:iCs/>
          <w:kern w:val="22"/>
        </w:rPr>
        <w:footnoteReference w:id="56"/>
      </w:r>
      <w:r w:rsidR="00830EAC" w:rsidRPr="003C053A">
        <w:rPr>
          <w:lang w:val="ru-RU"/>
        </w:rPr>
        <w:t xml:space="preserve"> </w:t>
      </w:r>
      <w:r w:rsidRPr="003C053A">
        <w:rPr>
          <w:iCs/>
          <w:lang w:val="ru-RU"/>
        </w:rPr>
        <w:t>доклад об осуществлении процедуры по предотвращению конфликтов интересов или управлению ими в экспертных группах</w:t>
      </w:r>
      <w:r w:rsidR="00830EAC" w:rsidRPr="003E45D7">
        <w:rPr>
          <w:rStyle w:val="FootnoteReference"/>
          <w:iCs/>
          <w:kern w:val="22"/>
        </w:rPr>
        <w:footnoteReference w:id="57"/>
      </w:r>
      <w:r>
        <w:rPr>
          <w:iCs/>
          <w:lang w:val="ru-RU"/>
        </w:rPr>
        <w:t>,</w:t>
      </w:r>
    </w:p>
    <w:p w14:paraId="25F6C20B" w14:textId="3DD54F6D" w:rsidR="00830EAC" w:rsidRPr="003C053A" w:rsidRDefault="003C053A" w:rsidP="001E021C">
      <w:pPr>
        <w:pStyle w:val="CBDDesicionText"/>
        <w:rPr>
          <w:lang w:val="ru-RU"/>
        </w:rPr>
      </w:pPr>
      <w:r w:rsidRPr="003C053A">
        <w:rPr>
          <w:i/>
          <w:lang w:val="ru-RU"/>
        </w:rPr>
        <w:t xml:space="preserve">принимая во внимание </w:t>
      </w:r>
      <w:r w:rsidRPr="003C053A">
        <w:rPr>
          <w:lang w:val="ru-RU"/>
        </w:rPr>
        <w:t>эффективное использование процедуры по предотвращению конфликтов интересов и управлению ими</w:t>
      </w:r>
      <w:r w:rsidR="00830EAC" w:rsidRPr="003E45D7">
        <w:rPr>
          <w:rStyle w:val="FootnoteReference"/>
          <w:iCs/>
          <w:kern w:val="22"/>
        </w:rPr>
        <w:footnoteReference w:id="58"/>
      </w:r>
      <w:r w:rsidR="00830EAC" w:rsidRPr="003C053A">
        <w:rPr>
          <w:lang w:val="ru-RU"/>
        </w:rPr>
        <w:t xml:space="preserve"> </w:t>
      </w:r>
      <w:r w:rsidRPr="003C053A">
        <w:rPr>
          <w:lang w:val="ru-RU"/>
        </w:rPr>
        <w:t>при отборе экспертов для работы в группах технических экспертов, созываемых в процессах в рамках Конвенции и протоколов к ней</w:t>
      </w:r>
      <w:r w:rsidR="00830EAC" w:rsidRPr="003C053A">
        <w:rPr>
          <w:lang w:val="ru-RU"/>
        </w:rPr>
        <w:t>,</w:t>
      </w:r>
    </w:p>
    <w:p w14:paraId="067EE4B6" w14:textId="6D73A583" w:rsidR="00830EAC" w:rsidRPr="003C053A" w:rsidRDefault="00830EAC" w:rsidP="001E021C">
      <w:pPr>
        <w:pStyle w:val="CBDDesicionText"/>
        <w:rPr>
          <w:lang w:val="ru-RU"/>
        </w:rPr>
      </w:pPr>
      <w:r w:rsidRPr="003C053A">
        <w:rPr>
          <w:lang w:val="ru-RU"/>
        </w:rPr>
        <w:t>1.</w:t>
      </w:r>
      <w:r w:rsidRPr="003C053A">
        <w:rPr>
          <w:lang w:val="ru-RU"/>
        </w:rPr>
        <w:tab/>
      </w:r>
      <w:r w:rsidR="003C053A">
        <w:rPr>
          <w:i/>
          <w:lang w:val="ru-RU"/>
        </w:rPr>
        <w:t>утверждает</w:t>
      </w:r>
      <w:r w:rsidRPr="003C053A">
        <w:rPr>
          <w:lang w:val="ru-RU"/>
        </w:rPr>
        <w:t xml:space="preserve"> </w:t>
      </w:r>
      <w:r w:rsidR="003C053A" w:rsidRPr="003C053A">
        <w:rPr>
          <w:lang w:val="ru-RU"/>
        </w:rPr>
        <w:t>следующие поправки к заявлению о наличии интереса, содержащемуся в дополнении к процедуре</w:t>
      </w:r>
      <w:r w:rsidRPr="003C053A">
        <w:rPr>
          <w:lang w:val="ru-RU"/>
        </w:rPr>
        <w:t>:</w:t>
      </w:r>
    </w:p>
    <w:p w14:paraId="4D18BCE2" w14:textId="5E5FCEFC" w:rsidR="00830EAC" w:rsidRPr="003C053A" w:rsidRDefault="00830EAC" w:rsidP="001E021C">
      <w:pPr>
        <w:pStyle w:val="CBDDesicionText"/>
        <w:rPr>
          <w:lang w:val="ru-RU"/>
        </w:rPr>
      </w:pPr>
      <w:r w:rsidRPr="003C053A">
        <w:rPr>
          <w:lang w:val="ru-RU"/>
        </w:rPr>
        <w:t>(</w:t>
      </w:r>
      <w:r w:rsidRPr="003E45D7">
        <w:t>a</w:t>
      </w:r>
      <w:r w:rsidRPr="003C053A">
        <w:rPr>
          <w:lang w:val="ru-RU"/>
        </w:rPr>
        <w:t>)</w:t>
      </w:r>
      <w:r w:rsidRPr="003C053A">
        <w:rPr>
          <w:lang w:val="ru-RU"/>
        </w:rPr>
        <w:tab/>
      </w:r>
      <w:r w:rsidR="003C053A" w:rsidRPr="003C053A">
        <w:rPr>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при установлении конфликта интересов обязуюсь отказаться от участия в соответствующих обсуждениях или принятии решений сообразно обстоятельствам»</w:t>
      </w:r>
      <w:r w:rsidRPr="003C053A">
        <w:rPr>
          <w:lang w:val="ru-RU"/>
        </w:rPr>
        <w:t>;</w:t>
      </w:r>
    </w:p>
    <w:p w14:paraId="49130EBB" w14:textId="48C1C908" w:rsidR="00830EAC" w:rsidRPr="003C053A" w:rsidRDefault="00830EAC" w:rsidP="001E021C">
      <w:pPr>
        <w:pStyle w:val="CBDDesicionText"/>
        <w:rPr>
          <w:lang w:val="ru-RU"/>
        </w:rPr>
      </w:pPr>
      <w:r w:rsidRPr="003C053A">
        <w:rPr>
          <w:lang w:val="ru-RU"/>
        </w:rPr>
        <w:t>(</w:t>
      </w:r>
      <w:r w:rsidRPr="003E45D7">
        <w:t>b</w:t>
      </w:r>
      <w:r w:rsidRPr="003C053A">
        <w:rPr>
          <w:lang w:val="ru-RU"/>
        </w:rPr>
        <w:t>)</w:t>
      </w:r>
      <w:r w:rsidRPr="003C053A">
        <w:rPr>
          <w:lang w:val="ru-RU"/>
        </w:rPr>
        <w:tab/>
      </w:r>
      <w:r w:rsidR="003C053A" w:rsidRPr="003C053A">
        <w:rPr>
          <w:lang w:val="ru-RU"/>
        </w:rPr>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r w:rsidRPr="003C053A">
        <w:rPr>
          <w:lang w:val="ru-RU"/>
        </w:rPr>
        <w:t>;</w:t>
      </w:r>
    </w:p>
    <w:p w14:paraId="7B28F399" w14:textId="49838C4D" w:rsidR="00830EAC" w:rsidRPr="003C053A" w:rsidRDefault="00830EAC" w:rsidP="001E021C">
      <w:pPr>
        <w:pStyle w:val="CBDDesicionText"/>
        <w:rPr>
          <w:kern w:val="22"/>
          <w:lang w:val="ru-RU"/>
        </w:rPr>
      </w:pPr>
      <w:r w:rsidRPr="003C053A">
        <w:rPr>
          <w:kern w:val="22"/>
          <w:lang w:val="ru-RU"/>
        </w:rPr>
        <w:t>2.</w:t>
      </w:r>
      <w:r w:rsidRPr="003C053A">
        <w:rPr>
          <w:kern w:val="22"/>
          <w:lang w:val="ru-RU"/>
        </w:rPr>
        <w:tab/>
      </w:r>
      <w:r w:rsidR="003C053A">
        <w:rPr>
          <w:i/>
          <w:iCs/>
          <w:kern w:val="22"/>
          <w:lang w:val="ru-RU"/>
        </w:rPr>
        <w:t>поручает</w:t>
      </w:r>
      <w:r w:rsidRPr="003C053A">
        <w:rPr>
          <w:kern w:val="22"/>
          <w:lang w:val="ru-RU"/>
        </w:rPr>
        <w:t xml:space="preserve"> </w:t>
      </w:r>
      <w:r w:rsidR="003C053A" w:rsidRPr="003C053A">
        <w:rPr>
          <w:kern w:val="22"/>
          <w:lang w:val="ru-RU"/>
        </w:rPr>
        <w:t>Исполнительному секретарю внести поправки, указанные в пункте 1 выше, в заявление о наличии интереса и заменить первоначальную форму заявления</w:t>
      </w:r>
      <w:r w:rsidR="003C053A" w:rsidRPr="003C053A">
        <w:rPr>
          <w:kern w:val="22"/>
          <w:lang w:val="fr-FR"/>
        </w:rPr>
        <w:t xml:space="preserve"> </w:t>
      </w:r>
      <w:r w:rsidR="003C053A" w:rsidRPr="003C053A">
        <w:rPr>
          <w:kern w:val="22"/>
          <w:lang w:val="ru-RU"/>
        </w:rPr>
        <w:t>измененной версией</w:t>
      </w:r>
      <w:r w:rsidRPr="003C053A">
        <w:rPr>
          <w:kern w:val="22"/>
          <w:lang w:val="ru-RU"/>
        </w:rPr>
        <w:t>;</w:t>
      </w:r>
    </w:p>
    <w:p w14:paraId="6D162259" w14:textId="093FC5B6" w:rsidR="00830EAC" w:rsidRPr="003736E0" w:rsidRDefault="00830EAC" w:rsidP="001E021C">
      <w:pPr>
        <w:pStyle w:val="CBDDesicionText"/>
        <w:rPr>
          <w:kern w:val="22"/>
          <w:lang w:val="ru-RU"/>
        </w:rPr>
      </w:pPr>
      <w:r w:rsidRPr="003736E0">
        <w:rPr>
          <w:kern w:val="22"/>
          <w:lang w:val="ru-RU"/>
        </w:rPr>
        <w:t>3.</w:t>
      </w:r>
      <w:r w:rsidRPr="003736E0">
        <w:rPr>
          <w:kern w:val="22"/>
          <w:lang w:val="ru-RU"/>
        </w:rPr>
        <w:tab/>
      </w:r>
      <w:r w:rsidR="003C053A" w:rsidRPr="003C053A">
        <w:rPr>
          <w:i/>
          <w:iCs/>
          <w:kern w:val="22"/>
          <w:lang w:val="ru-RU"/>
        </w:rPr>
        <w:t>поручает</w:t>
      </w:r>
      <w:r w:rsidR="003C053A" w:rsidRPr="003736E0">
        <w:rPr>
          <w:i/>
          <w:iCs/>
          <w:kern w:val="22"/>
          <w:lang w:val="ru-RU"/>
        </w:rPr>
        <w:t xml:space="preserve"> </w:t>
      </w:r>
      <w:r w:rsidR="003C053A" w:rsidRPr="003C053A">
        <w:rPr>
          <w:i/>
          <w:iCs/>
          <w:kern w:val="22"/>
          <w:lang w:val="ru-RU"/>
        </w:rPr>
        <w:t>также</w:t>
      </w:r>
      <w:r w:rsidR="003C053A" w:rsidRPr="003736E0">
        <w:rPr>
          <w:i/>
          <w:iCs/>
          <w:kern w:val="22"/>
          <w:lang w:val="ru-RU"/>
        </w:rPr>
        <w:t xml:space="preserve"> </w:t>
      </w:r>
      <w:r w:rsidR="003736E0" w:rsidRPr="003736E0">
        <w:rPr>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003736E0" w:rsidRPr="003736E0">
        <w:rPr>
          <w:bCs/>
          <w:iCs/>
          <w:kern w:val="22"/>
          <w:lang w:val="ru-RU"/>
        </w:rPr>
        <w:t xml:space="preserve">Вспомогательного органа по научным, техническим и технологическим консультациям или Конференции Сторон, </w:t>
      </w:r>
      <w:r w:rsidR="003736E0" w:rsidRPr="003736E0">
        <w:rPr>
          <w:kern w:val="22"/>
          <w:lang w:val="ru-RU"/>
        </w:rPr>
        <w:t>выступающей в качестве совещания Сторон Нагойского протокола</w:t>
      </w:r>
      <w:r w:rsidR="003736E0" w:rsidRPr="003736E0">
        <w:rPr>
          <w:kern w:val="22"/>
          <w:lang w:val="fr-FR"/>
        </w:rPr>
        <w:t xml:space="preserve"> </w:t>
      </w:r>
      <w:r w:rsidR="003736E0" w:rsidRPr="003736E0">
        <w:rPr>
          <w:kern w:val="22"/>
          <w:lang w:val="ru-RU"/>
        </w:rPr>
        <w:t>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kern w:val="22"/>
        </w:rPr>
        <w:footnoteReference w:id="59"/>
      </w:r>
      <w:r w:rsidR="003736E0">
        <w:rPr>
          <w:kern w:val="22"/>
          <w:lang w:val="ru-RU"/>
        </w:rPr>
        <w:t>,</w:t>
      </w:r>
      <w:r w:rsidRPr="003736E0">
        <w:rPr>
          <w:kern w:val="22"/>
          <w:lang w:val="ru-RU"/>
        </w:rPr>
        <w:t xml:space="preserve"> </w:t>
      </w:r>
      <w:r w:rsidR="003736E0">
        <w:rPr>
          <w:kern w:val="22"/>
          <w:lang w:val="ru-RU"/>
        </w:rPr>
        <w:t>включая</w:t>
      </w:r>
      <w:r w:rsidRPr="003736E0">
        <w:rPr>
          <w:kern w:val="22"/>
          <w:lang w:val="ru-RU"/>
        </w:rPr>
        <w:t xml:space="preserve">: </w:t>
      </w:r>
    </w:p>
    <w:p w14:paraId="0530B496" w14:textId="7A1343FF" w:rsidR="00830EAC" w:rsidRPr="003736E0" w:rsidRDefault="00830EAC" w:rsidP="001E021C">
      <w:pPr>
        <w:pStyle w:val="CBDDesicionText"/>
        <w:rPr>
          <w:kern w:val="22"/>
          <w:lang w:val="ru-RU"/>
        </w:rPr>
      </w:pPr>
      <w:r w:rsidRPr="003736E0">
        <w:rPr>
          <w:kern w:val="22"/>
          <w:lang w:val="ru-RU"/>
        </w:rPr>
        <w:t>(</w:t>
      </w:r>
      <w:r w:rsidRPr="003E45D7">
        <w:rPr>
          <w:kern w:val="22"/>
        </w:rPr>
        <w:t>a</w:t>
      </w:r>
      <w:r w:rsidRPr="003736E0">
        <w:rPr>
          <w:kern w:val="22"/>
          <w:lang w:val="ru-RU"/>
        </w:rPr>
        <w:t>)</w:t>
      </w:r>
      <w:r w:rsidRPr="003736E0">
        <w:rPr>
          <w:kern w:val="22"/>
          <w:lang w:val="ru-RU"/>
        </w:rPr>
        <w:tab/>
      </w:r>
      <w:r w:rsidR="003736E0" w:rsidRPr="003736E0">
        <w:rPr>
          <w:kern w:val="22"/>
          <w:lang w:val="ru-RU"/>
        </w:rPr>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конкретным членом</w:t>
      </w:r>
      <w:r w:rsidRPr="003736E0">
        <w:rPr>
          <w:kern w:val="22"/>
          <w:lang w:val="ru-RU"/>
        </w:rPr>
        <w:t>;</w:t>
      </w:r>
    </w:p>
    <w:p w14:paraId="388C8289" w14:textId="1F86D6C2" w:rsidR="00830EAC" w:rsidRPr="003736E0" w:rsidRDefault="00830EAC" w:rsidP="001E021C">
      <w:pPr>
        <w:pStyle w:val="CBDDesicionText"/>
        <w:rPr>
          <w:kern w:val="22"/>
          <w:lang w:val="ru-RU"/>
        </w:rPr>
      </w:pPr>
      <w:r w:rsidRPr="003736E0">
        <w:rPr>
          <w:kern w:val="22"/>
          <w:lang w:val="ru-RU"/>
        </w:rPr>
        <w:t>(</w:t>
      </w:r>
      <w:r w:rsidRPr="003E45D7">
        <w:rPr>
          <w:kern w:val="22"/>
        </w:rPr>
        <w:t>b</w:t>
      </w:r>
      <w:r w:rsidRPr="003736E0">
        <w:rPr>
          <w:kern w:val="22"/>
          <w:lang w:val="ru-RU"/>
        </w:rPr>
        <w:t>)</w:t>
      </w:r>
      <w:r w:rsidRPr="003736E0">
        <w:rPr>
          <w:kern w:val="22"/>
          <w:lang w:val="ru-RU"/>
        </w:rPr>
        <w:tab/>
      </w:r>
      <w:r w:rsidR="003736E0" w:rsidRPr="003736E0">
        <w:rPr>
          <w:kern w:val="22"/>
          <w:lang w:val="ru-RU"/>
        </w:rPr>
        <w:t>публикацию сводной информации обо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итоговых документах о работе или материалах экспертных групп</w:t>
      </w:r>
      <w:r w:rsidRPr="003736E0">
        <w:rPr>
          <w:kern w:val="22"/>
          <w:lang w:val="ru-RU"/>
        </w:rPr>
        <w:t>;</w:t>
      </w:r>
    </w:p>
    <w:p w14:paraId="01788369" w14:textId="290F650B" w:rsidR="00830EAC" w:rsidRPr="003736E0" w:rsidRDefault="00830EAC" w:rsidP="001E021C">
      <w:pPr>
        <w:pStyle w:val="CBDDesicionText"/>
        <w:rPr>
          <w:lang w:val="ru-RU"/>
        </w:rPr>
      </w:pPr>
      <w:r w:rsidRPr="003736E0">
        <w:rPr>
          <w:lang w:val="ru-RU"/>
        </w:rPr>
        <w:t>4.</w:t>
      </w:r>
      <w:r w:rsidRPr="003736E0">
        <w:rPr>
          <w:lang w:val="ru-RU"/>
        </w:rPr>
        <w:tab/>
      </w:r>
      <w:r w:rsidR="003736E0">
        <w:rPr>
          <w:i/>
          <w:iCs/>
          <w:lang w:val="ru-RU"/>
        </w:rPr>
        <w:t>поручает</w:t>
      </w:r>
      <w:r w:rsidR="003736E0" w:rsidRPr="003736E0">
        <w:rPr>
          <w:i/>
          <w:iCs/>
          <w:lang w:val="ru-RU"/>
        </w:rPr>
        <w:t xml:space="preserve"> </w:t>
      </w:r>
      <w:r w:rsidR="003736E0">
        <w:rPr>
          <w:i/>
          <w:iCs/>
          <w:lang w:val="ru-RU"/>
        </w:rPr>
        <w:t>далее</w:t>
      </w:r>
      <w:r w:rsidRPr="003736E0">
        <w:rPr>
          <w:lang w:val="ru-RU"/>
        </w:rPr>
        <w:t xml:space="preserve"> </w:t>
      </w:r>
      <w:r w:rsidR="003736E0" w:rsidRPr="003736E0">
        <w:rPr>
          <w:lang w:val="ru-RU"/>
        </w:rPr>
        <w:t>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восьмым совещанием Конференции Сторон, выступающей в качестве совещания Сторон Нагойского протокола</w:t>
      </w:r>
      <w:r w:rsidRPr="003736E0">
        <w:rPr>
          <w:lang w:val="ru-RU"/>
        </w:rPr>
        <w:t>;</w:t>
      </w:r>
    </w:p>
    <w:p w14:paraId="07560B1F" w14:textId="40E4FB77" w:rsidR="00830EAC" w:rsidRPr="003736E0" w:rsidRDefault="00830EAC" w:rsidP="001E021C">
      <w:pPr>
        <w:pStyle w:val="CBDDesicionText"/>
        <w:rPr>
          <w:lang w:val="ru-RU"/>
        </w:rPr>
      </w:pPr>
      <w:r w:rsidRPr="003736E0">
        <w:rPr>
          <w:lang w:val="ru-RU"/>
        </w:rPr>
        <w:lastRenderedPageBreak/>
        <w:t>5.</w:t>
      </w:r>
      <w:r w:rsidRPr="003736E0">
        <w:rPr>
          <w:lang w:val="ru-RU"/>
        </w:rPr>
        <w:tab/>
      </w:r>
      <w:r w:rsidR="003736E0">
        <w:rPr>
          <w:i/>
          <w:iCs/>
          <w:lang w:val="ru-RU"/>
        </w:rPr>
        <w:t>поручает</w:t>
      </w:r>
      <w:r w:rsidRPr="003736E0">
        <w:rPr>
          <w:lang w:val="ru-RU"/>
        </w:rPr>
        <w:t xml:space="preserve"> </w:t>
      </w:r>
      <w:r w:rsidR="003736E0" w:rsidRPr="003736E0">
        <w:rPr>
          <w:iCs/>
          <w:lang w:val="ru-RU"/>
        </w:rPr>
        <w:t>Вспомогательному органу по осуществлению рассмотреть доклад</w:t>
      </w:r>
      <w:r w:rsidR="003736E0" w:rsidRPr="003736E0">
        <w:rPr>
          <w:i/>
          <w:iCs/>
          <w:lang w:val="ru-RU"/>
        </w:rPr>
        <w:t xml:space="preserve"> </w:t>
      </w:r>
      <w:r w:rsidR="003736E0" w:rsidRPr="003736E0">
        <w:rPr>
          <w:lang w:val="ru-RU"/>
        </w:rPr>
        <w:t>и любые предложенные поправки, упомянутые в пункте 4 выше, и представить рекомендацию для рассмотрения Конференцией Сторон, выступающей в качестве совещания Сторон Нагойского протокола, на ее восьмом совещании</w:t>
      </w:r>
      <w:r w:rsidRPr="003736E0">
        <w:rPr>
          <w:lang w:val="ru-RU"/>
        </w:rPr>
        <w:t>.</w:t>
      </w:r>
    </w:p>
    <w:p w14:paraId="0AF54BAE" w14:textId="77777777" w:rsidR="00830EAC" w:rsidRPr="003736E0" w:rsidRDefault="00830EAC" w:rsidP="001E021C">
      <w:pPr>
        <w:pStyle w:val="Para10"/>
        <w:jc w:val="center"/>
        <w:rPr>
          <w:lang w:val="ru-RU"/>
        </w:rPr>
      </w:pPr>
    </w:p>
    <w:p w14:paraId="7F64FFA7" w14:textId="77777777" w:rsidR="00830EAC" w:rsidRPr="003736E0" w:rsidRDefault="00830EAC">
      <w:pPr>
        <w:tabs>
          <w:tab w:val="clear" w:pos="567"/>
          <w:tab w:val="clear" w:pos="1134"/>
          <w:tab w:val="clear" w:pos="1701"/>
          <w:tab w:val="clear" w:pos="2268"/>
        </w:tabs>
        <w:spacing w:after="160" w:line="278" w:lineRule="auto"/>
        <w:jc w:val="left"/>
        <w:rPr>
          <w:lang w:val="ru-RU"/>
        </w:rPr>
      </w:pPr>
      <w:r w:rsidRPr="003736E0">
        <w:rPr>
          <w:lang w:val="ru-RU"/>
        </w:rPr>
        <w:br w:type="page"/>
      </w:r>
    </w:p>
    <w:p w14:paraId="60B09D05" w14:textId="55BB90F9" w:rsidR="00830EAC" w:rsidRPr="003736E0" w:rsidRDefault="00830EAC" w:rsidP="00FD3FE9">
      <w:pPr>
        <w:pStyle w:val="CBDH2"/>
        <w:ind w:firstLine="0"/>
        <w:rPr>
          <w:lang w:val="ru-RU"/>
        </w:rPr>
      </w:pPr>
      <w:bookmarkStart w:id="52" w:name="_Toc193899018"/>
      <w:bookmarkStart w:id="53" w:name="_Toc195092935"/>
      <w:r w:rsidRPr="003E45D7">
        <w:lastRenderedPageBreak/>
        <w:t>NP</w:t>
      </w:r>
      <w:r w:rsidRPr="00E32BE2">
        <w:rPr>
          <w:lang w:val="ru-RU"/>
        </w:rPr>
        <w:t>-5/12.</w:t>
      </w:r>
      <w:r w:rsidRPr="00E32BE2">
        <w:rPr>
          <w:lang w:val="ru-RU"/>
        </w:rPr>
        <w:tab/>
      </w:r>
      <w:bookmarkEnd w:id="52"/>
      <w:bookmarkEnd w:id="53"/>
      <w:r w:rsidR="003736E0" w:rsidRPr="003736E0">
        <w:rPr>
          <w:lang w:val="ru-RU"/>
        </w:rPr>
        <w:t>Административное обеспечение Нагойского протокола и бюджет целевых фондов</w:t>
      </w:r>
    </w:p>
    <w:p w14:paraId="7284A7E6" w14:textId="41B7A64E" w:rsidR="00830EAC" w:rsidRPr="003736E0" w:rsidRDefault="003736E0" w:rsidP="001E021C">
      <w:pPr>
        <w:pStyle w:val="CBDDesicionText"/>
        <w:rPr>
          <w:i/>
          <w:iCs/>
          <w:lang w:val="ru-RU"/>
        </w:rPr>
      </w:pPr>
      <w:r w:rsidRPr="003736E0">
        <w:rPr>
          <w:i/>
          <w:iCs/>
          <w:lang w:val="ru-RU"/>
        </w:rPr>
        <w:t>Конференция сторон, выступающая в качестве совещания Сторон Нагойского протокола,</w:t>
      </w:r>
    </w:p>
    <w:p w14:paraId="662A0FA6" w14:textId="07AD9BF0" w:rsidR="00830EAC" w:rsidRPr="003736E0" w:rsidRDefault="00830EAC" w:rsidP="001E021C">
      <w:pPr>
        <w:pStyle w:val="CBDDesicionText"/>
        <w:rPr>
          <w:rFonts w:eastAsia="Times New Roman"/>
          <w:lang w:val="ru-RU"/>
        </w:rPr>
      </w:pPr>
      <w:r w:rsidRPr="003736E0">
        <w:rPr>
          <w:rFonts w:eastAsia="Times New Roman"/>
          <w:lang w:val="ru-RU"/>
        </w:rPr>
        <w:t>1.</w:t>
      </w:r>
      <w:r w:rsidRPr="003736E0">
        <w:rPr>
          <w:rFonts w:eastAsia="Times New Roman"/>
          <w:lang w:val="ru-RU"/>
        </w:rPr>
        <w:tab/>
      </w:r>
      <w:r w:rsidR="003736E0">
        <w:rPr>
          <w:i/>
          <w:iCs/>
          <w:lang w:val="ru-RU"/>
        </w:rPr>
        <w:t>постановляет</w:t>
      </w:r>
      <w:r w:rsidRPr="003736E0">
        <w:rPr>
          <w:lang w:val="ru-RU"/>
        </w:rPr>
        <w:t xml:space="preserve"> </w:t>
      </w:r>
      <w:r w:rsidR="003736E0" w:rsidRPr="003736E0">
        <w:rPr>
          <w:lang w:val="ru-RU"/>
        </w:rPr>
        <w:t>принять комплексную программу работы и бюджет Конвенции о биологическом разнообразии</w:t>
      </w:r>
      <w:r w:rsidRPr="003E45D7">
        <w:rPr>
          <w:rStyle w:val="FootnoteReference"/>
          <w:rFonts w:eastAsia="Malgun Gothic"/>
          <w:iCs/>
          <w:color w:val="000000" w:themeColor="text1"/>
          <w:kern w:val="20"/>
          <w:lang w:eastAsia="ko-KR"/>
        </w:rPr>
        <w:footnoteReference w:id="60"/>
      </w:r>
      <w:r w:rsidR="003736E0" w:rsidRPr="003736E0">
        <w:rPr>
          <w:lang w:val="ru-RU"/>
        </w:rPr>
        <w:t>,</w:t>
      </w:r>
      <w:r w:rsidRPr="003736E0">
        <w:rPr>
          <w:lang w:val="ru-RU"/>
        </w:rPr>
        <w:t xml:space="preserve"> </w:t>
      </w:r>
      <w:r w:rsidR="003736E0" w:rsidRPr="003736E0">
        <w:rPr>
          <w:lang w:val="ru-RU"/>
        </w:rPr>
        <w:t>Картахенского протокола по биобезопасности</w:t>
      </w:r>
      <w:r w:rsidRPr="003E45D7">
        <w:rPr>
          <w:rStyle w:val="FootnoteReference"/>
          <w:rFonts w:eastAsia="Malgun Gothic"/>
          <w:iCs/>
          <w:color w:val="000000" w:themeColor="text1"/>
          <w:kern w:val="20"/>
          <w:lang w:eastAsia="ko-KR"/>
        </w:rPr>
        <w:footnoteReference w:id="61"/>
      </w:r>
      <w:r w:rsidRPr="003736E0">
        <w:rPr>
          <w:lang w:val="ru-RU"/>
        </w:rPr>
        <w:t xml:space="preserve"> </w:t>
      </w:r>
      <w:r w:rsidR="003736E0" w:rsidRPr="003736E0">
        <w:rPr>
          <w:lang w:val="ru-RU"/>
        </w:rPr>
        <w:t>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E45D7">
        <w:rPr>
          <w:rStyle w:val="FootnoteReference"/>
          <w:rFonts w:eastAsia="Malgun Gothic"/>
          <w:iCs/>
          <w:color w:val="000000" w:themeColor="text1"/>
          <w:kern w:val="20"/>
          <w:lang w:eastAsia="ko-KR"/>
        </w:rPr>
        <w:footnoteReference w:id="62"/>
      </w:r>
      <w:r w:rsidR="003736E0">
        <w:rPr>
          <w:lang w:val="ru-RU"/>
        </w:rPr>
        <w:t>;</w:t>
      </w:r>
    </w:p>
    <w:p w14:paraId="76A73F20" w14:textId="7090A540" w:rsidR="00830EAC" w:rsidRPr="003736E0" w:rsidRDefault="00830EAC" w:rsidP="001E021C">
      <w:pPr>
        <w:pStyle w:val="CBDDesicionText"/>
        <w:rPr>
          <w:lang w:val="ru-RU"/>
        </w:rPr>
      </w:pPr>
      <w:r w:rsidRPr="003736E0">
        <w:rPr>
          <w:lang w:val="ru-RU"/>
        </w:rPr>
        <w:t>2.</w:t>
      </w:r>
      <w:r w:rsidRPr="003736E0">
        <w:rPr>
          <w:lang w:val="ru-RU"/>
        </w:rPr>
        <w:tab/>
      </w:r>
      <w:r w:rsidR="003736E0">
        <w:rPr>
          <w:i/>
          <w:iCs/>
          <w:lang w:val="ru-RU"/>
        </w:rPr>
        <w:t>постановляет</w:t>
      </w:r>
      <w:r w:rsidR="003736E0" w:rsidRPr="003736E0">
        <w:rPr>
          <w:i/>
          <w:iCs/>
          <w:lang w:val="ru-RU"/>
        </w:rPr>
        <w:t xml:space="preserve"> </w:t>
      </w:r>
      <w:r w:rsidR="003736E0">
        <w:rPr>
          <w:i/>
          <w:iCs/>
          <w:lang w:val="ru-RU"/>
        </w:rPr>
        <w:t>также</w:t>
      </w:r>
      <w:r w:rsidRPr="003736E0">
        <w:rPr>
          <w:i/>
          <w:iCs/>
          <w:lang w:val="ru-RU"/>
        </w:rPr>
        <w:t xml:space="preserve"> </w:t>
      </w:r>
      <w:r w:rsidR="003736E0" w:rsidRPr="003736E0">
        <w:rPr>
          <w:lang w:val="ru-RU"/>
        </w:rPr>
        <w:t>распределять все расходы на услуги секретариата между Конвенцией, Картахенским протоколом и Нагойским протоколом в соотношении 72:15:13 в двухлетний период 2025-2026 годов</w:t>
      </w:r>
      <w:r w:rsidRPr="003736E0">
        <w:rPr>
          <w:lang w:val="ru-RU"/>
        </w:rPr>
        <w:t>;</w:t>
      </w:r>
    </w:p>
    <w:p w14:paraId="092D9714" w14:textId="4ABC7259" w:rsidR="00830EAC" w:rsidRPr="003736E0" w:rsidRDefault="00830EAC" w:rsidP="001E021C">
      <w:pPr>
        <w:pStyle w:val="CBDDesicionText"/>
        <w:rPr>
          <w:lang w:val="ru-RU"/>
        </w:rPr>
      </w:pPr>
      <w:r w:rsidRPr="003736E0">
        <w:rPr>
          <w:lang w:val="ru-RU"/>
        </w:rPr>
        <w:t>3.</w:t>
      </w:r>
      <w:r w:rsidRPr="003736E0">
        <w:rPr>
          <w:lang w:val="ru-RU"/>
        </w:rPr>
        <w:tab/>
      </w:r>
      <w:r w:rsidR="003736E0">
        <w:rPr>
          <w:i/>
          <w:iCs/>
          <w:lang w:val="ru-RU"/>
        </w:rPr>
        <w:t>утверждает</w:t>
      </w:r>
      <w:r w:rsidRPr="003736E0">
        <w:rPr>
          <w:lang w:val="ru-RU"/>
        </w:rPr>
        <w:t xml:space="preserve"> </w:t>
      </w:r>
      <w:r w:rsidR="003736E0" w:rsidRPr="003736E0">
        <w:rPr>
          <w:lang w:val="ru-RU"/>
        </w:rPr>
        <w:t>основной бюджет по программе Нагойского протокола в размере 2 818 667 долл. США на 2025 год и 2</w:t>
      </w:r>
      <w:r w:rsidR="003736E0">
        <w:rPr>
          <w:lang w:val="ru-RU"/>
        </w:rPr>
        <w:t> 957 </w:t>
      </w:r>
      <w:r w:rsidR="003736E0" w:rsidRPr="003736E0">
        <w:rPr>
          <w:lang w:val="ru-RU"/>
        </w:rPr>
        <w:t>939</w:t>
      </w:r>
      <w:r w:rsidR="003736E0" w:rsidRPr="003736E0">
        <w:t> </w:t>
      </w:r>
      <w:r w:rsidR="003736E0" w:rsidRPr="003736E0">
        <w:rPr>
          <w:lang w:val="ru-RU"/>
        </w:rPr>
        <w:t>долл. США на 2026 год, представляющий 13 % от комплексного бюджета Конвенции и протоколов в размере 21 682 052 долл. США на 2025 год и 22 753 379 долл. США на 2026 год для целей, перечисленных ниже в таблицах 1 и 2</w:t>
      </w:r>
      <w:r w:rsidRPr="003736E0">
        <w:rPr>
          <w:lang w:val="ru-RU"/>
        </w:rPr>
        <w:t>;</w:t>
      </w:r>
    </w:p>
    <w:p w14:paraId="350995D6" w14:textId="1F83063B" w:rsidR="00830EAC" w:rsidRPr="003736E0" w:rsidRDefault="00830EAC" w:rsidP="001E021C">
      <w:pPr>
        <w:pStyle w:val="CBDDesicionText"/>
        <w:rPr>
          <w:lang w:val="ru-RU"/>
        </w:rPr>
      </w:pPr>
      <w:r w:rsidRPr="003736E0">
        <w:rPr>
          <w:rFonts w:asciiTheme="majorBidi" w:hAnsiTheme="majorBidi" w:cstheme="majorBidi"/>
          <w:lang w:val="ru-RU"/>
        </w:rPr>
        <w:t>4.</w:t>
      </w:r>
      <w:r w:rsidRPr="003736E0">
        <w:rPr>
          <w:rFonts w:asciiTheme="majorBidi" w:hAnsiTheme="majorBidi" w:cstheme="majorBidi"/>
          <w:lang w:val="ru-RU"/>
        </w:rPr>
        <w:tab/>
      </w:r>
      <w:r w:rsidR="003736E0" w:rsidRPr="003736E0">
        <w:rPr>
          <w:rFonts w:asciiTheme="majorBidi" w:hAnsiTheme="majorBidi" w:cstheme="majorBidi"/>
          <w:i/>
          <w:iCs/>
          <w:lang w:val="ru-RU"/>
        </w:rPr>
        <w:t>утверждает также</w:t>
      </w:r>
      <w:r w:rsidRPr="003736E0">
        <w:rPr>
          <w:rFonts w:asciiTheme="majorBidi" w:hAnsiTheme="majorBidi" w:cstheme="majorBidi"/>
          <w:lang w:val="ru-RU"/>
        </w:rPr>
        <w:t xml:space="preserve"> </w:t>
      </w:r>
      <w:r w:rsidR="003736E0" w:rsidRPr="003736E0">
        <w:rPr>
          <w:rFonts w:asciiTheme="majorBidi" w:hAnsiTheme="majorBidi" w:cstheme="majorBidi"/>
          <w:lang w:val="ru-RU"/>
        </w:rPr>
        <w:t>на случай отсутствия возможности для созыва совещаний вспомогательных органов в штаб-квартире Международной организации</w:t>
      </w:r>
      <w:r w:rsidR="003736E0" w:rsidRPr="003736E0">
        <w:rPr>
          <w:rFonts w:asciiTheme="majorBidi" w:hAnsiTheme="majorBidi" w:cstheme="majorBidi"/>
          <w:i/>
          <w:lang w:val="ru-RU"/>
        </w:rPr>
        <w:t xml:space="preserve"> </w:t>
      </w:r>
      <w:r w:rsidR="003736E0" w:rsidRPr="003736E0">
        <w:rPr>
          <w:rFonts w:asciiTheme="majorBidi" w:hAnsiTheme="majorBidi" w:cstheme="majorBidi"/>
          <w:lang w:val="ru-RU"/>
        </w:rPr>
        <w:t xml:space="preserve">гражданской авиации в течение двухлетнего периода 2025-2026 годов дополнительный бюджет по программе, не превышающий </w:t>
      </w:r>
      <w:r w:rsidR="003736E0">
        <w:rPr>
          <w:rFonts w:asciiTheme="majorBidi" w:hAnsiTheme="majorBidi" w:cstheme="majorBidi"/>
          <w:lang w:val="ru-RU"/>
        </w:rPr>
        <w:t>25 </w:t>
      </w:r>
      <w:r w:rsidR="003736E0" w:rsidRPr="003736E0">
        <w:rPr>
          <w:rFonts w:asciiTheme="majorBidi" w:hAnsiTheme="majorBidi" w:cstheme="majorBidi"/>
          <w:lang w:val="ru-RU"/>
        </w:rPr>
        <w:t>112 долл. США на 2025 год и 25</w:t>
      </w:r>
      <w:r w:rsidR="003736E0">
        <w:rPr>
          <w:rFonts w:asciiTheme="majorBidi" w:hAnsiTheme="majorBidi" w:cstheme="majorBidi"/>
          <w:lang w:val="ru-RU"/>
        </w:rPr>
        <w:t> </w:t>
      </w:r>
      <w:r w:rsidR="003736E0" w:rsidRPr="003736E0">
        <w:rPr>
          <w:rFonts w:asciiTheme="majorBidi" w:hAnsiTheme="majorBidi" w:cstheme="majorBidi"/>
          <w:lang w:val="ru-RU"/>
        </w:rPr>
        <w:t>112 долл. США на 2026 год, что составляет 13% от дополнительного ком</w:t>
      </w:r>
      <w:r w:rsidR="003736E0">
        <w:rPr>
          <w:rFonts w:asciiTheme="majorBidi" w:hAnsiTheme="majorBidi" w:cstheme="majorBidi"/>
          <w:lang w:val="ru-RU"/>
        </w:rPr>
        <w:t>плексного бюджета в размере 193 168 долл. США на 2025 год и 193 </w:t>
      </w:r>
      <w:r w:rsidR="003736E0" w:rsidRPr="003736E0">
        <w:rPr>
          <w:rFonts w:asciiTheme="majorBidi" w:hAnsiTheme="majorBidi" w:cstheme="majorBidi"/>
          <w:lang w:val="ru-RU"/>
        </w:rPr>
        <w:t>168 долл. США на 2026 год для Конвенции и протоколов к ней, при этом дополнительный бюджет по программе финансируется из неизрасходованного остатка средств Общего целевого фонда для основного бюджета по программе Нагойского протокола</w:t>
      </w:r>
      <w:r w:rsidRPr="003736E0">
        <w:rPr>
          <w:rFonts w:asciiTheme="majorBidi" w:hAnsiTheme="majorBidi" w:cstheme="majorBidi"/>
          <w:lang w:val="ru-RU"/>
        </w:rPr>
        <w:t>;</w:t>
      </w:r>
    </w:p>
    <w:p w14:paraId="4BC5F5BA" w14:textId="61D525D0" w:rsidR="00830EAC" w:rsidRPr="003736E0" w:rsidRDefault="00830EAC" w:rsidP="001E021C">
      <w:pPr>
        <w:pStyle w:val="CBDDesicionText"/>
        <w:rPr>
          <w:lang w:val="ru-RU"/>
        </w:rPr>
      </w:pPr>
      <w:r w:rsidRPr="003736E0">
        <w:rPr>
          <w:lang w:val="ru-RU"/>
        </w:rPr>
        <w:t>5.</w:t>
      </w:r>
      <w:r w:rsidRPr="003736E0">
        <w:rPr>
          <w:lang w:val="ru-RU"/>
        </w:rPr>
        <w:tab/>
      </w:r>
      <w:r w:rsidR="003736E0">
        <w:rPr>
          <w:i/>
          <w:iCs/>
          <w:lang w:val="ru-RU"/>
        </w:rPr>
        <w:t>утверждает</w:t>
      </w:r>
      <w:r w:rsidRPr="003736E0">
        <w:rPr>
          <w:lang w:val="ru-RU"/>
        </w:rPr>
        <w:t xml:space="preserve"> </w:t>
      </w:r>
      <w:r w:rsidR="003736E0" w:rsidRPr="003736E0">
        <w:rPr>
          <w:lang w:val="ru-RU"/>
        </w:rPr>
        <w:t>шкалу взносов для распределения расходов на 2025 и 2026 годы в соответствии с текущей шкалой распределения расходов Организации Объединенных Наций</w:t>
      </w:r>
      <w:r w:rsidRPr="003E45D7">
        <w:rPr>
          <w:rStyle w:val="FootnoteReference"/>
        </w:rPr>
        <w:footnoteReference w:id="63"/>
      </w:r>
      <w:r w:rsidR="003736E0">
        <w:rPr>
          <w:lang w:val="ru-RU"/>
        </w:rPr>
        <w:t>,</w:t>
      </w:r>
      <w:r w:rsidRPr="003736E0">
        <w:rPr>
          <w:lang w:val="ru-RU"/>
        </w:rPr>
        <w:t xml:space="preserve"> </w:t>
      </w:r>
      <w:r w:rsidR="003736E0" w:rsidRPr="003736E0">
        <w:rPr>
          <w:lang w:val="ru-RU"/>
        </w:rPr>
        <w:t>приведенную в приложении к настоящему решению</w:t>
      </w:r>
      <w:r w:rsidRPr="003736E0">
        <w:rPr>
          <w:lang w:val="ru-RU"/>
        </w:rPr>
        <w:t>;</w:t>
      </w:r>
    </w:p>
    <w:p w14:paraId="0470C940" w14:textId="31A842A4" w:rsidR="00830EAC" w:rsidRPr="003736E0" w:rsidRDefault="00830EAC" w:rsidP="001E021C">
      <w:pPr>
        <w:pStyle w:val="CBDDesicionText"/>
        <w:rPr>
          <w:lang w:val="ru-RU"/>
        </w:rPr>
      </w:pPr>
      <w:r w:rsidRPr="003736E0">
        <w:rPr>
          <w:lang w:val="ru-RU"/>
        </w:rPr>
        <w:t>6.</w:t>
      </w:r>
      <w:r w:rsidRPr="003736E0">
        <w:rPr>
          <w:lang w:val="ru-RU"/>
        </w:rPr>
        <w:tab/>
      </w:r>
      <w:r w:rsidR="003736E0">
        <w:rPr>
          <w:i/>
          <w:iCs/>
          <w:lang w:val="ru-RU"/>
        </w:rPr>
        <w:t>постановляет</w:t>
      </w:r>
      <w:r w:rsidRPr="003736E0">
        <w:rPr>
          <w:lang w:val="ru-RU"/>
        </w:rPr>
        <w:t xml:space="preserve"> </w:t>
      </w:r>
      <w:r w:rsidR="003736E0" w:rsidRPr="003736E0">
        <w:rPr>
          <w:lang w:val="ru-RU"/>
        </w:rPr>
        <w:t>применять пункты 5-7 и 9-43 решения 16/28 Конференции Сторон Конвенции от 6 декабря 2024 года под названием «Административное обеспечение Конвенции и бюджет целевых фондов» mutatis mutandis</w:t>
      </w:r>
      <w:r w:rsidRPr="003736E0">
        <w:rPr>
          <w:lang w:val="ru-RU"/>
        </w:rPr>
        <w:t>.</w:t>
      </w:r>
    </w:p>
    <w:p w14:paraId="75E54635" w14:textId="00F9232A" w:rsidR="00830EAC" w:rsidRPr="003736E0" w:rsidRDefault="003736E0" w:rsidP="001E021C">
      <w:pPr>
        <w:pStyle w:val="CBDTableTitle"/>
        <w:rPr>
          <w:lang w:val="ru-RU"/>
        </w:rPr>
      </w:pPr>
      <w:r>
        <w:rPr>
          <w:b w:val="0"/>
          <w:bCs/>
          <w:lang w:val="ru-RU"/>
        </w:rPr>
        <w:t>Таблица</w:t>
      </w:r>
      <w:r w:rsidR="00830EAC" w:rsidRPr="003736E0">
        <w:rPr>
          <w:b w:val="0"/>
          <w:bCs/>
          <w:lang w:val="ru-RU"/>
        </w:rPr>
        <w:t xml:space="preserve"> 1</w:t>
      </w:r>
      <w:r w:rsidR="00830EAC" w:rsidRPr="003736E0">
        <w:rPr>
          <w:b w:val="0"/>
          <w:bCs/>
          <w:lang w:val="ru-RU"/>
        </w:rPr>
        <w:br/>
      </w:r>
      <w:r w:rsidRPr="003736E0">
        <w:rPr>
          <w:lang w:val="ru-RU"/>
        </w:rPr>
        <w:t>Комплексный бюджет основных целевых фондов Конвенции и протоколов к ней на двухлетний период 2025-2026 годов (по статьям расходов</w:t>
      </w:r>
      <w:r w:rsidR="00830EAC" w:rsidRPr="003736E0">
        <w:rPr>
          <w:lang w:val="ru-RU"/>
        </w:rPr>
        <w:t>)</w:t>
      </w:r>
    </w:p>
    <w:p w14:paraId="77C354AA" w14:textId="325F9223" w:rsidR="00830EAC" w:rsidRDefault="00830EAC" w:rsidP="001E021C">
      <w:pPr>
        <w:pStyle w:val="Para10"/>
        <w:keepNext/>
        <w:tabs>
          <w:tab w:val="clear" w:pos="1134"/>
        </w:tabs>
        <w:ind w:left="630"/>
        <w:rPr>
          <w:sz w:val="18"/>
          <w:szCs w:val="18"/>
          <w:lang w:val="ru-RU" w:bidi="ar-SY"/>
        </w:rPr>
      </w:pPr>
      <w:r w:rsidRPr="003E45D7">
        <w:rPr>
          <w:sz w:val="18"/>
          <w:szCs w:val="18"/>
          <w:lang w:bidi="ar-SY"/>
        </w:rPr>
        <w:t>(</w:t>
      </w:r>
      <w:r w:rsidR="003736E0" w:rsidRPr="003736E0">
        <w:rPr>
          <w:sz w:val="18"/>
          <w:szCs w:val="18"/>
          <w:lang w:val="ru-RU" w:bidi="ar-SY"/>
        </w:rPr>
        <w:t>в тысячах долл. США</w:t>
      </w:r>
      <w:r w:rsidRPr="003E45D7">
        <w:rPr>
          <w:sz w:val="18"/>
          <w:szCs w:val="18"/>
          <w:lang w:bidi="ar-SY"/>
        </w:rPr>
        <w:t>)</w:t>
      </w:r>
    </w:p>
    <w:tbl>
      <w:tblPr>
        <w:tblW w:w="4547" w:type="pct"/>
        <w:tblInd w:w="563" w:type="dxa"/>
        <w:tblCellMar>
          <w:left w:w="0" w:type="dxa"/>
          <w:right w:w="0" w:type="dxa"/>
        </w:tblCellMar>
        <w:tblLook w:val="01E0" w:firstRow="1" w:lastRow="1" w:firstColumn="1" w:lastColumn="1" w:noHBand="0" w:noVBand="0"/>
      </w:tblPr>
      <w:tblGrid>
        <w:gridCol w:w="4257"/>
        <w:gridCol w:w="1420"/>
        <w:gridCol w:w="1277"/>
        <w:gridCol w:w="1558"/>
      </w:tblGrid>
      <w:tr w:rsidR="0043067F" w:rsidRPr="0066477B" w14:paraId="16A6C19C" w14:textId="77777777" w:rsidTr="0043067F">
        <w:trPr>
          <w:tblHeader/>
        </w:trPr>
        <w:tc>
          <w:tcPr>
            <w:tcW w:w="2501" w:type="pct"/>
            <w:tcBorders>
              <w:top w:val="single" w:sz="4" w:space="0" w:color="auto"/>
              <w:bottom w:val="single" w:sz="4" w:space="0" w:color="auto"/>
            </w:tcBorders>
            <w:vAlign w:val="bottom"/>
          </w:tcPr>
          <w:p w14:paraId="2DCE25EE" w14:textId="77777777" w:rsidR="0043067F" w:rsidRPr="0066477B" w:rsidRDefault="0043067F" w:rsidP="0043067F">
            <w:pPr>
              <w:spacing w:before="40" w:after="40"/>
              <w:rPr>
                <w:i/>
                <w:iCs/>
                <w:sz w:val="18"/>
                <w:szCs w:val="18"/>
                <w:lang w:val="ru-RU"/>
              </w:rPr>
            </w:pPr>
            <w:r w:rsidRPr="0066477B">
              <w:rPr>
                <w:i/>
                <w:sz w:val="18"/>
                <w:szCs w:val="18"/>
                <w:lang w:val="ru-RU"/>
              </w:rPr>
              <w:t>Статья расхода</w:t>
            </w:r>
          </w:p>
        </w:tc>
        <w:tc>
          <w:tcPr>
            <w:tcW w:w="834" w:type="pct"/>
            <w:tcBorders>
              <w:top w:val="single" w:sz="4" w:space="0" w:color="auto"/>
              <w:bottom w:val="single" w:sz="4" w:space="0" w:color="auto"/>
            </w:tcBorders>
            <w:vAlign w:val="bottom"/>
          </w:tcPr>
          <w:p w14:paraId="5891F0A7" w14:textId="77777777" w:rsidR="0043067F" w:rsidRPr="0066477B" w:rsidRDefault="0043067F" w:rsidP="0043067F">
            <w:pPr>
              <w:spacing w:before="40" w:after="40"/>
              <w:ind w:right="140"/>
              <w:jc w:val="right"/>
              <w:rPr>
                <w:i/>
                <w:iCs/>
                <w:sz w:val="18"/>
                <w:szCs w:val="18"/>
                <w:lang w:val="ru-RU"/>
              </w:rPr>
            </w:pPr>
            <w:r w:rsidRPr="0066477B">
              <w:rPr>
                <w:i/>
                <w:sz w:val="18"/>
                <w:szCs w:val="18"/>
                <w:lang w:val="ru-RU"/>
              </w:rPr>
              <w:t>2025 год</w:t>
            </w:r>
          </w:p>
        </w:tc>
        <w:tc>
          <w:tcPr>
            <w:tcW w:w="750" w:type="pct"/>
            <w:tcBorders>
              <w:top w:val="single" w:sz="4" w:space="0" w:color="auto"/>
              <w:bottom w:val="single" w:sz="4" w:space="0" w:color="auto"/>
            </w:tcBorders>
            <w:vAlign w:val="bottom"/>
          </w:tcPr>
          <w:p w14:paraId="71CA24A9" w14:textId="77777777" w:rsidR="0043067F" w:rsidRPr="0066477B" w:rsidRDefault="0043067F" w:rsidP="0043067F">
            <w:pPr>
              <w:tabs>
                <w:tab w:val="clear" w:pos="1134"/>
              </w:tabs>
              <w:spacing w:before="40" w:after="40"/>
              <w:ind w:right="142"/>
              <w:jc w:val="right"/>
              <w:rPr>
                <w:i/>
                <w:iCs/>
                <w:sz w:val="18"/>
                <w:szCs w:val="18"/>
                <w:lang w:val="ru-RU"/>
              </w:rPr>
            </w:pPr>
            <w:r w:rsidRPr="0066477B">
              <w:rPr>
                <w:i/>
                <w:sz w:val="18"/>
                <w:szCs w:val="18"/>
                <w:lang w:val="ru-RU"/>
              </w:rPr>
              <w:t>2026 год</w:t>
            </w:r>
          </w:p>
        </w:tc>
        <w:tc>
          <w:tcPr>
            <w:tcW w:w="915" w:type="pct"/>
            <w:tcBorders>
              <w:top w:val="single" w:sz="4" w:space="0" w:color="auto"/>
              <w:bottom w:val="single" w:sz="4" w:space="0" w:color="auto"/>
            </w:tcBorders>
            <w:vAlign w:val="bottom"/>
          </w:tcPr>
          <w:p w14:paraId="72ED5A1B" w14:textId="77777777" w:rsidR="0043067F" w:rsidRPr="0066477B" w:rsidRDefault="0043067F" w:rsidP="0043067F">
            <w:pPr>
              <w:spacing w:before="40" w:after="40"/>
              <w:jc w:val="right"/>
              <w:rPr>
                <w:i/>
                <w:iCs/>
                <w:sz w:val="18"/>
                <w:szCs w:val="18"/>
                <w:lang w:val="ru-RU"/>
              </w:rPr>
            </w:pPr>
            <w:r w:rsidRPr="0066477B">
              <w:rPr>
                <w:i/>
                <w:sz w:val="18"/>
                <w:szCs w:val="18"/>
                <w:lang w:val="ru-RU"/>
              </w:rPr>
              <w:t>2025-2026 годы</w:t>
            </w:r>
          </w:p>
        </w:tc>
      </w:tr>
      <w:tr w:rsidR="0043067F" w:rsidRPr="0066477B" w14:paraId="4C1B74A9" w14:textId="77777777" w:rsidTr="0043067F">
        <w:trPr>
          <w:trHeight w:val="258"/>
        </w:trPr>
        <w:tc>
          <w:tcPr>
            <w:tcW w:w="2501" w:type="pct"/>
            <w:tcBorders>
              <w:top w:val="single" w:sz="4" w:space="0" w:color="auto"/>
            </w:tcBorders>
          </w:tcPr>
          <w:p w14:paraId="165E44A2" w14:textId="77777777" w:rsidR="0043067F" w:rsidRPr="0066477B" w:rsidRDefault="0043067F" w:rsidP="0043067F">
            <w:pPr>
              <w:spacing w:before="40" w:after="40"/>
              <w:rPr>
                <w:sz w:val="18"/>
                <w:szCs w:val="18"/>
                <w:lang w:val="ru-RU"/>
              </w:rPr>
            </w:pPr>
            <w:r w:rsidRPr="0066477B">
              <w:rPr>
                <w:sz w:val="18"/>
                <w:szCs w:val="18"/>
                <w:lang w:val="ru-RU"/>
              </w:rPr>
              <w:t>Расходы на персонал</w:t>
            </w:r>
          </w:p>
        </w:tc>
        <w:tc>
          <w:tcPr>
            <w:tcW w:w="834" w:type="pct"/>
            <w:tcBorders>
              <w:top w:val="single" w:sz="4" w:space="0" w:color="auto"/>
            </w:tcBorders>
          </w:tcPr>
          <w:p w14:paraId="397BAEDA" w14:textId="77777777" w:rsidR="0043067F" w:rsidRPr="0066477B" w:rsidRDefault="0043067F" w:rsidP="0043067F">
            <w:pPr>
              <w:spacing w:before="40" w:after="40"/>
              <w:ind w:right="140"/>
              <w:jc w:val="right"/>
              <w:rPr>
                <w:sz w:val="18"/>
                <w:szCs w:val="18"/>
                <w:lang w:val="ru-RU"/>
              </w:rPr>
            </w:pPr>
            <w:r w:rsidRPr="0066477B">
              <w:rPr>
                <w:sz w:val="18"/>
                <w:szCs w:val="18"/>
                <w:lang w:val="ru-RU"/>
              </w:rPr>
              <w:t>13 301,0</w:t>
            </w:r>
          </w:p>
        </w:tc>
        <w:tc>
          <w:tcPr>
            <w:tcW w:w="750" w:type="pct"/>
            <w:tcBorders>
              <w:top w:val="single" w:sz="4" w:space="0" w:color="auto"/>
            </w:tcBorders>
          </w:tcPr>
          <w:p w14:paraId="58EFBD48"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13 862,7</w:t>
            </w:r>
          </w:p>
        </w:tc>
        <w:tc>
          <w:tcPr>
            <w:tcW w:w="915" w:type="pct"/>
            <w:tcBorders>
              <w:top w:val="single" w:sz="4" w:space="0" w:color="auto"/>
            </w:tcBorders>
          </w:tcPr>
          <w:p w14:paraId="003D5611" w14:textId="77777777" w:rsidR="0043067F" w:rsidRPr="0066477B" w:rsidRDefault="0043067F" w:rsidP="0043067F">
            <w:pPr>
              <w:spacing w:before="40" w:after="40"/>
              <w:ind w:right="135"/>
              <w:jc w:val="right"/>
              <w:rPr>
                <w:sz w:val="18"/>
                <w:szCs w:val="18"/>
                <w:lang w:val="ru-RU"/>
              </w:rPr>
            </w:pPr>
            <w:r w:rsidRPr="0066477B">
              <w:rPr>
                <w:sz w:val="18"/>
                <w:szCs w:val="18"/>
                <w:lang w:val="ru-RU"/>
              </w:rPr>
              <w:t>27 163,7</w:t>
            </w:r>
          </w:p>
        </w:tc>
      </w:tr>
      <w:tr w:rsidR="0043067F" w:rsidRPr="0066477B" w14:paraId="5AE4B6C4" w14:textId="77777777" w:rsidTr="0043067F">
        <w:trPr>
          <w:trHeight w:val="229"/>
        </w:trPr>
        <w:tc>
          <w:tcPr>
            <w:tcW w:w="2501" w:type="pct"/>
          </w:tcPr>
          <w:p w14:paraId="545750DC" w14:textId="77777777" w:rsidR="0043067F" w:rsidRPr="0066477B" w:rsidRDefault="0043067F" w:rsidP="0043067F">
            <w:pPr>
              <w:spacing w:before="40" w:after="40"/>
              <w:rPr>
                <w:sz w:val="18"/>
                <w:szCs w:val="18"/>
                <w:lang w:val="ru-RU"/>
              </w:rPr>
            </w:pPr>
            <w:r w:rsidRPr="0066477B">
              <w:rPr>
                <w:sz w:val="18"/>
                <w:szCs w:val="18"/>
                <w:lang w:val="ru-RU"/>
              </w:rPr>
              <w:t>Временный персонал общего обслуживания</w:t>
            </w:r>
          </w:p>
        </w:tc>
        <w:tc>
          <w:tcPr>
            <w:tcW w:w="834" w:type="pct"/>
          </w:tcPr>
          <w:p w14:paraId="34C5EB81" w14:textId="77777777" w:rsidR="0043067F" w:rsidRPr="0066477B" w:rsidRDefault="0043067F" w:rsidP="0043067F">
            <w:pPr>
              <w:spacing w:before="40" w:after="40"/>
              <w:ind w:right="140"/>
              <w:jc w:val="right"/>
              <w:rPr>
                <w:sz w:val="18"/>
                <w:szCs w:val="18"/>
                <w:lang w:val="ru-RU"/>
              </w:rPr>
            </w:pPr>
            <w:r w:rsidRPr="0066477B">
              <w:rPr>
                <w:sz w:val="18"/>
                <w:szCs w:val="18"/>
                <w:lang w:val="ru-RU"/>
              </w:rPr>
              <w:t>100,0</w:t>
            </w:r>
          </w:p>
        </w:tc>
        <w:tc>
          <w:tcPr>
            <w:tcW w:w="750" w:type="pct"/>
          </w:tcPr>
          <w:p w14:paraId="27E876B3"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100,0</w:t>
            </w:r>
          </w:p>
        </w:tc>
        <w:tc>
          <w:tcPr>
            <w:tcW w:w="915" w:type="pct"/>
          </w:tcPr>
          <w:p w14:paraId="1C1E8BC5" w14:textId="77777777" w:rsidR="0043067F" w:rsidRPr="0066477B" w:rsidRDefault="0043067F" w:rsidP="0043067F">
            <w:pPr>
              <w:spacing w:before="40" w:after="40"/>
              <w:ind w:right="135"/>
              <w:jc w:val="right"/>
              <w:rPr>
                <w:sz w:val="18"/>
                <w:szCs w:val="18"/>
                <w:lang w:val="ru-RU"/>
              </w:rPr>
            </w:pPr>
            <w:r w:rsidRPr="0066477B">
              <w:rPr>
                <w:sz w:val="18"/>
                <w:szCs w:val="18"/>
                <w:lang w:val="ru-RU"/>
              </w:rPr>
              <w:t>200,0</w:t>
            </w:r>
          </w:p>
        </w:tc>
      </w:tr>
      <w:tr w:rsidR="0043067F" w:rsidRPr="0066477B" w14:paraId="0DF1F9C8" w14:textId="77777777" w:rsidTr="0043067F">
        <w:trPr>
          <w:trHeight w:val="249"/>
        </w:trPr>
        <w:tc>
          <w:tcPr>
            <w:tcW w:w="2501" w:type="pct"/>
          </w:tcPr>
          <w:p w14:paraId="134471DF" w14:textId="77777777" w:rsidR="0043067F" w:rsidRPr="0066477B" w:rsidRDefault="0043067F" w:rsidP="0043067F">
            <w:pPr>
              <w:spacing w:before="40" w:after="40"/>
              <w:rPr>
                <w:sz w:val="18"/>
                <w:szCs w:val="18"/>
                <w:lang w:val="ru-RU"/>
              </w:rPr>
            </w:pPr>
            <w:r w:rsidRPr="0066477B">
              <w:rPr>
                <w:sz w:val="18"/>
                <w:szCs w:val="18"/>
                <w:lang w:val="ru-RU"/>
              </w:rPr>
              <w:t>Совещания бюро</w:t>
            </w:r>
          </w:p>
        </w:tc>
        <w:tc>
          <w:tcPr>
            <w:tcW w:w="834" w:type="pct"/>
          </w:tcPr>
          <w:p w14:paraId="43D1245F" w14:textId="77777777" w:rsidR="0043067F" w:rsidRPr="0066477B" w:rsidRDefault="0043067F" w:rsidP="0043067F">
            <w:pPr>
              <w:spacing w:before="40" w:after="40"/>
              <w:ind w:right="140"/>
              <w:jc w:val="right"/>
              <w:rPr>
                <w:sz w:val="18"/>
                <w:szCs w:val="18"/>
                <w:lang w:val="ru-RU"/>
              </w:rPr>
            </w:pPr>
            <w:r w:rsidRPr="0066477B">
              <w:rPr>
                <w:sz w:val="18"/>
                <w:szCs w:val="18"/>
                <w:lang w:val="ru-RU"/>
              </w:rPr>
              <w:t>161,5</w:t>
            </w:r>
          </w:p>
        </w:tc>
        <w:tc>
          <w:tcPr>
            <w:tcW w:w="750" w:type="pct"/>
          </w:tcPr>
          <w:p w14:paraId="496D185E"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176,8</w:t>
            </w:r>
          </w:p>
        </w:tc>
        <w:tc>
          <w:tcPr>
            <w:tcW w:w="915" w:type="pct"/>
          </w:tcPr>
          <w:p w14:paraId="794CAF67" w14:textId="77777777" w:rsidR="0043067F" w:rsidRPr="0066477B" w:rsidRDefault="0043067F" w:rsidP="0043067F">
            <w:pPr>
              <w:spacing w:before="40" w:after="40"/>
              <w:ind w:right="135"/>
              <w:jc w:val="right"/>
              <w:rPr>
                <w:sz w:val="18"/>
                <w:szCs w:val="18"/>
                <w:lang w:val="ru-RU"/>
              </w:rPr>
            </w:pPr>
            <w:r w:rsidRPr="0066477B">
              <w:rPr>
                <w:sz w:val="18"/>
                <w:szCs w:val="18"/>
                <w:lang w:val="ru-RU"/>
              </w:rPr>
              <w:t>338,3</w:t>
            </w:r>
          </w:p>
        </w:tc>
      </w:tr>
      <w:tr w:rsidR="0043067F" w:rsidRPr="0066477B" w14:paraId="4EE5269D" w14:textId="77777777" w:rsidTr="0043067F">
        <w:trPr>
          <w:trHeight w:val="251"/>
        </w:trPr>
        <w:tc>
          <w:tcPr>
            <w:tcW w:w="2501" w:type="pct"/>
          </w:tcPr>
          <w:p w14:paraId="17082EC6" w14:textId="77777777" w:rsidR="0043067F" w:rsidRPr="0066477B" w:rsidRDefault="0043067F" w:rsidP="0043067F">
            <w:pPr>
              <w:spacing w:before="40" w:after="40"/>
              <w:rPr>
                <w:sz w:val="18"/>
                <w:szCs w:val="18"/>
                <w:lang w:val="ru-RU"/>
              </w:rPr>
            </w:pPr>
            <w:r w:rsidRPr="0066477B">
              <w:rPr>
                <w:sz w:val="18"/>
                <w:szCs w:val="18"/>
                <w:lang w:val="ru-RU"/>
              </w:rPr>
              <w:t>Совещания экспертов</w:t>
            </w:r>
          </w:p>
        </w:tc>
        <w:tc>
          <w:tcPr>
            <w:tcW w:w="834" w:type="pct"/>
          </w:tcPr>
          <w:p w14:paraId="2FF70F7D" w14:textId="77777777" w:rsidR="0043067F" w:rsidRPr="0066477B" w:rsidRDefault="0043067F" w:rsidP="0043067F">
            <w:pPr>
              <w:spacing w:before="40" w:after="40"/>
              <w:ind w:right="140"/>
              <w:jc w:val="right"/>
              <w:rPr>
                <w:sz w:val="18"/>
                <w:szCs w:val="18"/>
                <w:lang w:val="ru-RU"/>
              </w:rPr>
            </w:pPr>
            <w:r w:rsidRPr="0066477B">
              <w:rPr>
                <w:sz w:val="18"/>
                <w:szCs w:val="18"/>
                <w:lang w:val="ru-RU"/>
              </w:rPr>
              <w:t>175,0</w:t>
            </w:r>
          </w:p>
        </w:tc>
        <w:tc>
          <w:tcPr>
            <w:tcW w:w="750" w:type="pct"/>
          </w:tcPr>
          <w:p w14:paraId="3419F2AC"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205,0</w:t>
            </w:r>
          </w:p>
        </w:tc>
        <w:tc>
          <w:tcPr>
            <w:tcW w:w="915" w:type="pct"/>
          </w:tcPr>
          <w:p w14:paraId="627F762A" w14:textId="77777777" w:rsidR="0043067F" w:rsidRPr="0066477B" w:rsidRDefault="0043067F" w:rsidP="0043067F">
            <w:pPr>
              <w:spacing w:before="40" w:after="40"/>
              <w:ind w:right="135"/>
              <w:jc w:val="right"/>
              <w:rPr>
                <w:sz w:val="18"/>
                <w:szCs w:val="18"/>
                <w:lang w:val="ru-RU"/>
              </w:rPr>
            </w:pPr>
            <w:r w:rsidRPr="0066477B">
              <w:rPr>
                <w:sz w:val="18"/>
                <w:szCs w:val="18"/>
                <w:lang w:val="ru-RU"/>
              </w:rPr>
              <w:t>380,0</w:t>
            </w:r>
          </w:p>
        </w:tc>
      </w:tr>
      <w:tr w:rsidR="0043067F" w:rsidRPr="0066477B" w14:paraId="16FC10CE" w14:textId="77777777" w:rsidTr="0043067F">
        <w:trPr>
          <w:trHeight w:val="229"/>
        </w:trPr>
        <w:tc>
          <w:tcPr>
            <w:tcW w:w="2501" w:type="pct"/>
          </w:tcPr>
          <w:p w14:paraId="48072A74" w14:textId="77777777" w:rsidR="0043067F" w:rsidRPr="0066477B" w:rsidRDefault="0043067F" w:rsidP="0043067F">
            <w:pPr>
              <w:spacing w:before="40" w:after="40"/>
              <w:rPr>
                <w:sz w:val="18"/>
                <w:szCs w:val="18"/>
                <w:lang w:val="ru-RU"/>
              </w:rPr>
            </w:pPr>
            <w:r w:rsidRPr="0066477B">
              <w:rPr>
                <w:sz w:val="18"/>
                <w:szCs w:val="18"/>
                <w:lang w:val="ru-RU"/>
              </w:rPr>
              <w:t>Совещания межправительственных органов</w:t>
            </w:r>
            <w:r w:rsidRPr="0066477B">
              <w:rPr>
                <w:i/>
                <w:sz w:val="18"/>
                <w:szCs w:val="18"/>
                <w:vertAlign w:val="superscript"/>
                <w:lang w:val="ru-RU"/>
              </w:rPr>
              <w:t>a</w:t>
            </w:r>
          </w:p>
        </w:tc>
        <w:tc>
          <w:tcPr>
            <w:tcW w:w="834" w:type="pct"/>
          </w:tcPr>
          <w:p w14:paraId="55F480AD" w14:textId="77777777" w:rsidR="0043067F" w:rsidRPr="0066477B" w:rsidRDefault="0043067F" w:rsidP="0043067F">
            <w:pPr>
              <w:spacing w:before="40" w:after="40"/>
              <w:ind w:right="140"/>
              <w:jc w:val="right"/>
              <w:rPr>
                <w:sz w:val="18"/>
                <w:szCs w:val="18"/>
                <w:lang w:val="ru-RU"/>
              </w:rPr>
            </w:pPr>
            <w:r w:rsidRPr="0066477B">
              <w:rPr>
                <w:sz w:val="18"/>
                <w:szCs w:val="18"/>
                <w:lang w:val="ru-RU"/>
              </w:rPr>
              <w:t>2 274,6</w:t>
            </w:r>
          </w:p>
        </w:tc>
        <w:tc>
          <w:tcPr>
            <w:tcW w:w="750" w:type="pct"/>
          </w:tcPr>
          <w:p w14:paraId="1FF95334"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2 700,9</w:t>
            </w:r>
          </w:p>
        </w:tc>
        <w:tc>
          <w:tcPr>
            <w:tcW w:w="915" w:type="pct"/>
          </w:tcPr>
          <w:p w14:paraId="3AF9AA03" w14:textId="77777777" w:rsidR="0043067F" w:rsidRPr="0066477B" w:rsidRDefault="0043067F" w:rsidP="0043067F">
            <w:pPr>
              <w:spacing w:before="40" w:after="40"/>
              <w:ind w:right="135"/>
              <w:jc w:val="right"/>
              <w:rPr>
                <w:sz w:val="18"/>
                <w:szCs w:val="18"/>
                <w:lang w:val="ru-RU"/>
              </w:rPr>
            </w:pPr>
            <w:r w:rsidRPr="0066477B">
              <w:rPr>
                <w:sz w:val="18"/>
                <w:szCs w:val="18"/>
                <w:lang w:val="ru-RU"/>
              </w:rPr>
              <w:t xml:space="preserve">4 975,5 </w:t>
            </w:r>
          </w:p>
        </w:tc>
      </w:tr>
      <w:tr w:rsidR="0043067F" w:rsidRPr="0066477B" w14:paraId="656D1800" w14:textId="77777777" w:rsidTr="0043067F">
        <w:trPr>
          <w:trHeight w:val="249"/>
        </w:trPr>
        <w:tc>
          <w:tcPr>
            <w:tcW w:w="2501" w:type="pct"/>
          </w:tcPr>
          <w:p w14:paraId="5F1D6EE6" w14:textId="77777777" w:rsidR="0043067F" w:rsidRPr="0066477B" w:rsidRDefault="0043067F" w:rsidP="0043067F">
            <w:pPr>
              <w:spacing w:before="40" w:after="40"/>
              <w:rPr>
                <w:sz w:val="18"/>
                <w:szCs w:val="18"/>
                <w:lang w:val="ru-RU"/>
              </w:rPr>
            </w:pPr>
            <w:r w:rsidRPr="0066477B">
              <w:rPr>
                <w:sz w:val="18"/>
                <w:szCs w:val="18"/>
                <w:lang w:val="ru-RU"/>
              </w:rPr>
              <w:lastRenderedPageBreak/>
              <w:t>Консультанты</w:t>
            </w:r>
          </w:p>
        </w:tc>
        <w:tc>
          <w:tcPr>
            <w:tcW w:w="834" w:type="pct"/>
          </w:tcPr>
          <w:p w14:paraId="07345303" w14:textId="77777777" w:rsidR="0043067F" w:rsidRPr="0066477B" w:rsidRDefault="0043067F" w:rsidP="0043067F">
            <w:pPr>
              <w:spacing w:before="40" w:after="40"/>
              <w:ind w:right="140"/>
              <w:jc w:val="right"/>
              <w:rPr>
                <w:sz w:val="18"/>
                <w:szCs w:val="18"/>
                <w:lang w:val="ru-RU"/>
              </w:rPr>
            </w:pPr>
            <w:r w:rsidRPr="0066477B">
              <w:rPr>
                <w:sz w:val="18"/>
                <w:szCs w:val="18"/>
                <w:lang w:val="ru-RU"/>
              </w:rPr>
              <w:t>75,0</w:t>
            </w:r>
          </w:p>
        </w:tc>
        <w:tc>
          <w:tcPr>
            <w:tcW w:w="750" w:type="pct"/>
          </w:tcPr>
          <w:p w14:paraId="7D614B50"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75,0</w:t>
            </w:r>
          </w:p>
        </w:tc>
        <w:tc>
          <w:tcPr>
            <w:tcW w:w="915" w:type="pct"/>
          </w:tcPr>
          <w:p w14:paraId="1893493B" w14:textId="77777777" w:rsidR="0043067F" w:rsidRPr="0066477B" w:rsidRDefault="0043067F" w:rsidP="0043067F">
            <w:pPr>
              <w:spacing w:before="40" w:after="40"/>
              <w:ind w:right="135"/>
              <w:jc w:val="right"/>
              <w:rPr>
                <w:sz w:val="18"/>
                <w:szCs w:val="18"/>
                <w:lang w:val="ru-RU"/>
              </w:rPr>
            </w:pPr>
            <w:r w:rsidRPr="0066477B">
              <w:rPr>
                <w:sz w:val="18"/>
                <w:szCs w:val="18"/>
                <w:lang w:val="ru-RU"/>
              </w:rPr>
              <w:t>150,0</w:t>
            </w:r>
          </w:p>
        </w:tc>
      </w:tr>
      <w:tr w:rsidR="0043067F" w:rsidRPr="0066477B" w14:paraId="5F8505AE" w14:textId="77777777" w:rsidTr="0043067F">
        <w:trPr>
          <w:trHeight w:val="249"/>
        </w:trPr>
        <w:tc>
          <w:tcPr>
            <w:tcW w:w="2501" w:type="pct"/>
          </w:tcPr>
          <w:p w14:paraId="253EA15A" w14:textId="77777777" w:rsidR="0043067F" w:rsidRPr="0066477B" w:rsidRDefault="0043067F" w:rsidP="0043067F">
            <w:pPr>
              <w:spacing w:before="40" w:after="40"/>
              <w:rPr>
                <w:sz w:val="18"/>
                <w:szCs w:val="18"/>
                <w:lang w:val="ru-RU"/>
              </w:rPr>
            </w:pPr>
            <w:r w:rsidRPr="0066477B">
              <w:rPr>
                <w:sz w:val="18"/>
                <w:szCs w:val="18"/>
                <w:lang w:val="ru-RU"/>
              </w:rPr>
              <w:t>Функциональный обзор</w:t>
            </w:r>
          </w:p>
        </w:tc>
        <w:tc>
          <w:tcPr>
            <w:tcW w:w="834" w:type="pct"/>
          </w:tcPr>
          <w:p w14:paraId="6EC0BC01" w14:textId="77777777" w:rsidR="0043067F" w:rsidRPr="0066477B" w:rsidRDefault="0043067F" w:rsidP="0043067F">
            <w:pPr>
              <w:spacing w:before="40" w:after="40"/>
              <w:ind w:right="140"/>
              <w:jc w:val="right"/>
              <w:rPr>
                <w:sz w:val="18"/>
                <w:szCs w:val="18"/>
                <w:lang w:val="ru-RU"/>
              </w:rPr>
            </w:pPr>
            <w:r w:rsidRPr="0066477B">
              <w:rPr>
                <w:sz w:val="18"/>
                <w:szCs w:val="18"/>
                <w:lang w:val="ru-RU"/>
              </w:rPr>
              <w:t>250,0</w:t>
            </w:r>
          </w:p>
        </w:tc>
        <w:tc>
          <w:tcPr>
            <w:tcW w:w="750" w:type="pct"/>
          </w:tcPr>
          <w:p w14:paraId="72F9690C"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w:t>
            </w:r>
          </w:p>
        </w:tc>
        <w:tc>
          <w:tcPr>
            <w:tcW w:w="915" w:type="pct"/>
          </w:tcPr>
          <w:p w14:paraId="653FE6C5" w14:textId="77777777" w:rsidR="0043067F" w:rsidRPr="0066477B" w:rsidRDefault="0043067F" w:rsidP="0043067F">
            <w:pPr>
              <w:spacing w:before="40" w:after="40"/>
              <w:ind w:right="135"/>
              <w:jc w:val="right"/>
              <w:rPr>
                <w:sz w:val="18"/>
                <w:szCs w:val="18"/>
                <w:lang w:val="ru-RU"/>
              </w:rPr>
            </w:pPr>
            <w:r w:rsidRPr="0066477B">
              <w:rPr>
                <w:sz w:val="18"/>
                <w:szCs w:val="18"/>
                <w:lang w:val="ru-RU"/>
              </w:rPr>
              <w:t>250,0</w:t>
            </w:r>
          </w:p>
        </w:tc>
      </w:tr>
      <w:tr w:rsidR="0043067F" w:rsidRPr="0066477B" w14:paraId="4FE0CBF9" w14:textId="77777777" w:rsidTr="0043067F">
        <w:trPr>
          <w:trHeight w:val="249"/>
        </w:trPr>
        <w:tc>
          <w:tcPr>
            <w:tcW w:w="2501" w:type="pct"/>
          </w:tcPr>
          <w:p w14:paraId="0D37D68E" w14:textId="77777777" w:rsidR="0043067F" w:rsidRPr="0066477B" w:rsidRDefault="0043067F" w:rsidP="0043067F">
            <w:pPr>
              <w:spacing w:before="40" w:after="40"/>
              <w:rPr>
                <w:sz w:val="18"/>
                <w:szCs w:val="18"/>
                <w:lang w:val="ru-RU"/>
              </w:rPr>
            </w:pPr>
            <w:r w:rsidRPr="0066477B">
              <w:rPr>
                <w:sz w:val="18"/>
                <w:szCs w:val="18"/>
                <w:lang w:val="ru-RU"/>
              </w:rPr>
              <w:t>Служебные командировки</w:t>
            </w:r>
          </w:p>
        </w:tc>
        <w:tc>
          <w:tcPr>
            <w:tcW w:w="834" w:type="pct"/>
          </w:tcPr>
          <w:p w14:paraId="322EC01B" w14:textId="77777777" w:rsidR="0043067F" w:rsidRPr="0066477B" w:rsidRDefault="0043067F" w:rsidP="0043067F">
            <w:pPr>
              <w:spacing w:before="40" w:after="40"/>
              <w:ind w:right="140"/>
              <w:jc w:val="right"/>
              <w:rPr>
                <w:sz w:val="18"/>
                <w:szCs w:val="18"/>
                <w:lang w:val="ru-RU"/>
              </w:rPr>
            </w:pPr>
            <w:r w:rsidRPr="0066477B">
              <w:rPr>
                <w:sz w:val="18"/>
                <w:szCs w:val="18"/>
                <w:lang w:val="ru-RU"/>
              </w:rPr>
              <w:t>400,0</w:t>
            </w:r>
          </w:p>
        </w:tc>
        <w:tc>
          <w:tcPr>
            <w:tcW w:w="750" w:type="pct"/>
          </w:tcPr>
          <w:p w14:paraId="468CA054"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450,0</w:t>
            </w:r>
          </w:p>
        </w:tc>
        <w:tc>
          <w:tcPr>
            <w:tcW w:w="915" w:type="pct"/>
          </w:tcPr>
          <w:p w14:paraId="1BEF8C29" w14:textId="77777777" w:rsidR="0043067F" w:rsidRPr="0066477B" w:rsidRDefault="0043067F" w:rsidP="0043067F">
            <w:pPr>
              <w:spacing w:before="40" w:after="40"/>
              <w:ind w:right="135"/>
              <w:jc w:val="right"/>
              <w:rPr>
                <w:sz w:val="18"/>
                <w:szCs w:val="18"/>
                <w:lang w:val="ru-RU"/>
              </w:rPr>
            </w:pPr>
            <w:r w:rsidRPr="0066477B">
              <w:rPr>
                <w:sz w:val="18"/>
                <w:szCs w:val="18"/>
                <w:lang w:val="ru-RU"/>
              </w:rPr>
              <w:t>850,0</w:t>
            </w:r>
          </w:p>
        </w:tc>
      </w:tr>
      <w:tr w:rsidR="0043067F" w:rsidRPr="0066477B" w14:paraId="223F087C" w14:textId="77777777" w:rsidTr="0043067F">
        <w:trPr>
          <w:trHeight w:val="249"/>
        </w:trPr>
        <w:tc>
          <w:tcPr>
            <w:tcW w:w="2501" w:type="pct"/>
          </w:tcPr>
          <w:p w14:paraId="7DFDE971" w14:textId="77777777" w:rsidR="0043067F" w:rsidRPr="0066477B" w:rsidRDefault="0043067F" w:rsidP="0043067F">
            <w:pPr>
              <w:spacing w:before="40" w:after="40"/>
              <w:rPr>
                <w:sz w:val="18"/>
                <w:szCs w:val="18"/>
                <w:lang w:val="ru-RU"/>
              </w:rPr>
            </w:pPr>
            <w:r w:rsidRPr="0066477B">
              <w:rPr>
                <w:sz w:val="18"/>
                <w:szCs w:val="18"/>
                <w:lang w:val="ru-RU"/>
              </w:rPr>
              <w:t>Арендная плата и сопутствующие расходы</w:t>
            </w:r>
          </w:p>
        </w:tc>
        <w:tc>
          <w:tcPr>
            <w:tcW w:w="834" w:type="pct"/>
          </w:tcPr>
          <w:p w14:paraId="10F19A07" w14:textId="77777777" w:rsidR="0043067F" w:rsidRPr="0066477B" w:rsidRDefault="0043067F" w:rsidP="0043067F">
            <w:pPr>
              <w:spacing w:before="40" w:after="40"/>
              <w:ind w:right="140"/>
              <w:jc w:val="right"/>
              <w:rPr>
                <w:sz w:val="18"/>
                <w:szCs w:val="18"/>
                <w:lang w:val="ru-RU"/>
              </w:rPr>
            </w:pPr>
            <w:r w:rsidRPr="0066477B">
              <w:rPr>
                <w:sz w:val="18"/>
                <w:szCs w:val="18"/>
                <w:lang w:val="ru-RU"/>
              </w:rPr>
              <w:t>1 462,6</w:t>
            </w:r>
          </w:p>
        </w:tc>
        <w:tc>
          <w:tcPr>
            <w:tcW w:w="750" w:type="pct"/>
          </w:tcPr>
          <w:p w14:paraId="1FAEA954"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1 476,6</w:t>
            </w:r>
          </w:p>
        </w:tc>
        <w:tc>
          <w:tcPr>
            <w:tcW w:w="915" w:type="pct"/>
          </w:tcPr>
          <w:p w14:paraId="0AA2CA7E" w14:textId="77777777" w:rsidR="0043067F" w:rsidRPr="0066477B" w:rsidRDefault="0043067F" w:rsidP="0043067F">
            <w:pPr>
              <w:spacing w:before="40" w:after="40"/>
              <w:ind w:right="135"/>
              <w:jc w:val="right"/>
              <w:rPr>
                <w:sz w:val="18"/>
                <w:szCs w:val="18"/>
                <w:lang w:val="ru-RU"/>
              </w:rPr>
            </w:pPr>
            <w:r w:rsidRPr="0066477B">
              <w:rPr>
                <w:sz w:val="18"/>
                <w:szCs w:val="18"/>
                <w:lang w:val="ru-RU"/>
              </w:rPr>
              <w:t>2 939,2</w:t>
            </w:r>
          </w:p>
        </w:tc>
      </w:tr>
      <w:tr w:rsidR="0043067F" w:rsidRPr="0066477B" w14:paraId="289A0EBE" w14:textId="77777777" w:rsidTr="0043067F">
        <w:trPr>
          <w:trHeight w:val="249"/>
        </w:trPr>
        <w:tc>
          <w:tcPr>
            <w:tcW w:w="2501" w:type="pct"/>
          </w:tcPr>
          <w:p w14:paraId="6735462D" w14:textId="77777777" w:rsidR="0043067F" w:rsidRPr="0066477B" w:rsidRDefault="0043067F" w:rsidP="0043067F">
            <w:pPr>
              <w:spacing w:before="40" w:after="40"/>
              <w:rPr>
                <w:sz w:val="18"/>
                <w:szCs w:val="18"/>
                <w:lang w:val="ru-RU"/>
              </w:rPr>
            </w:pPr>
            <w:r w:rsidRPr="0066477B">
              <w:rPr>
                <w:sz w:val="18"/>
                <w:szCs w:val="18"/>
                <w:lang w:val="ru-RU"/>
              </w:rPr>
              <w:t>Профподготовка</w:t>
            </w:r>
          </w:p>
        </w:tc>
        <w:tc>
          <w:tcPr>
            <w:tcW w:w="834" w:type="pct"/>
          </w:tcPr>
          <w:p w14:paraId="01D210FB" w14:textId="77777777" w:rsidR="0043067F" w:rsidRPr="0066477B" w:rsidRDefault="0043067F" w:rsidP="0043067F">
            <w:pPr>
              <w:spacing w:before="40" w:after="40"/>
              <w:ind w:right="140"/>
              <w:jc w:val="right"/>
              <w:rPr>
                <w:sz w:val="18"/>
                <w:szCs w:val="18"/>
                <w:lang w:val="ru-RU"/>
              </w:rPr>
            </w:pPr>
            <w:r w:rsidRPr="0066477B">
              <w:rPr>
                <w:sz w:val="18"/>
                <w:szCs w:val="18"/>
                <w:lang w:val="ru-RU"/>
              </w:rPr>
              <w:t>5,0</w:t>
            </w:r>
          </w:p>
        </w:tc>
        <w:tc>
          <w:tcPr>
            <w:tcW w:w="750" w:type="pct"/>
          </w:tcPr>
          <w:p w14:paraId="72E21E7C"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5,0</w:t>
            </w:r>
          </w:p>
        </w:tc>
        <w:tc>
          <w:tcPr>
            <w:tcW w:w="915" w:type="pct"/>
          </w:tcPr>
          <w:p w14:paraId="67B868D1" w14:textId="77777777" w:rsidR="0043067F" w:rsidRPr="0066477B" w:rsidRDefault="0043067F" w:rsidP="0043067F">
            <w:pPr>
              <w:spacing w:before="40" w:after="40"/>
              <w:ind w:right="135"/>
              <w:jc w:val="right"/>
              <w:rPr>
                <w:sz w:val="18"/>
                <w:szCs w:val="18"/>
                <w:lang w:val="ru-RU"/>
              </w:rPr>
            </w:pPr>
            <w:r w:rsidRPr="0066477B">
              <w:rPr>
                <w:sz w:val="18"/>
                <w:szCs w:val="18"/>
                <w:lang w:val="ru-RU"/>
              </w:rPr>
              <w:t>10,0</w:t>
            </w:r>
          </w:p>
        </w:tc>
      </w:tr>
      <w:tr w:rsidR="0043067F" w:rsidRPr="0066477B" w14:paraId="45ECA7C7" w14:textId="77777777" w:rsidTr="0043067F">
        <w:trPr>
          <w:trHeight w:val="249"/>
        </w:trPr>
        <w:tc>
          <w:tcPr>
            <w:tcW w:w="2501" w:type="pct"/>
          </w:tcPr>
          <w:p w14:paraId="39344952" w14:textId="77777777" w:rsidR="0043067F" w:rsidRPr="0066477B" w:rsidRDefault="0043067F" w:rsidP="0043067F">
            <w:pPr>
              <w:spacing w:before="40" w:after="40"/>
              <w:rPr>
                <w:sz w:val="18"/>
                <w:szCs w:val="18"/>
                <w:lang w:val="ru-RU"/>
              </w:rPr>
            </w:pPr>
            <w:r w:rsidRPr="0066477B">
              <w:rPr>
                <w:sz w:val="18"/>
                <w:szCs w:val="18"/>
                <w:lang w:val="ru-RU"/>
              </w:rPr>
              <w:t>Информационные технологии</w:t>
            </w:r>
          </w:p>
        </w:tc>
        <w:tc>
          <w:tcPr>
            <w:tcW w:w="834" w:type="pct"/>
          </w:tcPr>
          <w:p w14:paraId="25ED8E68" w14:textId="77777777" w:rsidR="0043067F" w:rsidRPr="0066477B" w:rsidRDefault="0043067F" w:rsidP="0043067F">
            <w:pPr>
              <w:spacing w:before="40" w:after="40"/>
              <w:ind w:right="140"/>
              <w:jc w:val="right"/>
              <w:rPr>
                <w:sz w:val="18"/>
                <w:szCs w:val="18"/>
                <w:lang w:val="ru-RU"/>
              </w:rPr>
            </w:pPr>
            <w:r w:rsidRPr="0066477B">
              <w:rPr>
                <w:sz w:val="18"/>
                <w:szCs w:val="18"/>
                <w:lang w:val="ru-RU"/>
              </w:rPr>
              <w:t>65,0</w:t>
            </w:r>
          </w:p>
        </w:tc>
        <w:tc>
          <w:tcPr>
            <w:tcW w:w="750" w:type="pct"/>
          </w:tcPr>
          <w:p w14:paraId="257CE76D"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65,0</w:t>
            </w:r>
          </w:p>
        </w:tc>
        <w:tc>
          <w:tcPr>
            <w:tcW w:w="915" w:type="pct"/>
          </w:tcPr>
          <w:p w14:paraId="43C70A8D" w14:textId="77777777" w:rsidR="0043067F" w:rsidRPr="0066477B" w:rsidRDefault="0043067F" w:rsidP="0043067F">
            <w:pPr>
              <w:spacing w:before="40" w:after="40"/>
              <w:ind w:right="135"/>
              <w:jc w:val="right"/>
              <w:rPr>
                <w:sz w:val="18"/>
                <w:szCs w:val="18"/>
                <w:lang w:val="ru-RU"/>
              </w:rPr>
            </w:pPr>
            <w:r w:rsidRPr="0066477B">
              <w:rPr>
                <w:sz w:val="18"/>
                <w:szCs w:val="18"/>
                <w:lang w:val="ru-RU"/>
              </w:rPr>
              <w:t>130,0</w:t>
            </w:r>
          </w:p>
        </w:tc>
      </w:tr>
      <w:tr w:rsidR="0043067F" w:rsidRPr="0066477B" w14:paraId="1EC07C71" w14:textId="77777777" w:rsidTr="0043067F">
        <w:trPr>
          <w:trHeight w:val="249"/>
        </w:trPr>
        <w:tc>
          <w:tcPr>
            <w:tcW w:w="2501" w:type="pct"/>
          </w:tcPr>
          <w:p w14:paraId="22ED4DFE" w14:textId="77777777" w:rsidR="0043067F" w:rsidRPr="0066477B" w:rsidRDefault="0043067F" w:rsidP="0043067F">
            <w:pPr>
              <w:spacing w:before="40" w:after="40"/>
              <w:rPr>
                <w:sz w:val="18"/>
                <w:szCs w:val="18"/>
                <w:lang w:val="ru-RU"/>
              </w:rPr>
            </w:pPr>
            <w:r w:rsidRPr="0066477B">
              <w:rPr>
                <w:sz w:val="18"/>
                <w:szCs w:val="18"/>
                <w:lang w:val="ru-RU"/>
              </w:rPr>
              <w:t>Общие эксплуатационные расходы</w:t>
            </w:r>
          </w:p>
        </w:tc>
        <w:tc>
          <w:tcPr>
            <w:tcW w:w="834" w:type="pct"/>
          </w:tcPr>
          <w:p w14:paraId="04D5D4CE" w14:textId="77777777" w:rsidR="0043067F" w:rsidRPr="0066477B" w:rsidRDefault="0043067F" w:rsidP="0043067F">
            <w:pPr>
              <w:spacing w:before="40" w:after="40"/>
              <w:ind w:right="140"/>
              <w:jc w:val="right"/>
              <w:rPr>
                <w:sz w:val="18"/>
                <w:szCs w:val="18"/>
                <w:lang w:val="ru-RU"/>
              </w:rPr>
            </w:pPr>
            <w:r w:rsidRPr="0066477B">
              <w:rPr>
                <w:sz w:val="18"/>
                <w:szCs w:val="18"/>
                <w:lang w:val="ru-RU"/>
              </w:rPr>
              <w:t>726,6</w:t>
            </w:r>
          </w:p>
        </w:tc>
        <w:tc>
          <w:tcPr>
            <w:tcW w:w="750" w:type="pct"/>
          </w:tcPr>
          <w:p w14:paraId="1A5199E9"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726,6</w:t>
            </w:r>
          </w:p>
        </w:tc>
        <w:tc>
          <w:tcPr>
            <w:tcW w:w="915" w:type="pct"/>
          </w:tcPr>
          <w:p w14:paraId="478A4687" w14:textId="77777777" w:rsidR="0043067F" w:rsidRPr="0066477B" w:rsidRDefault="0043067F" w:rsidP="0043067F">
            <w:pPr>
              <w:spacing w:before="40" w:after="40"/>
              <w:ind w:right="135"/>
              <w:jc w:val="right"/>
              <w:rPr>
                <w:sz w:val="18"/>
                <w:szCs w:val="18"/>
                <w:lang w:val="ru-RU"/>
              </w:rPr>
            </w:pPr>
            <w:r w:rsidRPr="0066477B">
              <w:rPr>
                <w:sz w:val="18"/>
                <w:szCs w:val="18"/>
                <w:lang w:val="ru-RU"/>
              </w:rPr>
              <w:t>1 453,2</w:t>
            </w:r>
          </w:p>
        </w:tc>
      </w:tr>
      <w:tr w:rsidR="0043067F" w:rsidRPr="0066477B" w14:paraId="3AF49E47" w14:textId="77777777" w:rsidTr="0043067F">
        <w:trPr>
          <w:trHeight w:val="251"/>
        </w:trPr>
        <w:tc>
          <w:tcPr>
            <w:tcW w:w="2501" w:type="pct"/>
          </w:tcPr>
          <w:p w14:paraId="5972B4E5" w14:textId="77777777" w:rsidR="0043067F" w:rsidRPr="0066477B" w:rsidRDefault="0043067F" w:rsidP="0043067F">
            <w:pPr>
              <w:spacing w:before="40" w:after="40"/>
              <w:rPr>
                <w:sz w:val="18"/>
                <w:szCs w:val="18"/>
                <w:lang w:val="ru-RU"/>
              </w:rPr>
            </w:pPr>
            <w:r w:rsidRPr="0066477B">
              <w:rPr>
                <w:sz w:val="18"/>
                <w:szCs w:val="18"/>
                <w:lang w:val="ru-RU"/>
              </w:rPr>
              <w:t>Материалы для информирования общественности</w:t>
            </w:r>
          </w:p>
        </w:tc>
        <w:tc>
          <w:tcPr>
            <w:tcW w:w="834" w:type="pct"/>
          </w:tcPr>
          <w:p w14:paraId="209297B9" w14:textId="77777777" w:rsidR="0043067F" w:rsidRPr="0066477B" w:rsidRDefault="0043067F" w:rsidP="0043067F">
            <w:pPr>
              <w:spacing w:before="40" w:after="40"/>
              <w:ind w:right="140"/>
              <w:jc w:val="right"/>
              <w:rPr>
                <w:sz w:val="18"/>
                <w:szCs w:val="18"/>
                <w:lang w:val="ru-RU"/>
              </w:rPr>
            </w:pPr>
            <w:r w:rsidRPr="0066477B">
              <w:rPr>
                <w:sz w:val="18"/>
                <w:szCs w:val="18"/>
                <w:lang w:val="ru-RU"/>
              </w:rPr>
              <w:t>100,0</w:t>
            </w:r>
          </w:p>
        </w:tc>
        <w:tc>
          <w:tcPr>
            <w:tcW w:w="750" w:type="pct"/>
          </w:tcPr>
          <w:p w14:paraId="32D36894"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100,0</w:t>
            </w:r>
          </w:p>
        </w:tc>
        <w:tc>
          <w:tcPr>
            <w:tcW w:w="915" w:type="pct"/>
          </w:tcPr>
          <w:p w14:paraId="735FBD78" w14:textId="77777777" w:rsidR="0043067F" w:rsidRPr="0066477B" w:rsidRDefault="0043067F" w:rsidP="0043067F">
            <w:pPr>
              <w:spacing w:before="40" w:after="40"/>
              <w:ind w:right="135"/>
              <w:jc w:val="right"/>
              <w:rPr>
                <w:sz w:val="18"/>
                <w:szCs w:val="18"/>
                <w:lang w:val="ru-RU"/>
              </w:rPr>
            </w:pPr>
            <w:r w:rsidRPr="0066477B">
              <w:rPr>
                <w:sz w:val="18"/>
                <w:szCs w:val="18"/>
                <w:lang w:val="ru-RU"/>
              </w:rPr>
              <w:t>200,0</w:t>
            </w:r>
          </w:p>
        </w:tc>
      </w:tr>
      <w:tr w:rsidR="0043067F" w:rsidRPr="0066477B" w14:paraId="4EC59901" w14:textId="77777777" w:rsidTr="0043067F">
        <w:trPr>
          <w:trHeight w:val="60"/>
        </w:trPr>
        <w:tc>
          <w:tcPr>
            <w:tcW w:w="2501" w:type="pct"/>
            <w:tcBorders>
              <w:bottom w:val="single" w:sz="4" w:space="0" w:color="auto"/>
            </w:tcBorders>
          </w:tcPr>
          <w:p w14:paraId="5568E308" w14:textId="77777777" w:rsidR="0043067F" w:rsidRPr="0066477B" w:rsidRDefault="0043067F" w:rsidP="0043067F">
            <w:pPr>
              <w:spacing w:before="40" w:after="40"/>
              <w:jc w:val="left"/>
              <w:rPr>
                <w:sz w:val="18"/>
                <w:szCs w:val="18"/>
                <w:lang w:val="ru-RU"/>
              </w:rPr>
            </w:pPr>
            <w:r w:rsidRPr="0066477B">
              <w:rPr>
                <w:sz w:val="18"/>
                <w:szCs w:val="18"/>
                <w:lang w:val="ru-RU"/>
              </w:rPr>
              <w:t>Перевод веб-сайтов Механизмов посредничества</w:t>
            </w:r>
          </w:p>
        </w:tc>
        <w:tc>
          <w:tcPr>
            <w:tcW w:w="834" w:type="pct"/>
            <w:tcBorders>
              <w:bottom w:val="single" w:sz="4" w:space="0" w:color="auto"/>
            </w:tcBorders>
          </w:tcPr>
          <w:p w14:paraId="33DA908F" w14:textId="77777777" w:rsidR="0043067F" w:rsidRPr="0066477B" w:rsidRDefault="0043067F" w:rsidP="0043067F">
            <w:pPr>
              <w:spacing w:before="40" w:after="40"/>
              <w:ind w:right="140"/>
              <w:jc w:val="right"/>
              <w:rPr>
                <w:sz w:val="18"/>
                <w:szCs w:val="18"/>
                <w:lang w:val="ru-RU"/>
              </w:rPr>
            </w:pPr>
            <w:r w:rsidRPr="0066477B">
              <w:rPr>
                <w:sz w:val="18"/>
                <w:szCs w:val="18"/>
                <w:lang w:val="ru-RU"/>
              </w:rPr>
              <w:t>65,0</w:t>
            </w:r>
          </w:p>
        </w:tc>
        <w:tc>
          <w:tcPr>
            <w:tcW w:w="750" w:type="pct"/>
            <w:tcBorders>
              <w:bottom w:val="single" w:sz="4" w:space="0" w:color="auto"/>
            </w:tcBorders>
          </w:tcPr>
          <w:p w14:paraId="62E891F1"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65,0</w:t>
            </w:r>
          </w:p>
        </w:tc>
        <w:tc>
          <w:tcPr>
            <w:tcW w:w="915" w:type="pct"/>
            <w:tcBorders>
              <w:bottom w:val="single" w:sz="4" w:space="0" w:color="auto"/>
            </w:tcBorders>
          </w:tcPr>
          <w:p w14:paraId="0F33BC25" w14:textId="77777777" w:rsidR="0043067F" w:rsidRPr="0066477B" w:rsidRDefault="0043067F" w:rsidP="0043067F">
            <w:pPr>
              <w:spacing w:before="40" w:after="40"/>
              <w:ind w:right="135"/>
              <w:jc w:val="right"/>
              <w:rPr>
                <w:sz w:val="18"/>
                <w:szCs w:val="18"/>
                <w:lang w:val="ru-RU"/>
              </w:rPr>
            </w:pPr>
            <w:r w:rsidRPr="0066477B">
              <w:rPr>
                <w:sz w:val="18"/>
                <w:szCs w:val="18"/>
                <w:lang w:val="ru-RU"/>
              </w:rPr>
              <w:t>130,0</w:t>
            </w:r>
          </w:p>
        </w:tc>
      </w:tr>
      <w:tr w:rsidR="0043067F" w:rsidRPr="0066477B" w14:paraId="1E1546FA" w14:textId="77777777" w:rsidTr="0043067F">
        <w:trPr>
          <w:trHeight w:val="211"/>
        </w:trPr>
        <w:tc>
          <w:tcPr>
            <w:tcW w:w="2501" w:type="pct"/>
            <w:tcBorders>
              <w:top w:val="single" w:sz="4" w:space="0" w:color="auto"/>
              <w:bottom w:val="single" w:sz="4" w:space="0" w:color="auto"/>
            </w:tcBorders>
          </w:tcPr>
          <w:p w14:paraId="0D8B92BC" w14:textId="77777777" w:rsidR="0043067F" w:rsidRPr="0066477B" w:rsidRDefault="0043067F" w:rsidP="0043067F">
            <w:pPr>
              <w:tabs>
                <w:tab w:val="clear" w:pos="1134"/>
              </w:tabs>
              <w:spacing w:before="40" w:after="40"/>
              <w:ind w:left="284"/>
              <w:rPr>
                <w:b/>
                <w:bCs/>
                <w:sz w:val="18"/>
                <w:szCs w:val="18"/>
                <w:lang w:val="ru-RU"/>
              </w:rPr>
            </w:pPr>
            <w:r w:rsidRPr="0066477B">
              <w:rPr>
                <w:b/>
                <w:sz w:val="18"/>
                <w:szCs w:val="18"/>
                <w:lang w:val="ru-RU"/>
              </w:rPr>
              <w:t>Промежуточный итог</w:t>
            </w:r>
          </w:p>
        </w:tc>
        <w:tc>
          <w:tcPr>
            <w:tcW w:w="834" w:type="pct"/>
            <w:tcBorders>
              <w:top w:val="single" w:sz="4" w:space="0" w:color="auto"/>
              <w:bottom w:val="single" w:sz="4" w:space="0" w:color="auto"/>
            </w:tcBorders>
          </w:tcPr>
          <w:p w14:paraId="3E88E1D5" w14:textId="77777777" w:rsidR="0043067F" w:rsidRPr="0066477B" w:rsidRDefault="0043067F" w:rsidP="0043067F">
            <w:pPr>
              <w:spacing w:before="40" w:after="40"/>
              <w:ind w:right="140"/>
              <w:jc w:val="right"/>
              <w:rPr>
                <w:b/>
                <w:bCs/>
                <w:sz w:val="18"/>
                <w:szCs w:val="18"/>
                <w:lang w:val="ru-RU"/>
              </w:rPr>
            </w:pPr>
            <w:r w:rsidRPr="0066477B">
              <w:rPr>
                <w:b/>
                <w:sz w:val="18"/>
                <w:szCs w:val="18"/>
                <w:lang w:val="ru-RU"/>
              </w:rPr>
              <w:t>19 161,3</w:t>
            </w:r>
          </w:p>
        </w:tc>
        <w:tc>
          <w:tcPr>
            <w:tcW w:w="750" w:type="pct"/>
            <w:tcBorders>
              <w:top w:val="single" w:sz="4" w:space="0" w:color="auto"/>
              <w:bottom w:val="single" w:sz="4" w:space="0" w:color="auto"/>
            </w:tcBorders>
          </w:tcPr>
          <w:p w14:paraId="244C7050" w14:textId="77777777" w:rsidR="0043067F" w:rsidRPr="0066477B" w:rsidRDefault="0043067F" w:rsidP="0043067F">
            <w:pPr>
              <w:tabs>
                <w:tab w:val="clear" w:pos="1134"/>
              </w:tabs>
              <w:spacing w:before="40" w:after="40"/>
              <w:ind w:right="142"/>
              <w:jc w:val="right"/>
              <w:rPr>
                <w:b/>
                <w:bCs/>
                <w:sz w:val="18"/>
                <w:szCs w:val="18"/>
                <w:lang w:val="ru-RU"/>
              </w:rPr>
            </w:pPr>
            <w:r w:rsidRPr="0066477B">
              <w:rPr>
                <w:b/>
                <w:sz w:val="18"/>
                <w:szCs w:val="18"/>
                <w:lang w:val="ru-RU"/>
              </w:rPr>
              <w:t>20 008,6</w:t>
            </w:r>
          </w:p>
        </w:tc>
        <w:tc>
          <w:tcPr>
            <w:tcW w:w="915" w:type="pct"/>
            <w:tcBorders>
              <w:top w:val="single" w:sz="4" w:space="0" w:color="auto"/>
              <w:bottom w:val="single" w:sz="4" w:space="0" w:color="auto"/>
            </w:tcBorders>
          </w:tcPr>
          <w:p w14:paraId="237D6EED" w14:textId="77777777" w:rsidR="0043067F" w:rsidRPr="0066477B" w:rsidRDefault="0043067F" w:rsidP="0043067F">
            <w:pPr>
              <w:spacing w:before="40" w:after="40"/>
              <w:ind w:right="135"/>
              <w:jc w:val="right"/>
              <w:rPr>
                <w:b/>
                <w:bCs/>
                <w:sz w:val="18"/>
                <w:szCs w:val="18"/>
                <w:lang w:val="ru-RU"/>
              </w:rPr>
            </w:pPr>
            <w:r w:rsidRPr="0066477B">
              <w:rPr>
                <w:b/>
                <w:bCs/>
                <w:sz w:val="18"/>
                <w:szCs w:val="18"/>
                <w:lang w:bidi="ar-SY"/>
              </w:rPr>
              <w:t>39 169</w:t>
            </w:r>
            <w:r w:rsidRPr="0066477B">
              <w:rPr>
                <w:b/>
                <w:bCs/>
                <w:sz w:val="18"/>
                <w:szCs w:val="18"/>
                <w:lang w:val="ru-RU" w:bidi="ar-SY"/>
              </w:rPr>
              <w:t>,</w:t>
            </w:r>
            <w:r w:rsidRPr="0066477B">
              <w:rPr>
                <w:b/>
                <w:bCs/>
                <w:sz w:val="18"/>
                <w:szCs w:val="18"/>
                <w:lang w:bidi="ar-SY"/>
              </w:rPr>
              <w:t>9</w:t>
            </w:r>
          </w:p>
        </w:tc>
      </w:tr>
      <w:tr w:rsidR="0043067F" w:rsidRPr="0066477B" w14:paraId="70C6933F" w14:textId="77777777" w:rsidTr="0043067F">
        <w:trPr>
          <w:trHeight w:val="211"/>
        </w:trPr>
        <w:tc>
          <w:tcPr>
            <w:tcW w:w="2501" w:type="pct"/>
            <w:tcBorders>
              <w:top w:val="single" w:sz="4" w:space="0" w:color="auto"/>
              <w:bottom w:val="single" w:sz="4" w:space="0" w:color="auto"/>
            </w:tcBorders>
          </w:tcPr>
          <w:p w14:paraId="3150A63C" w14:textId="77777777" w:rsidR="0043067F" w:rsidRPr="0066477B" w:rsidRDefault="0043067F" w:rsidP="0043067F">
            <w:pPr>
              <w:spacing w:before="40" w:after="40"/>
              <w:rPr>
                <w:sz w:val="18"/>
                <w:szCs w:val="18"/>
                <w:lang w:val="ru-RU"/>
              </w:rPr>
            </w:pPr>
            <w:r w:rsidRPr="0066477B">
              <w:rPr>
                <w:sz w:val="18"/>
                <w:szCs w:val="18"/>
                <w:lang w:val="ru-RU"/>
              </w:rPr>
              <w:t>Вспомогательное обслуживание программ (13%)</w:t>
            </w:r>
          </w:p>
        </w:tc>
        <w:tc>
          <w:tcPr>
            <w:tcW w:w="834" w:type="pct"/>
            <w:tcBorders>
              <w:top w:val="single" w:sz="4" w:space="0" w:color="auto"/>
              <w:bottom w:val="single" w:sz="4" w:space="0" w:color="auto"/>
            </w:tcBorders>
          </w:tcPr>
          <w:p w14:paraId="7E061539" w14:textId="77777777" w:rsidR="0043067F" w:rsidRPr="0066477B" w:rsidRDefault="0043067F" w:rsidP="0043067F">
            <w:pPr>
              <w:spacing w:before="40" w:after="40"/>
              <w:ind w:right="140"/>
              <w:jc w:val="right"/>
              <w:rPr>
                <w:sz w:val="18"/>
                <w:szCs w:val="18"/>
                <w:lang w:val="ru-RU"/>
              </w:rPr>
            </w:pPr>
            <w:r w:rsidRPr="0066477B">
              <w:rPr>
                <w:sz w:val="18"/>
                <w:szCs w:val="18"/>
                <w:lang w:val="ru-RU"/>
              </w:rPr>
              <w:t>2 491,0</w:t>
            </w:r>
          </w:p>
        </w:tc>
        <w:tc>
          <w:tcPr>
            <w:tcW w:w="750" w:type="pct"/>
            <w:tcBorders>
              <w:top w:val="single" w:sz="4" w:space="0" w:color="auto"/>
              <w:bottom w:val="single" w:sz="4" w:space="0" w:color="auto"/>
            </w:tcBorders>
          </w:tcPr>
          <w:p w14:paraId="4A692C35"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2 601,1</w:t>
            </w:r>
          </w:p>
        </w:tc>
        <w:tc>
          <w:tcPr>
            <w:tcW w:w="915" w:type="pct"/>
            <w:tcBorders>
              <w:top w:val="single" w:sz="4" w:space="0" w:color="auto"/>
              <w:bottom w:val="single" w:sz="4" w:space="0" w:color="auto"/>
            </w:tcBorders>
          </w:tcPr>
          <w:p w14:paraId="3FD1DAE0" w14:textId="77777777" w:rsidR="0043067F" w:rsidRPr="0066477B" w:rsidRDefault="0043067F" w:rsidP="0043067F">
            <w:pPr>
              <w:spacing w:before="40" w:after="40"/>
              <w:ind w:right="135"/>
              <w:jc w:val="right"/>
              <w:rPr>
                <w:sz w:val="18"/>
                <w:szCs w:val="18"/>
                <w:lang w:val="ru-RU"/>
              </w:rPr>
            </w:pPr>
            <w:r w:rsidRPr="0066477B">
              <w:rPr>
                <w:sz w:val="18"/>
                <w:szCs w:val="18"/>
                <w:lang w:val="ru-RU"/>
              </w:rPr>
              <w:t>5 092,1</w:t>
            </w:r>
          </w:p>
        </w:tc>
      </w:tr>
      <w:tr w:rsidR="0043067F" w:rsidRPr="0066477B" w14:paraId="593D7291" w14:textId="77777777" w:rsidTr="0043067F">
        <w:trPr>
          <w:trHeight w:val="211"/>
        </w:trPr>
        <w:tc>
          <w:tcPr>
            <w:tcW w:w="2501" w:type="pct"/>
            <w:tcBorders>
              <w:top w:val="single" w:sz="4" w:space="0" w:color="auto"/>
              <w:bottom w:val="single" w:sz="4" w:space="0" w:color="auto"/>
            </w:tcBorders>
          </w:tcPr>
          <w:p w14:paraId="0D0BC9DB" w14:textId="77777777" w:rsidR="0043067F" w:rsidRPr="0066477B" w:rsidRDefault="0043067F" w:rsidP="0043067F">
            <w:pPr>
              <w:spacing w:before="40" w:after="40"/>
              <w:ind w:left="284"/>
              <w:rPr>
                <w:b/>
                <w:bCs/>
                <w:sz w:val="18"/>
                <w:szCs w:val="18"/>
                <w:lang w:val="ru-RU"/>
              </w:rPr>
            </w:pPr>
            <w:r w:rsidRPr="0066477B">
              <w:rPr>
                <w:b/>
                <w:sz w:val="18"/>
                <w:szCs w:val="18"/>
                <w:lang w:val="ru-RU"/>
              </w:rPr>
              <w:t>Промежуточный итог</w:t>
            </w:r>
          </w:p>
        </w:tc>
        <w:tc>
          <w:tcPr>
            <w:tcW w:w="834" w:type="pct"/>
            <w:tcBorders>
              <w:top w:val="single" w:sz="4" w:space="0" w:color="auto"/>
              <w:bottom w:val="single" w:sz="4" w:space="0" w:color="auto"/>
            </w:tcBorders>
          </w:tcPr>
          <w:p w14:paraId="184B94AD" w14:textId="77777777" w:rsidR="0043067F" w:rsidRPr="0066477B" w:rsidRDefault="0043067F" w:rsidP="0043067F">
            <w:pPr>
              <w:spacing w:before="40" w:after="40"/>
              <w:ind w:right="140"/>
              <w:jc w:val="right"/>
              <w:rPr>
                <w:b/>
                <w:bCs/>
                <w:sz w:val="18"/>
                <w:szCs w:val="18"/>
                <w:lang w:val="ru-RU"/>
              </w:rPr>
            </w:pPr>
            <w:r w:rsidRPr="0066477B">
              <w:rPr>
                <w:b/>
                <w:sz w:val="18"/>
                <w:szCs w:val="18"/>
                <w:lang w:val="ru-RU"/>
              </w:rPr>
              <w:t>21 652,3</w:t>
            </w:r>
          </w:p>
        </w:tc>
        <w:tc>
          <w:tcPr>
            <w:tcW w:w="750" w:type="pct"/>
            <w:tcBorders>
              <w:top w:val="single" w:sz="4" w:space="0" w:color="auto"/>
              <w:bottom w:val="single" w:sz="4" w:space="0" w:color="auto"/>
            </w:tcBorders>
          </w:tcPr>
          <w:p w14:paraId="26937A94" w14:textId="77777777" w:rsidR="0043067F" w:rsidRPr="0066477B" w:rsidRDefault="0043067F" w:rsidP="0043067F">
            <w:pPr>
              <w:tabs>
                <w:tab w:val="clear" w:pos="1134"/>
              </w:tabs>
              <w:spacing w:before="40" w:after="40"/>
              <w:ind w:right="142"/>
              <w:jc w:val="right"/>
              <w:rPr>
                <w:b/>
                <w:bCs/>
                <w:sz w:val="18"/>
                <w:szCs w:val="18"/>
                <w:lang w:val="ru-RU"/>
              </w:rPr>
            </w:pPr>
            <w:r w:rsidRPr="0066477B">
              <w:rPr>
                <w:b/>
                <w:sz w:val="18"/>
                <w:szCs w:val="18"/>
                <w:lang w:val="ru-RU"/>
              </w:rPr>
              <w:t>22 609,8</w:t>
            </w:r>
          </w:p>
        </w:tc>
        <w:tc>
          <w:tcPr>
            <w:tcW w:w="915" w:type="pct"/>
            <w:tcBorders>
              <w:top w:val="single" w:sz="4" w:space="0" w:color="auto"/>
              <w:bottom w:val="single" w:sz="4" w:space="0" w:color="auto"/>
            </w:tcBorders>
          </w:tcPr>
          <w:p w14:paraId="02D24F6B" w14:textId="77777777" w:rsidR="0043067F" w:rsidRPr="0066477B" w:rsidRDefault="0043067F" w:rsidP="0043067F">
            <w:pPr>
              <w:spacing w:before="40" w:after="40"/>
              <w:ind w:right="135"/>
              <w:jc w:val="right"/>
              <w:rPr>
                <w:b/>
                <w:bCs/>
                <w:sz w:val="18"/>
                <w:szCs w:val="18"/>
                <w:lang w:val="ru-RU"/>
              </w:rPr>
            </w:pPr>
            <w:r w:rsidRPr="0066477B">
              <w:rPr>
                <w:b/>
                <w:sz w:val="18"/>
                <w:szCs w:val="18"/>
                <w:lang w:val="ru-RU"/>
              </w:rPr>
              <w:t>44 262,1</w:t>
            </w:r>
          </w:p>
        </w:tc>
      </w:tr>
      <w:tr w:rsidR="0043067F" w:rsidRPr="0066477B" w14:paraId="7E30D19F" w14:textId="77777777" w:rsidTr="0043067F">
        <w:trPr>
          <w:trHeight w:val="211"/>
        </w:trPr>
        <w:tc>
          <w:tcPr>
            <w:tcW w:w="2501" w:type="pct"/>
            <w:tcBorders>
              <w:top w:val="single" w:sz="4" w:space="0" w:color="auto"/>
              <w:bottom w:val="single" w:sz="4" w:space="0" w:color="auto"/>
            </w:tcBorders>
          </w:tcPr>
          <w:p w14:paraId="25611572" w14:textId="77777777" w:rsidR="0043067F" w:rsidRPr="0066477B" w:rsidRDefault="0043067F" w:rsidP="0043067F">
            <w:pPr>
              <w:spacing w:before="40" w:after="40"/>
              <w:rPr>
                <w:sz w:val="18"/>
                <w:szCs w:val="18"/>
                <w:lang w:val="ru-RU"/>
              </w:rPr>
            </w:pPr>
            <w:r w:rsidRPr="0066477B">
              <w:rPr>
                <w:sz w:val="18"/>
                <w:szCs w:val="18"/>
                <w:lang w:val="ru-RU"/>
              </w:rPr>
              <w:t>Резерв оборотных средств</w:t>
            </w:r>
          </w:p>
        </w:tc>
        <w:tc>
          <w:tcPr>
            <w:tcW w:w="834" w:type="pct"/>
            <w:tcBorders>
              <w:top w:val="single" w:sz="4" w:space="0" w:color="auto"/>
              <w:bottom w:val="single" w:sz="4" w:space="0" w:color="auto"/>
            </w:tcBorders>
          </w:tcPr>
          <w:p w14:paraId="18808F0F" w14:textId="77777777" w:rsidR="0043067F" w:rsidRPr="0066477B" w:rsidRDefault="0043067F" w:rsidP="0043067F">
            <w:pPr>
              <w:spacing w:before="40" w:after="40"/>
              <w:ind w:right="140"/>
              <w:jc w:val="right"/>
              <w:rPr>
                <w:sz w:val="18"/>
                <w:szCs w:val="18"/>
                <w:lang w:val="ru-RU"/>
              </w:rPr>
            </w:pPr>
            <w:r w:rsidRPr="0066477B">
              <w:rPr>
                <w:sz w:val="18"/>
                <w:szCs w:val="18"/>
                <w:lang w:val="ru-RU"/>
              </w:rPr>
              <w:t>29,8</w:t>
            </w:r>
          </w:p>
        </w:tc>
        <w:tc>
          <w:tcPr>
            <w:tcW w:w="750" w:type="pct"/>
            <w:tcBorders>
              <w:top w:val="single" w:sz="4" w:space="0" w:color="auto"/>
              <w:bottom w:val="single" w:sz="4" w:space="0" w:color="auto"/>
            </w:tcBorders>
          </w:tcPr>
          <w:p w14:paraId="16FCE15B"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val="ru-RU"/>
              </w:rPr>
              <w:t>143,6</w:t>
            </w:r>
          </w:p>
        </w:tc>
        <w:tc>
          <w:tcPr>
            <w:tcW w:w="915" w:type="pct"/>
            <w:tcBorders>
              <w:top w:val="single" w:sz="4" w:space="0" w:color="auto"/>
              <w:bottom w:val="single" w:sz="4" w:space="0" w:color="auto"/>
            </w:tcBorders>
          </w:tcPr>
          <w:p w14:paraId="7E5E2EA8" w14:textId="77777777" w:rsidR="0043067F" w:rsidRPr="0066477B" w:rsidRDefault="0043067F" w:rsidP="0043067F">
            <w:pPr>
              <w:spacing w:before="40" w:after="40"/>
              <w:ind w:right="135"/>
              <w:jc w:val="right"/>
              <w:rPr>
                <w:sz w:val="18"/>
                <w:szCs w:val="18"/>
                <w:lang w:val="ru-RU"/>
              </w:rPr>
            </w:pPr>
            <w:r w:rsidRPr="0066477B">
              <w:rPr>
                <w:sz w:val="18"/>
                <w:szCs w:val="18"/>
                <w:lang w:val="ru-RU"/>
              </w:rPr>
              <w:t>173,4</w:t>
            </w:r>
          </w:p>
        </w:tc>
      </w:tr>
      <w:tr w:rsidR="0043067F" w:rsidRPr="0066477B" w14:paraId="53B9087B" w14:textId="77777777" w:rsidTr="0043067F">
        <w:trPr>
          <w:trHeight w:val="211"/>
        </w:trPr>
        <w:tc>
          <w:tcPr>
            <w:tcW w:w="2501" w:type="pct"/>
            <w:tcBorders>
              <w:top w:val="single" w:sz="4" w:space="0" w:color="auto"/>
              <w:left w:val="single" w:sz="4" w:space="0" w:color="auto"/>
              <w:bottom w:val="single" w:sz="4" w:space="0" w:color="auto"/>
              <w:right w:val="single" w:sz="4" w:space="0" w:color="auto"/>
            </w:tcBorders>
          </w:tcPr>
          <w:p w14:paraId="31E6C4DD" w14:textId="77777777" w:rsidR="0043067F" w:rsidRPr="0066477B" w:rsidRDefault="0043067F" w:rsidP="0043067F">
            <w:pPr>
              <w:spacing w:before="40" w:after="40"/>
              <w:ind w:left="284"/>
              <w:rPr>
                <w:b/>
                <w:bCs/>
                <w:sz w:val="18"/>
                <w:szCs w:val="18"/>
                <w:lang w:val="ru-RU"/>
              </w:rPr>
            </w:pPr>
            <w:r w:rsidRPr="0066477B">
              <w:rPr>
                <w:b/>
                <w:sz w:val="18"/>
                <w:szCs w:val="18"/>
                <w:lang w:val="ru-RU"/>
              </w:rPr>
              <w:t>Итого</w:t>
            </w:r>
          </w:p>
        </w:tc>
        <w:tc>
          <w:tcPr>
            <w:tcW w:w="834" w:type="pct"/>
            <w:tcBorders>
              <w:top w:val="single" w:sz="4" w:space="0" w:color="auto"/>
              <w:left w:val="single" w:sz="4" w:space="0" w:color="auto"/>
              <w:bottom w:val="single" w:sz="4" w:space="0" w:color="auto"/>
              <w:right w:val="single" w:sz="4" w:space="0" w:color="auto"/>
            </w:tcBorders>
          </w:tcPr>
          <w:p w14:paraId="7D1B0EC0" w14:textId="77777777" w:rsidR="0043067F" w:rsidRPr="0066477B" w:rsidRDefault="0043067F" w:rsidP="0043067F">
            <w:pPr>
              <w:spacing w:before="40" w:after="40"/>
              <w:ind w:right="140"/>
              <w:jc w:val="right"/>
              <w:rPr>
                <w:b/>
                <w:bCs/>
                <w:sz w:val="18"/>
                <w:szCs w:val="18"/>
                <w:lang w:val="ru-RU"/>
              </w:rPr>
            </w:pPr>
            <w:r w:rsidRPr="0066477B">
              <w:rPr>
                <w:b/>
                <w:sz w:val="18"/>
                <w:szCs w:val="18"/>
                <w:lang w:val="ru-RU"/>
              </w:rPr>
              <w:t>21 682,1</w:t>
            </w:r>
          </w:p>
        </w:tc>
        <w:tc>
          <w:tcPr>
            <w:tcW w:w="750" w:type="pct"/>
            <w:tcBorders>
              <w:top w:val="single" w:sz="4" w:space="0" w:color="auto"/>
              <w:left w:val="single" w:sz="4" w:space="0" w:color="auto"/>
              <w:bottom w:val="single" w:sz="4" w:space="0" w:color="auto"/>
              <w:right w:val="single" w:sz="4" w:space="0" w:color="auto"/>
            </w:tcBorders>
          </w:tcPr>
          <w:p w14:paraId="1211CBFF" w14:textId="77777777" w:rsidR="0043067F" w:rsidRPr="0066477B" w:rsidRDefault="0043067F" w:rsidP="0043067F">
            <w:pPr>
              <w:tabs>
                <w:tab w:val="clear" w:pos="1134"/>
              </w:tabs>
              <w:spacing w:before="40" w:after="40"/>
              <w:ind w:right="142"/>
              <w:jc w:val="right"/>
              <w:rPr>
                <w:b/>
                <w:bCs/>
                <w:sz w:val="18"/>
                <w:szCs w:val="18"/>
                <w:lang w:val="ru-RU"/>
              </w:rPr>
            </w:pPr>
            <w:r w:rsidRPr="0066477B">
              <w:rPr>
                <w:b/>
                <w:sz w:val="18"/>
                <w:szCs w:val="18"/>
                <w:lang w:val="ru-RU"/>
              </w:rPr>
              <w:t>22 753,4</w:t>
            </w:r>
          </w:p>
        </w:tc>
        <w:tc>
          <w:tcPr>
            <w:tcW w:w="915" w:type="pct"/>
            <w:tcBorders>
              <w:top w:val="single" w:sz="4" w:space="0" w:color="auto"/>
              <w:left w:val="single" w:sz="4" w:space="0" w:color="auto"/>
              <w:bottom w:val="single" w:sz="4" w:space="0" w:color="auto"/>
              <w:right w:val="single" w:sz="4" w:space="0" w:color="auto"/>
            </w:tcBorders>
          </w:tcPr>
          <w:p w14:paraId="4FCBAD02" w14:textId="77777777" w:rsidR="0043067F" w:rsidRPr="0066477B" w:rsidRDefault="0043067F" w:rsidP="0043067F">
            <w:pPr>
              <w:spacing w:before="40" w:after="40"/>
              <w:ind w:right="135"/>
              <w:jc w:val="right"/>
              <w:rPr>
                <w:b/>
                <w:bCs/>
                <w:sz w:val="18"/>
                <w:szCs w:val="18"/>
                <w:lang w:val="ru-RU"/>
              </w:rPr>
            </w:pPr>
            <w:r w:rsidRPr="0066477B">
              <w:rPr>
                <w:b/>
                <w:sz w:val="18"/>
                <w:szCs w:val="18"/>
                <w:lang w:val="ru-RU"/>
              </w:rPr>
              <w:t>44 435,5</w:t>
            </w:r>
          </w:p>
        </w:tc>
      </w:tr>
      <w:tr w:rsidR="0043067F" w:rsidRPr="0066477B" w14:paraId="6869040E" w14:textId="77777777" w:rsidTr="0043067F">
        <w:trPr>
          <w:trHeight w:val="211"/>
        </w:trPr>
        <w:tc>
          <w:tcPr>
            <w:tcW w:w="2501" w:type="pct"/>
            <w:tcBorders>
              <w:top w:val="single" w:sz="4" w:space="0" w:color="auto"/>
            </w:tcBorders>
          </w:tcPr>
          <w:p w14:paraId="7C873FF4" w14:textId="77777777" w:rsidR="0043067F" w:rsidRPr="0066477B" w:rsidRDefault="0043067F" w:rsidP="0043067F">
            <w:pPr>
              <w:spacing w:before="40" w:after="40"/>
              <w:jc w:val="left"/>
              <w:rPr>
                <w:sz w:val="18"/>
                <w:szCs w:val="18"/>
                <w:lang w:val="ru-RU"/>
              </w:rPr>
            </w:pPr>
            <w:r w:rsidRPr="0066477B">
              <w:rPr>
                <w:sz w:val="18"/>
                <w:szCs w:val="18"/>
                <w:lang w:val="ru-RU"/>
              </w:rPr>
              <w:t>Доля Нагойского протокола в комплексном бюджете (13%)</w:t>
            </w:r>
          </w:p>
        </w:tc>
        <w:tc>
          <w:tcPr>
            <w:tcW w:w="834" w:type="pct"/>
            <w:tcBorders>
              <w:top w:val="single" w:sz="4" w:space="0" w:color="auto"/>
            </w:tcBorders>
          </w:tcPr>
          <w:p w14:paraId="6BAD7BB5" w14:textId="77777777" w:rsidR="0043067F" w:rsidRPr="0066477B" w:rsidRDefault="0043067F" w:rsidP="0043067F">
            <w:pPr>
              <w:spacing w:before="40" w:after="40"/>
              <w:ind w:right="140"/>
              <w:jc w:val="right"/>
              <w:rPr>
                <w:sz w:val="18"/>
                <w:szCs w:val="18"/>
                <w:lang w:val="ru-RU"/>
              </w:rPr>
            </w:pPr>
            <w:r w:rsidRPr="0066477B">
              <w:rPr>
                <w:sz w:val="18"/>
                <w:szCs w:val="18"/>
                <w:lang w:bidi="ar-SY"/>
              </w:rPr>
              <w:t>2 818,7</w:t>
            </w:r>
          </w:p>
        </w:tc>
        <w:tc>
          <w:tcPr>
            <w:tcW w:w="750" w:type="pct"/>
            <w:tcBorders>
              <w:top w:val="single" w:sz="4" w:space="0" w:color="auto"/>
            </w:tcBorders>
          </w:tcPr>
          <w:p w14:paraId="796FC98F"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bidi="ar-SY"/>
              </w:rPr>
              <w:t>2 957,9</w:t>
            </w:r>
          </w:p>
        </w:tc>
        <w:tc>
          <w:tcPr>
            <w:tcW w:w="915" w:type="pct"/>
            <w:tcBorders>
              <w:top w:val="single" w:sz="4" w:space="0" w:color="auto"/>
            </w:tcBorders>
          </w:tcPr>
          <w:p w14:paraId="50946810" w14:textId="77777777" w:rsidR="0043067F" w:rsidRPr="0066477B" w:rsidRDefault="0043067F" w:rsidP="0043067F">
            <w:pPr>
              <w:spacing w:before="40" w:after="40"/>
              <w:ind w:right="135"/>
              <w:jc w:val="right"/>
              <w:rPr>
                <w:sz w:val="18"/>
                <w:szCs w:val="18"/>
                <w:lang w:val="ru-RU"/>
              </w:rPr>
            </w:pPr>
            <w:r w:rsidRPr="0066477B">
              <w:rPr>
                <w:sz w:val="18"/>
                <w:szCs w:val="18"/>
                <w:lang w:bidi="ar-SY"/>
              </w:rPr>
              <w:t>5 776,6</w:t>
            </w:r>
          </w:p>
        </w:tc>
      </w:tr>
      <w:tr w:rsidR="0043067F" w:rsidRPr="0066477B" w14:paraId="2F8C232D" w14:textId="77777777" w:rsidTr="0043067F">
        <w:trPr>
          <w:trHeight w:val="211"/>
        </w:trPr>
        <w:tc>
          <w:tcPr>
            <w:tcW w:w="2501" w:type="pct"/>
          </w:tcPr>
          <w:p w14:paraId="1FCD698D" w14:textId="77777777" w:rsidR="0043067F" w:rsidRPr="0066477B" w:rsidRDefault="0043067F" w:rsidP="0043067F">
            <w:pPr>
              <w:spacing w:before="40" w:after="40"/>
              <w:rPr>
                <w:sz w:val="18"/>
                <w:szCs w:val="18"/>
                <w:lang w:val="ru-RU"/>
              </w:rPr>
            </w:pPr>
            <w:r w:rsidRPr="0066477B">
              <w:rPr>
                <w:sz w:val="18"/>
                <w:szCs w:val="18"/>
                <w:lang w:val="ru-RU"/>
              </w:rPr>
              <w:t>Взнос принимающей страны</w:t>
            </w:r>
          </w:p>
        </w:tc>
        <w:tc>
          <w:tcPr>
            <w:tcW w:w="834" w:type="pct"/>
          </w:tcPr>
          <w:p w14:paraId="2656FF3F" w14:textId="77777777" w:rsidR="0043067F" w:rsidRPr="0066477B" w:rsidRDefault="0043067F" w:rsidP="0043067F">
            <w:pPr>
              <w:spacing w:before="40" w:after="40"/>
              <w:ind w:right="140"/>
              <w:jc w:val="right"/>
              <w:rPr>
                <w:sz w:val="18"/>
                <w:szCs w:val="18"/>
                <w:lang w:val="ru-RU"/>
              </w:rPr>
            </w:pPr>
            <w:r w:rsidRPr="0066477B">
              <w:rPr>
                <w:sz w:val="18"/>
                <w:szCs w:val="18"/>
                <w:lang w:bidi="ar-SY"/>
              </w:rPr>
              <w:t>(214,9)</w:t>
            </w:r>
          </w:p>
        </w:tc>
        <w:tc>
          <w:tcPr>
            <w:tcW w:w="750" w:type="pct"/>
          </w:tcPr>
          <w:p w14:paraId="728AD020"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bidi="ar-SY"/>
              </w:rPr>
              <w:t>(216,9)</w:t>
            </w:r>
          </w:p>
        </w:tc>
        <w:tc>
          <w:tcPr>
            <w:tcW w:w="915" w:type="pct"/>
          </w:tcPr>
          <w:p w14:paraId="525F5D53" w14:textId="77777777" w:rsidR="0043067F" w:rsidRPr="0066477B" w:rsidRDefault="0043067F" w:rsidP="0043067F">
            <w:pPr>
              <w:spacing w:before="40" w:after="40"/>
              <w:ind w:right="135"/>
              <w:jc w:val="right"/>
              <w:rPr>
                <w:sz w:val="18"/>
                <w:szCs w:val="18"/>
                <w:lang w:val="ru-RU"/>
              </w:rPr>
            </w:pPr>
            <w:r w:rsidRPr="0066477B">
              <w:rPr>
                <w:sz w:val="18"/>
                <w:szCs w:val="18"/>
                <w:lang w:bidi="ar-SY"/>
              </w:rPr>
              <w:t>(431,8)</w:t>
            </w:r>
          </w:p>
        </w:tc>
      </w:tr>
      <w:tr w:rsidR="0043067F" w:rsidRPr="0066477B" w14:paraId="3CE885F2" w14:textId="77777777" w:rsidTr="0043067F">
        <w:trPr>
          <w:trHeight w:val="211"/>
        </w:trPr>
        <w:tc>
          <w:tcPr>
            <w:tcW w:w="2501" w:type="pct"/>
            <w:tcBorders>
              <w:bottom w:val="single" w:sz="4" w:space="0" w:color="auto"/>
            </w:tcBorders>
          </w:tcPr>
          <w:p w14:paraId="2E2E5003" w14:textId="77777777" w:rsidR="0043067F" w:rsidRPr="0066477B" w:rsidRDefault="0043067F" w:rsidP="0043067F">
            <w:pPr>
              <w:spacing w:before="40" w:after="40"/>
              <w:rPr>
                <w:sz w:val="18"/>
                <w:szCs w:val="18"/>
                <w:lang w:val="ru-RU"/>
              </w:rPr>
            </w:pPr>
            <w:r w:rsidRPr="0066477B">
              <w:rPr>
                <w:sz w:val="18"/>
                <w:szCs w:val="18"/>
                <w:lang w:val="ru-RU"/>
              </w:rPr>
              <w:t>Использование резервов</w:t>
            </w:r>
          </w:p>
        </w:tc>
        <w:tc>
          <w:tcPr>
            <w:tcW w:w="834" w:type="pct"/>
            <w:tcBorders>
              <w:bottom w:val="single" w:sz="4" w:space="0" w:color="auto"/>
            </w:tcBorders>
          </w:tcPr>
          <w:p w14:paraId="41C054B0" w14:textId="77777777" w:rsidR="0043067F" w:rsidRPr="0066477B" w:rsidRDefault="0043067F" w:rsidP="0043067F">
            <w:pPr>
              <w:spacing w:before="40" w:after="40"/>
              <w:ind w:right="140"/>
              <w:jc w:val="right"/>
              <w:rPr>
                <w:sz w:val="18"/>
                <w:szCs w:val="18"/>
                <w:lang w:val="ru-RU"/>
              </w:rPr>
            </w:pPr>
            <w:r w:rsidRPr="0066477B">
              <w:rPr>
                <w:sz w:val="18"/>
                <w:szCs w:val="18"/>
                <w:lang w:bidi="ar-SY"/>
              </w:rPr>
              <w:t>(61,8)</w:t>
            </w:r>
          </w:p>
        </w:tc>
        <w:tc>
          <w:tcPr>
            <w:tcW w:w="750" w:type="pct"/>
            <w:tcBorders>
              <w:bottom w:val="single" w:sz="4" w:space="0" w:color="auto"/>
            </w:tcBorders>
          </w:tcPr>
          <w:p w14:paraId="0A7DB65D" w14:textId="77777777" w:rsidR="0043067F" w:rsidRPr="0066477B" w:rsidRDefault="0043067F" w:rsidP="0043067F">
            <w:pPr>
              <w:tabs>
                <w:tab w:val="clear" w:pos="1134"/>
              </w:tabs>
              <w:spacing w:before="40" w:after="40"/>
              <w:ind w:right="142"/>
              <w:jc w:val="right"/>
              <w:rPr>
                <w:sz w:val="18"/>
                <w:szCs w:val="18"/>
                <w:lang w:val="ru-RU"/>
              </w:rPr>
            </w:pPr>
            <w:r w:rsidRPr="0066477B">
              <w:rPr>
                <w:sz w:val="18"/>
                <w:szCs w:val="18"/>
                <w:lang w:bidi="ar-SY"/>
              </w:rPr>
              <w:t>(25,1)</w:t>
            </w:r>
          </w:p>
        </w:tc>
        <w:tc>
          <w:tcPr>
            <w:tcW w:w="915" w:type="pct"/>
            <w:tcBorders>
              <w:bottom w:val="single" w:sz="4" w:space="0" w:color="auto"/>
            </w:tcBorders>
          </w:tcPr>
          <w:p w14:paraId="13C9B9C5" w14:textId="77777777" w:rsidR="0043067F" w:rsidRPr="0066477B" w:rsidRDefault="0043067F" w:rsidP="0043067F">
            <w:pPr>
              <w:spacing w:before="40" w:after="40"/>
              <w:ind w:right="135"/>
              <w:jc w:val="right"/>
              <w:rPr>
                <w:sz w:val="18"/>
                <w:szCs w:val="18"/>
                <w:lang w:val="ru-RU"/>
              </w:rPr>
            </w:pPr>
            <w:r w:rsidRPr="0066477B">
              <w:rPr>
                <w:sz w:val="18"/>
                <w:szCs w:val="18"/>
                <w:lang w:bidi="ar-SY"/>
              </w:rPr>
              <w:t>(86,9)</w:t>
            </w:r>
          </w:p>
        </w:tc>
      </w:tr>
      <w:tr w:rsidR="0043067F" w:rsidRPr="0066477B" w14:paraId="3F44284A" w14:textId="77777777" w:rsidTr="0043067F">
        <w:trPr>
          <w:trHeight w:val="211"/>
        </w:trPr>
        <w:tc>
          <w:tcPr>
            <w:tcW w:w="2501" w:type="pct"/>
            <w:tcBorders>
              <w:top w:val="single" w:sz="4" w:space="0" w:color="auto"/>
              <w:bottom w:val="single" w:sz="4" w:space="0" w:color="auto"/>
            </w:tcBorders>
          </w:tcPr>
          <w:p w14:paraId="3F67646A" w14:textId="77777777" w:rsidR="0043067F" w:rsidRPr="0066477B" w:rsidRDefault="0043067F" w:rsidP="0043067F">
            <w:pPr>
              <w:spacing w:before="40" w:after="40"/>
              <w:ind w:left="284"/>
              <w:rPr>
                <w:b/>
                <w:sz w:val="18"/>
                <w:szCs w:val="18"/>
                <w:lang w:val="ru-RU"/>
              </w:rPr>
            </w:pPr>
            <w:r w:rsidRPr="0066477B">
              <w:rPr>
                <w:b/>
                <w:sz w:val="18"/>
                <w:szCs w:val="18"/>
                <w:lang w:val="ru-RU"/>
              </w:rPr>
              <w:t>Чистый итог (сумма для распределения между Сторонами)</w:t>
            </w:r>
          </w:p>
        </w:tc>
        <w:tc>
          <w:tcPr>
            <w:tcW w:w="834" w:type="pct"/>
            <w:tcBorders>
              <w:top w:val="single" w:sz="4" w:space="0" w:color="auto"/>
              <w:bottom w:val="single" w:sz="4" w:space="0" w:color="auto"/>
            </w:tcBorders>
          </w:tcPr>
          <w:p w14:paraId="7C8405A1" w14:textId="77777777" w:rsidR="0043067F" w:rsidRPr="0066477B" w:rsidRDefault="0043067F" w:rsidP="0043067F">
            <w:pPr>
              <w:spacing w:before="40" w:after="40"/>
              <w:ind w:right="140"/>
              <w:jc w:val="right"/>
              <w:rPr>
                <w:bCs/>
                <w:sz w:val="18"/>
                <w:szCs w:val="18"/>
                <w:lang w:val="ru-RU"/>
              </w:rPr>
            </w:pPr>
            <w:r w:rsidRPr="0066477B">
              <w:rPr>
                <w:b/>
                <w:bCs/>
                <w:sz w:val="18"/>
                <w:szCs w:val="18"/>
                <w:lang w:bidi="ar-SY"/>
              </w:rPr>
              <w:t>2 542,0</w:t>
            </w:r>
          </w:p>
        </w:tc>
        <w:tc>
          <w:tcPr>
            <w:tcW w:w="750" w:type="pct"/>
            <w:tcBorders>
              <w:top w:val="single" w:sz="4" w:space="0" w:color="auto"/>
              <w:bottom w:val="single" w:sz="4" w:space="0" w:color="auto"/>
            </w:tcBorders>
          </w:tcPr>
          <w:p w14:paraId="6FD8EA7F" w14:textId="77777777" w:rsidR="0043067F" w:rsidRPr="0066477B" w:rsidRDefault="0043067F" w:rsidP="0043067F">
            <w:pPr>
              <w:tabs>
                <w:tab w:val="clear" w:pos="1134"/>
              </w:tabs>
              <w:spacing w:before="40" w:after="40"/>
              <w:ind w:right="142"/>
              <w:jc w:val="right"/>
              <w:rPr>
                <w:bCs/>
                <w:sz w:val="18"/>
                <w:szCs w:val="18"/>
                <w:lang w:val="ru-RU"/>
              </w:rPr>
            </w:pPr>
            <w:r w:rsidRPr="0066477B">
              <w:rPr>
                <w:b/>
                <w:bCs/>
                <w:sz w:val="18"/>
                <w:szCs w:val="18"/>
                <w:lang w:bidi="ar-SY"/>
              </w:rPr>
              <w:t>2 715,9</w:t>
            </w:r>
          </w:p>
        </w:tc>
        <w:tc>
          <w:tcPr>
            <w:tcW w:w="915" w:type="pct"/>
            <w:tcBorders>
              <w:top w:val="single" w:sz="4" w:space="0" w:color="auto"/>
              <w:bottom w:val="single" w:sz="4" w:space="0" w:color="auto"/>
            </w:tcBorders>
          </w:tcPr>
          <w:p w14:paraId="6FA8F176" w14:textId="77777777" w:rsidR="0043067F" w:rsidRPr="0066477B" w:rsidRDefault="0043067F" w:rsidP="0043067F">
            <w:pPr>
              <w:spacing w:before="40" w:after="40"/>
              <w:ind w:right="135"/>
              <w:jc w:val="right"/>
              <w:rPr>
                <w:bCs/>
                <w:sz w:val="18"/>
                <w:szCs w:val="18"/>
                <w:lang w:val="ru-RU"/>
              </w:rPr>
            </w:pPr>
            <w:r w:rsidRPr="0066477B">
              <w:rPr>
                <w:b/>
                <w:bCs/>
                <w:sz w:val="18"/>
                <w:szCs w:val="18"/>
                <w:lang w:bidi="ar-SY"/>
              </w:rPr>
              <w:t>5 257,9</w:t>
            </w:r>
          </w:p>
        </w:tc>
      </w:tr>
    </w:tbl>
    <w:p w14:paraId="25F26F2F" w14:textId="6DBED94F" w:rsidR="00830EAC" w:rsidRPr="0043067F" w:rsidRDefault="00830EAC" w:rsidP="001E021C">
      <w:pPr>
        <w:tabs>
          <w:tab w:val="left" w:pos="810"/>
        </w:tabs>
        <w:spacing w:before="120"/>
        <w:ind w:left="567"/>
        <w:rPr>
          <w:lang w:val="ru-RU"/>
        </w:rPr>
      </w:pPr>
      <w:r w:rsidRPr="003E45D7">
        <w:rPr>
          <w:i/>
          <w:iCs/>
          <w:sz w:val="18"/>
          <w:szCs w:val="18"/>
          <w:vertAlign w:val="superscript"/>
          <w:lang w:bidi="ar-SY"/>
        </w:rPr>
        <w:t>a</w:t>
      </w:r>
      <w:r w:rsidRPr="0043067F">
        <w:rPr>
          <w:i/>
          <w:iCs/>
          <w:sz w:val="18"/>
          <w:szCs w:val="18"/>
          <w:vertAlign w:val="superscript"/>
          <w:lang w:val="ru-RU" w:bidi="ar-SY"/>
        </w:rPr>
        <w:tab/>
      </w:r>
      <w:r w:rsidR="0043067F" w:rsidRPr="0043067F">
        <w:rPr>
          <w:bCs/>
          <w:sz w:val="18"/>
          <w:szCs w:val="18"/>
          <w:lang w:val="ru-RU" w:bidi="ar-SY"/>
        </w:rPr>
        <w:t>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27-е и 28-е совещания Вспомогательного органа по научным, техническим и технологическим консультациям; 6-е совещание Вспомогательного органа по осуществлению; и проводимые параллельно 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r w:rsidRPr="0043067F">
        <w:rPr>
          <w:sz w:val="18"/>
          <w:szCs w:val="18"/>
          <w:lang w:val="ru-RU" w:bidi="ar-SY"/>
        </w:rPr>
        <w:t>.</w:t>
      </w:r>
    </w:p>
    <w:p w14:paraId="60A01B5D" w14:textId="6E510416" w:rsidR="00830EAC" w:rsidRPr="0043067F" w:rsidRDefault="0043067F" w:rsidP="001E021C">
      <w:pPr>
        <w:pStyle w:val="CBDTableTitle"/>
        <w:rPr>
          <w:lang w:val="ru-RU"/>
        </w:rPr>
      </w:pPr>
      <w:r>
        <w:rPr>
          <w:b w:val="0"/>
          <w:bCs/>
          <w:lang w:val="ru-RU"/>
        </w:rPr>
        <w:t>Таблица</w:t>
      </w:r>
      <w:r w:rsidR="00830EAC" w:rsidRPr="0043067F">
        <w:rPr>
          <w:b w:val="0"/>
          <w:bCs/>
          <w:lang w:val="ru-RU"/>
        </w:rPr>
        <w:t xml:space="preserve"> 2</w:t>
      </w:r>
      <w:r w:rsidR="00830EAC" w:rsidRPr="0043067F">
        <w:rPr>
          <w:lang w:val="ru-RU"/>
        </w:rPr>
        <w:br/>
      </w:r>
      <w:r w:rsidRPr="0043067F">
        <w:rPr>
          <w:lang w:val="ru-RU"/>
        </w:rPr>
        <w:t>Комплексный бюджет основного целевого фонда Конвенции и протоколов к ней на двухлетний период 2025-2026 годов (по компонентам</w:t>
      </w:r>
      <w:r w:rsidR="00830EAC" w:rsidRPr="0043067F">
        <w:rPr>
          <w:lang w:val="ru-RU"/>
        </w:rPr>
        <w:t>)</w:t>
      </w:r>
    </w:p>
    <w:p w14:paraId="7946AEF3" w14:textId="00F5636F" w:rsidR="00830EAC" w:rsidRDefault="00830EAC" w:rsidP="001E021C">
      <w:pPr>
        <w:pStyle w:val="CBDTableTitle"/>
        <w:rPr>
          <w:rFonts w:eastAsia="Times New Roman"/>
          <w:b w:val="0"/>
          <w:bCs/>
          <w:color w:val="000000" w:themeColor="text1"/>
          <w:kern w:val="20"/>
          <w:sz w:val="17"/>
          <w:szCs w:val="17"/>
          <w:lang w:val="ru-RU" w:eastAsia="zh-CN"/>
        </w:rPr>
      </w:pPr>
      <w:r w:rsidRPr="003E45D7">
        <w:rPr>
          <w:rFonts w:eastAsia="Times New Roman"/>
          <w:b w:val="0"/>
          <w:bCs/>
          <w:color w:val="000000" w:themeColor="text1"/>
          <w:kern w:val="20"/>
          <w:sz w:val="17"/>
          <w:szCs w:val="17"/>
          <w:lang w:eastAsia="zh-CN"/>
        </w:rPr>
        <w:t>(</w:t>
      </w:r>
      <w:r w:rsidR="0043067F" w:rsidRPr="0043067F">
        <w:rPr>
          <w:rFonts w:eastAsia="Times New Roman"/>
          <w:b w:val="0"/>
          <w:bCs/>
          <w:color w:val="000000" w:themeColor="text1"/>
          <w:kern w:val="20"/>
          <w:sz w:val="17"/>
          <w:szCs w:val="17"/>
          <w:lang w:val="ru-RU" w:eastAsia="zh-CN"/>
        </w:rPr>
        <w:t>в тысячах долл. США</w:t>
      </w:r>
      <w:r w:rsidRPr="003E45D7">
        <w:rPr>
          <w:rFonts w:eastAsia="Times New Roman"/>
          <w:b w:val="0"/>
          <w:bCs/>
          <w:color w:val="000000" w:themeColor="text1"/>
          <w:kern w:val="20"/>
          <w:sz w:val="17"/>
          <w:szCs w:val="17"/>
          <w:lang w:eastAsia="zh-CN"/>
        </w:rPr>
        <w:t>)</w:t>
      </w:r>
    </w:p>
    <w:tbl>
      <w:tblPr>
        <w:tblW w:w="8133" w:type="dxa"/>
        <w:tblInd w:w="567" w:type="dxa"/>
        <w:tblLook w:val="04A0" w:firstRow="1" w:lastRow="0" w:firstColumn="1" w:lastColumn="0" w:noHBand="0" w:noVBand="1"/>
      </w:tblPr>
      <w:tblGrid>
        <w:gridCol w:w="4593"/>
        <w:gridCol w:w="1180"/>
        <w:gridCol w:w="1180"/>
        <w:gridCol w:w="1180"/>
      </w:tblGrid>
      <w:tr w:rsidR="0043067F" w:rsidRPr="00F61284" w14:paraId="035D318D" w14:textId="77777777" w:rsidTr="0043067F">
        <w:trPr>
          <w:trHeight w:val="290"/>
        </w:trPr>
        <w:tc>
          <w:tcPr>
            <w:tcW w:w="4593" w:type="dxa"/>
            <w:tcBorders>
              <w:top w:val="nil"/>
              <w:left w:val="nil"/>
              <w:bottom w:val="nil"/>
              <w:right w:val="nil"/>
            </w:tcBorders>
            <w:shd w:val="clear" w:color="auto" w:fill="auto"/>
            <w:vAlign w:val="bottom"/>
          </w:tcPr>
          <w:p w14:paraId="32859632" w14:textId="77777777" w:rsidR="0043067F" w:rsidRPr="00F61284" w:rsidRDefault="0043067F" w:rsidP="0043067F">
            <w:pPr>
              <w:keepNext/>
              <w:keepLines/>
              <w:tabs>
                <w:tab w:val="clear" w:pos="567"/>
                <w:tab w:val="clear" w:pos="1134"/>
                <w:tab w:val="clear" w:pos="1701"/>
                <w:tab w:val="clear" w:pos="2268"/>
              </w:tabs>
              <w:jc w:val="left"/>
              <w:rPr>
                <w:rFonts w:eastAsia="Times New Roman"/>
                <w:i/>
                <w:iCs/>
                <w:color w:val="000000"/>
                <w:sz w:val="18"/>
                <w:szCs w:val="18"/>
                <w:lang w:val="ru-RU" w:eastAsia="zh-CN"/>
              </w:rPr>
            </w:pPr>
            <w:r w:rsidRPr="00F61284">
              <w:rPr>
                <w:rFonts w:eastAsia="Times New Roman"/>
                <w:i/>
                <w:iCs/>
                <w:color w:val="000000"/>
                <w:sz w:val="18"/>
                <w:szCs w:val="18"/>
                <w:lang w:val="ru-RU" w:eastAsia="zh-CN"/>
              </w:rPr>
              <w:t>Компонент</w:t>
            </w:r>
          </w:p>
        </w:tc>
        <w:tc>
          <w:tcPr>
            <w:tcW w:w="1180" w:type="dxa"/>
            <w:tcBorders>
              <w:top w:val="nil"/>
              <w:left w:val="nil"/>
              <w:bottom w:val="nil"/>
              <w:right w:val="nil"/>
            </w:tcBorders>
            <w:shd w:val="clear" w:color="auto" w:fill="auto"/>
            <w:vAlign w:val="bottom"/>
          </w:tcPr>
          <w:p w14:paraId="49DFBE53"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i/>
                <w:iCs/>
                <w:color w:val="000000"/>
                <w:sz w:val="18"/>
                <w:szCs w:val="18"/>
                <w:lang w:val="ru-RU" w:eastAsia="zh-CN"/>
              </w:rPr>
              <w:t>2025 год</w:t>
            </w:r>
          </w:p>
        </w:tc>
        <w:tc>
          <w:tcPr>
            <w:tcW w:w="1180" w:type="dxa"/>
            <w:tcBorders>
              <w:top w:val="nil"/>
              <w:left w:val="nil"/>
              <w:bottom w:val="nil"/>
              <w:right w:val="nil"/>
            </w:tcBorders>
            <w:shd w:val="clear" w:color="auto" w:fill="auto"/>
            <w:vAlign w:val="bottom"/>
          </w:tcPr>
          <w:p w14:paraId="27955EE7"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i/>
                <w:iCs/>
                <w:color w:val="000000"/>
                <w:sz w:val="18"/>
                <w:szCs w:val="18"/>
                <w:lang w:val="ru-RU" w:eastAsia="zh-CN"/>
              </w:rPr>
              <w:t>2026 год</w:t>
            </w:r>
          </w:p>
        </w:tc>
        <w:tc>
          <w:tcPr>
            <w:tcW w:w="1180" w:type="dxa"/>
            <w:tcBorders>
              <w:top w:val="nil"/>
              <w:left w:val="nil"/>
              <w:bottom w:val="nil"/>
              <w:right w:val="nil"/>
            </w:tcBorders>
            <w:shd w:val="clear" w:color="auto" w:fill="auto"/>
            <w:vAlign w:val="bottom"/>
          </w:tcPr>
          <w:p w14:paraId="28669B36" w14:textId="77777777" w:rsidR="0043067F" w:rsidRPr="00F61284" w:rsidRDefault="0043067F" w:rsidP="0043067F">
            <w:pPr>
              <w:keepNext/>
              <w:keepLines/>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i/>
                <w:iCs/>
                <w:color w:val="000000"/>
                <w:sz w:val="18"/>
                <w:szCs w:val="18"/>
                <w:lang w:val="ru-RU" w:eastAsia="zh-CN"/>
              </w:rPr>
              <w:t>2025-2026 годы</w:t>
            </w:r>
          </w:p>
        </w:tc>
      </w:tr>
      <w:tr w:rsidR="0043067F" w:rsidRPr="00F61284" w14:paraId="33116AD0" w14:textId="77777777" w:rsidTr="0043067F">
        <w:trPr>
          <w:trHeight w:val="290"/>
        </w:trPr>
        <w:tc>
          <w:tcPr>
            <w:tcW w:w="4593" w:type="dxa"/>
            <w:tcBorders>
              <w:top w:val="single" w:sz="4" w:space="0" w:color="auto"/>
              <w:left w:val="nil"/>
              <w:bottom w:val="nil"/>
              <w:right w:val="nil"/>
            </w:tcBorders>
            <w:shd w:val="clear" w:color="auto" w:fill="auto"/>
            <w:vAlign w:val="bottom"/>
            <w:hideMark/>
          </w:tcPr>
          <w:p w14:paraId="294293EA" w14:textId="77777777" w:rsidR="0043067F" w:rsidRPr="00F61284" w:rsidRDefault="0043067F" w:rsidP="0043067F">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A. Руководящие и вспомогательные органы</w:t>
            </w:r>
          </w:p>
        </w:tc>
        <w:tc>
          <w:tcPr>
            <w:tcW w:w="1180" w:type="dxa"/>
            <w:tcBorders>
              <w:top w:val="single" w:sz="4" w:space="0" w:color="auto"/>
              <w:left w:val="nil"/>
              <w:bottom w:val="nil"/>
              <w:right w:val="nil"/>
            </w:tcBorders>
            <w:shd w:val="clear" w:color="auto" w:fill="auto"/>
            <w:vAlign w:val="bottom"/>
            <w:hideMark/>
          </w:tcPr>
          <w:p w14:paraId="7A31397E"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2 611,2</w:t>
            </w:r>
          </w:p>
        </w:tc>
        <w:tc>
          <w:tcPr>
            <w:tcW w:w="1180" w:type="dxa"/>
            <w:tcBorders>
              <w:top w:val="single" w:sz="4" w:space="0" w:color="auto"/>
              <w:left w:val="nil"/>
              <w:bottom w:val="nil"/>
              <w:right w:val="nil"/>
            </w:tcBorders>
            <w:shd w:val="clear" w:color="auto" w:fill="auto"/>
            <w:vAlign w:val="bottom"/>
            <w:hideMark/>
          </w:tcPr>
          <w:p w14:paraId="4D778D89"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3 082,7</w:t>
            </w:r>
          </w:p>
        </w:tc>
        <w:tc>
          <w:tcPr>
            <w:tcW w:w="1180" w:type="dxa"/>
            <w:tcBorders>
              <w:top w:val="single" w:sz="4" w:space="0" w:color="auto"/>
              <w:left w:val="nil"/>
              <w:bottom w:val="nil"/>
              <w:right w:val="nil"/>
            </w:tcBorders>
            <w:shd w:val="clear" w:color="auto" w:fill="auto"/>
            <w:vAlign w:val="bottom"/>
            <w:hideMark/>
          </w:tcPr>
          <w:p w14:paraId="7E7D96DC"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5 693,9</w:t>
            </w:r>
          </w:p>
        </w:tc>
      </w:tr>
      <w:tr w:rsidR="0043067F" w:rsidRPr="00F61284" w14:paraId="2CB459C2" w14:textId="77777777" w:rsidTr="0043067F">
        <w:trPr>
          <w:trHeight w:val="290"/>
        </w:trPr>
        <w:tc>
          <w:tcPr>
            <w:tcW w:w="4593" w:type="dxa"/>
            <w:tcBorders>
              <w:top w:val="nil"/>
              <w:left w:val="nil"/>
              <w:bottom w:val="nil"/>
              <w:right w:val="nil"/>
            </w:tcBorders>
            <w:shd w:val="clear" w:color="auto" w:fill="auto"/>
            <w:vAlign w:val="bottom"/>
            <w:hideMark/>
          </w:tcPr>
          <w:p w14:paraId="3E3B6ED3" w14:textId="77777777" w:rsidR="0043067F" w:rsidRPr="00F61284" w:rsidRDefault="0043067F" w:rsidP="0043067F">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B. Исполнительное руководство и управление</w:t>
            </w:r>
          </w:p>
        </w:tc>
        <w:tc>
          <w:tcPr>
            <w:tcW w:w="1180" w:type="dxa"/>
            <w:tcBorders>
              <w:top w:val="nil"/>
              <w:left w:val="nil"/>
              <w:bottom w:val="nil"/>
              <w:right w:val="nil"/>
            </w:tcBorders>
            <w:shd w:val="clear" w:color="auto" w:fill="auto"/>
            <w:vAlign w:val="bottom"/>
            <w:hideMark/>
          </w:tcPr>
          <w:p w14:paraId="09177683"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2 946,8</w:t>
            </w:r>
          </w:p>
        </w:tc>
        <w:tc>
          <w:tcPr>
            <w:tcW w:w="1180" w:type="dxa"/>
            <w:tcBorders>
              <w:top w:val="nil"/>
              <w:left w:val="nil"/>
              <w:bottom w:val="nil"/>
              <w:right w:val="nil"/>
            </w:tcBorders>
            <w:shd w:val="clear" w:color="auto" w:fill="auto"/>
            <w:vAlign w:val="bottom"/>
            <w:hideMark/>
          </w:tcPr>
          <w:p w14:paraId="642A3B9B"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3 098,4</w:t>
            </w:r>
          </w:p>
        </w:tc>
        <w:tc>
          <w:tcPr>
            <w:tcW w:w="1180" w:type="dxa"/>
            <w:tcBorders>
              <w:top w:val="nil"/>
              <w:left w:val="nil"/>
              <w:bottom w:val="nil"/>
              <w:right w:val="nil"/>
            </w:tcBorders>
            <w:shd w:val="clear" w:color="auto" w:fill="auto"/>
            <w:vAlign w:val="bottom"/>
            <w:hideMark/>
          </w:tcPr>
          <w:p w14:paraId="433D961B"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6 045,1</w:t>
            </w:r>
          </w:p>
        </w:tc>
      </w:tr>
      <w:tr w:rsidR="0043067F" w:rsidRPr="00F61284" w14:paraId="45A39E09" w14:textId="77777777" w:rsidTr="0043067F">
        <w:trPr>
          <w:trHeight w:val="290"/>
        </w:trPr>
        <w:tc>
          <w:tcPr>
            <w:tcW w:w="4593" w:type="dxa"/>
            <w:tcBorders>
              <w:top w:val="nil"/>
              <w:left w:val="nil"/>
              <w:bottom w:val="nil"/>
              <w:right w:val="nil"/>
            </w:tcBorders>
            <w:shd w:val="clear" w:color="auto" w:fill="auto"/>
            <w:vAlign w:val="bottom"/>
            <w:hideMark/>
          </w:tcPr>
          <w:p w14:paraId="1DE43A0D" w14:textId="77777777" w:rsidR="0043067F" w:rsidRPr="00F61284" w:rsidRDefault="0043067F" w:rsidP="0043067F">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C. Программа работы</w:t>
            </w:r>
          </w:p>
        </w:tc>
        <w:tc>
          <w:tcPr>
            <w:tcW w:w="1180" w:type="dxa"/>
            <w:tcBorders>
              <w:top w:val="nil"/>
              <w:left w:val="nil"/>
              <w:bottom w:val="nil"/>
              <w:right w:val="nil"/>
            </w:tcBorders>
            <w:shd w:val="clear" w:color="auto" w:fill="auto"/>
            <w:vAlign w:val="bottom"/>
            <w:hideMark/>
          </w:tcPr>
          <w:p w14:paraId="5793BEA4"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10 013,3</w:t>
            </w:r>
          </w:p>
        </w:tc>
        <w:tc>
          <w:tcPr>
            <w:tcW w:w="1180" w:type="dxa"/>
            <w:tcBorders>
              <w:top w:val="nil"/>
              <w:left w:val="nil"/>
              <w:bottom w:val="nil"/>
              <w:right w:val="nil"/>
            </w:tcBorders>
            <w:shd w:val="clear" w:color="auto" w:fill="auto"/>
            <w:vAlign w:val="bottom"/>
            <w:hideMark/>
          </w:tcPr>
          <w:p w14:paraId="5A058313"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10 384,3</w:t>
            </w:r>
          </w:p>
        </w:tc>
        <w:tc>
          <w:tcPr>
            <w:tcW w:w="1180" w:type="dxa"/>
            <w:tcBorders>
              <w:top w:val="nil"/>
              <w:left w:val="nil"/>
              <w:bottom w:val="nil"/>
              <w:right w:val="nil"/>
            </w:tcBorders>
            <w:shd w:val="clear" w:color="auto" w:fill="auto"/>
            <w:vAlign w:val="bottom"/>
            <w:hideMark/>
          </w:tcPr>
          <w:p w14:paraId="20826684"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20 397,6</w:t>
            </w:r>
          </w:p>
        </w:tc>
      </w:tr>
      <w:tr w:rsidR="0043067F" w:rsidRPr="00F61284" w14:paraId="0B4CD744" w14:textId="77777777" w:rsidTr="0043067F">
        <w:trPr>
          <w:trHeight w:val="300"/>
        </w:trPr>
        <w:tc>
          <w:tcPr>
            <w:tcW w:w="4593" w:type="dxa"/>
            <w:tcBorders>
              <w:top w:val="nil"/>
              <w:left w:val="nil"/>
              <w:bottom w:val="nil"/>
              <w:right w:val="nil"/>
            </w:tcBorders>
            <w:shd w:val="clear" w:color="auto" w:fill="auto"/>
            <w:vAlign w:val="bottom"/>
            <w:hideMark/>
          </w:tcPr>
          <w:p w14:paraId="30F28F12" w14:textId="77777777" w:rsidR="0043067F" w:rsidRPr="00F61284" w:rsidRDefault="0043067F" w:rsidP="0043067F">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D. Административная поддержка</w:t>
            </w:r>
          </w:p>
        </w:tc>
        <w:tc>
          <w:tcPr>
            <w:tcW w:w="1180" w:type="dxa"/>
            <w:tcBorders>
              <w:top w:val="nil"/>
              <w:left w:val="nil"/>
              <w:bottom w:val="nil"/>
              <w:right w:val="nil"/>
            </w:tcBorders>
            <w:shd w:val="clear" w:color="auto" w:fill="auto"/>
            <w:vAlign w:val="bottom"/>
            <w:hideMark/>
          </w:tcPr>
          <w:p w14:paraId="64676A2C"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3 590,2</w:t>
            </w:r>
          </w:p>
        </w:tc>
        <w:tc>
          <w:tcPr>
            <w:tcW w:w="1180" w:type="dxa"/>
            <w:tcBorders>
              <w:top w:val="nil"/>
              <w:left w:val="nil"/>
              <w:bottom w:val="nil"/>
              <w:right w:val="nil"/>
            </w:tcBorders>
            <w:shd w:val="clear" w:color="auto" w:fill="auto"/>
            <w:vAlign w:val="bottom"/>
            <w:hideMark/>
          </w:tcPr>
          <w:p w14:paraId="6E610282"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3 443,2</w:t>
            </w:r>
          </w:p>
        </w:tc>
        <w:tc>
          <w:tcPr>
            <w:tcW w:w="1180" w:type="dxa"/>
            <w:tcBorders>
              <w:top w:val="nil"/>
              <w:left w:val="nil"/>
              <w:bottom w:val="nil"/>
              <w:right w:val="nil"/>
            </w:tcBorders>
            <w:shd w:val="clear" w:color="auto" w:fill="auto"/>
            <w:vAlign w:val="bottom"/>
            <w:hideMark/>
          </w:tcPr>
          <w:p w14:paraId="1AAA1DFB" w14:textId="77777777" w:rsidR="0043067F" w:rsidRPr="00F61284" w:rsidRDefault="0043067F" w:rsidP="0043067F">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7 033,4</w:t>
            </w:r>
          </w:p>
        </w:tc>
      </w:tr>
      <w:tr w:rsidR="0043067F" w:rsidRPr="00F61284" w14:paraId="106F3576" w14:textId="77777777" w:rsidTr="0043067F">
        <w:trPr>
          <w:trHeight w:val="223"/>
        </w:trPr>
        <w:tc>
          <w:tcPr>
            <w:tcW w:w="4593" w:type="dxa"/>
            <w:tcBorders>
              <w:top w:val="single" w:sz="8" w:space="0" w:color="auto"/>
              <w:left w:val="nil"/>
              <w:bottom w:val="single" w:sz="8" w:space="0" w:color="auto"/>
              <w:right w:val="nil"/>
            </w:tcBorders>
            <w:shd w:val="clear" w:color="auto" w:fill="auto"/>
            <w:vAlign w:val="bottom"/>
            <w:hideMark/>
          </w:tcPr>
          <w:p w14:paraId="1DEAFE35" w14:textId="77777777" w:rsidR="0043067F" w:rsidRPr="00F61284" w:rsidRDefault="0043067F" w:rsidP="0043067F">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rFonts w:eastAsia="Times New Roman"/>
                <w:b/>
                <w:bCs/>
                <w:color w:val="000000"/>
                <w:sz w:val="18"/>
                <w:szCs w:val="18"/>
                <w:lang w:val="ru-RU" w:eastAsia="zh-CN"/>
              </w:rPr>
              <w:t>Промежуточный итог</w:t>
            </w:r>
          </w:p>
        </w:tc>
        <w:tc>
          <w:tcPr>
            <w:tcW w:w="1180" w:type="dxa"/>
            <w:tcBorders>
              <w:top w:val="single" w:sz="8" w:space="0" w:color="auto"/>
              <w:left w:val="nil"/>
              <w:bottom w:val="single" w:sz="8" w:space="0" w:color="auto"/>
              <w:right w:val="nil"/>
            </w:tcBorders>
            <w:shd w:val="clear" w:color="auto" w:fill="auto"/>
            <w:vAlign w:val="bottom"/>
            <w:hideMark/>
          </w:tcPr>
          <w:p w14:paraId="5B26FB10"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19 161,3</w:t>
            </w:r>
          </w:p>
        </w:tc>
        <w:tc>
          <w:tcPr>
            <w:tcW w:w="1180" w:type="dxa"/>
            <w:tcBorders>
              <w:top w:val="single" w:sz="8" w:space="0" w:color="auto"/>
              <w:left w:val="nil"/>
              <w:bottom w:val="single" w:sz="8" w:space="0" w:color="auto"/>
              <w:right w:val="nil"/>
            </w:tcBorders>
            <w:shd w:val="clear" w:color="auto" w:fill="auto"/>
            <w:vAlign w:val="bottom"/>
            <w:hideMark/>
          </w:tcPr>
          <w:p w14:paraId="017A7D6B"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20 008,6</w:t>
            </w:r>
          </w:p>
        </w:tc>
        <w:tc>
          <w:tcPr>
            <w:tcW w:w="1180" w:type="dxa"/>
            <w:tcBorders>
              <w:top w:val="single" w:sz="8" w:space="0" w:color="auto"/>
              <w:left w:val="nil"/>
              <w:bottom w:val="single" w:sz="8" w:space="0" w:color="auto"/>
              <w:right w:val="nil"/>
            </w:tcBorders>
            <w:shd w:val="clear" w:color="auto" w:fill="auto"/>
            <w:vAlign w:val="bottom"/>
            <w:hideMark/>
          </w:tcPr>
          <w:p w14:paraId="532A14DD"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39 170,0</w:t>
            </w:r>
          </w:p>
        </w:tc>
      </w:tr>
      <w:tr w:rsidR="0043067F" w:rsidRPr="00F61284" w14:paraId="0CD1936B" w14:textId="77777777" w:rsidTr="0043067F">
        <w:trPr>
          <w:trHeight w:val="290"/>
        </w:trPr>
        <w:tc>
          <w:tcPr>
            <w:tcW w:w="4593" w:type="dxa"/>
            <w:tcBorders>
              <w:top w:val="nil"/>
              <w:left w:val="nil"/>
              <w:bottom w:val="nil"/>
              <w:right w:val="nil"/>
            </w:tcBorders>
            <w:shd w:val="clear" w:color="auto" w:fill="auto"/>
            <w:vAlign w:val="bottom"/>
            <w:hideMark/>
          </w:tcPr>
          <w:p w14:paraId="1562A046" w14:textId="77777777" w:rsidR="0043067F" w:rsidRPr="00F61284" w:rsidRDefault="0043067F" w:rsidP="0043067F">
            <w:pPr>
              <w:tabs>
                <w:tab w:val="clear" w:pos="567"/>
                <w:tab w:val="clear" w:pos="1134"/>
                <w:tab w:val="clear" w:pos="1701"/>
                <w:tab w:val="clear" w:pos="2268"/>
              </w:tabs>
              <w:jc w:val="left"/>
              <w:rPr>
                <w:rFonts w:eastAsia="Times New Roman"/>
                <w:color w:val="000000"/>
                <w:sz w:val="18"/>
                <w:szCs w:val="18"/>
                <w:lang w:val="ru-RU" w:eastAsia="zh-CN"/>
              </w:rPr>
            </w:pPr>
            <w:r w:rsidRPr="00F61284">
              <w:rPr>
                <w:sz w:val="18"/>
                <w:szCs w:val="18"/>
                <w:lang w:val="ru-RU"/>
              </w:rPr>
              <w:t>Вспомогательное обслуживание программ</w:t>
            </w:r>
          </w:p>
        </w:tc>
        <w:tc>
          <w:tcPr>
            <w:tcW w:w="1180" w:type="dxa"/>
            <w:tcBorders>
              <w:top w:val="nil"/>
              <w:left w:val="nil"/>
              <w:bottom w:val="nil"/>
              <w:right w:val="nil"/>
            </w:tcBorders>
            <w:shd w:val="clear" w:color="auto" w:fill="auto"/>
            <w:vAlign w:val="bottom"/>
            <w:hideMark/>
          </w:tcPr>
          <w:p w14:paraId="03AB5DF2"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2 491,0</w:t>
            </w:r>
          </w:p>
        </w:tc>
        <w:tc>
          <w:tcPr>
            <w:tcW w:w="1180" w:type="dxa"/>
            <w:tcBorders>
              <w:top w:val="nil"/>
              <w:left w:val="nil"/>
              <w:bottom w:val="nil"/>
              <w:right w:val="nil"/>
            </w:tcBorders>
            <w:shd w:val="clear" w:color="auto" w:fill="auto"/>
            <w:vAlign w:val="bottom"/>
            <w:hideMark/>
          </w:tcPr>
          <w:p w14:paraId="603FCF73"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2 601,1</w:t>
            </w:r>
          </w:p>
        </w:tc>
        <w:tc>
          <w:tcPr>
            <w:tcW w:w="1180" w:type="dxa"/>
            <w:tcBorders>
              <w:top w:val="nil"/>
              <w:left w:val="nil"/>
              <w:bottom w:val="nil"/>
              <w:right w:val="nil"/>
            </w:tcBorders>
            <w:shd w:val="clear" w:color="auto" w:fill="auto"/>
            <w:vAlign w:val="bottom"/>
            <w:hideMark/>
          </w:tcPr>
          <w:p w14:paraId="0B065402"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5 092,1</w:t>
            </w:r>
          </w:p>
        </w:tc>
      </w:tr>
      <w:tr w:rsidR="0043067F" w:rsidRPr="00F61284" w14:paraId="10D89728" w14:textId="77777777" w:rsidTr="0043067F">
        <w:trPr>
          <w:trHeight w:val="300"/>
        </w:trPr>
        <w:tc>
          <w:tcPr>
            <w:tcW w:w="4593" w:type="dxa"/>
            <w:tcBorders>
              <w:top w:val="nil"/>
              <w:left w:val="nil"/>
              <w:bottom w:val="nil"/>
              <w:right w:val="nil"/>
            </w:tcBorders>
            <w:shd w:val="clear" w:color="auto" w:fill="auto"/>
            <w:vAlign w:val="bottom"/>
            <w:hideMark/>
          </w:tcPr>
          <w:p w14:paraId="5F11164F" w14:textId="77777777" w:rsidR="0043067F" w:rsidRPr="00F61284" w:rsidRDefault="0043067F" w:rsidP="0043067F">
            <w:pPr>
              <w:tabs>
                <w:tab w:val="clear" w:pos="567"/>
                <w:tab w:val="clear" w:pos="1134"/>
                <w:tab w:val="clear" w:pos="1701"/>
                <w:tab w:val="clear" w:pos="2268"/>
              </w:tabs>
              <w:jc w:val="left"/>
              <w:rPr>
                <w:rFonts w:eastAsia="Times New Roman"/>
                <w:color w:val="000000"/>
                <w:sz w:val="18"/>
                <w:szCs w:val="18"/>
                <w:lang w:val="ru-RU" w:eastAsia="zh-CN"/>
              </w:rPr>
            </w:pPr>
            <w:r w:rsidRPr="00F61284">
              <w:rPr>
                <w:sz w:val="18"/>
                <w:szCs w:val="18"/>
                <w:lang w:val="ru-RU"/>
              </w:rPr>
              <w:t>Резерв оборотных средств</w:t>
            </w:r>
          </w:p>
        </w:tc>
        <w:tc>
          <w:tcPr>
            <w:tcW w:w="1180" w:type="dxa"/>
            <w:tcBorders>
              <w:top w:val="nil"/>
              <w:left w:val="nil"/>
              <w:bottom w:val="nil"/>
              <w:right w:val="nil"/>
            </w:tcBorders>
            <w:shd w:val="clear" w:color="auto" w:fill="auto"/>
            <w:vAlign w:val="bottom"/>
            <w:hideMark/>
          </w:tcPr>
          <w:p w14:paraId="2D91B582"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29,8</w:t>
            </w:r>
          </w:p>
        </w:tc>
        <w:tc>
          <w:tcPr>
            <w:tcW w:w="1180" w:type="dxa"/>
            <w:tcBorders>
              <w:top w:val="nil"/>
              <w:left w:val="nil"/>
              <w:bottom w:val="nil"/>
              <w:right w:val="nil"/>
            </w:tcBorders>
            <w:shd w:val="clear" w:color="auto" w:fill="auto"/>
            <w:vAlign w:val="bottom"/>
            <w:hideMark/>
          </w:tcPr>
          <w:p w14:paraId="49ED09C7"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143,6</w:t>
            </w:r>
          </w:p>
        </w:tc>
        <w:tc>
          <w:tcPr>
            <w:tcW w:w="1180" w:type="dxa"/>
            <w:tcBorders>
              <w:top w:val="nil"/>
              <w:left w:val="nil"/>
              <w:bottom w:val="nil"/>
              <w:right w:val="nil"/>
            </w:tcBorders>
            <w:shd w:val="clear" w:color="auto" w:fill="auto"/>
            <w:noWrap/>
            <w:vAlign w:val="bottom"/>
            <w:hideMark/>
          </w:tcPr>
          <w:p w14:paraId="259CF10F"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173,4</w:t>
            </w:r>
          </w:p>
        </w:tc>
      </w:tr>
      <w:tr w:rsidR="0043067F" w:rsidRPr="00F61284" w14:paraId="3FA78B6A" w14:textId="77777777" w:rsidTr="0043067F">
        <w:trPr>
          <w:trHeight w:val="222"/>
        </w:trPr>
        <w:tc>
          <w:tcPr>
            <w:tcW w:w="4593" w:type="dxa"/>
            <w:tcBorders>
              <w:top w:val="single" w:sz="8" w:space="0" w:color="auto"/>
              <w:left w:val="nil"/>
              <w:bottom w:val="single" w:sz="8" w:space="0" w:color="auto"/>
              <w:right w:val="nil"/>
            </w:tcBorders>
            <w:shd w:val="clear" w:color="auto" w:fill="auto"/>
            <w:vAlign w:val="bottom"/>
            <w:hideMark/>
          </w:tcPr>
          <w:p w14:paraId="602B90AD" w14:textId="77777777" w:rsidR="0043067F" w:rsidRPr="00F61284" w:rsidRDefault="0043067F" w:rsidP="0043067F">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rFonts w:eastAsia="Times New Roman"/>
                <w:b/>
                <w:bCs/>
                <w:color w:val="000000"/>
                <w:sz w:val="18"/>
                <w:szCs w:val="18"/>
                <w:lang w:val="ru-RU" w:eastAsia="zh-CN"/>
              </w:rPr>
              <w:t>Итого, требуемые ресурсы</w:t>
            </w:r>
          </w:p>
        </w:tc>
        <w:tc>
          <w:tcPr>
            <w:tcW w:w="1180" w:type="dxa"/>
            <w:tcBorders>
              <w:top w:val="single" w:sz="8" w:space="0" w:color="auto"/>
              <w:left w:val="nil"/>
              <w:bottom w:val="single" w:sz="8" w:space="0" w:color="auto"/>
              <w:right w:val="nil"/>
            </w:tcBorders>
            <w:shd w:val="clear" w:color="auto" w:fill="auto"/>
            <w:vAlign w:val="bottom"/>
            <w:hideMark/>
          </w:tcPr>
          <w:p w14:paraId="025A3111"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59190216"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2F71E694"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44 435,4</w:t>
            </w:r>
          </w:p>
        </w:tc>
      </w:tr>
      <w:tr w:rsidR="0043067F" w:rsidRPr="00F61284" w14:paraId="7165BE39" w14:textId="77777777" w:rsidTr="0043067F">
        <w:trPr>
          <w:trHeight w:val="470"/>
        </w:trPr>
        <w:tc>
          <w:tcPr>
            <w:tcW w:w="4593" w:type="dxa"/>
            <w:tcBorders>
              <w:top w:val="nil"/>
              <w:left w:val="nil"/>
              <w:bottom w:val="single" w:sz="8" w:space="0" w:color="auto"/>
              <w:right w:val="nil"/>
            </w:tcBorders>
            <w:shd w:val="clear" w:color="auto" w:fill="auto"/>
            <w:vAlign w:val="bottom"/>
            <w:hideMark/>
          </w:tcPr>
          <w:p w14:paraId="199C3E92" w14:textId="77777777" w:rsidR="0043067F" w:rsidRPr="00F61284" w:rsidRDefault="0043067F" w:rsidP="0043067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 xml:space="preserve">Доля </w:t>
            </w:r>
            <w:r w:rsidRPr="00F61284">
              <w:rPr>
                <w:sz w:val="18"/>
                <w:szCs w:val="18"/>
                <w:lang w:val="ru-RU"/>
              </w:rPr>
              <w:t xml:space="preserve">Нагойского </w:t>
            </w:r>
            <w:r w:rsidRPr="00F61284">
              <w:rPr>
                <w:rFonts w:eastAsia="Times New Roman"/>
                <w:color w:val="000000"/>
                <w:sz w:val="18"/>
                <w:szCs w:val="18"/>
                <w:lang w:val="ru-RU" w:eastAsia="zh-CN"/>
              </w:rPr>
              <w:t>протокола в комплексном бюджете (13%)</w:t>
            </w:r>
          </w:p>
        </w:tc>
        <w:tc>
          <w:tcPr>
            <w:tcW w:w="1180" w:type="dxa"/>
            <w:tcBorders>
              <w:top w:val="nil"/>
              <w:left w:val="nil"/>
              <w:bottom w:val="single" w:sz="8" w:space="0" w:color="auto"/>
              <w:right w:val="nil"/>
            </w:tcBorders>
            <w:shd w:val="clear" w:color="auto" w:fill="auto"/>
            <w:vAlign w:val="bottom"/>
          </w:tcPr>
          <w:p w14:paraId="1A193172"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2 818,7</w:t>
            </w:r>
          </w:p>
        </w:tc>
        <w:tc>
          <w:tcPr>
            <w:tcW w:w="1180" w:type="dxa"/>
            <w:tcBorders>
              <w:top w:val="nil"/>
              <w:left w:val="nil"/>
              <w:bottom w:val="single" w:sz="8" w:space="0" w:color="auto"/>
              <w:right w:val="nil"/>
            </w:tcBorders>
            <w:shd w:val="clear" w:color="auto" w:fill="auto"/>
            <w:vAlign w:val="bottom"/>
          </w:tcPr>
          <w:p w14:paraId="538AA40D"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2 957,9</w:t>
            </w:r>
          </w:p>
        </w:tc>
        <w:tc>
          <w:tcPr>
            <w:tcW w:w="1180" w:type="dxa"/>
            <w:tcBorders>
              <w:top w:val="nil"/>
              <w:left w:val="nil"/>
              <w:bottom w:val="single" w:sz="8" w:space="0" w:color="auto"/>
              <w:right w:val="nil"/>
            </w:tcBorders>
            <w:shd w:val="clear" w:color="auto" w:fill="auto"/>
            <w:vAlign w:val="bottom"/>
          </w:tcPr>
          <w:p w14:paraId="08C46510"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5 776,6</w:t>
            </w:r>
          </w:p>
        </w:tc>
      </w:tr>
      <w:tr w:rsidR="0043067F" w:rsidRPr="00F61284" w14:paraId="5C6ECFC7" w14:textId="77777777" w:rsidTr="0043067F">
        <w:trPr>
          <w:trHeight w:val="290"/>
        </w:trPr>
        <w:tc>
          <w:tcPr>
            <w:tcW w:w="4593" w:type="dxa"/>
            <w:tcBorders>
              <w:top w:val="nil"/>
              <w:left w:val="nil"/>
              <w:bottom w:val="nil"/>
              <w:right w:val="nil"/>
            </w:tcBorders>
            <w:shd w:val="clear" w:color="auto" w:fill="auto"/>
            <w:vAlign w:val="bottom"/>
            <w:hideMark/>
          </w:tcPr>
          <w:p w14:paraId="673F7F60" w14:textId="77777777" w:rsidR="0043067F" w:rsidRPr="00F61284" w:rsidRDefault="0043067F" w:rsidP="0043067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Взносы от принимающей страны</w:t>
            </w:r>
          </w:p>
        </w:tc>
        <w:tc>
          <w:tcPr>
            <w:tcW w:w="1180" w:type="dxa"/>
            <w:tcBorders>
              <w:top w:val="nil"/>
              <w:left w:val="nil"/>
              <w:bottom w:val="nil"/>
              <w:right w:val="nil"/>
            </w:tcBorders>
            <w:shd w:val="clear" w:color="auto" w:fill="auto"/>
            <w:vAlign w:val="bottom"/>
          </w:tcPr>
          <w:p w14:paraId="0A066AA8"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(214,9)</w:t>
            </w:r>
          </w:p>
        </w:tc>
        <w:tc>
          <w:tcPr>
            <w:tcW w:w="1180" w:type="dxa"/>
            <w:tcBorders>
              <w:top w:val="nil"/>
              <w:left w:val="nil"/>
              <w:bottom w:val="nil"/>
              <w:right w:val="nil"/>
            </w:tcBorders>
            <w:shd w:val="clear" w:color="auto" w:fill="auto"/>
            <w:vAlign w:val="bottom"/>
          </w:tcPr>
          <w:p w14:paraId="33366E46"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(216,9)</w:t>
            </w:r>
          </w:p>
        </w:tc>
        <w:tc>
          <w:tcPr>
            <w:tcW w:w="1180" w:type="dxa"/>
            <w:tcBorders>
              <w:top w:val="nil"/>
              <w:left w:val="nil"/>
              <w:bottom w:val="nil"/>
              <w:right w:val="nil"/>
            </w:tcBorders>
            <w:shd w:val="clear" w:color="auto" w:fill="auto"/>
            <w:vAlign w:val="bottom"/>
          </w:tcPr>
          <w:p w14:paraId="4A313298"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(431,8)</w:t>
            </w:r>
          </w:p>
        </w:tc>
      </w:tr>
      <w:tr w:rsidR="0043067F" w:rsidRPr="00F61284" w14:paraId="71696CFF" w14:textId="77777777" w:rsidTr="0043067F">
        <w:trPr>
          <w:trHeight w:val="300"/>
        </w:trPr>
        <w:tc>
          <w:tcPr>
            <w:tcW w:w="4593" w:type="dxa"/>
            <w:tcBorders>
              <w:top w:val="nil"/>
              <w:left w:val="nil"/>
              <w:bottom w:val="single" w:sz="8" w:space="0" w:color="auto"/>
              <w:right w:val="nil"/>
            </w:tcBorders>
            <w:shd w:val="clear" w:color="auto" w:fill="auto"/>
            <w:vAlign w:val="bottom"/>
            <w:hideMark/>
          </w:tcPr>
          <w:p w14:paraId="2225E7FA" w14:textId="77777777" w:rsidR="0043067F" w:rsidRPr="00F61284" w:rsidRDefault="0043067F" w:rsidP="0043067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 xml:space="preserve">Резерв </w:t>
            </w:r>
          </w:p>
        </w:tc>
        <w:tc>
          <w:tcPr>
            <w:tcW w:w="1180" w:type="dxa"/>
            <w:tcBorders>
              <w:top w:val="nil"/>
              <w:left w:val="nil"/>
              <w:bottom w:val="single" w:sz="8" w:space="0" w:color="auto"/>
              <w:right w:val="nil"/>
            </w:tcBorders>
            <w:shd w:val="clear" w:color="auto" w:fill="auto"/>
            <w:vAlign w:val="bottom"/>
          </w:tcPr>
          <w:p w14:paraId="23411DC4"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(61,8)</w:t>
            </w:r>
          </w:p>
        </w:tc>
        <w:tc>
          <w:tcPr>
            <w:tcW w:w="1180" w:type="dxa"/>
            <w:tcBorders>
              <w:top w:val="nil"/>
              <w:left w:val="nil"/>
              <w:bottom w:val="single" w:sz="8" w:space="0" w:color="auto"/>
              <w:right w:val="nil"/>
            </w:tcBorders>
            <w:shd w:val="clear" w:color="auto" w:fill="auto"/>
            <w:vAlign w:val="bottom"/>
          </w:tcPr>
          <w:p w14:paraId="141FA7AC"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(25,1)</w:t>
            </w:r>
          </w:p>
        </w:tc>
        <w:tc>
          <w:tcPr>
            <w:tcW w:w="1180" w:type="dxa"/>
            <w:tcBorders>
              <w:top w:val="nil"/>
              <w:left w:val="nil"/>
              <w:bottom w:val="nil"/>
              <w:right w:val="nil"/>
            </w:tcBorders>
            <w:shd w:val="clear" w:color="auto" w:fill="auto"/>
            <w:vAlign w:val="bottom"/>
          </w:tcPr>
          <w:p w14:paraId="1D701F31" w14:textId="77777777" w:rsidR="0043067F" w:rsidRPr="00F61284" w:rsidRDefault="0043067F" w:rsidP="0043067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(86,9)</w:t>
            </w:r>
          </w:p>
        </w:tc>
      </w:tr>
      <w:tr w:rsidR="0043067F" w:rsidRPr="00F61284" w14:paraId="4EA5226A" w14:textId="77777777" w:rsidTr="0043067F">
        <w:trPr>
          <w:trHeight w:val="470"/>
        </w:trPr>
        <w:tc>
          <w:tcPr>
            <w:tcW w:w="4593" w:type="dxa"/>
            <w:tcBorders>
              <w:top w:val="nil"/>
              <w:left w:val="nil"/>
              <w:bottom w:val="single" w:sz="8" w:space="0" w:color="auto"/>
              <w:right w:val="nil"/>
            </w:tcBorders>
            <w:shd w:val="clear" w:color="auto" w:fill="auto"/>
            <w:vAlign w:val="bottom"/>
            <w:hideMark/>
          </w:tcPr>
          <w:p w14:paraId="74875670" w14:textId="77777777" w:rsidR="0043067F" w:rsidRPr="00F61284" w:rsidRDefault="0043067F" w:rsidP="0043067F">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b/>
                <w:sz w:val="18"/>
                <w:szCs w:val="18"/>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bottom"/>
          </w:tcPr>
          <w:p w14:paraId="070C04CC"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2 542,0</w:t>
            </w:r>
          </w:p>
        </w:tc>
        <w:tc>
          <w:tcPr>
            <w:tcW w:w="1180" w:type="dxa"/>
            <w:tcBorders>
              <w:top w:val="nil"/>
              <w:left w:val="nil"/>
              <w:bottom w:val="single" w:sz="8" w:space="0" w:color="auto"/>
              <w:right w:val="nil"/>
            </w:tcBorders>
            <w:shd w:val="clear" w:color="auto" w:fill="auto"/>
            <w:vAlign w:val="bottom"/>
          </w:tcPr>
          <w:p w14:paraId="7320AE31"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2 715,9</w:t>
            </w:r>
          </w:p>
        </w:tc>
        <w:tc>
          <w:tcPr>
            <w:tcW w:w="1180" w:type="dxa"/>
            <w:tcBorders>
              <w:top w:val="single" w:sz="8" w:space="0" w:color="auto"/>
              <w:left w:val="nil"/>
              <w:bottom w:val="single" w:sz="8" w:space="0" w:color="auto"/>
              <w:right w:val="nil"/>
            </w:tcBorders>
            <w:shd w:val="clear" w:color="auto" w:fill="auto"/>
            <w:vAlign w:val="bottom"/>
          </w:tcPr>
          <w:p w14:paraId="47C794D2" w14:textId="77777777" w:rsidR="0043067F" w:rsidRPr="00F61284" w:rsidRDefault="0043067F" w:rsidP="0043067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5 257,9</w:t>
            </w:r>
          </w:p>
        </w:tc>
      </w:tr>
    </w:tbl>
    <w:p w14:paraId="5C253A43" w14:textId="6D424B86" w:rsidR="00830EAC" w:rsidRPr="003E45D7" w:rsidRDefault="00830EAC">
      <w:pPr>
        <w:tabs>
          <w:tab w:val="clear" w:pos="567"/>
          <w:tab w:val="clear" w:pos="1134"/>
          <w:tab w:val="clear" w:pos="1701"/>
          <w:tab w:val="clear" w:pos="2268"/>
        </w:tabs>
        <w:spacing w:after="160" w:line="259" w:lineRule="auto"/>
        <w:jc w:val="left"/>
        <w:rPr>
          <w:i/>
          <w:iCs/>
        </w:rPr>
      </w:pPr>
    </w:p>
    <w:p w14:paraId="1B3915A7" w14:textId="0B32D37F" w:rsidR="00830EAC" w:rsidRPr="0043067F" w:rsidRDefault="0043067F" w:rsidP="001E021C">
      <w:pPr>
        <w:pStyle w:val="CBDDesicionAnnex"/>
        <w:rPr>
          <w:rFonts w:hint="eastAsia"/>
          <w:lang w:val="ru-RU"/>
        </w:rPr>
      </w:pPr>
      <w:r>
        <w:rPr>
          <w:lang w:val="ru-RU"/>
        </w:rPr>
        <w:lastRenderedPageBreak/>
        <w:t>Приложение</w:t>
      </w:r>
      <w:r w:rsidR="00830EAC" w:rsidRPr="0043067F">
        <w:rPr>
          <w:lang w:val="ru-RU"/>
        </w:rPr>
        <w:t xml:space="preserve"> </w:t>
      </w:r>
      <w:r w:rsidR="00830EAC" w:rsidRPr="0043067F">
        <w:rPr>
          <w:lang w:val="ru-RU"/>
        </w:rPr>
        <w:br/>
      </w:r>
      <w:r w:rsidRPr="0043067F">
        <w:rPr>
          <w:lang w:val="ru-RU"/>
        </w:rPr>
        <w:t>Таблица взносов в Общий целевой фонд для основного бюджета по программе Нагойского протокола на 2025-2026 годы</w:t>
      </w:r>
    </w:p>
    <w:tbl>
      <w:tblPr>
        <w:tblW w:w="9351" w:type="dxa"/>
        <w:tblLook w:val="04A0" w:firstRow="1" w:lastRow="0" w:firstColumn="1" w:lastColumn="0" w:noHBand="0" w:noVBand="1"/>
      </w:tblPr>
      <w:tblGrid>
        <w:gridCol w:w="2155"/>
        <w:gridCol w:w="1157"/>
        <w:gridCol w:w="2263"/>
        <w:gridCol w:w="1260"/>
        <w:gridCol w:w="1260"/>
        <w:gridCol w:w="1256"/>
      </w:tblGrid>
      <w:tr w:rsidR="0043067F" w:rsidRPr="00206AF5" w14:paraId="17805D05" w14:textId="77777777" w:rsidTr="0043067F">
        <w:tc>
          <w:tcPr>
            <w:tcW w:w="2155" w:type="dxa"/>
            <w:vMerge w:val="restart"/>
            <w:tcBorders>
              <w:top w:val="single" w:sz="4" w:space="0" w:color="auto"/>
              <w:left w:val="single" w:sz="4" w:space="0" w:color="auto"/>
              <w:right w:val="single" w:sz="4" w:space="0" w:color="auto"/>
            </w:tcBorders>
            <w:shd w:val="clear" w:color="auto" w:fill="auto"/>
            <w:noWrap/>
            <w:vAlign w:val="bottom"/>
          </w:tcPr>
          <w:p w14:paraId="25C956C8" w14:textId="77777777" w:rsidR="0043067F" w:rsidRPr="00206AF5" w:rsidRDefault="0043067F" w:rsidP="0043067F">
            <w:pPr>
              <w:jc w:val="left"/>
              <w:rPr>
                <w:rFonts w:eastAsia="Times New Roman"/>
                <w:i/>
                <w:iCs/>
                <w:sz w:val="18"/>
                <w:szCs w:val="18"/>
                <w:lang w:val="ru-RU" w:eastAsia="en-CA"/>
              </w:rPr>
            </w:pPr>
            <w:r w:rsidRPr="00206AF5">
              <w:rPr>
                <w:rFonts w:eastAsia="Times New Roman"/>
                <w:i/>
                <w:iCs/>
                <w:color w:val="000000" w:themeColor="text1"/>
                <w:sz w:val="18"/>
                <w:szCs w:val="18"/>
                <w:lang w:val="ru-RU" w:eastAsia="en-CA"/>
              </w:rPr>
              <w:t>Сторона</w:t>
            </w:r>
          </w:p>
        </w:tc>
        <w:tc>
          <w:tcPr>
            <w:tcW w:w="3420" w:type="dxa"/>
            <w:gridSpan w:val="2"/>
            <w:tcBorders>
              <w:top w:val="single" w:sz="4" w:space="0" w:color="auto"/>
              <w:left w:val="nil"/>
              <w:bottom w:val="nil"/>
              <w:right w:val="single" w:sz="4" w:space="0" w:color="auto"/>
            </w:tcBorders>
            <w:shd w:val="clear" w:color="auto" w:fill="auto"/>
            <w:vAlign w:val="bottom"/>
          </w:tcPr>
          <w:p w14:paraId="38130A21" w14:textId="77777777" w:rsidR="0043067F" w:rsidRPr="00206AF5" w:rsidRDefault="0043067F" w:rsidP="0043067F">
            <w:pPr>
              <w:pStyle w:val="CBDTableNormal"/>
              <w:spacing w:before="0" w:after="0"/>
              <w:jc w:val="center"/>
              <w:rPr>
                <w:i/>
                <w:iCs/>
                <w:color w:val="000000" w:themeColor="text1"/>
                <w:sz w:val="18"/>
                <w:szCs w:val="18"/>
                <w:lang w:val="ru-RU" w:eastAsia="en-CA"/>
              </w:rPr>
            </w:pPr>
            <w:r w:rsidRPr="00206AF5">
              <w:rPr>
                <w:i/>
                <w:iCs/>
                <w:color w:val="000000" w:themeColor="text1"/>
                <w:sz w:val="18"/>
                <w:szCs w:val="18"/>
                <w:lang w:val="ru-RU" w:eastAsia="en-CA"/>
              </w:rPr>
              <w:t>Шкала взносов</w:t>
            </w:r>
          </w:p>
          <w:p w14:paraId="4D7854CD" w14:textId="77777777" w:rsidR="0043067F" w:rsidRPr="00206AF5" w:rsidRDefault="0043067F" w:rsidP="0043067F">
            <w:pPr>
              <w:tabs>
                <w:tab w:val="clear" w:pos="567"/>
                <w:tab w:val="clear" w:pos="1134"/>
                <w:tab w:val="clear" w:pos="1701"/>
                <w:tab w:val="clear" w:pos="2268"/>
              </w:tabs>
              <w:jc w:val="center"/>
              <w:rPr>
                <w:rFonts w:eastAsia="Times New Roman"/>
                <w:i/>
                <w:iCs/>
                <w:sz w:val="18"/>
                <w:szCs w:val="18"/>
                <w:lang w:val="ru-RU" w:eastAsia="en-CA"/>
              </w:rPr>
            </w:pPr>
            <w:r w:rsidRPr="00206AF5">
              <w:rPr>
                <w:i/>
                <w:iCs/>
                <w:color w:val="000000" w:themeColor="text1"/>
                <w:sz w:val="18"/>
                <w:szCs w:val="18"/>
                <w:lang w:val="ru-RU" w:eastAsia="en-CA"/>
              </w:rPr>
              <w:t>(в %)</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1C5A1AE3" w14:textId="77777777" w:rsidR="0043067F" w:rsidRPr="00206AF5" w:rsidRDefault="0043067F" w:rsidP="0043067F">
            <w:pPr>
              <w:pStyle w:val="CBDTableNormal"/>
              <w:spacing w:before="0" w:after="0"/>
              <w:jc w:val="center"/>
              <w:rPr>
                <w:i/>
                <w:iCs/>
                <w:color w:val="000000" w:themeColor="text1"/>
                <w:sz w:val="18"/>
                <w:szCs w:val="18"/>
                <w:lang w:val="ru-RU" w:eastAsia="en-CA"/>
              </w:rPr>
            </w:pPr>
            <w:r w:rsidRPr="00206AF5">
              <w:rPr>
                <w:i/>
                <w:iCs/>
                <w:color w:val="000000" w:themeColor="text1"/>
                <w:sz w:val="18"/>
                <w:szCs w:val="18"/>
                <w:lang w:val="ru-RU" w:eastAsia="en-CA"/>
              </w:rPr>
              <w:t>Взносы</w:t>
            </w:r>
          </w:p>
          <w:p w14:paraId="47C624D8" w14:textId="77777777" w:rsidR="0043067F" w:rsidRPr="00206AF5" w:rsidRDefault="0043067F" w:rsidP="0043067F">
            <w:pPr>
              <w:tabs>
                <w:tab w:val="clear" w:pos="567"/>
                <w:tab w:val="clear" w:pos="1134"/>
                <w:tab w:val="clear" w:pos="1701"/>
                <w:tab w:val="clear" w:pos="2268"/>
              </w:tabs>
              <w:jc w:val="center"/>
              <w:rPr>
                <w:rFonts w:eastAsia="Times New Roman"/>
                <w:i/>
                <w:iCs/>
                <w:sz w:val="18"/>
                <w:szCs w:val="18"/>
                <w:lang w:val="ru-RU" w:eastAsia="en-CA"/>
              </w:rPr>
            </w:pPr>
            <w:r w:rsidRPr="00206AF5">
              <w:rPr>
                <w:i/>
                <w:iCs/>
                <w:color w:val="000000" w:themeColor="text1"/>
                <w:sz w:val="18"/>
                <w:szCs w:val="18"/>
                <w:lang w:val="ru-RU" w:eastAsia="en-CA"/>
              </w:rPr>
              <w:t>(долл. США)</w:t>
            </w:r>
          </w:p>
        </w:tc>
      </w:tr>
      <w:tr w:rsidR="0043067F" w:rsidRPr="00206AF5" w14:paraId="6CB74684" w14:textId="77777777" w:rsidTr="0043067F">
        <w:tc>
          <w:tcPr>
            <w:tcW w:w="2155" w:type="dxa"/>
            <w:vMerge/>
            <w:tcBorders>
              <w:left w:val="single" w:sz="4" w:space="0" w:color="auto"/>
              <w:bottom w:val="single" w:sz="4" w:space="0" w:color="auto"/>
              <w:right w:val="single" w:sz="4" w:space="0" w:color="auto"/>
            </w:tcBorders>
            <w:shd w:val="clear" w:color="auto" w:fill="auto"/>
            <w:noWrap/>
            <w:vAlign w:val="bottom"/>
            <w:hideMark/>
          </w:tcPr>
          <w:p w14:paraId="327D4788" w14:textId="77777777" w:rsidR="0043067F" w:rsidRPr="00206AF5" w:rsidRDefault="0043067F" w:rsidP="0043067F">
            <w:pPr>
              <w:tabs>
                <w:tab w:val="clear" w:pos="567"/>
                <w:tab w:val="clear" w:pos="1134"/>
                <w:tab w:val="clear" w:pos="1701"/>
                <w:tab w:val="clear" w:pos="2268"/>
              </w:tabs>
              <w:jc w:val="left"/>
              <w:rPr>
                <w:rFonts w:eastAsia="Times New Roman"/>
                <w:i/>
                <w:iCs/>
                <w:sz w:val="18"/>
                <w:szCs w:val="18"/>
                <w:lang w:val="ru-RU" w:eastAsia="en-CA"/>
              </w:rPr>
            </w:pPr>
          </w:p>
        </w:tc>
        <w:tc>
          <w:tcPr>
            <w:tcW w:w="1157" w:type="dxa"/>
            <w:tcBorders>
              <w:top w:val="single" w:sz="4" w:space="0" w:color="auto"/>
              <w:left w:val="nil"/>
              <w:bottom w:val="single" w:sz="4" w:space="0" w:color="auto"/>
              <w:right w:val="nil"/>
            </w:tcBorders>
            <w:shd w:val="clear" w:color="auto" w:fill="auto"/>
            <w:vAlign w:val="bottom"/>
            <w:hideMark/>
          </w:tcPr>
          <w:p w14:paraId="0B2E0786" w14:textId="77777777" w:rsidR="0043067F" w:rsidRPr="00206AF5" w:rsidRDefault="0043067F" w:rsidP="0043067F">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2022-2024 годы</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E34E5B" w14:textId="77777777" w:rsidR="0043067F" w:rsidRPr="00206AF5" w:rsidRDefault="0043067F" w:rsidP="0043067F">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Шкала с предельным взносом в 22% и ни одна НРС не вносит более 0,01%</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4E41FF7B" w14:textId="77777777" w:rsidR="0043067F" w:rsidRPr="00206AF5" w:rsidRDefault="0043067F" w:rsidP="0043067F">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2025 год</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54F2E66D" w14:textId="77777777" w:rsidR="0043067F" w:rsidRPr="00206AF5" w:rsidRDefault="0043067F" w:rsidP="0043067F">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2026 год</w:t>
            </w:r>
          </w:p>
        </w:tc>
        <w:tc>
          <w:tcPr>
            <w:tcW w:w="1256" w:type="dxa"/>
            <w:tcBorders>
              <w:left w:val="nil"/>
              <w:bottom w:val="single" w:sz="4" w:space="0" w:color="auto"/>
              <w:right w:val="single" w:sz="4" w:space="0" w:color="auto"/>
            </w:tcBorders>
            <w:shd w:val="clear" w:color="auto" w:fill="auto"/>
            <w:noWrap/>
            <w:vAlign w:val="bottom"/>
            <w:hideMark/>
          </w:tcPr>
          <w:p w14:paraId="057ECE26" w14:textId="77777777" w:rsidR="0043067F" w:rsidRPr="00206AF5" w:rsidRDefault="0043067F" w:rsidP="0043067F">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2025-2026 годы</w:t>
            </w:r>
          </w:p>
        </w:tc>
      </w:tr>
      <w:tr w:rsidR="0043067F" w:rsidRPr="00206AF5" w14:paraId="777294C6"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19376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Австрия</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38704C0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4720A26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4A03DDD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1161EAA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7472E97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56 701</w:t>
            </w:r>
          </w:p>
        </w:tc>
      </w:tr>
      <w:tr w:rsidR="0043067F" w:rsidRPr="00206AF5" w14:paraId="4C1811D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1C2728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Албания </w:t>
            </w:r>
          </w:p>
        </w:tc>
        <w:tc>
          <w:tcPr>
            <w:tcW w:w="1157" w:type="dxa"/>
            <w:tcBorders>
              <w:top w:val="nil"/>
              <w:left w:val="nil"/>
              <w:bottom w:val="single" w:sz="4" w:space="0" w:color="auto"/>
              <w:right w:val="single" w:sz="4" w:space="0" w:color="auto"/>
            </w:tcBorders>
            <w:shd w:val="clear" w:color="auto" w:fill="auto"/>
            <w:vAlign w:val="bottom"/>
            <w:hideMark/>
          </w:tcPr>
          <w:p w14:paraId="1BB095F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6075CDF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0,013</w:t>
            </w:r>
          </w:p>
        </w:tc>
        <w:tc>
          <w:tcPr>
            <w:tcW w:w="1260" w:type="dxa"/>
            <w:tcBorders>
              <w:top w:val="nil"/>
              <w:left w:val="nil"/>
              <w:bottom w:val="single" w:sz="4" w:space="0" w:color="auto"/>
              <w:right w:val="single" w:sz="4" w:space="0" w:color="auto"/>
            </w:tcBorders>
            <w:shd w:val="clear" w:color="auto" w:fill="auto"/>
            <w:noWrap/>
            <w:vAlign w:val="bottom"/>
            <w:hideMark/>
          </w:tcPr>
          <w:p w14:paraId="226A83A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6B493CC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73ACED4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668</w:t>
            </w:r>
          </w:p>
        </w:tc>
      </w:tr>
      <w:tr w:rsidR="0043067F" w:rsidRPr="00206AF5" w14:paraId="261AC46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27041FC"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Ангола</w:t>
            </w:r>
          </w:p>
        </w:tc>
        <w:tc>
          <w:tcPr>
            <w:tcW w:w="1157" w:type="dxa"/>
            <w:tcBorders>
              <w:top w:val="nil"/>
              <w:left w:val="nil"/>
              <w:bottom w:val="single" w:sz="4" w:space="0" w:color="auto"/>
              <w:right w:val="single" w:sz="4" w:space="0" w:color="auto"/>
            </w:tcBorders>
            <w:shd w:val="clear" w:color="auto" w:fill="auto"/>
            <w:vAlign w:val="bottom"/>
            <w:hideMark/>
          </w:tcPr>
          <w:p w14:paraId="37A0503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1C31340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26A4D9C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D43E28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0569EE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2381C3A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BEE98DC"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Антигуа и Барбуда</w:t>
            </w:r>
          </w:p>
        </w:tc>
        <w:tc>
          <w:tcPr>
            <w:tcW w:w="1157" w:type="dxa"/>
            <w:tcBorders>
              <w:top w:val="nil"/>
              <w:left w:val="nil"/>
              <w:bottom w:val="single" w:sz="4" w:space="0" w:color="auto"/>
              <w:right w:val="single" w:sz="4" w:space="0" w:color="auto"/>
            </w:tcBorders>
            <w:shd w:val="clear" w:color="auto" w:fill="auto"/>
            <w:vAlign w:val="bottom"/>
            <w:hideMark/>
          </w:tcPr>
          <w:p w14:paraId="3B6B152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6173BE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462ED3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233CD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850EC3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3FA402F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43CC6AC"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Аргентина</w:t>
            </w:r>
          </w:p>
        </w:tc>
        <w:tc>
          <w:tcPr>
            <w:tcW w:w="1157" w:type="dxa"/>
            <w:tcBorders>
              <w:top w:val="nil"/>
              <w:left w:val="nil"/>
              <w:bottom w:val="single" w:sz="4" w:space="0" w:color="auto"/>
              <w:right w:val="single" w:sz="4" w:space="0" w:color="auto"/>
            </w:tcBorders>
            <w:shd w:val="clear" w:color="auto" w:fill="auto"/>
            <w:vAlign w:val="bottom"/>
            <w:hideMark/>
          </w:tcPr>
          <w:p w14:paraId="6A9E93D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0,719</w:t>
            </w:r>
          </w:p>
        </w:tc>
        <w:tc>
          <w:tcPr>
            <w:tcW w:w="2263" w:type="dxa"/>
            <w:tcBorders>
              <w:top w:val="nil"/>
              <w:left w:val="nil"/>
              <w:bottom w:val="single" w:sz="4" w:space="0" w:color="auto"/>
              <w:right w:val="single" w:sz="4" w:space="0" w:color="auto"/>
            </w:tcBorders>
            <w:shd w:val="clear" w:color="auto" w:fill="auto"/>
            <w:noWrap/>
            <w:vAlign w:val="bottom"/>
            <w:hideMark/>
          </w:tcPr>
          <w:p w14:paraId="609B8E4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1,142</w:t>
            </w:r>
          </w:p>
        </w:tc>
        <w:tc>
          <w:tcPr>
            <w:tcW w:w="1260" w:type="dxa"/>
            <w:tcBorders>
              <w:top w:val="nil"/>
              <w:left w:val="nil"/>
              <w:bottom w:val="single" w:sz="4" w:space="0" w:color="auto"/>
              <w:right w:val="single" w:sz="4" w:space="0" w:color="auto"/>
            </w:tcBorders>
            <w:shd w:val="clear" w:color="auto" w:fill="auto"/>
            <w:noWrap/>
            <w:vAlign w:val="bottom"/>
            <w:hideMark/>
          </w:tcPr>
          <w:p w14:paraId="4AAD2EF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70EF0A3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1D6826C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60 041</w:t>
            </w:r>
          </w:p>
        </w:tc>
      </w:tr>
      <w:tr w:rsidR="0043067F" w:rsidRPr="00206AF5" w14:paraId="23C2AC76"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13C9A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Афганистан</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1C2BDD6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2263" w:type="dxa"/>
            <w:tcBorders>
              <w:top w:val="nil"/>
              <w:left w:val="nil"/>
              <w:bottom w:val="single" w:sz="4" w:space="0" w:color="auto"/>
              <w:right w:val="single" w:sz="4" w:space="0" w:color="auto"/>
            </w:tcBorders>
            <w:shd w:val="clear" w:color="auto" w:fill="auto"/>
            <w:noWrap/>
            <w:vAlign w:val="bottom"/>
            <w:hideMark/>
          </w:tcPr>
          <w:p w14:paraId="59DA0BD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D060DC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0C4A713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1EE71FF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501</w:t>
            </w:r>
          </w:p>
        </w:tc>
      </w:tr>
      <w:tr w:rsidR="0043067F" w:rsidRPr="00206AF5" w14:paraId="23C8DA9A"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7E5F0142" w14:textId="2AB6CCE9" w:rsidR="0043067F" w:rsidRPr="00206AF5" w:rsidRDefault="00143541" w:rsidP="0043067F">
            <w:pPr>
              <w:tabs>
                <w:tab w:val="clear" w:pos="567"/>
                <w:tab w:val="clear" w:pos="1134"/>
                <w:tab w:val="clear" w:pos="1701"/>
                <w:tab w:val="clear" w:pos="2268"/>
              </w:tabs>
              <w:jc w:val="left"/>
              <w:rPr>
                <w:rFonts w:eastAsia="Times New Roman"/>
                <w:sz w:val="18"/>
                <w:szCs w:val="18"/>
                <w:lang w:val="ru-RU" w:eastAsia="en-CA"/>
              </w:rPr>
            </w:pPr>
            <w:r>
              <w:rPr>
                <w:rFonts w:eastAsia="Times New Roman"/>
                <w:sz w:val="18"/>
                <w:szCs w:val="18"/>
                <w:lang w:val="ru-RU" w:eastAsia="en-CA"/>
              </w:rPr>
              <w:t>Багамские Острова</w:t>
            </w:r>
          </w:p>
        </w:tc>
        <w:tc>
          <w:tcPr>
            <w:tcW w:w="1157" w:type="dxa"/>
            <w:tcBorders>
              <w:top w:val="nil"/>
              <w:left w:val="nil"/>
              <w:bottom w:val="single" w:sz="4" w:space="0" w:color="auto"/>
              <w:right w:val="single" w:sz="4" w:space="0" w:color="auto"/>
            </w:tcBorders>
            <w:shd w:val="clear" w:color="auto" w:fill="auto"/>
            <w:noWrap/>
            <w:vAlign w:val="bottom"/>
            <w:hideMark/>
          </w:tcPr>
          <w:p w14:paraId="1DC02B6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04CD90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F2E51C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3F0546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873F6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43067F" w:rsidRPr="00206AF5" w14:paraId="6C276E59"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B76F93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Бангладеш</w:t>
            </w:r>
          </w:p>
        </w:tc>
        <w:tc>
          <w:tcPr>
            <w:tcW w:w="1157" w:type="dxa"/>
            <w:tcBorders>
              <w:top w:val="nil"/>
              <w:left w:val="nil"/>
              <w:bottom w:val="single" w:sz="4" w:space="0" w:color="auto"/>
              <w:right w:val="single" w:sz="4" w:space="0" w:color="auto"/>
            </w:tcBorders>
            <w:shd w:val="clear" w:color="auto" w:fill="auto"/>
            <w:noWrap/>
            <w:vAlign w:val="bottom"/>
            <w:hideMark/>
          </w:tcPr>
          <w:p w14:paraId="4E42D64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7523E11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C7E69F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8B447C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733754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796F35B0"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FC13DB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Бахрейн</w:t>
            </w:r>
          </w:p>
        </w:tc>
        <w:tc>
          <w:tcPr>
            <w:tcW w:w="1157" w:type="dxa"/>
            <w:tcBorders>
              <w:top w:val="nil"/>
              <w:left w:val="nil"/>
              <w:bottom w:val="single" w:sz="4" w:space="0" w:color="auto"/>
              <w:right w:val="single" w:sz="4" w:space="0" w:color="auto"/>
            </w:tcBorders>
            <w:shd w:val="clear" w:color="auto" w:fill="auto"/>
            <w:noWrap/>
            <w:vAlign w:val="bottom"/>
            <w:hideMark/>
          </w:tcPr>
          <w:p w14:paraId="7368CF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0,054</w:t>
            </w:r>
          </w:p>
        </w:tc>
        <w:tc>
          <w:tcPr>
            <w:tcW w:w="2263" w:type="dxa"/>
            <w:tcBorders>
              <w:top w:val="nil"/>
              <w:left w:val="nil"/>
              <w:bottom w:val="single" w:sz="4" w:space="0" w:color="auto"/>
              <w:right w:val="single" w:sz="4" w:space="0" w:color="auto"/>
            </w:tcBorders>
            <w:shd w:val="clear" w:color="auto" w:fill="auto"/>
            <w:noWrap/>
            <w:vAlign w:val="bottom"/>
            <w:hideMark/>
          </w:tcPr>
          <w:p w14:paraId="16DEC2F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0,086</w:t>
            </w:r>
          </w:p>
        </w:tc>
        <w:tc>
          <w:tcPr>
            <w:tcW w:w="1260" w:type="dxa"/>
            <w:tcBorders>
              <w:top w:val="nil"/>
              <w:left w:val="nil"/>
              <w:bottom w:val="single" w:sz="4" w:space="0" w:color="auto"/>
              <w:right w:val="single" w:sz="4" w:space="0" w:color="auto"/>
            </w:tcBorders>
            <w:shd w:val="clear" w:color="auto" w:fill="auto"/>
            <w:noWrap/>
            <w:vAlign w:val="bottom"/>
            <w:hideMark/>
          </w:tcPr>
          <w:p w14:paraId="7AEA240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0374A6B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2D2B83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4 509</w:t>
            </w:r>
          </w:p>
        </w:tc>
      </w:tr>
      <w:tr w:rsidR="0043067F" w:rsidRPr="00206AF5" w14:paraId="33B1A5F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A6B90C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Беларусь</w:t>
            </w:r>
          </w:p>
        </w:tc>
        <w:tc>
          <w:tcPr>
            <w:tcW w:w="1157" w:type="dxa"/>
            <w:tcBorders>
              <w:top w:val="nil"/>
              <w:left w:val="nil"/>
              <w:bottom w:val="single" w:sz="4" w:space="0" w:color="auto"/>
              <w:right w:val="single" w:sz="4" w:space="0" w:color="auto"/>
            </w:tcBorders>
            <w:shd w:val="clear" w:color="auto" w:fill="auto"/>
            <w:vAlign w:val="bottom"/>
            <w:hideMark/>
          </w:tcPr>
          <w:p w14:paraId="4B9F100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303659D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30219EF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14DD42D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75A711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3 424</w:t>
            </w:r>
          </w:p>
        </w:tc>
      </w:tr>
      <w:tr w:rsidR="0043067F" w:rsidRPr="00206AF5" w14:paraId="76C64AA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13A004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Бельгия</w:t>
            </w:r>
          </w:p>
        </w:tc>
        <w:tc>
          <w:tcPr>
            <w:tcW w:w="1157" w:type="dxa"/>
            <w:tcBorders>
              <w:top w:val="nil"/>
              <w:left w:val="nil"/>
              <w:bottom w:val="single" w:sz="4" w:space="0" w:color="auto"/>
              <w:right w:val="single" w:sz="4" w:space="0" w:color="auto"/>
            </w:tcBorders>
            <w:shd w:val="clear" w:color="auto" w:fill="auto"/>
            <w:vAlign w:val="bottom"/>
            <w:hideMark/>
          </w:tcPr>
          <w:p w14:paraId="6929790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0,828</w:t>
            </w:r>
          </w:p>
        </w:tc>
        <w:tc>
          <w:tcPr>
            <w:tcW w:w="2263" w:type="dxa"/>
            <w:tcBorders>
              <w:top w:val="nil"/>
              <w:left w:val="nil"/>
              <w:bottom w:val="single" w:sz="4" w:space="0" w:color="auto"/>
              <w:right w:val="single" w:sz="4" w:space="0" w:color="auto"/>
            </w:tcBorders>
            <w:shd w:val="clear" w:color="auto" w:fill="auto"/>
            <w:noWrap/>
            <w:vAlign w:val="bottom"/>
            <w:hideMark/>
          </w:tcPr>
          <w:p w14:paraId="771629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1,315</w:t>
            </w:r>
          </w:p>
        </w:tc>
        <w:tc>
          <w:tcPr>
            <w:tcW w:w="1260" w:type="dxa"/>
            <w:tcBorders>
              <w:top w:val="nil"/>
              <w:left w:val="nil"/>
              <w:bottom w:val="single" w:sz="4" w:space="0" w:color="auto"/>
              <w:right w:val="single" w:sz="4" w:space="0" w:color="auto"/>
            </w:tcBorders>
            <w:shd w:val="clear" w:color="auto" w:fill="auto"/>
            <w:noWrap/>
            <w:vAlign w:val="bottom"/>
            <w:hideMark/>
          </w:tcPr>
          <w:p w14:paraId="283F8FB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297A236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4DACBC7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69 143</w:t>
            </w:r>
          </w:p>
        </w:tc>
      </w:tr>
      <w:tr w:rsidR="0043067F" w:rsidRPr="00206AF5" w14:paraId="34993EF9"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02C23A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Бенин</w:t>
            </w:r>
          </w:p>
        </w:tc>
        <w:tc>
          <w:tcPr>
            <w:tcW w:w="1157" w:type="dxa"/>
            <w:tcBorders>
              <w:top w:val="nil"/>
              <w:left w:val="nil"/>
              <w:bottom w:val="single" w:sz="4" w:space="0" w:color="auto"/>
              <w:right w:val="single" w:sz="4" w:space="0" w:color="auto"/>
            </w:tcBorders>
            <w:shd w:val="clear" w:color="auto" w:fill="auto"/>
            <w:vAlign w:val="bottom"/>
            <w:hideMark/>
          </w:tcPr>
          <w:p w14:paraId="2860456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1052B5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00F23C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6FDC62E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4CB41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3D5FA2A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611AA9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Болгария</w:t>
            </w:r>
          </w:p>
        </w:tc>
        <w:tc>
          <w:tcPr>
            <w:tcW w:w="1157" w:type="dxa"/>
            <w:tcBorders>
              <w:top w:val="nil"/>
              <w:left w:val="nil"/>
              <w:bottom w:val="single" w:sz="4" w:space="0" w:color="auto"/>
              <w:right w:val="single" w:sz="4" w:space="0" w:color="auto"/>
            </w:tcBorders>
            <w:shd w:val="clear" w:color="auto" w:fill="auto"/>
            <w:vAlign w:val="bottom"/>
            <w:hideMark/>
          </w:tcPr>
          <w:p w14:paraId="1ECAAF1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60ACA50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5A42FD6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5700B47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5118BEE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4 676</w:t>
            </w:r>
          </w:p>
        </w:tc>
      </w:tr>
      <w:tr w:rsidR="0043067F" w:rsidRPr="00206AF5" w14:paraId="33E4AB0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8F0474D"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Боливия (Многонациональное Государство)</w:t>
            </w:r>
          </w:p>
        </w:tc>
        <w:tc>
          <w:tcPr>
            <w:tcW w:w="1157" w:type="dxa"/>
            <w:tcBorders>
              <w:top w:val="nil"/>
              <w:left w:val="nil"/>
              <w:bottom w:val="single" w:sz="4" w:space="0" w:color="auto"/>
              <w:right w:val="single" w:sz="4" w:space="0" w:color="auto"/>
            </w:tcBorders>
            <w:shd w:val="clear" w:color="auto" w:fill="auto"/>
            <w:vAlign w:val="bottom"/>
            <w:hideMark/>
          </w:tcPr>
          <w:p w14:paraId="54EC0BE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E912F7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22D81D2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7E2A73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2D370C6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43067F" w:rsidRPr="00206AF5" w14:paraId="068E3B26"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68322C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Ботсвана</w:t>
            </w:r>
          </w:p>
        </w:tc>
        <w:tc>
          <w:tcPr>
            <w:tcW w:w="1157" w:type="dxa"/>
            <w:tcBorders>
              <w:top w:val="nil"/>
              <w:left w:val="nil"/>
              <w:bottom w:val="single" w:sz="4" w:space="0" w:color="auto"/>
              <w:right w:val="single" w:sz="4" w:space="0" w:color="auto"/>
            </w:tcBorders>
            <w:shd w:val="clear" w:color="auto" w:fill="auto"/>
            <w:vAlign w:val="bottom"/>
            <w:hideMark/>
          </w:tcPr>
          <w:p w14:paraId="4FDA45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0,015</w:t>
            </w:r>
          </w:p>
        </w:tc>
        <w:tc>
          <w:tcPr>
            <w:tcW w:w="2263" w:type="dxa"/>
            <w:tcBorders>
              <w:top w:val="nil"/>
              <w:left w:val="nil"/>
              <w:bottom w:val="single" w:sz="4" w:space="0" w:color="auto"/>
              <w:right w:val="single" w:sz="4" w:space="0" w:color="auto"/>
            </w:tcBorders>
            <w:shd w:val="clear" w:color="auto" w:fill="auto"/>
            <w:noWrap/>
            <w:vAlign w:val="bottom"/>
            <w:hideMark/>
          </w:tcPr>
          <w:p w14:paraId="03AFAA5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0,024</w:t>
            </w:r>
          </w:p>
        </w:tc>
        <w:tc>
          <w:tcPr>
            <w:tcW w:w="1260" w:type="dxa"/>
            <w:tcBorders>
              <w:top w:val="nil"/>
              <w:left w:val="nil"/>
              <w:bottom w:val="single" w:sz="4" w:space="0" w:color="auto"/>
              <w:right w:val="single" w:sz="4" w:space="0" w:color="auto"/>
            </w:tcBorders>
            <w:shd w:val="clear" w:color="auto" w:fill="auto"/>
            <w:noWrap/>
            <w:vAlign w:val="bottom"/>
            <w:hideMark/>
          </w:tcPr>
          <w:p w14:paraId="05273AD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4D09963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03D4675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1 253</w:t>
            </w:r>
          </w:p>
        </w:tc>
      </w:tr>
      <w:tr w:rsidR="0043067F" w:rsidRPr="00206AF5" w14:paraId="382BA2D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7FC48C"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Бразилия</w:t>
            </w:r>
          </w:p>
        </w:tc>
        <w:tc>
          <w:tcPr>
            <w:tcW w:w="1157" w:type="dxa"/>
            <w:tcBorders>
              <w:top w:val="nil"/>
              <w:left w:val="nil"/>
              <w:bottom w:val="single" w:sz="4" w:space="0" w:color="auto"/>
              <w:right w:val="single" w:sz="4" w:space="0" w:color="auto"/>
            </w:tcBorders>
            <w:shd w:val="clear" w:color="auto" w:fill="auto"/>
            <w:vAlign w:val="bottom"/>
            <w:hideMark/>
          </w:tcPr>
          <w:p w14:paraId="55A3FAF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2,013</w:t>
            </w:r>
          </w:p>
        </w:tc>
        <w:tc>
          <w:tcPr>
            <w:tcW w:w="2263" w:type="dxa"/>
            <w:tcBorders>
              <w:top w:val="nil"/>
              <w:left w:val="nil"/>
              <w:bottom w:val="single" w:sz="4" w:space="0" w:color="auto"/>
              <w:right w:val="single" w:sz="4" w:space="0" w:color="auto"/>
            </w:tcBorders>
            <w:shd w:val="clear" w:color="auto" w:fill="auto"/>
            <w:noWrap/>
            <w:vAlign w:val="bottom"/>
            <w:hideMark/>
          </w:tcPr>
          <w:p w14:paraId="0EE0845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3,197</w:t>
            </w:r>
          </w:p>
        </w:tc>
        <w:tc>
          <w:tcPr>
            <w:tcW w:w="1260" w:type="dxa"/>
            <w:tcBorders>
              <w:top w:val="nil"/>
              <w:left w:val="nil"/>
              <w:bottom w:val="single" w:sz="4" w:space="0" w:color="auto"/>
              <w:right w:val="single" w:sz="4" w:space="0" w:color="auto"/>
            </w:tcBorders>
            <w:shd w:val="clear" w:color="auto" w:fill="auto"/>
            <w:noWrap/>
            <w:vAlign w:val="bottom"/>
            <w:hideMark/>
          </w:tcPr>
          <w:p w14:paraId="5642D66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5D28E9F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05A5795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168 098</w:t>
            </w:r>
          </w:p>
        </w:tc>
      </w:tr>
      <w:tr w:rsidR="0043067F" w:rsidRPr="00206AF5" w14:paraId="4506F4D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D12F57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Буркина-Фасо</w:t>
            </w:r>
          </w:p>
        </w:tc>
        <w:tc>
          <w:tcPr>
            <w:tcW w:w="1157" w:type="dxa"/>
            <w:tcBorders>
              <w:top w:val="nil"/>
              <w:left w:val="nil"/>
              <w:bottom w:val="single" w:sz="4" w:space="0" w:color="auto"/>
              <w:right w:val="single" w:sz="4" w:space="0" w:color="auto"/>
            </w:tcBorders>
            <w:shd w:val="clear" w:color="auto" w:fill="auto"/>
            <w:vAlign w:val="bottom"/>
            <w:hideMark/>
          </w:tcPr>
          <w:p w14:paraId="5B5F842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A5E001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33590F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9068F0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BA99D5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0F33C28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6ECBAB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Бурунди</w:t>
            </w:r>
          </w:p>
        </w:tc>
        <w:tc>
          <w:tcPr>
            <w:tcW w:w="1157" w:type="dxa"/>
            <w:tcBorders>
              <w:top w:val="nil"/>
              <w:left w:val="nil"/>
              <w:bottom w:val="single" w:sz="4" w:space="0" w:color="auto"/>
              <w:right w:val="single" w:sz="4" w:space="0" w:color="auto"/>
            </w:tcBorders>
            <w:shd w:val="clear" w:color="auto" w:fill="auto"/>
            <w:vAlign w:val="bottom"/>
            <w:hideMark/>
          </w:tcPr>
          <w:p w14:paraId="32C3148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0F7856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2C51AF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EA7E36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9CAABF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12B353D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FB982F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Бутан</w:t>
            </w:r>
          </w:p>
        </w:tc>
        <w:tc>
          <w:tcPr>
            <w:tcW w:w="1157" w:type="dxa"/>
            <w:tcBorders>
              <w:top w:val="nil"/>
              <w:left w:val="nil"/>
              <w:bottom w:val="single" w:sz="4" w:space="0" w:color="auto"/>
              <w:right w:val="single" w:sz="4" w:space="0" w:color="auto"/>
            </w:tcBorders>
            <w:shd w:val="clear" w:color="auto" w:fill="auto"/>
            <w:vAlign w:val="bottom"/>
            <w:hideMark/>
          </w:tcPr>
          <w:p w14:paraId="1AE1143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7D26D4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EB840E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D9F73A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9259AD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00435C89"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4A488D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Вануату</w:t>
            </w:r>
          </w:p>
        </w:tc>
        <w:tc>
          <w:tcPr>
            <w:tcW w:w="1157" w:type="dxa"/>
            <w:tcBorders>
              <w:top w:val="nil"/>
              <w:left w:val="nil"/>
              <w:bottom w:val="single" w:sz="4" w:space="0" w:color="auto"/>
              <w:right w:val="single" w:sz="4" w:space="0" w:color="auto"/>
            </w:tcBorders>
            <w:shd w:val="clear" w:color="auto" w:fill="auto"/>
            <w:vAlign w:val="bottom"/>
            <w:hideMark/>
          </w:tcPr>
          <w:p w14:paraId="3721A3B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092DC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D1B60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E50F9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384FF4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2D383359"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341974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Венгрия</w:t>
            </w:r>
          </w:p>
        </w:tc>
        <w:tc>
          <w:tcPr>
            <w:tcW w:w="1157" w:type="dxa"/>
            <w:tcBorders>
              <w:top w:val="nil"/>
              <w:left w:val="nil"/>
              <w:bottom w:val="single" w:sz="4" w:space="0" w:color="auto"/>
              <w:right w:val="single" w:sz="4" w:space="0" w:color="auto"/>
            </w:tcBorders>
            <w:shd w:val="clear" w:color="auto" w:fill="auto"/>
            <w:vAlign w:val="bottom"/>
            <w:hideMark/>
          </w:tcPr>
          <w:p w14:paraId="7655A91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0,228</w:t>
            </w:r>
          </w:p>
        </w:tc>
        <w:tc>
          <w:tcPr>
            <w:tcW w:w="2263" w:type="dxa"/>
            <w:tcBorders>
              <w:top w:val="nil"/>
              <w:left w:val="nil"/>
              <w:bottom w:val="single" w:sz="4" w:space="0" w:color="auto"/>
              <w:right w:val="single" w:sz="4" w:space="0" w:color="auto"/>
            </w:tcBorders>
            <w:shd w:val="clear" w:color="auto" w:fill="auto"/>
            <w:noWrap/>
            <w:vAlign w:val="bottom"/>
            <w:hideMark/>
          </w:tcPr>
          <w:p w14:paraId="4F45540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0,362</w:t>
            </w:r>
          </w:p>
        </w:tc>
        <w:tc>
          <w:tcPr>
            <w:tcW w:w="1260" w:type="dxa"/>
            <w:tcBorders>
              <w:top w:val="nil"/>
              <w:left w:val="nil"/>
              <w:bottom w:val="single" w:sz="4" w:space="0" w:color="auto"/>
              <w:right w:val="single" w:sz="4" w:space="0" w:color="auto"/>
            </w:tcBorders>
            <w:shd w:val="clear" w:color="auto" w:fill="auto"/>
            <w:noWrap/>
            <w:vAlign w:val="bottom"/>
            <w:hideMark/>
          </w:tcPr>
          <w:p w14:paraId="31B4E3D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03946B8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6FEE8A2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19 039</w:t>
            </w:r>
          </w:p>
        </w:tc>
      </w:tr>
      <w:tr w:rsidR="0043067F" w:rsidRPr="00206AF5" w14:paraId="27FA840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016A3FD"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Венесуэла (</w:t>
            </w:r>
            <w:r w:rsidRPr="00206AF5">
              <w:rPr>
                <w:sz w:val="18"/>
                <w:szCs w:val="18"/>
                <w:lang w:val="ru-RU" w:eastAsia="en-CA"/>
              </w:rPr>
              <w:t xml:space="preserve">Боливарианская </w:t>
            </w:r>
            <w:r w:rsidRPr="00206AF5">
              <w:rPr>
                <w:rFonts w:eastAsia="Times New Roman"/>
                <w:sz w:val="18"/>
                <w:szCs w:val="18"/>
                <w:lang w:val="ru-RU" w:eastAsia="en-CA"/>
              </w:rPr>
              <w:t>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5F9E05C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0,175</w:t>
            </w:r>
          </w:p>
        </w:tc>
        <w:tc>
          <w:tcPr>
            <w:tcW w:w="2263" w:type="dxa"/>
            <w:tcBorders>
              <w:top w:val="nil"/>
              <w:left w:val="nil"/>
              <w:bottom w:val="single" w:sz="4" w:space="0" w:color="auto"/>
              <w:right w:val="single" w:sz="4" w:space="0" w:color="auto"/>
            </w:tcBorders>
            <w:shd w:val="clear" w:color="auto" w:fill="auto"/>
            <w:noWrap/>
            <w:vAlign w:val="bottom"/>
            <w:hideMark/>
          </w:tcPr>
          <w:p w14:paraId="4C4FF6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0,278</w:t>
            </w:r>
          </w:p>
        </w:tc>
        <w:tc>
          <w:tcPr>
            <w:tcW w:w="1260" w:type="dxa"/>
            <w:tcBorders>
              <w:top w:val="nil"/>
              <w:left w:val="nil"/>
              <w:bottom w:val="single" w:sz="4" w:space="0" w:color="auto"/>
              <w:right w:val="single" w:sz="4" w:space="0" w:color="auto"/>
            </w:tcBorders>
            <w:shd w:val="clear" w:color="auto" w:fill="auto"/>
            <w:noWrap/>
            <w:vAlign w:val="bottom"/>
            <w:hideMark/>
          </w:tcPr>
          <w:p w14:paraId="32ACFB8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313B2F2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468CF0B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14 614</w:t>
            </w:r>
          </w:p>
        </w:tc>
      </w:tr>
      <w:tr w:rsidR="0043067F" w:rsidRPr="00206AF5" w14:paraId="4A0DAED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0A6DBB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Вьетнам</w:t>
            </w:r>
          </w:p>
        </w:tc>
        <w:tc>
          <w:tcPr>
            <w:tcW w:w="1157" w:type="dxa"/>
            <w:tcBorders>
              <w:top w:val="nil"/>
              <w:left w:val="nil"/>
              <w:bottom w:val="single" w:sz="4" w:space="0" w:color="auto"/>
              <w:right w:val="single" w:sz="4" w:space="0" w:color="auto"/>
            </w:tcBorders>
            <w:shd w:val="clear" w:color="auto" w:fill="auto"/>
            <w:vAlign w:val="bottom"/>
            <w:hideMark/>
          </w:tcPr>
          <w:p w14:paraId="2C474AD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0,093</w:t>
            </w:r>
          </w:p>
        </w:tc>
        <w:tc>
          <w:tcPr>
            <w:tcW w:w="2263" w:type="dxa"/>
            <w:tcBorders>
              <w:top w:val="nil"/>
              <w:left w:val="nil"/>
              <w:bottom w:val="single" w:sz="4" w:space="0" w:color="auto"/>
              <w:right w:val="single" w:sz="4" w:space="0" w:color="auto"/>
            </w:tcBorders>
            <w:shd w:val="clear" w:color="auto" w:fill="auto"/>
            <w:noWrap/>
            <w:vAlign w:val="bottom"/>
            <w:hideMark/>
          </w:tcPr>
          <w:p w14:paraId="460F6B7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0,148</w:t>
            </w:r>
          </w:p>
        </w:tc>
        <w:tc>
          <w:tcPr>
            <w:tcW w:w="1260" w:type="dxa"/>
            <w:tcBorders>
              <w:top w:val="nil"/>
              <w:left w:val="nil"/>
              <w:bottom w:val="single" w:sz="4" w:space="0" w:color="auto"/>
              <w:right w:val="single" w:sz="4" w:space="0" w:color="auto"/>
            </w:tcBorders>
            <w:shd w:val="clear" w:color="auto" w:fill="auto"/>
            <w:noWrap/>
            <w:vAlign w:val="bottom"/>
            <w:hideMark/>
          </w:tcPr>
          <w:p w14:paraId="589A2E4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2DEF7F7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57FAC2B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7 766</w:t>
            </w:r>
          </w:p>
        </w:tc>
      </w:tr>
      <w:tr w:rsidR="0043067F" w:rsidRPr="00206AF5" w14:paraId="6F3C675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9F85FD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Габон</w:t>
            </w:r>
          </w:p>
        </w:tc>
        <w:tc>
          <w:tcPr>
            <w:tcW w:w="1157" w:type="dxa"/>
            <w:tcBorders>
              <w:top w:val="nil"/>
              <w:left w:val="nil"/>
              <w:bottom w:val="single" w:sz="4" w:space="0" w:color="auto"/>
              <w:right w:val="single" w:sz="4" w:space="0" w:color="auto"/>
            </w:tcBorders>
            <w:shd w:val="clear" w:color="auto" w:fill="auto"/>
            <w:vAlign w:val="bottom"/>
            <w:hideMark/>
          </w:tcPr>
          <w:p w14:paraId="1880B13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0,013</w:t>
            </w:r>
          </w:p>
        </w:tc>
        <w:tc>
          <w:tcPr>
            <w:tcW w:w="2263" w:type="dxa"/>
            <w:tcBorders>
              <w:top w:val="nil"/>
              <w:left w:val="nil"/>
              <w:bottom w:val="single" w:sz="4" w:space="0" w:color="auto"/>
              <w:right w:val="single" w:sz="4" w:space="0" w:color="auto"/>
            </w:tcBorders>
            <w:shd w:val="clear" w:color="auto" w:fill="auto"/>
            <w:noWrap/>
            <w:vAlign w:val="bottom"/>
            <w:hideMark/>
          </w:tcPr>
          <w:p w14:paraId="1C1C429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0,021</w:t>
            </w:r>
          </w:p>
        </w:tc>
        <w:tc>
          <w:tcPr>
            <w:tcW w:w="1260" w:type="dxa"/>
            <w:tcBorders>
              <w:top w:val="nil"/>
              <w:left w:val="nil"/>
              <w:bottom w:val="single" w:sz="4" w:space="0" w:color="auto"/>
              <w:right w:val="single" w:sz="4" w:space="0" w:color="auto"/>
            </w:tcBorders>
            <w:shd w:val="clear" w:color="auto" w:fill="auto"/>
            <w:noWrap/>
            <w:vAlign w:val="bottom"/>
            <w:hideMark/>
          </w:tcPr>
          <w:p w14:paraId="03341F2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019C1C2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5CEF9BE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1 086</w:t>
            </w:r>
          </w:p>
        </w:tc>
      </w:tr>
      <w:tr w:rsidR="0043067F" w:rsidRPr="00206AF5" w14:paraId="41911CE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B565D4F"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Гайана</w:t>
            </w:r>
          </w:p>
        </w:tc>
        <w:tc>
          <w:tcPr>
            <w:tcW w:w="1157" w:type="dxa"/>
            <w:tcBorders>
              <w:top w:val="nil"/>
              <w:left w:val="nil"/>
              <w:bottom w:val="single" w:sz="4" w:space="0" w:color="auto"/>
              <w:right w:val="single" w:sz="4" w:space="0" w:color="auto"/>
            </w:tcBorders>
            <w:shd w:val="clear" w:color="auto" w:fill="auto"/>
            <w:vAlign w:val="bottom"/>
            <w:hideMark/>
          </w:tcPr>
          <w:p w14:paraId="3B4689B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C1E58F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534714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8E980F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106164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4C44382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70F6AF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Гамбия</w:t>
            </w:r>
          </w:p>
        </w:tc>
        <w:tc>
          <w:tcPr>
            <w:tcW w:w="1157" w:type="dxa"/>
            <w:tcBorders>
              <w:top w:val="nil"/>
              <w:left w:val="nil"/>
              <w:bottom w:val="single" w:sz="4" w:space="0" w:color="auto"/>
              <w:right w:val="single" w:sz="4" w:space="0" w:color="auto"/>
            </w:tcBorders>
            <w:shd w:val="clear" w:color="auto" w:fill="auto"/>
            <w:vAlign w:val="bottom"/>
            <w:hideMark/>
          </w:tcPr>
          <w:p w14:paraId="2588634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C55358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BF3E96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74E722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77D481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4473856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02A41A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Гана</w:t>
            </w:r>
          </w:p>
        </w:tc>
        <w:tc>
          <w:tcPr>
            <w:tcW w:w="1157" w:type="dxa"/>
            <w:tcBorders>
              <w:top w:val="nil"/>
              <w:left w:val="nil"/>
              <w:bottom w:val="single" w:sz="4" w:space="0" w:color="auto"/>
              <w:right w:val="single" w:sz="4" w:space="0" w:color="auto"/>
            </w:tcBorders>
            <w:shd w:val="clear" w:color="auto" w:fill="auto"/>
            <w:vAlign w:val="bottom"/>
            <w:hideMark/>
          </w:tcPr>
          <w:p w14:paraId="20255A3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0,024</w:t>
            </w:r>
          </w:p>
        </w:tc>
        <w:tc>
          <w:tcPr>
            <w:tcW w:w="2263" w:type="dxa"/>
            <w:tcBorders>
              <w:top w:val="nil"/>
              <w:left w:val="nil"/>
              <w:bottom w:val="single" w:sz="4" w:space="0" w:color="auto"/>
              <w:right w:val="single" w:sz="4" w:space="0" w:color="auto"/>
            </w:tcBorders>
            <w:shd w:val="clear" w:color="auto" w:fill="auto"/>
            <w:noWrap/>
            <w:vAlign w:val="bottom"/>
            <w:hideMark/>
          </w:tcPr>
          <w:p w14:paraId="5402D2C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0,038</w:t>
            </w:r>
          </w:p>
        </w:tc>
        <w:tc>
          <w:tcPr>
            <w:tcW w:w="1260" w:type="dxa"/>
            <w:tcBorders>
              <w:top w:val="nil"/>
              <w:left w:val="nil"/>
              <w:bottom w:val="single" w:sz="4" w:space="0" w:color="auto"/>
              <w:right w:val="single" w:sz="4" w:space="0" w:color="auto"/>
            </w:tcBorders>
            <w:shd w:val="clear" w:color="auto" w:fill="auto"/>
            <w:noWrap/>
            <w:vAlign w:val="bottom"/>
            <w:hideMark/>
          </w:tcPr>
          <w:p w14:paraId="0B5E3F7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39B4AFA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63C2D50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2 004</w:t>
            </w:r>
          </w:p>
        </w:tc>
      </w:tr>
      <w:tr w:rsidR="0043067F" w:rsidRPr="00206AF5" w14:paraId="341F92D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ED2613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Гватемала</w:t>
            </w:r>
          </w:p>
        </w:tc>
        <w:tc>
          <w:tcPr>
            <w:tcW w:w="1157" w:type="dxa"/>
            <w:tcBorders>
              <w:top w:val="nil"/>
              <w:left w:val="nil"/>
              <w:bottom w:val="single" w:sz="4" w:space="0" w:color="auto"/>
              <w:right w:val="single" w:sz="4" w:space="0" w:color="auto"/>
            </w:tcBorders>
            <w:shd w:val="clear" w:color="auto" w:fill="auto"/>
            <w:vAlign w:val="bottom"/>
            <w:hideMark/>
          </w:tcPr>
          <w:p w14:paraId="07E7704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0,041</w:t>
            </w:r>
          </w:p>
        </w:tc>
        <w:tc>
          <w:tcPr>
            <w:tcW w:w="2263" w:type="dxa"/>
            <w:tcBorders>
              <w:top w:val="nil"/>
              <w:left w:val="nil"/>
              <w:bottom w:val="single" w:sz="4" w:space="0" w:color="auto"/>
              <w:right w:val="single" w:sz="4" w:space="0" w:color="auto"/>
            </w:tcBorders>
            <w:shd w:val="clear" w:color="auto" w:fill="auto"/>
            <w:noWrap/>
            <w:vAlign w:val="bottom"/>
            <w:hideMark/>
          </w:tcPr>
          <w:p w14:paraId="54CB986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0,065</w:t>
            </w:r>
          </w:p>
        </w:tc>
        <w:tc>
          <w:tcPr>
            <w:tcW w:w="1260" w:type="dxa"/>
            <w:tcBorders>
              <w:top w:val="nil"/>
              <w:left w:val="nil"/>
              <w:bottom w:val="single" w:sz="4" w:space="0" w:color="auto"/>
              <w:right w:val="single" w:sz="4" w:space="0" w:color="auto"/>
            </w:tcBorders>
            <w:shd w:val="clear" w:color="auto" w:fill="auto"/>
            <w:noWrap/>
            <w:vAlign w:val="bottom"/>
            <w:hideMark/>
          </w:tcPr>
          <w:p w14:paraId="21A2993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75DD694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4A1C20B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3 424</w:t>
            </w:r>
          </w:p>
        </w:tc>
      </w:tr>
      <w:tr w:rsidR="0043067F" w:rsidRPr="00206AF5" w14:paraId="216AE3C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A51798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Гвинея</w:t>
            </w:r>
          </w:p>
        </w:tc>
        <w:tc>
          <w:tcPr>
            <w:tcW w:w="1157" w:type="dxa"/>
            <w:tcBorders>
              <w:top w:val="nil"/>
              <w:left w:val="nil"/>
              <w:bottom w:val="single" w:sz="4" w:space="0" w:color="auto"/>
              <w:right w:val="single" w:sz="4" w:space="0" w:color="auto"/>
            </w:tcBorders>
            <w:shd w:val="clear" w:color="auto" w:fill="auto"/>
            <w:vAlign w:val="bottom"/>
            <w:hideMark/>
          </w:tcPr>
          <w:p w14:paraId="62B0230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A3DC95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4F61249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CC5412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1660FA3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43067F" w:rsidRPr="00206AF5" w14:paraId="1A1D51B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CB1D33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Гвинея-Бисау</w:t>
            </w:r>
          </w:p>
        </w:tc>
        <w:tc>
          <w:tcPr>
            <w:tcW w:w="1157" w:type="dxa"/>
            <w:tcBorders>
              <w:top w:val="nil"/>
              <w:left w:val="nil"/>
              <w:bottom w:val="single" w:sz="4" w:space="0" w:color="auto"/>
              <w:right w:val="single" w:sz="4" w:space="0" w:color="auto"/>
            </w:tcBorders>
            <w:shd w:val="clear" w:color="auto" w:fill="auto"/>
            <w:vAlign w:val="bottom"/>
            <w:hideMark/>
          </w:tcPr>
          <w:p w14:paraId="6D00B11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E9747A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1CA3B7D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FD0907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F430B8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1FB1E3B5"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1D5C5D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Германия</w:t>
            </w:r>
          </w:p>
        </w:tc>
        <w:tc>
          <w:tcPr>
            <w:tcW w:w="1157" w:type="dxa"/>
            <w:tcBorders>
              <w:top w:val="nil"/>
              <w:left w:val="nil"/>
              <w:bottom w:val="single" w:sz="4" w:space="0" w:color="auto"/>
              <w:right w:val="single" w:sz="4" w:space="0" w:color="auto"/>
            </w:tcBorders>
            <w:shd w:val="clear" w:color="auto" w:fill="auto"/>
            <w:vAlign w:val="bottom"/>
            <w:hideMark/>
          </w:tcPr>
          <w:p w14:paraId="3114489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6,111</w:t>
            </w:r>
          </w:p>
        </w:tc>
        <w:tc>
          <w:tcPr>
            <w:tcW w:w="2263" w:type="dxa"/>
            <w:tcBorders>
              <w:top w:val="nil"/>
              <w:left w:val="nil"/>
              <w:bottom w:val="single" w:sz="4" w:space="0" w:color="auto"/>
              <w:right w:val="single" w:sz="4" w:space="0" w:color="auto"/>
            </w:tcBorders>
            <w:shd w:val="clear" w:color="auto" w:fill="auto"/>
            <w:noWrap/>
            <w:vAlign w:val="bottom"/>
            <w:hideMark/>
          </w:tcPr>
          <w:p w14:paraId="723271C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9,706</w:t>
            </w:r>
          </w:p>
        </w:tc>
        <w:tc>
          <w:tcPr>
            <w:tcW w:w="1260" w:type="dxa"/>
            <w:tcBorders>
              <w:top w:val="nil"/>
              <w:left w:val="nil"/>
              <w:bottom w:val="single" w:sz="4" w:space="0" w:color="auto"/>
              <w:right w:val="single" w:sz="4" w:space="0" w:color="auto"/>
            </w:tcBorders>
            <w:shd w:val="clear" w:color="auto" w:fill="auto"/>
            <w:noWrap/>
            <w:vAlign w:val="bottom"/>
            <w:hideMark/>
          </w:tcPr>
          <w:p w14:paraId="144472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20F7FE9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64EE294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510 306</w:t>
            </w:r>
          </w:p>
        </w:tc>
      </w:tr>
      <w:tr w:rsidR="0043067F" w:rsidRPr="00206AF5" w14:paraId="17E09F5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6794D9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Гондурас</w:t>
            </w:r>
          </w:p>
        </w:tc>
        <w:tc>
          <w:tcPr>
            <w:tcW w:w="1157" w:type="dxa"/>
            <w:tcBorders>
              <w:top w:val="nil"/>
              <w:left w:val="nil"/>
              <w:bottom w:val="single" w:sz="4" w:space="0" w:color="auto"/>
              <w:right w:val="single" w:sz="4" w:space="0" w:color="auto"/>
            </w:tcBorders>
            <w:shd w:val="clear" w:color="auto" w:fill="auto"/>
            <w:vAlign w:val="bottom"/>
            <w:hideMark/>
          </w:tcPr>
          <w:p w14:paraId="76A2E54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6243014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3F94E00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D63413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3C9983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43067F" w:rsidRPr="00206AF5" w14:paraId="60D9C5D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F4E8D8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Греция</w:t>
            </w:r>
          </w:p>
        </w:tc>
        <w:tc>
          <w:tcPr>
            <w:tcW w:w="1157" w:type="dxa"/>
            <w:tcBorders>
              <w:top w:val="nil"/>
              <w:left w:val="nil"/>
              <w:bottom w:val="single" w:sz="4" w:space="0" w:color="auto"/>
              <w:right w:val="single" w:sz="4" w:space="0" w:color="auto"/>
            </w:tcBorders>
            <w:shd w:val="clear" w:color="auto" w:fill="auto"/>
            <w:vAlign w:val="bottom"/>
            <w:hideMark/>
          </w:tcPr>
          <w:p w14:paraId="2398263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0,325</w:t>
            </w:r>
          </w:p>
        </w:tc>
        <w:tc>
          <w:tcPr>
            <w:tcW w:w="2263" w:type="dxa"/>
            <w:tcBorders>
              <w:top w:val="nil"/>
              <w:left w:val="nil"/>
              <w:bottom w:val="single" w:sz="4" w:space="0" w:color="auto"/>
              <w:right w:val="single" w:sz="4" w:space="0" w:color="auto"/>
            </w:tcBorders>
            <w:shd w:val="clear" w:color="auto" w:fill="auto"/>
            <w:noWrap/>
            <w:vAlign w:val="bottom"/>
            <w:hideMark/>
          </w:tcPr>
          <w:p w14:paraId="1F000D3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0,516</w:t>
            </w:r>
          </w:p>
        </w:tc>
        <w:tc>
          <w:tcPr>
            <w:tcW w:w="1260" w:type="dxa"/>
            <w:tcBorders>
              <w:top w:val="nil"/>
              <w:left w:val="nil"/>
              <w:bottom w:val="single" w:sz="4" w:space="0" w:color="auto"/>
              <w:right w:val="single" w:sz="4" w:space="0" w:color="auto"/>
            </w:tcBorders>
            <w:shd w:val="clear" w:color="auto" w:fill="auto"/>
            <w:noWrap/>
            <w:vAlign w:val="bottom"/>
            <w:hideMark/>
          </w:tcPr>
          <w:p w14:paraId="6006BD2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7D9395B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21E4C8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27 140</w:t>
            </w:r>
          </w:p>
        </w:tc>
      </w:tr>
      <w:tr w:rsidR="0043067F" w:rsidRPr="00206AF5" w14:paraId="6F38ED1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D88F15A"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Дания</w:t>
            </w:r>
          </w:p>
        </w:tc>
        <w:tc>
          <w:tcPr>
            <w:tcW w:w="1157" w:type="dxa"/>
            <w:tcBorders>
              <w:top w:val="nil"/>
              <w:left w:val="nil"/>
              <w:bottom w:val="single" w:sz="4" w:space="0" w:color="auto"/>
              <w:right w:val="single" w:sz="4" w:space="0" w:color="auto"/>
            </w:tcBorders>
            <w:shd w:val="clear" w:color="auto" w:fill="auto"/>
            <w:vAlign w:val="bottom"/>
            <w:hideMark/>
          </w:tcPr>
          <w:p w14:paraId="299FCE6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0,553</w:t>
            </w:r>
          </w:p>
        </w:tc>
        <w:tc>
          <w:tcPr>
            <w:tcW w:w="2263" w:type="dxa"/>
            <w:tcBorders>
              <w:top w:val="nil"/>
              <w:left w:val="nil"/>
              <w:bottom w:val="single" w:sz="4" w:space="0" w:color="auto"/>
              <w:right w:val="single" w:sz="4" w:space="0" w:color="auto"/>
            </w:tcBorders>
            <w:shd w:val="clear" w:color="auto" w:fill="auto"/>
            <w:noWrap/>
            <w:vAlign w:val="bottom"/>
            <w:hideMark/>
          </w:tcPr>
          <w:p w14:paraId="72BE34E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0,878</w:t>
            </w:r>
          </w:p>
        </w:tc>
        <w:tc>
          <w:tcPr>
            <w:tcW w:w="1260" w:type="dxa"/>
            <w:tcBorders>
              <w:top w:val="nil"/>
              <w:left w:val="nil"/>
              <w:bottom w:val="single" w:sz="4" w:space="0" w:color="auto"/>
              <w:right w:val="single" w:sz="4" w:space="0" w:color="auto"/>
            </w:tcBorders>
            <w:shd w:val="clear" w:color="auto" w:fill="auto"/>
            <w:noWrap/>
            <w:vAlign w:val="bottom"/>
            <w:hideMark/>
          </w:tcPr>
          <w:p w14:paraId="0600B34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63EA5C2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30DED25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46 179</w:t>
            </w:r>
          </w:p>
        </w:tc>
      </w:tr>
      <w:tr w:rsidR="0043067F" w:rsidRPr="00206AF5" w14:paraId="57D4CE6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5ED3544"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Демократическая </w:t>
            </w:r>
            <w:r w:rsidRPr="00206AF5">
              <w:rPr>
                <w:sz w:val="18"/>
                <w:szCs w:val="18"/>
                <w:lang w:val="ru-RU" w:eastAsia="en-CA"/>
              </w:rPr>
              <w:t xml:space="preserve">Республика </w:t>
            </w:r>
            <w:r w:rsidRPr="00206AF5">
              <w:rPr>
                <w:rFonts w:eastAsia="Times New Roman"/>
                <w:sz w:val="18"/>
                <w:szCs w:val="18"/>
                <w:lang w:val="ru-RU" w:eastAsia="en-CA"/>
              </w:rPr>
              <w:t>Конго</w:t>
            </w:r>
          </w:p>
        </w:tc>
        <w:tc>
          <w:tcPr>
            <w:tcW w:w="1157" w:type="dxa"/>
            <w:tcBorders>
              <w:top w:val="nil"/>
              <w:left w:val="nil"/>
              <w:bottom w:val="single" w:sz="4" w:space="0" w:color="auto"/>
              <w:right w:val="single" w:sz="4" w:space="0" w:color="auto"/>
            </w:tcBorders>
            <w:shd w:val="clear" w:color="auto" w:fill="auto"/>
            <w:vAlign w:val="bottom"/>
            <w:hideMark/>
          </w:tcPr>
          <w:p w14:paraId="282179B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2746959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9E5288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750B41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E1A73A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7E157A8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FFFAF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Джибути</w:t>
            </w:r>
          </w:p>
        </w:tc>
        <w:tc>
          <w:tcPr>
            <w:tcW w:w="1157" w:type="dxa"/>
            <w:tcBorders>
              <w:top w:val="nil"/>
              <w:left w:val="nil"/>
              <w:bottom w:val="single" w:sz="4" w:space="0" w:color="auto"/>
              <w:right w:val="single" w:sz="4" w:space="0" w:color="auto"/>
            </w:tcBorders>
            <w:shd w:val="clear" w:color="auto" w:fill="auto"/>
            <w:vAlign w:val="bottom"/>
            <w:hideMark/>
          </w:tcPr>
          <w:p w14:paraId="0C4AFD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33EA99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A00FA6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29307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D92A6C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E8E635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0B9E7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Джордан</w:t>
            </w:r>
          </w:p>
        </w:tc>
        <w:tc>
          <w:tcPr>
            <w:tcW w:w="1157" w:type="dxa"/>
            <w:tcBorders>
              <w:top w:val="nil"/>
              <w:left w:val="nil"/>
              <w:bottom w:val="single" w:sz="4" w:space="0" w:color="auto"/>
              <w:right w:val="single" w:sz="4" w:space="0" w:color="auto"/>
            </w:tcBorders>
            <w:shd w:val="clear" w:color="auto" w:fill="auto"/>
            <w:vAlign w:val="bottom"/>
            <w:hideMark/>
          </w:tcPr>
          <w:p w14:paraId="6DC9E41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7540F39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57CCE3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6A2D9BC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2BD987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1 837</w:t>
            </w:r>
          </w:p>
        </w:tc>
      </w:tr>
      <w:tr w:rsidR="0043067F" w:rsidRPr="00206AF5" w14:paraId="3DCD342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78612A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Доминиканская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1D85F82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0,067</w:t>
            </w:r>
          </w:p>
        </w:tc>
        <w:tc>
          <w:tcPr>
            <w:tcW w:w="2263" w:type="dxa"/>
            <w:tcBorders>
              <w:top w:val="nil"/>
              <w:left w:val="nil"/>
              <w:bottom w:val="single" w:sz="4" w:space="0" w:color="auto"/>
              <w:right w:val="single" w:sz="4" w:space="0" w:color="auto"/>
            </w:tcBorders>
            <w:shd w:val="clear" w:color="auto" w:fill="auto"/>
            <w:noWrap/>
            <w:vAlign w:val="bottom"/>
            <w:hideMark/>
          </w:tcPr>
          <w:p w14:paraId="378E544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0,106</w:t>
            </w:r>
          </w:p>
        </w:tc>
        <w:tc>
          <w:tcPr>
            <w:tcW w:w="1260" w:type="dxa"/>
            <w:tcBorders>
              <w:top w:val="nil"/>
              <w:left w:val="nil"/>
              <w:bottom w:val="single" w:sz="4" w:space="0" w:color="auto"/>
              <w:right w:val="single" w:sz="4" w:space="0" w:color="auto"/>
            </w:tcBorders>
            <w:shd w:val="clear" w:color="auto" w:fill="auto"/>
            <w:noWrap/>
            <w:vAlign w:val="bottom"/>
            <w:hideMark/>
          </w:tcPr>
          <w:p w14:paraId="6A42F1C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2542CAB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0E67C3B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5 595</w:t>
            </w:r>
          </w:p>
        </w:tc>
      </w:tr>
      <w:tr w:rsidR="0043067F" w:rsidRPr="00206AF5" w14:paraId="3A935A0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455A33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Европейский союз</w:t>
            </w:r>
          </w:p>
        </w:tc>
        <w:tc>
          <w:tcPr>
            <w:tcW w:w="1157" w:type="dxa"/>
            <w:tcBorders>
              <w:top w:val="nil"/>
              <w:left w:val="nil"/>
              <w:bottom w:val="single" w:sz="4" w:space="0" w:color="auto"/>
              <w:right w:val="single" w:sz="4" w:space="0" w:color="auto"/>
            </w:tcBorders>
            <w:shd w:val="clear" w:color="auto" w:fill="auto"/>
            <w:vAlign w:val="bottom"/>
            <w:hideMark/>
          </w:tcPr>
          <w:p w14:paraId="64643F6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74E1A0B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2,500</w:t>
            </w:r>
          </w:p>
        </w:tc>
        <w:tc>
          <w:tcPr>
            <w:tcW w:w="1260" w:type="dxa"/>
            <w:tcBorders>
              <w:top w:val="nil"/>
              <w:left w:val="nil"/>
              <w:bottom w:val="single" w:sz="4" w:space="0" w:color="auto"/>
              <w:right w:val="single" w:sz="4" w:space="0" w:color="auto"/>
            </w:tcBorders>
            <w:shd w:val="clear" w:color="auto" w:fill="auto"/>
            <w:noWrap/>
            <w:vAlign w:val="bottom"/>
            <w:hideMark/>
          </w:tcPr>
          <w:p w14:paraId="0EDEA8A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0EF9D0C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20CB83F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131 447</w:t>
            </w:r>
          </w:p>
        </w:tc>
      </w:tr>
      <w:tr w:rsidR="0043067F" w:rsidRPr="00206AF5" w14:paraId="526B1DE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1F08AB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Египет</w:t>
            </w:r>
          </w:p>
        </w:tc>
        <w:tc>
          <w:tcPr>
            <w:tcW w:w="1157" w:type="dxa"/>
            <w:tcBorders>
              <w:top w:val="nil"/>
              <w:left w:val="nil"/>
              <w:bottom w:val="single" w:sz="4" w:space="0" w:color="auto"/>
              <w:right w:val="single" w:sz="4" w:space="0" w:color="auto"/>
            </w:tcBorders>
            <w:shd w:val="clear" w:color="auto" w:fill="auto"/>
            <w:vAlign w:val="bottom"/>
            <w:hideMark/>
          </w:tcPr>
          <w:p w14:paraId="44066AB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0,139</w:t>
            </w:r>
          </w:p>
        </w:tc>
        <w:tc>
          <w:tcPr>
            <w:tcW w:w="2263" w:type="dxa"/>
            <w:tcBorders>
              <w:top w:val="nil"/>
              <w:left w:val="nil"/>
              <w:bottom w:val="single" w:sz="4" w:space="0" w:color="auto"/>
              <w:right w:val="single" w:sz="4" w:space="0" w:color="auto"/>
            </w:tcBorders>
            <w:shd w:val="clear" w:color="auto" w:fill="auto"/>
            <w:noWrap/>
            <w:vAlign w:val="bottom"/>
            <w:hideMark/>
          </w:tcPr>
          <w:p w14:paraId="4538DF5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0,221</w:t>
            </w:r>
          </w:p>
        </w:tc>
        <w:tc>
          <w:tcPr>
            <w:tcW w:w="1260" w:type="dxa"/>
            <w:tcBorders>
              <w:top w:val="nil"/>
              <w:left w:val="nil"/>
              <w:bottom w:val="single" w:sz="4" w:space="0" w:color="auto"/>
              <w:right w:val="single" w:sz="4" w:space="0" w:color="auto"/>
            </w:tcBorders>
            <w:shd w:val="clear" w:color="auto" w:fill="auto"/>
            <w:noWrap/>
            <w:vAlign w:val="bottom"/>
            <w:hideMark/>
          </w:tcPr>
          <w:p w14:paraId="31DC3B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68ED5BB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74E3637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11 607</w:t>
            </w:r>
          </w:p>
        </w:tc>
      </w:tr>
      <w:tr w:rsidR="0043067F" w:rsidRPr="00206AF5" w14:paraId="012D30A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267DD5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Замбия</w:t>
            </w:r>
          </w:p>
        </w:tc>
        <w:tc>
          <w:tcPr>
            <w:tcW w:w="1157" w:type="dxa"/>
            <w:tcBorders>
              <w:top w:val="nil"/>
              <w:left w:val="nil"/>
              <w:bottom w:val="single" w:sz="4" w:space="0" w:color="auto"/>
              <w:right w:val="single" w:sz="4" w:space="0" w:color="auto"/>
            </w:tcBorders>
            <w:shd w:val="clear" w:color="auto" w:fill="auto"/>
            <w:vAlign w:val="bottom"/>
            <w:hideMark/>
          </w:tcPr>
          <w:p w14:paraId="15A3676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2263" w:type="dxa"/>
            <w:tcBorders>
              <w:top w:val="nil"/>
              <w:left w:val="nil"/>
              <w:bottom w:val="single" w:sz="4" w:space="0" w:color="auto"/>
              <w:right w:val="single" w:sz="4" w:space="0" w:color="auto"/>
            </w:tcBorders>
            <w:shd w:val="clear" w:color="auto" w:fill="auto"/>
            <w:noWrap/>
            <w:vAlign w:val="bottom"/>
            <w:hideMark/>
          </w:tcPr>
          <w:p w14:paraId="38C31D7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304DE41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7338D3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FBC2D9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62E957C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DB03EC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Зимбабве</w:t>
            </w:r>
          </w:p>
        </w:tc>
        <w:tc>
          <w:tcPr>
            <w:tcW w:w="1157" w:type="dxa"/>
            <w:tcBorders>
              <w:top w:val="nil"/>
              <w:left w:val="nil"/>
              <w:bottom w:val="single" w:sz="4" w:space="0" w:color="auto"/>
              <w:right w:val="single" w:sz="4" w:space="0" w:color="auto"/>
            </w:tcBorders>
            <w:shd w:val="clear" w:color="auto" w:fill="auto"/>
            <w:vAlign w:val="bottom"/>
            <w:hideMark/>
          </w:tcPr>
          <w:p w14:paraId="2D641B8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7481C05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0,011</w:t>
            </w:r>
          </w:p>
        </w:tc>
        <w:tc>
          <w:tcPr>
            <w:tcW w:w="1260" w:type="dxa"/>
            <w:tcBorders>
              <w:top w:val="nil"/>
              <w:left w:val="nil"/>
              <w:bottom w:val="single" w:sz="4" w:space="0" w:color="auto"/>
              <w:right w:val="single" w:sz="4" w:space="0" w:color="auto"/>
            </w:tcBorders>
            <w:shd w:val="clear" w:color="auto" w:fill="auto"/>
            <w:noWrap/>
            <w:vAlign w:val="bottom"/>
            <w:hideMark/>
          </w:tcPr>
          <w:p w14:paraId="30BBEA4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34183DA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2101F38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585</w:t>
            </w:r>
          </w:p>
        </w:tc>
      </w:tr>
      <w:tr w:rsidR="0043067F" w:rsidRPr="00206AF5" w14:paraId="007DD65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CD9CBF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Индия</w:t>
            </w:r>
          </w:p>
        </w:tc>
        <w:tc>
          <w:tcPr>
            <w:tcW w:w="1157" w:type="dxa"/>
            <w:tcBorders>
              <w:top w:val="nil"/>
              <w:left w:val="nil"/>
              <w:bottom w:val="single" w:sz="4" w:space="0" w:color="auto"/>
              <w:right w:val="single" w:sz="4" w:space="0" w:color="auto"/>
            </w:tcBorders>
            <w:shd w:val="clear" w:color="auto" w:fill="auto"/>
            <w:vAlign w:val="bottom"/>
            <w:hideMark/>
          </w:tcPr>
          <w:p w14:paraId="3A732F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1,044</w:t>
            </w:r>
          </w:p>
        </w:tc>
        <w:tc>
          <w:tcPr>
            <w:tcW w:w="2263" w:type="dxa"/>
            <w:tcBorders>
              <w:top w:val="nil"/>
              <w:left w:val="nil"/>
              <w:bottom w:val="single" w:sz="4" w:space="0" w:color="auto"/>
              <w:right w:val="single" w:sz="4" w:space="0" w:color="auto"/>
            </w:tcBorders>
            <w:shd w:val="clear" w:color="auto" w:fill="auto"/>
            <w:noWrap/>
            <w:vAlign w:val="bottom"/>
            <w:hideMark/>
          </w:tcPr>
          <w:p w14:paraId="6FFAE0B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1,658</w:t>
            </w:r>
          </w:p>
        </w:tc>
        <w:tc>
          <w:tcPr>
            <w:tcW w:w="1260" w:type="dxa"/>
            <w:tcBorders>
              <w:top w:val="nil"/>
              <w:left w:val="nil"/>
              <w:bottom w:val="single" w:sz="4" w:space="0" w:color="auto"/>
              <w:right w:val="single" w:sz="4" w:space="0" w:color="auto"/>
            </w:tcBorders>
            <w:shd w:val="clear" w:color="auto" w:fill="auto"/>
            <w:noWrap/>
            <w:vAlign w:val="bottom"/>
            <w:hideMark/>
          </w:tcPr>
          <w:p w14:paraId="068BA6C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3689A8C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5A1C08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87 180</w:t>
            </w:r>
          </w:p>
        </w:tc>
      </w:tr>
      <w:tr w:rsidR="0043067F" w:rsidRPr="00206AF5" w14:paraId="0BECA12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693720F"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Индонезия</w:t>
            </w:r>
          </w:p>
        </w:tc>
        <w:tc>
          <w:tcPr>
            <w:tcW w:w="1157" w:type="dxa"/>
            <w:tcBorders>
              <w:top w:val="nil"/>
              <w:left w:val="nil"/>
              <w:bottom w:val="single" w:sz="4" w:space="0" w:color="auto"/>
              <w:right w:val="single" w:sz="4" w:space="0" w:color="auto"/>
            </w:tcBorders>
            <w:shd w:val="clear" w:color="auto" w:fill="auto"/>
            <w:vAlign w:val="bottom"/>
            <w:hideMark/>
          </w:tcPr>
          <w:p w14:paraId="118B8F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0,549</w:t>
            </w:r>
          </w:p>
        </w:tc>
        <w:tc>
          <w:tcPr>
            <w:tcW w:w="2263" w:type="dxa"/>
            <w:tcBorders>
              <w:top w:val="nil"/>
              <w:left w:val="nil"/>
              <w:bottom w:val="single" w:sz="4" w:space="0" w:color="auto"/>
              <w:right w:val="single" w:sz="4" w:space="0" w:color="auto"/>
            </w:tcBorders>
            <w:shd w:val="clear" w:color="auto" w:fill="auto"/>
            <w:noWrap/>
            <w:vAlign w:val="bottom"/>
            <w:hideMark/>
          </w:tcPr>
          <w:p w14:paraId="3215B5B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0,872</w:t>
            </w:r>
          </w:p>
        </w:tc>
        <w:tc>
          <w:tcPr>
            <w:tcW w:w="1260" w:type="dxa"/>
            <w:tcBorders>
              <w:top w:val="nil"/>
              <w:left w:val="nil"/>
              <w:bottom w:val="single" w:sz="4" w:space="0" w:color="auto"/>
              <w:right w:val="single" w:sz="4" w:space="0" w:color="auto"/>
            </w:tcBorders>
            <w:shd w:val="clear" w:color="auto" w:fill="auto"/>
            <w:noWrap/>
            <w:vAlign w:val="bottom"/>
            <w:hideMark/>
          </w:tcPr>
          <w:p w14:paraId="05E879C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4294BA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5ECD7AC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45 845</w:t>
            </w:r>
          </w:p>
        </w:tc>
      </w:tr>
      <w:tr w:rsidR="0043067F" w:rsidRPr="00206AF5" w14:paraId="2FF65CF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FF0169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Ирландия</w:t>
            </w:r>
          </w:p>
        </w:tc>
        <w:tc>
          <w:tcPr>
            <w:tcW w:w="1157" w:type="dxa"/>
            <w:tcBorders>
              <w:top w:val="nil"/>
              <w:left w:val="nil"/>
              <w:bottom w:val="single" w:sz="4" w:space="0" w:color="auto"/>
              <w:right w:val="single" w:sz="4" w:space="0" w:color="auto"/>
            </w:tcBorders>
            <w:shd w:val="clear" w:color="auto" w:fill="auto"/>
            <w:vAlign w:val="bottom"/>
            <w:hideMark/>
          </w:tcPr>
          <w:p w14:paraId="08A041A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0,439</w:t>
            </w:r>
          </w:p>
        </w:tc>
        <w:tc>
          <w:tcPr>
            <w:tcW w:w="2263" w:type="dxa"/>
            <w:tcBorders>
              <w:top w:val="nil"/>
              <w:left w:val="nil"/>
              <w:bottom w:val="single" w:sz="4" w:space="0" w:color="auto"/>
              <w:right w:val="single" w:sz="4" w:space="0" w:color="auto"/>
            </w:tcBorders>
            <w:shd w:val="clear" w:color="auto" w:fill="auto"/>
            <w:noWrap/>
            <w:vAlign w:val="bottom"/>
            <w:hideMark/>
          </w:tcPr>
          <w:p w14:paraId="07037B7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0,697</w:t>
            </w:r>
          </w:p>
        </w:tc>
        <w:tc>
          <w:tcPr>
            <w:tcW w:w="1260" w:type="dxa"/>
            <w:tcBorders>
              <w:top w:val="nil"/>
              <w:left w:val="nil"/>
              <w:bottom w:val="single" w:sz="4" w:space="0" w:color="auto"/>
              <w:right w:val="single" w:sz="4" w:space="0" w:color="auto"/>
            </w:tcBorders>
            <w:shd w:val="clear" w:color="auto" w:fill="auto"/>
            <w:noWrap/>
            <w:vAlign w:val="bottom"/>
            <w:hideMark/>
          </w:tcPr>
          <w:p w14:paraId="2BA5196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77CBE6E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6465C9A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36 659</w:t>
            </w:r>
          </w:p>
        </w:tc>
      </w:tr>
      <w:tr w:rsidR="0043067F" w:rsidRPr="00206AF5" w14:paraId="242276E7"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86FC1"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Испания</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C40FA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2,134</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99AA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8FE2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86 154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AB3EF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92 049</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9B5BE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178 202</w:t>
            </w:r>
          </w:p>
        </w:tc>
      </w:tr>
      <w:tr w:rsidR="0043067F" w:rsidRPr="00206AF5" w14:paraId="57861ADE"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3853A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lastRenderedPageBreak/>
              <w:t>Казахстан</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EE48C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0,133</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A874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0,211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3B2B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5 369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7BD1C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5 737</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A803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11 106</w:t>
            </w:r>
          </w:p>
        </w:tc>
      </w:tr>
      <w:tr w:rsidR="0043067F" w:rsidRPr="00206AF5" w14:paraId="106A943D"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C1A2C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Камбоджа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8E3D8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0,007</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B35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A279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DB5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193A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506CDA54"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C5937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Камерун</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B73BF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0,013</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500C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B77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AB408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561</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D8421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1 086</w:t>
            </w:r>
          </w:p>
        </w:tc>
      </w:tr>
      <w:tr w:rsidR="0043067F" w:rsidRPr="00206AF5" w14:paraId="30CB7939"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09E2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Катар</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1C055F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0,269</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AAF0B9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0,427</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85CB3C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10 860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7692F1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11 603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594114E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22 463</w:t>
            </w:r>
          </w:p>
        </w:tc>
      </w:tr>
      <w:tr w:rsidR="0043067F" w:rsidRPr="00206AF5" w14:paraId="4E3D5E5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8F645F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Кения</w:t>
            </w:r>
          </w:p>
        </w:tc>
        <w:tc>
          <w:tcPr>
            <w:tcW w:w="1157" w:type="dxa"/>
            <w:tcBorders>
              <w:top w:val="nil"/>
              <w:left w:val="nil"/>
              <w:bottom w:val="single" w:sz="4" w:space="0" w:color="auto"/>
              <w:right w:val="single" w:sz="4" w:space="0" w:color="auto"/>
            </w:tcBorders>
            <w:shd w:val="clear" w:color="auto" w:fill="auto"/>
            <w:vAlign w:val="bottom"/>
            <w:hideMark/>
          </w:tcPr>
          <w:p w14:paraId="6AE7E34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2263" w:type="dxa"/>
            <w:tcBorders>
              <w:top w:val="nil"/>
              <w:left w:val="nil"/>
              <w:bottom w:val="single" w:sz="4" w:space="0" w:color="auto"/>
              <w:right w:val="single" w:sz="4" w:space="0" w:color="auto"/>
            </w:tcBorders>
            <w:shd w:val="clear" w:color="auto" w:fill="auto"/>
            <w:noWrap/>
            <w:vAlign w:val="bottom"/>
            <w:hideMark/>
          </w:tcPr>
          <w:p w14:paraId="5D0742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0,048</w:t>
            </w:r>
          </w:p>
        </w:tc>
        <w:tc>
          <w:tcPr>
            <w:tcW w:w="1260" w:type="dxa"/>
            <w:tcBorders>
              <w:top w:val="nil"/>
              <w:left w:val="nil"/>
              <w:bottom w:val="single" w:sz="4" w:space="0" w:color="auto"/>
              <w:right w:val="single" w:sz="4" w:space="0" w:color="auto"/>
            </w:tcBorders>
            <w:shd w:val="clear" w:color="auto" w:fill="auto"/>
            <w:noWrap/>
            <w:vAlign w:val="bottom"/>
            <w:hideMark/>
          </w:tcPr>
          <w:p w14:paraId="7A8896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64FF2A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2C15752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2 505</w:t>
            </w:r>
          </w:p>
        </w:tc>
      </w:tr>
      <w:tr w:rsidR="0043067F" w:rsidRPr="00206AF5" w14:paraId="65CA5A26"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35940B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Кирибати</w:t>
            </w:r>
          </w:p>
        </w:tc>
        <w:tc>
          <w:tcPr>
            <w:tcW w:w="1157" w:type="dxa"/>
            <w:tcBorders>
              <w:top w:val="nil"/>
              <w:left w:val="nil"/>
              <w:bottom w:val="single" w:sz="4" w:space="0" w:color="auto"/>
              <w:right w:val="single" w:sz="4" w:space="0" w:color="auto"/>
            </w:tcBorders>
            <w:shd w:val="clear" w:color="auto" w:fill="auto"/>
            <w:vAlign w:val="bottom"/>
            <w:hideMark/>
          </w:tcPr>
          <w:p w14:paraId="32158C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FC164B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940B0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1BEC13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E080C3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555158A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EF15A6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Китай</w:t>
            </w:r>
          </w:p>
        </w:tc>
        <w:tc>
          <w:tcPr>
            <w:tcW w:w="1157" w:type="dxa"/>
            <w:tcBorders>
              <w:top w:val="nil"/>
              <w:left w:val="nil"/>
              <w:bottom w:val="single" w:sz="4" w:space="0" w:color="auto"/>
              <w:right w:val="single" w:sz="4" w:space="0" w:color="auto"/>
            </w:tcBorders>
            <w:shd w:val="clear" w:color="auto" w:fill="auto"/>
            <w:vAlign w:val="bottom"/>
            <w:hideMark/>
          </w:tcPr>
          <w:p w14:paraId="2C2682F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5C7A9A7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22,000</w:t>
            </w:r>
          </w:p>
        </w:tc>
        <w:tc>
          <w:tcPr>
            <w:tcW w:w="1260" w:type="dxa"/>
            <w:tcBorders>
              <w:top w:val="nil"/>
              <w:left w:val="nil"/>
              <w:bottom w:val="single" w:sz="4" w:space="0" w:color="auto"/>
              <w:right w:val="single" w:sz="4" w:space="0" w:color="auto"/>
            </w:tcBorders>
            <w:shd w:val="clear" w:color="auto" w:fill="auto"/>
            <w:noWrap/>
            <w:vAlign w:val="bottom"/>
            <w:hideMark/>
          </w:tcPr>
          <w:p w14:paraId="6683A5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6378131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10818ED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1 156 735</w:t>
            </w:r>
          </w:p>
        </w:tc>
      </w:tr>
      <w:tr w:rsidR="0043067F" w:rsidRPr="00206AF5" w14:paraId="7EF4638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CC3896A" w14:textId="1EF72760" w:rsidR="0043067F" w:rsidRPr="00206AF5" w:rsidRDefault="0043067F" w:rsidP="00143541">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Коморские </w:t>
            </w:r>
            <w:r w:rsidR="00143541">
              <w:rPr>
                <w:rFonts w:eastAsia="Times New Roman"/>
                <w:sz w:val="18"/>
                <w:szCs w:val="18"/>
                <w:lang w:val="ru-RU" w:eastAsia="en-CA"/>
              </w:rPr>
              <w:t>О</w:t>
            </w:r>
            <w:r w:rsidRPr="00206AF5">
              <w:rPr>
                <w:rFonts w:eastAsia="Times New Roman"/>
                <w:sz w:val="18"/>
                <w:szCs w:val="18"/>
                <w:lang w:val="ru-RU" w:eastAsia="en-CA"/>
              </w:rPr>
              <w:t>строва</w:t>
            </w:r>
          </w:p>
        </w:tc>
        <w:tc>
          <w:tcPr>
            <w:tcW w:w="1157" w:type="dxa"/>
            <w:tcBorders>
              <w:top w:val="nil"/>
              <w:left w:val="nil"/>
              <w:bottom w:val="single" w:sz="4" w:space="0" w:color="auto"/>
              <w:right w:val="single" w:sz="4" w:space="0" w:color="auto"/>
            </w:tcBorders>
            <w:shd w:val="clear" w:color="auto" w:fill="auto"/>
            <w:vAlign w:val="bottom"/>
            <w:hideMark/>
          </w:tcPr>
          <w:p w14:paraId="647B73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6F0D1CC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516B4D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325A51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63BCB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7B1BBC2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09A2DB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Конго</w:t>
            </w:r>
          </w:p>
        </w:tc>
        <w:tc>
          <w:tcPr>
            <w:tcW w:w="1157" w:type="dxa"/>
            <w:tcBorders>
              <w:top w:val="nil"/>
              <w:left w:val="nil"/>
              <w:bottom w:val="single" w:sz="4" w:space="0" w:color="auto"/>
              <w:right w:val="single" w:sz="4" w:space="0" w:color="auto"/>
            </w:tcBorders>
            <w:shd w:val="clear" w:color="auto" w:fill="auto"/>
            <w:vAlign w:val="bottom"/>
            <w:hideMark/>
          </w:tcPr>
          <w:p w14:paraId="35D8CE6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59720D3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0772FD1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6162F3C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C2DFB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3A5CCBC3"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20F4FB5"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Корейская Народно-Демократическая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5071BDA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3686777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5FA2772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6C232B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31F7F2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5EB05A3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501C93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Кот-д'Ивуар</w:t>
            </w:r>
          </w:p>
        </w:tc>
        <w:tc>
          <w:tcPr>
            <w:tcW w:w="1157" w:type="dxa"/>
            <w:tcBorders>
              <w:top w:val="nil"/>
              <w:left w:val="nil"/>
              <w:bottom w:val="single" w:sz="4" w:space="0" w:color="auto"/>
              <w:right w:val="single" w:sz="4" w:space="0" w:color="auto"/>
            </w:tcBorders>
            <w:shd w:val="clear" w:color="auto" w:fill="auto"/>
            <w:vAlign w:val="bottom"/>
            <w:hideMark/>
          </w:tcPr>
          <w:p w14:paraId="0091008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0,022</w:t>
            </w:r>
          </w:p>
        </w:tc>
        <w:tc>
          <w:tcPr>
            <w:tcW w:w="2263" w:type="dxa"/>
            <w:tcBorders>
              <w:top w:val="nil"/>
              <w:left w:val="nil"/>
              <w:bottom w:val="single" w:sz="4" w:space="0" w:color="auto"/>
              <w:right w:val="single" w:sz="4" w:space="0" w:color="auto"/>
            </w:tcBorders>
            <w:shd w:val="clear" w:color="auto" w:fill="auto"/>
            <w:noWrap/>
            <w:vAlign w:val="bottom"/>
            <w:hideMark/>
          </w:tcPr>
          <w:p w14:paraId="55CCE6D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0,035</w:t>
            </w:r>
          </w:p>
        </w:tc>
        <w:tc>
          <w:tcPr>
            <w:tcW w:w="1260" w:type="dxa"/>
            <w:tcBorders>
              <w:top w:val="nil"/>
              <w:left w:val="nil"/>
              <w:bottom w:val="single" w:sz="4" w:space="0" w:color="auto"/>
              <w:right w:val="single" w:sz="4" w:space="0" w:color="auto"/>
            </w:tcBorders>
            <w:shd w:val="clear" w:color="auto" w:fill="auto"/>
            <w:noWrap/>
            <w:vAlign w:val="bottom"/>
            <w:hideMark/>
          </w:tcPr>
          <w:p w14:paraId="30C0DD1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71EE7A8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64DF1EE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1 837</w:t>
            </w:r>
          </w:p>
        </w:tc>
      </w:tr>
      <w:tr w:rsidR="0043067F" w:rsidRPr="00206AF5" w14:paraId="0F964895"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E816D2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Куба</w:t>
            </w:r>
          </w:p>
        </w:tc>
        <w:tc>
          <w:tcPr>
            <w:tcW w:w="1157" w:type="dxa"/>
            <w:tcBorders>
              <w:top w:val="nil"/>
              <w:left w:val="nil"/>
              <w:bottom w:val="single" w:sz="4" w:space="0" w:color="auto"/>
              <w:right w:val="single" w:sz="4" w:space="0" w:color="auto"/>
            </w:tcBorders>
            <w:shd w:val="clear" w:color="auto" w:fill="auto"/>
            <w:vAlign w:val="bottom"/>
            <w:hideMark/>
          </w:tcPr>
          <w:p w14:paraId="36448EF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0,095</w:t>
            </w:r>
          </w:p>
        </w:tc>
        <w:tc>
          <w:tcPr>
            <w:tcW w:w="2263" w:type="dxa"/>
            <w:tcBorders>
              <w:top w:val="nil"/>
              <w:left w:val="nil"/>
              <w:bottom w:val="single" w:sz="4" w:space="0" w:color="auto"/>
              <w:right w:val="single" w:sz="4" w:space="0" w:color="auto"/>
            </w:tcBorders>
            <w:shd w:val="clear" w:color="auto" w:fill="auto"/>
            <w:noWrap/>
            <w:vAlign w:val="bottom"/>
            <w:hideMark/>
          </w:tcPr>
          <w:p w14:paraId="7F2C620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0,151</w:t>
            </w:r>
          </w:p>
        </w:tc>
        <w:tc>
          <w:tcPr>
            <w:tcW w:w="1260" w:type="dxa"/>
            <w:tcBorders>
              <w:top w:val="nil"/>
              <w:left w:val="nil"/>
              <w:bottom w:val="single" w:sz="4" w:space="0" w:color="auto"/>
              <w:right w:val="single" w:sz="4" w:space="0" w:color="auto"/>
            </w:tcBorders>
            <w:shd w:val="clear" w:color="auto" w:fill="auto"/>
            <w:noWrap/>
            <w:vAlign w:val="bottom"/>
            <w:hideMark/>
          </w:tcPr>
          <w:p w14:paraId="64B8B1E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1C8CE5C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6457990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7 933</w:t>
            </w:r>
          </w:p>
        </w:tc>
      </w:tr>
      <w:tr w:rsidR="0043067F" w:rsidRPr="00206AF5" w14:paraId="28D79095"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36B47F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Кувейт</w:t>
            </w:r>
          </w:p>
        </w:tc>
        <w:tc>
          <w:tcPr>
            <w:tcW w:w="1157" w:type="dxa"/>
            <w:tcBorders>
              <w:top w:val="nil"/>
              <w:left w:val="nil"/>
              <w:bottom w:val="single" w:sz="4" w:space="0" w:color="auto"/>
              <w:right w:val="single" w:sz="4" w:space="0" w:color="auto"/>
            </w:tcBorders>
            <w:shd w:val="clear" w:color="auto" w:fill="auto"/>
            <w:vAlign w:val="bottom"/>
            <w:hideMark/>
          </w:tcPr>
          <w:p w14:paraId="15B454F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0,234</w:t>
            </w:r>
          </w:p>
        </w:tc>
        <w:tc>
          <w:tcPr>
            <w:tcW w:w="2263" w:type="dxa"/>
            <w:tcBorders>
              <w:top w:val="nil"/>
              <w:left w:val="nil"/>
              <w:bottom w:val="single" w:sz="4" w:space="0" w:color="auto"/>
              <w:right w:val="single" w:sz="4" w:space="0" w:color="auto"/>
            </w:tcBorders>
            <w:shd w:val="clear" w:color="auto" w:fill="auto"/>
            <w:noWrap/>
            <w:vAlign w:val="bottom"/>
            <w:hideMark/>
          </w:tcPr>
          <w:p w14:paraId="422BCB0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0,372</w:t>
            </w:r>
          </w:p>
        </w:tc>
        <w:tc>
          <w:tcPr>
            <w:tcW w:w="1260" w:type="dxa"/>
            <w:tcBorders>
              <w:top w:val="nil"/>
              <w:left w:val="nil"/>
              <w:bottom w:val="single" w:sz="4" w:space="0" w:color="auto"/>
              <w:right w:val="single" w:sz="4" w:space="0" w:color="auto"/>
            </w:tcBorders>
            <w:shd w:val="clear" w:color="auto" w:fill="auto"/>
            <w:noWrap/>
            <w:vAlign w:val="bottom"/>
            <w:hideMark/>
          </w:tcPr>
          <w:p w14:paraId="2519138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4E0EF42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2EB9CC1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19 540</w:t>
            </w:r>
          </w:p>
        </w:tc>
      </w:tr>
      <w:tr w:rsidR="0043067F" w:rsidRPr="00206AF5" w14:paraId="51C43D0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0D2722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Кыргызстан</w:t>
            </w:r>
          </w:p>
        </w:tc>
        <w:tc>
          <w:tcPr>
            <w:tcW w:w="1157" w:type="dxa"/>
            <w:tcBorders>
              <w:top w:val="nil"/>
              <w:left w:val="nil"/>
              <w:bottom w:val="single" w:sz="4" w:space="0" w:color="auto"/>
              <w:right w:val="single" w:sz="4" w:space="0" w:color="auto"/>
            </w:tcBorders>
            <w:shd w:val="clear" w:color="auto" w:fill="auto"/>
            <w:vAlign w:val="bottom"/>
            <w:hideMark/>
          </w:tcPr>
          <w:p w14:paraId="5471393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16AC31D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6701F16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09701D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C2F686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3BA5D6F6"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06750E6"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Лаосская Народно-Демократическая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469769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39B0E3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21D4E7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957A9F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31FF27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74563C5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4346E6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Лесото</w:t>
            </w:r>
          </w:p>
        </w:tc>
        <w:tc>
          <w:tcPr>
            <w:tcW w:w="1157" w:type="dxa"/>
            <w:tcBorders>
              <w:top w:val="nil"/>
              <w:left w:val="nil"/>
              <w:bottom w:val="single" w:sz="4" w:space="0" w:color="auto"/>
              <w:right w:val="single" w:sz="4" w:space="0" w:color="auto"/>
            </w:tcBorders>
            <w:shd w:val="clear" w:color="auto" w:fill="auto"/>
            <w:vAlign w:val="bottom"/>
            <w:hideMark/>
          </w:tcPr>
          <w:p w14:paraId="4A7BAFB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0610107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1536B2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843C36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AAB9A9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1579998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B56ADC1"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Либерия</w:t>
            </w:r>
          </w:p>
        </w:tc>
        <w:tc>
          <w:tcPr>
            <w:tcW w:w="1157" w:type="dxa"/>
            <w:tcBorders>
              <w:top w:val="nil"/>
              <w:left w:val="nil"/>
              <w:bottom w:val="single" w:sz="4" w:space="0" w:color="auto"/>
              <w:right w:val="single" w:sz="4" w:space="0" w:color="auto"/>
            </w:tcBorders>
            <w:shd w:val="clear" w:color="auto" w:fill="auto"/>
            <w:vAlign w:val="bottom"/>
            <w:hideMark/>
          </w:tcPr>
          <w:p w14:paraId="375483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03B382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AE672E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5D30B5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C66F95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2DC09AD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50314EC"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Ливан</w:t>
            </w:r>
          </w:p>
        </w:tc>
        <w:tc>
          <w:tcPr>
            <w:tcW w:w="1157" w:type="dxa"/>
            <w:tcBorders>
              <w:top w:val="nil"/>
              <w:left w:val="nil"/>
              <w:bottom w:val="single" w:sz="4" w:space="0" w:color="auto"/>
              <w:right w:val="single" w:sz="4" w:space="0" w:color="auto"/>
            </w:tcBorders>
            <w:shd w:val="clear" w:color="auto" w:fill="auto"/>
            <w:vAlign w:val="bottom"/>
            <w:hideMark/>
          </w:tcPr>
          <w:p w14:paraId="124695E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0,036</w:t>
            </w:r>
          </w:p>
        </w:tc>
        <w:tc>
          <w:tcPr>
            <w:tcW w:w="2263" w:type="dxa"/>
            <w:tcBorders>
              <w:top w:val="nil"/>
              <w:left w:val="nil"/>
              <w:bottom w:val="single" w:sz="4" w:space="0" w:color="auto"/>
              <w:right w:val="single" w:sz="4" w:space="0" w:color="auto"/>
            </w:tcBorders>
            <w:shd w:val="clear" w:color="auto" w:fill="auto"/>
            <w:noWrap/>
            <w:vAlign w:val="bottom"/>
            <w:hideMark/>
          </w:tcPr>
          <w:p w14:paraId="38F07AD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0,057</w:t>
            </w:r>
          </w:p>
        </w:tc>
        <w:tc>
          <w:tcPr>
            <w:tcW w:w="1260" w:type="dxa"/>
            <w:tcBorders>
              <w:top w:val="nil"/>
              <w:left w:val="nil"/>
              <w:bottom w:val="single" w:sz="4" w:space="0" w:color="auto"/>
              <w:right w:val="single" w:sz="4" w:space="0" w:color="auto"/>
            </w:tcBorders>
            <w:shd w:val="clear" w:color="auto" w:fill="auto"/>
            <w:noWrap/>
            <w:vAlign w:val="bottom"/>
            <w:hideMark/>
          </w:tcPr>
          <w:p w14:paraId="7CA509A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6270486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089741B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3 006</w:t>
            </w:r>
          </w:p>
        </w:tc>
      </w:tr>
      <w:tr w:rsidR="0043067F" w:rsidRPr="00206AF5" w14:paraId="63B2F07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101EF8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Люксембург</w:t>
            </w:r>
          </w:p>
        </w:tc>
        <w:tc>
          <w:tcPr>
            <w:tcW w:w="1157" w:type="dxa"/>
            <w:tcBorders>
              <w:top w:val="nil"/>
              <w:left w:val="nil"/>
              <w:bottom w:val="single" w:sz="4" w:space="0" w:color="auto"/>
              <w:right w:val="single" w:sz="4" w:space="0" w:color="auto"/>
            </w:tcBorders>
            <w:shd w:val="clear" w:color="auto" w:fill="auto"/>
            <w:vAlign w:val="bottom"/>
            <w:hideMark/>
          </w:tcPr>
          <w:p w14:paraId="524E95F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0,068</w:t>
            </w:r>
          </w:p>
        </w:tc>
        <w:tc>
          <w:tcPr>
            <w:tcW w:w="2263" w:type="dxa"/>
            <w:tcBorders>
              <w:top w:val="nil"/>
              <w:left w:val="nil"/>
              <w:bottom w:val="single" w:sz="4" w:space="0" w:color="auto"/>
              <w:right w:val="single" w:sz="4" w:space="0" w:color="auto"/>
            </w:tcBorders>
            <w:shd w:val="clear" w:color="auto" w:fill="auto"/>
            <w:noWrap/>
            <w:vAlign w:val="bottom"/>
            <w:hideMark/>
          </w:tcPr>
          <w:p w14:paraId="2BDCC82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0,108</w:t>
            </w:r>
          </w:p>
        </w:tc>
        <w:tc>
          <w:tcPr>
            <w:tcW w:w="1260" w:type="dxa"/>
            <w:tcBorders>
              <w:top w:val="nil"/>
              <w:left w:val="nil"/>
              <w:bottom w:val="single" w:sz="4" w:space="0" w:color="auto"/>
              <w:right w:val="single" w:sz="4" w:space="0" w:color="auto"/>
            </w:tcBorders>
            <w:shd w:val="clear" w:color="auto" w:fill="auto"/>
            <w:noWrap/>
            <w:vAlign w:val="bottom"/>
            <w:hideMark/>
          </w:tcPr>
          <w:p w14:paraId="4FF65CD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3953E56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629405E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5 678</w:t>
            </w:r>
          </w:p>
        </w:tc>
      </w:tr>
      <w:tr w:rsidR="0043067F" w:rsidRPr="00206AF5" w14:paraId="67F74BE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2C0E47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Маврикий</w:t>
            </w:r>
          </w:p>
        </w:tc>
        <w:tc>
          <w:tcPr>
            <w:tcW w:w="1157" w:type="dxa"/>
            <w:tcBorders>
              <w:top w:val="nil"/>
              <w:left w:val="nil"/>
              <w:bottom w:val="single" w:sz="4" w:space="0" w:color="auto"/>
              <w:right w:val="single" w:sz="4" w:space="0" w:color="auto"/>
            </w:tcBorders>
            <w:shd w:val="clear" w:color="auto" w:fill="auto"/>
            <w:vAlign w:val="bottom"/>
            <w:hideMark/>
          </w:tcPr>
          <w:p w14:paraId="1D0AA3F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3C42288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5119BA6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310E8D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AC08D3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43067F" w:rsidRPr="00206AF5" w14:paraId="55D2F9E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527C89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Мавритания</w:t>
            </w:r>
          </w:p>
        </w:tc>
        <w:tc>
          <w:tcPr>
            <w:tcW w:w="1157" w:type="dxa"/>
            <w:tcBorders>
              <w:top w:val="nil"/>
              <w:left w:val="nil"/>
              <w:bottom w:val="single" w:sz="4" w:space="0" w:color="auto"/>
              <w:right w:val="single" w:sz="4" w:space="0" w:color="auto"/>
            </w:tcBorders>
            <w:shd w:val="clear" w:color="auto" w:fill="auto"/>
            <w:vAlign w:val="bottom"/>
            <w:hideMark/>
          </w:tcPr>
          <w:p w14:paraId="3247235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E24B72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1193EDA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310CB0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64A921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7B6F7C3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C92D2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Мадагаскар</w:t>
            </w:r>
          </w:p>
        </w:tc>
        <w:tc>
          <w:tcPr>
            <w:tcW w:w="1157" w:type="dxa"/>
            <w:tcBorders>
              <w:top w:val="nil"/>
              <w:left w:val="nil"/>
              <w:bottom w:val="single" w:sz="4" w:space="0" w:color="auto"/>
              <w:right w:val="single" w:sz="4" w:space="0" w:color="auto"/>
            </w:tcBorders>
            <w:shd w:val="clear" w:color="auto" w:fill="auto"/>
            <w:vAlign w:val="bottom"/>
            <w:hideMark/>
          </w:tcPr>
          <w:p w14:paraId="55D68AD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229900C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62BF54E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1297C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F9C54D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52F64C0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EFE42F1"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Малави</w:t>
            </w:r>
          </w:p>
        </w:tc>
        <w:tc>
          <w:tcPr>
            <w:tcW w:w="1157" w:type="dxa"/>
            <w:tcBorders>
              <w:top w:val="nil"/>
              <w:left w:val="nil"/>
              <w:bottom w:val="single" w:sz="4" w:space="0" w:color="auto"/>
              <w:right w:val="single" w:sz="4" w:space="0" w:color="auto"/>
            </w:tcBorders>
            <w:shd w:val="clear" w:color="auto" w:fill="auto"/>
            <w:vAlign w:val="bottom"/>
            <w:hideMark/>
          </w:tcPr>
          <w:p w14:paraId="7B5B117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FB9A3B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3FCAD18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2D5732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1B0493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03A41ED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DCE879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Малайзия</w:t>
            </w:r>
          </w:p>
        </w:tc>
        <w:tc>
          <w:tcPr>
            <w:tcW w:w="1157" w:type="dxa"/>
            <w:tcBorders>
              <w:top w:val="nil"/>
              <w:left w:val="nil"/>
              <w:bottom w:val="single" w:sz="4" w:space="0" w:color="auto"/>
              <w:right w:val="single" w:sz="4" w:space="0" w:color="auto"/>
            </w:tcBorders>
            <w:shd w:val="clear" w:color="auto" w:fill="auto"/>
            <w:vAlign w:val="bottom"/>
            <w:hideMark/>
          </w:tcPr>
          <w:p w14:paraId="0734CC2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0,348</w:t>
            </w:r>
          </w:p>
        </w:tc>
        <w:tc>
          <w:tcPr>
            <w:tcW w:w="2263" w:type="dxa"/>
            <w:tcBorders>
              <w:top w:val="nil"/>
              <w:left w:val="nil"/>
              <w:bottom w:val="single" w:sz="4" w:space="0" w:color="auto"/>
              <w:right w:val="single" w:sz="4" w:space="0" w:color="auto"/>
            </w:tcBorders>
            <w:shd w:val="clear" w:color="auto" w:fill="auto"/>
            <w:noWrap/>
            <w:vAlign w:val="bottom"/>
            <w:hideMark/>
          </w:tcPr>
          <w:p w14:paraId="0F87D5C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0,553</w:t>
            </w:r>
          </w:p>
        </w:tc>
        <w:tc>
          <w:tcPr>
            <w:tcW w:w="1260" w:type="dxa"/>
            <w:tcBorders>
              <w:top w:val="nil"/>
              <w:left w:val="nil"/>
              <w:bottom w:val="single" w:sz="4" w:space="0" w:color="auto"/>
              <w:right w:val="single" w:sz="4" w:space="0" w:color="auto"/>
            </w:tcBorders>
            <w:shd w:val="clear" w:color="auto" w:fill="auto"/>
            <w:noWrap/>
            <w:vAlign w:val="bottom"/>
            <w:hideMark/>
          </w:tcPr>
          <w:p w14:paraId="6920C0D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289366A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39D6E1E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29 060</w:t>
            </w:r>
          </w:p>
        </w:tc>
      </w:tr>
      <w:tr w:rsidR="0043067F" w:rsidRPr="00206AF5" w14:paraId="12A9038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A4047D1"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Мали</w:t>
            </w:r>
          </w:p>
        </w:tc>
        <w:tc>
          <w:tcPr>
            <w:tcW w:w="1157" w:type="dxa"/>
            <w:tcBorders>
              <w:top w:val="nil"/>
              <w:left w:val="nil"/>
              <w:bottom w:val="single" w:sz="4" w:space="0" w:color="auto"/>
              <w:right w:val="single" w:sz="4" w:space="0" w:color="auto"/>
            </w:tcBorders>
            <w:shd w:val="clear" w:color="auto" w:fill="auto"/>
            <w:vAlign w:val="bottom"/>
            <w:hideMark/>
          </w:tcPr>
          <w:p w14:paraId="1F1006B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44DED35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35E1B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C50E8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6F8D25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1C1A16D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8F94248" w14:textId="6F3C08CF" w:rsidR="0043067F" w:rsidRPr="00206AF5" w:rsidRDefault="0043067F" w:rsidP="00143541">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color w:val="000000" w:themeColor="text1"/>
                <w:sz w:val="18"/>
                <w:szCs w:val="18"/>
                <w:lang w:val="ru-RU" w:eastAsia="en-CA"/>
              </w:rPr>
              <w:t xml:space="preserve">Мальдивские </w:t>
            </w:r>
            <w:r w:rsidR="00143541">
              <w:rPr>
                <w:rFonts w:eastAsia="Times New Roman"/>
                <w:color w:val="000000" w:themeColor="text1"/>
                <w:sz w:val="18"/>
                <w:szCs w:val="18"/>
                <w:lang w:val="ru-RU" w:eastAsia="en-CA"/>
              </w:rPr>
              <w:t>О</w:t>
            </w:r>
            <w:r w:rsidRPr="00206AF5">
              <w:rPr>
                <w:rFonts w:eastAsia="Times New Roman"/>
                <w:color w:val="000000" w:themeColor="text1"/>
                <w:sz w:val="18"/>
                <w:szCs w:val="18"/>
                <w:lang w:val="ru-RU" w:eastAsia="en-CA"/>
              </w:rPr>
              <w:t>строва</w:t>
            </w:r>
          </w:p>
        </w:tc>
        <w:tc>
          <w:tcPr>
            <w:tcW w:w="1157" w:type="dxa"/>
            <w:tcBorders>
              <w:top w:val="nil"/>
              <w:left w:val="nil"/>
              <w:bottom w:val="single" w:sz="4" w:space="0" w:color="auto"/>
              <w:right w:val="single" w:sz="4" w:space="0" w:color="auto"/>
            </w:tcBorders>
            <w:shd w:val="clear" w:color="auto" w:fill="auto"/>
            <w:vAlign w:val="bottom"/>
            <w:hideMark/>
          </w:tcPr>
          <w:p w14:paraId="0D70C81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3AB988B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7ABE338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DCB056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09C028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3CAE5A2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FEA099F"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Мальта</w:t>
            </w:r>
          </w:p>
        </w:tc>
        <w:tc>
          <w:tcPr>
            <w:tcW w:w="1157" w:type="dxa"/>
            <w:tcBorders>
              <w:top w:val="nil"/>
              <w:left w:val="nil"/>
              <w:bottom w:val="single" w:sz="4" w:space="0" w:color="auto"/>
              <w:right w:val="single" w:sz="4" w:space="0" w:color="auto"/>
            </w:tcBorders>
            <w:shd w:val="clear" w:color="auto" w:fill="auto"/>
            <w:vAlign w:val="bottom"/>
            <w:hideMark/>
          </w:tcPr>
          <w:p w14:paraId="407FED5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06C198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4C0AC57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4455A6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3AA709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43067F" w:rsidRPr="00206AF5" w14:paraId="08293BD6"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7C44E7A"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Марокко</w:t>
            </w:r>
          </w:p>
        </w:tc>
        <w:tc>
          <w:tcPr>
            <w:tcW w:w="1157" w:type="dxa"/>
            <w:tcBorders>
              <w:top w:val="nil"/>
              <w:left w:val="nil"/>
              <w:bottom w:val="single" w:sz="4" w:space="0" w:color="auto"/>
              <w:right w:val="single" w:sz="4" w:space="0" w:color="auto"/>
            </w:tcBorders>
            <w:shd w:val="clear" w:color="auto" w:fill="auto"/>
            <w:noWrap/>
            <w:vAlign w:val="bottom"/>
            <w:hideMark/>
          </w:tcPr>
          <w:p w14:paraId="1103516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0,055</w:t>
            </w:r>
          </w:p>
        </w:tc>
        <w:tc>
          <w:tcPr>
            <w:tcW w:w="2263" w:type="dxa"/>
            <w:tcBorders>
              <w:top w:val="nil"/>
              <w:left w:val="nil"/>
              <w:bottom w:val="single" w:sz="4" w:space="0" w:color="auto"/>
              <w:right w:val="single" w:sz="4" w:space="0" w:color="auto"/>
            </w:tcBorders>
            <w:shd w:val="clear" w:color="auto" w:fill="auto"/>
            <w:noWrap/>
            <w:vAlign w:val="bottom"/>
            <w:hideMark/>
          </w:tcPr>
          <w:p w14:paraId="4757716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0,087</w:t>
            </w:r>
          </w:p>
        </w:tc>
        <w:tc>
          <w:tcPr>
            <w:tcW w:w="1260" w:type="dxa"/>
            <w:tcBorders>
              <w:top w:val="nil"/>
              <w:left w:val="nil"/>
              <w:bottom w:val="single" w:sz="4" w:space="0" w:color="auto"/>
              <w:right w:val="single" w:sz="4" w:space="0" w:color="auto"/>
            </w:tcBorders>
            <w:shd w:val="clear" w:color="auto" w:fill="auto"/>
            <w:noWrap/>
            <w:vAlign w:val="bottom"/>
            <w:hideMark/>
          </w:tcPr>
          <w:p w14:paraId="00A7509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2DCBA39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784EF56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4 593</w:t>
            </w:r>
          </w:p>
        </w:tc>
      </w:tr>
      <w:tr w:rsidR="0043067F" w:rsidRPr="00206AF5" w14:paraId="6F25F57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0E940A8" w14:textId="1319A0D7" w:rsidR="0043067F" w:rsidRPr="00206AF5" w:rsidRDefault="0043067F" w:rsidP="00143541">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Маршалловы </w:t>
            </w:r>
            <w:r w:rsidR="00143541">
              <w:rPr>
                <w:rFonts w:eastAsia="Times New Roman"/>
                <w:sz w:val="18"/>
                <w:szCs w:val="18"/>
                <w:lang w:val="ru-RU" w:eastAsia="en-CA"/>
              </w:rPr>
              <w:t>О</w:t>
            </w:r>
            <w:r w:rsidRPr="00206AF5">
              <w:rPr>
                <w:rFonts w:eastAsia="Times New Roman"/>
                <w:sz w:val="18"/>
                <w:szCs w:val="18"/>
                <w:lang w:val="ru-RU" w:eastAsia="en-CA"/>
              </w:rPr>
              <w:t>строва</w:t>
            </w:r>
          </w:p>
        </w:tc>
        <w:tc>
          <w:tcPr>
            <w:tcW w:w="1157" w:type="dxa"/>
            <w:tcBorders>
              <w:top w:val="nil"/>
              <w:left w:val="nil"/>
              <w:bottom w:val="single" w:sz="4" w:space="0" w:color="auto"/>
              <w:right w:val="single" w:sz="4" w:space="0" w:color="auto"/>
            </w:tcBorders>
            <w:shd w:val="clear" w:color="auto" w:fill="auto"/>
            <w:vAlign w:val="bottom"/>
            <w:hideMark/>
          </w:tcPr>
          <w:p w14:paraId="7F62448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77EC8EB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92B026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208FF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E43191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0C87FFE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E4606E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Мексика</w:t>
            </w:r>
          </w:p>
        </w:tc>
        <w:tc>
          <w:tcPr>
            <w:tcW w:w="1157" w:type="dxa"/>
            <w:tcBorders>
              <w:top w:val="nil"/>
              <w:left w:val="nil"/>
              <w:bottom w:val="single" w:sz="4" w:space="0" w:color="auto"/>
              <w:right w:val="single" w:sz="4" w:space="0" w:color="auto"/>
            </w:tcBorders>
            <w:shd w:val="clear" w:color="auto" w:fill="auto"/>
            <w:vAlign w:val="bottom"/>
            <w:hideMark/>
          </w:tcPr>
          <w:p w14:paraId="7F82D84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1,221</w:t>
            </w:r>
          </w:p>
        </w:tc>
        <w:tc>
          <w:tcPr>
            <w:tcW w:w="2263" w:type="dxa"/>
            <w:tcBorders>
              <w:top w:val="nil"/>
              <w:left w:val="nil"/>
              <w:bottom w:val="single" w:sz="4" w:space="0" w:color="auto"/>
              <w:right w:val="single" w:sz="4" w:space="0" w:color="auto"/>
            </w:tcBorders>
            <w:shd w:val="clear" w:color="auto" w:fill="auto"/>
            <w:noWrap/>
            <w:vAlign w:val="bottom"/>
            <w:hideMark/>
          </w:tcPr>
          <w:p w14:paraId="59B0F7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1,939</w:t>
            </w:r>
          </w:p>
        </w:tc>
        <w:tc>
          <w:tcPr>
            <w:tcW w:w="1260" w:type="dxa"/>
            <w:tcBorders>
              <w:top w:val="nil"/>
              <w:left w:val="nil"/>
              <w:bottom w:val="single" w:sz="4" w:space="0" w:color="auto"/>
              <w:right w:val="single" w:sz="4" w:space="0" w:color="auto"/>
            </w:tcBorders>
            <w:shd w:val="clear" w:color="auto" w:fill="auto"/>
            <w:noWrap/>
            <w:vAlign w:val="bottom"/>
            <w:hideMark/>
          </w:tcPr>
          <w:p w14:paraId="751DBBF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10C1FC6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7CFCE27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101 961</w:t>
            </w:r>
          </w:p>
        </w:tc>
      </w:tr>
      <w:tr w:rsidR="0043067F" w:rsidRPr="00206AF5" w14:paraId="38425FD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8708499"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Микронезия (</w:t>
            </w:r>
            <w:r w:rsidRPr="00206AF5">
              <w:rPr>
                <w:sz w:val="18"/>
                <w:szCs w:val="18"/>
                <w:lang w:val="ru-RU" w:eastAsia="en-CA"/>
              </w:rPr>
              <w:t xml:space="preserve">Федеративные </w:t>
            </w:r>
            <w:r w:rsidRPr="00206AF5">
              <w:rPr>
                <w:rFonts w:eastAsia="Times New Roman"/>
                <w:sz w:val="18"/>
                <w:szCs w:val="18"/>
                <w:lang w:val="ru-RU" w:eastAsia="en-CA"/>
              </w:rPr>
              <w:t>Штаты)</w:t>
            </w:r>
          </w:p>
        </w:tc>
        <w:tc>
          <w:tcPr>
            <w:tcW w:w="1157" w:type="dxa"/>
            <w:tcBorders>
              <w:top w:val="nil"/>
              <w:left w:val="nil"/>
              <w:bottom w:val="single" w:sz="4" w:space="0" w:color="auto"/>
              <w:right w:val="single" w:sz="4" w:space="0" w:color="auto"/>
            </w:tcBorders>
            <w:shd w:val="clear" w:color="auto" w:fill="auto"/>
            <w:vAlign w:val="bottom"/>
            <w:hideMark/>
          </w:tcPr>
          <w:p w14:paraId="6F9BD95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8ECDC4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1CC7B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C9C257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D56DBF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54CAED0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5646AF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Мозамбик</w:t>
            </w:r>
          </w:p>
        </w:tc>
        <w:tc>
          <w:tcPr>
            <w:tcW w:w="1157" w:type="dxa"/>
            <w:tcBorders>
              <w:top w:val="nil"/>
              <w:left w:val="nil"/>
              <w:bottom w:val="single" w:sz="4" w:space="0" w:color="auto"/>
              <w:right w:val="single" w:sz="4" w:space="0" w:color="auto"/>
            </w:tcBorders>
            <w:shd w:val="clear" w:color="auto" w:fill="auto"/>
            <w:vAlign w:val="bottom"/>
            <w:hideMark/>
          </w:tcPr>
          <w:p w14:paraId="586768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121680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0450F76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130FC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F44FDD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23A3CD9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7F33FA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Монголия</w:t>
            </w:r>
          </w:p>
        </w:tc>
        <w:tc>
          <w:tcPr>
            <w:tcW w:w="1157" w:type="dxa"/>
            <w:tcBorders>
              <w:top w:val="nil"/>
              <w:left w:val="nil"/>
              <w:bottom w:val="single" w:sz="4" w:space="0" w:color="auto"/>
              <w:right w:val="single" w:sz="4" w:space="0" w:color="auto"/>
            </w:tcBorders>
            <w:shd w:val="clear" w:color="auto" w:fill="auto"/>
            <w:vAlign w:val="bottom"/>
            <w:hideMark/>
          </w:tcPr>
          <w:p w14:paraId="19DD4F3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5A34EC9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3B6611A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5BF627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A308D2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7723EBF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E11D03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Мьянма</w:t>
            </w:r>
          </w:p>
        </w:tc>
        <w:tc>
          <w:tcPr>
            <w:tcW w:w="1157" w:type="dxa"/>
            <w:tcBorders>
              <w:top w:val="nil"/>
              <w:left w:val="nil"/>
              <w:bottom w:val="single" w:sz="4" w:space="0" w:color="auto"/>
              <w:right w:val="single" w:sz="4" w:space="0" w:color="auto"/>
            </w:tcBorders>
            <w:shd w:val="clear" w:color="auto" w:fill="auto"/>
            <w:vAlign w:val="bottom"/>
            <w:hideMark/>
          </w:tcPr>
          <w:p w14:paraId="6C6DFC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527942F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10A596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514277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13C08A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798A4FD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821518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Намибия</w:t>
            </w:r>
          </w:p>
        </w:tc>
        <w:tc>
          <w:tcPr>
            <w:tcW w:w="1157" w:type="dxa"/>
            <w:tcBorders>
              <w:top w:val="nil"/>
              <w:left w:val="nil"/>
              <w:bottom w:val="single" w:sz="4" w:space="0" w:color="auto"/>
              <w:right w:val="single" w:sz="4" w:space="0" w:color="auto"/>
            </w:tcBorders>
            <w:shd w:val="clear" w:color="auto" w:fill="auto"/>
            <w:vAlign w:val="bottom"/>
            <w:hideMark/>
          </w:tcPr>
          <w:p w14:paraId="7140AC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59203D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44DE84E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279E732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04B39C9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43067F" w:rsidRPr="00206AF5" w14:paraId="4623F06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A271F1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Непал</w:t>
            </w:r>
          </w:p>
        </w:tc>
        <w:tc>
          <w:tcPr>
            <w:tcW w:w="1157" w:type="dxa"/>
            <w:tcBorders>
              <w:top w:val="nil"/>
              <w:left w:val="nil"/>
              <w:bottom w:val="single" w:sz="4" w:space="0" w:color="auto"/>
              <w:right w:val="single" w:sz="4" w:space="0" w:color="auto"/>
            </w:tcBorders>
            <w:shd w:val="clear" w:color="auto" w:fill="auto"/>
            <w:vAlign w:val="bottom"/>
            <w:hideMark/>
          </w:tcPr>
          <w:p w14:paraId="59E1742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932B7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69BAF6F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4A283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9914C2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3498F5F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BC97C2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Нигер</w:t>
            </w:r>
          </w:p>
        </w:tc>
        <w:tc>
          <w:tcPr>
            <w:tcW w:w="1157" w:type="dxa"/>
            <w:tcBorders>
              <w:top w:val="nil"/>
              <w:left w:val="nil"/>
              <w:bottom w:val="single" w:sz="4" w:space="0" w:color="auto"/>
              <w:right w:val="single" w:sz="4" w:space="0" w:color="auto"/>
            </w:tcBorders>
            <w:shd w:val="clear" w:color="auto" w:fill="auto"/>
            <w:vAlign w:val="bottom"/>
            <w:hideMark/>
          </w:tcPr>
          <w:p w14:paraId="2BAC9F8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870390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448DCF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A50FF1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057D52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43067F" w:rsidRPr="00206AF5" w14:paraId="7D3B1BC5"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B1FB79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Нигерия</w:t>
            </w:r>
          </w:p>
        </w:tc>
        <w:tc>
          <w:tcPr>
            <w:tcW w:w="1157" w:type="dxa"/>
            <w:tcBorders>
              <w:top w:val="nil"/>
              <w:left w:val="nil"/>
              <w:bottom w:val="single" w:sz="4" w:space="0" w:color="auto"/>
              <w:right w:val="single" w:sz="4" w:space="0" w:color="auto"/>
            </w:tcBorders>
            <w:shd w:val="clear" w:color="auto" w:fill="auto"/>
            <w:noWrap/>
            <w:vAlign w:val="bottom"/>
            <w:hideMark/>
          </w:tcPr>
          <w:p w14:paraId="3AD275D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0,182</w:t>
            </w:r>
          </w:p>
        </w:tc>
        <w:tc>
          <w:tcPr>
            <w:tcW w:w="2263" w:type="dxa"/>
            <w:tcBorders>
              <w:top w:val="nil"/>
              <w:left w:val="nil"/>
              <w:bottom w:val="single" w:sz="4" w:space="0" w:color="auto"/>
              <w:right w:val="single" w:sz="4" w:space="0" w:color="auto"/>
            </w:tcBorders>
            <w:shd w:val="clear" w:color="auto" w:fill="auto"/>
            <w:noWrap/>
            <w:vAlign w:val="bottom"/>
            <w:hideMark/>
          </w:tcPr>
          <w:p w14:paraId="37009C0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0,289</w:t>
            </w:r>
          </w:p>
        </w:tc>
        <w:tc>
          <w:tcPr>
            <w:tcW w:w="1260" w:type="dxa"/>
            <w:tcBorders>
              <w:top w:val="nil"/>
              <w:left w:val="nil"/>
              <w:bottom w:val="single" w:sz="4" w:space="0" w:color="auto"/>
              <w:right w:val="single" w:sz="4" w:space="0" w:color="auto"/>
            </w:tcBorders>
            <w:shd w:val="clear" w:color="auto" w:fill="auto"/>
            <w:noWrap/>
            <w:vAlign w:val="bottom"/>
            <w:hideMark/>
          </w:tcPr>
          <w:p w14:paraId="2D6F160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19AD080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1E1A97B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15 198</w:t>
            </w:r>
          </w:p>
        </w:tc>
      </w:tr>
      <w:tr w:rsidR="0043067F" w:rsidRPr="00206AF5" w14:paraId="778A3AD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FA56208"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Нидерланды (Королевство)</w:t>
            </w:r>
          </w:p>
        </w:tc>
        <w:tc>
          <w:tcPr>
            <w:tcW w:w="1157" w:type="dxa"/>
            <w:tcBorders>
              <w:top w:val="nil"/>
              <w:left w:val="nil"/>
              <w:bottom w:val="single" w:sz="4" w:space="0" w:color="auto"/>
              <w:right w:val="single" w:sz="4" w:space="0" w:color="auto"/>
            </w:tcBorders>
            <w:shd w:val="clear" w:color="auto" w:fill="auto"/>
            <w:vAlign w:val="bottom"/>
            <w:hideMark/>
          </w:tcPr>
          <w:p w14:paraId="66AEA45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1,377</w:t>
            </w:r>
          </w:p>
        </w:tc>
        <w:tc>
          <w:tcPr>
            <w:tcW w:w="2263" w:type="dxa"/>
            <w:tcBorders>
              <w:top w:val="nil"/>
              <w:left w:val="nil"/>
              <w:bottom w:val="single" w:sz="4" w:space="0" w:color="auto"/>
              <w:right w:val="single" w:sz="4" w:space="0" w:color="auto"/>
            </w:tcBorders>
            <w:shd w:val="clear" w:color="auto" w:fill="auto"/>
            <w:noWrap/>
            <w:vAlign w:val="bottom"/>
            <w:hideMark/>
          </w:tcPr>
          <w:p w14:paraId="54E3C33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2,187</w:t>
            </w:r>
          </w:p>
        </w:tc>
        <w:tc>
          <w:tcPr>
            <w:tcW w:w="1260" w:type="dxa"/>
            <w:tcBorders>
              <w:top w:val="nil"/>
              <w:left w:val="nil"/>
              <w:bottom w:val="single" w:sz="4" w:space="0" w:color="auto"/>
              <w:right w:val="single" w:sz="4" w:space="0" w:color="auto"/>
            </w:tcBorders>
            <w:shd w:val="clear" w:color="auto" w:fill="auto"/>
            <w:noWrap/>
            <w:vAlign w:val="bottom"/>
            <w:hideMark/>
          </w:tcPr>
          <w:p w14:paraId="40C43F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43BEAED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05465DD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114 988</w:t>
            </w:r>
          </w:p>
        </w:tc>
      </w:tr>
      <w:tr w:rsidR="0043067F" w:rsidRPr="00206AF5" w14:paraId="5DB6FD6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CFF7BF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Никарагуа</w:t>
            </w:r>
          </w:p>
        </w:tc>
        <w:tc>
          <w:tcPr>
            <w:tcW w:w="1157" w:type="dxa"/>
            <w:tcBorders>
              <w:top w:val="nil"/>
              <w:left w:val="nil"/>
              <w:bottom w:val="single" w:sz="4" w:space="0" w:color="auto"/>
              <w:right w:val="single" w:sz="4" w:space="0" w:color="auto"/>
            </w:tcBorders>
            <w:shd w:val="clear" w:color="auto" w:fill="auto"/>
            <w:vAlign w:val="bottom"/>
            <w:hideMark/>
          </w:tcPr>
          <w:p w14:paraId="40432E9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6C5FF0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37A902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69D62C4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86CB70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310E2292"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0237104"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Норвегия</w:t>
            </w:r>
          </w:p>
        </w:tc>
        <w:tc>
          <w:tcPr>
            <w:tcW w:w="1157" w:type="dxa"/>
            <w:tcBorders>
              <w:top w:val="nil"/>
              <w:left w:val="nil"/>
              <w:bottom w:val="single" w:sz="4" w:space="0" w:color="auto"/>
              <w:right w:val="single" w:sz="4" w:space="0" w:color="auto"/>
            </w:tcBorders>
            <w:shd w:val="clear" w:color="auto" w:fill="auto"/>
            <w:vAlign w:val="bottom"/>
            <w:hideMark/>
          </w:tcPr>
          <w:p w14:paraId="7AB38D2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0,679</w:t>
            </w:r>
          </w:p>
        </w:tc>
        <w:tc>
          <w:tcPr>
            <w:tcW w:w="2263" w:type="dxa"/>
            <w:tcBorders>
              <w:top w:val="nil"/>
              <w:left w:val="nil"/>
              <w:bottom w:val="single" w:sz="4" w:space="0" w:color="auto"/>
              <w:right w:val="single" w:sz="4" w:space="0" w:color="auto"/>
            </w:tcBorders>
            <w:shd w:val="clear" w:color="auto" w:fill="auto"/>
            <w:noWrap/>
            <w:vAlign w:val="bottom"/>
            <w:hideMark/>
          </w:tcPr>
          <w:p w14:paraId="553BF8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1,078</w:t>
            </w:r>
          </w:p>
        </w:tc>
        <w:tc>
          <w:tcPr>
            <w:tcW w:w="1260" w:type="dxa"/>
            <w:tcBorders>
              <w:top w:val="nil"/>
              <w:left w:val="nil"/>
              <w:bottom w:val="single" w:sz="4" w:space="0" w:color="auto"/>
              <w:right w:val="single" w:sz="4" w:space="0" w:color="auto"/>
            </w:tcBorders>
            <w:shd w:val="clear" w:color="auto" w:fill="auto"/>
            <w:noWrap/>
            <w:vAlign w:val="bottom"/>
            <w:hideMark/>
          </w:tcPr>
          <w:p w14:paraId="78BFCC1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7105F7A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0CFBC0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56 701</w:t>
            </w:r>
          </w:p>
        </w:tc>
      </w:tr>
      <w:tr w:rsidR="0043067F" w:rsidRPr="00206AF5" w14:paraId="0E41F006"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50FC88"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Объединенная </w:t>
            </w:r>
            <w:r w:rsidRPr="00206AF5">
              <w:rPr>
                <w:sz w:val="18"/>
                <w:szCs w:val="18"/>
                <w:lang w:val="ru-RU" w:eastAsia="en-CA"/>
              </w:rPr>
              <w:t xml:space="preserve">Республика </w:t>
            </w:r>
            <w:r w:rsidRPr="00206AF5">
              <w:rPr>
                <w:rFonts w:eastAsia="Times New Roman"/>
                <w:sz w:val="18"/>
                <w:szCs w:val="18"/>
                <w:lang w:val="ru-RU" w:eastAsia="en-CA"/>
              </w:rPr>
              <w:t>Танзания</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BF4977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single" w:sz="4" w:space="0" w:color="auto"/>
              <w:left w:val="nil"/>
              <w:bottom w:val="single" w:sz="4" w:space="0" w:color="auto"/>
              <w:right w:val="nil"/>
            </w:tcBorders>
            <w:shd w:val="clear" w:color="auto" w:fill="auto"/>
            <w:noWrap/>
            <w:vAlign w:val="bottom"/>
            <w:hideMark/>
          </w:tcPr>
          <w:p w14:paraId="2162A01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A39A1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25B76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9DC94B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470C3C1F"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A1CAD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Объединенные Арабские Эмираты</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3F001A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0,635</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097B880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1,009</w:t>
            </w:r>
          </w:p>
        </w:tc>
        <w:tc>
          <w:tcPr>
            <w:tcW w:w="1260" w:type="dxa"/>
            <w:tcBorders>
              <w:top w:val="nil"/>
              <w:left w:val="nil"/>
              <w:bottom w:val="single" w:sz="4" w:space="0" w:color="auto"/>
              <w:right w:val="single" w:sz="4" w:space="0" w:color="auto"/>
            </w:tcBorders>
            <w:shd w:val="clear" w:color="auto" w:fill="auto"/>
            <w:noWrap/>
            <w:vAlign w:val="bottom"/>
            <w:hideMark/>
          </w:tcPr>
          <w:p w14:paraId="631E6F2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2199FEC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2BCF340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53 026</w:t>
            </w:r>
          </w:p>
        </w:tc>
      </w:tr>
      <w:tr w:rsidR="0043067F" w:rsidRPr="00206AF5" w14:paraId="4B4F66B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B6B5EF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Оман</w:t>
            </w:r>
          </w:p>
        </w:tc>
        <w:tc>
          <w:tcPr>
            <w:tcW w:w="1157" w:type="dxa"/>
            <w:tcBorders>
              <w:top w:val="nil"/>
              <w:left w:val="nil"/>
              <w:bottom w:val="single" w:sz="4" w:space="0" w:color="auto"/>
              <w:right w:val="single" w:sz="4" w:space="0" w:color="auto"/>
            </w:tcBorders>
            <w:shd w:val="clear" w:color="auto" w:fill="auto"/>
            <w:vAlign w:val="bottom"/>
            <w:hideMark/>
          </w:tcPr>
          <w:p w14:paraId="2126B3D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0,111</w:t>
            </w:r>
          </w:p>
        </w:tc>
        <w:tc>
          <w:tcPr>
            <w:tcW w:w="2263" w:type="dxa"/>
            <w:tcBorders>
              <w:top w:val="nil"/>
              <w:left w:val="nil"/>
              <w:bottom w:val="single" w:sz="4" w:space="0" w:color="auto"/>
              <w:right w:val="single" w:sz="4" w:space="0" w:color="auto"/>
            </w:tcBorders>
            <w:shd w:val="clear" w:color="auto" w:fill="auto"/>
            <w:noWrap/>
            <w:vAlign w:val="bottom"/>
            <w:hideMark/>
          </w:tcPr>
          <w:p w14:paraId="64CE535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0,176</w:t>
            </w:r>
          </w:p>
        </w:tc>
        <w:tc>
          <w:tcPr>
            <w:tcW w:w="1260" w:type="dxa"/>
            <w:tcBorders>
              <w:top w:val="nil"/>
              <w:left w:val="nil"/>
              <w:bottom w:val="single" w:sz="4" w:space="0" w:color="auto"/>
              <w:right w:val="single" w:sz="4" w:space="0" w:color="auto"/>
            </w:tcBorders>
            <w:shd w:val="clear" w:color="auto" w:fill="auto"/>
            <w:noWrap/>
            <w:vAlign w:val="bottom"/>
            <w:hideMark/>
          </w:tcPr>
          <w:p w14:paraId="5A5F08D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0AE305B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425ED64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9 269</w:t>
            </w:r>
          </w:p>
        </w:tc>
      </w:tr>
      <w:tr w:rsidR="0043067F" w:rsidRPr="00206AF5" w14:paraId="560C767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0245D2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Пакистан</w:t>
            </w:r>
          </w:p>
        </w:tc>
        <w:tc>
          <w:tcPr>
            <w:tcW w:w="1157" w:type="dxa"/>
            <w:tcBorders>
              <w:top w:val="nil"/>
              <w:left w:val="nil"/>
              <w:bottom w:val="single" w:sz="4" w:space="0" w:color="auto"/>
              <w:right w:val="single" w:sz="4" w:space="0" w:color="auto"/>
            </w:tcBorders>
            <w:shd w:val="clear" w:color="auto" w:fill="auto"/>
            <w:vAlign w:val="bottom"/>
            <w:hideMark/>
          </w:tcPr>
          <w:p w14:paraId="4E16D03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0,114</w:t>
            </w:r>
          </w:p>
        </w:tc>
        <w:tc>
          <w:tcPr>
            <w:tcW w:w="2263" w:type="dxa"/>
            <w:tcBorders>
              <w:top w:val="nil"/>
              <w:left w:val="nil"/>
              <w:bottom w:val="single" w:sz="4" w:space="0" w:color="auto"/>
              <w:right w:val="single" w:sz="4" w:space="0" w:color="auto"/>
            </w:tcBorders>
            <w:shd w:val="clear" w:color="auto" w:fill="auto"/>
            <w:noWrap/>
            <w:vAlign w:val="bottom"/>
            <w:hideMark/>
          </w:tcPr>
          <w:p w14:paraId="5C3E1A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0,181</w:t>
            </w:r>
          </w:p>
        </w:tc>
        <w:tc>
          <w:tcPr>
            <w:tcW w:w="1260" w:type="dxa"/>
            <w:tcBorders>
              <w:top w:val="nil"/>
              <w:left w:val="nil"/>
              <w:bottom w:val="single" w:sz="4" w:space="0" w:color="auto"/>
              <w:right w:val="single" w:sz="4" w:space="0" w:color="auto"/>
            </w:tcBorders>
            <w:shd w:val="clear" w:color="auto" w:fill="auto"/>
            <w:noWrap/>
            <w:vAlign w:val="bottom"/>
            <w:hideMark/>
          </w:tcPr>
          <w:p w14:paraId="5585E92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0D4D693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6DC913E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9 520</w:t>
            </w:r>
          </w:p>
        </w:tc>
      </w:tr>
      <w:tr w:rsidR="0043067F" w:rsidRPr="00206AF5" w14:paraId="058C73B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72A1B2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Палау</w:t>
            </w:r>
          </w:p>
        </w:tc>
        <w:tc>
          <w:tcPr>
            <w:tcW w:w="1157" w:type="dxa"/>
            <w:tcBorders>
              <w:top w:val="nil"/>
              <w:left w:val="nil"/>
              <w:bottom w:val="single" w:sz="4" w:space="0" w:color="auto"/>
              <w:right w:val="single" w:sz="4" w:space="0" w:color="auto"/>
            </w:tcBorders>
            <w:shd w:val="clear" w:color="auto" w:fill="auto"/>
            <w:vAlign w:val="bottom"/>
            <w:hideMark/>
          </w:tcPr>
          <w:p w14:paraId="655FC8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688DAB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B3B0D6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37DCC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C084D5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F113C8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8406DF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Панама</w:t>
            </w:r>
          </w:p>
        </w:tc>
        <w:tc>
          <w:tcPr>
            <w:tcW w:w="1157" w:type="dxa"/>
            <w:tcBorders>
              <w:top w:val="nil"/>
              <w:left w:val="nil"/>
              <w:bottom w:val="single" w:sz="4" w:space="0" w:color="auto"/>
              <w:right w:val="single" w:sz="4" w:space="0" w:color="auto"/>
            </w:tcBorders>
            <w:shd w:val="clear" w:color="auto" w:fill="auto"/>
            <w:vAlign w:val="bottom"/>
            <w:hideMark/>
          </w:tcPr>
          <w:p w14:paraId="5AC7EDA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0,090</w:t>
            </w:r>
          </w:p>
        </w:tc>
        <w:tc>
          <w:tcPr>
            <w:tcW w:w="2263" w:type="dxa"/>
            <w:tcBorders>
              <w:top w:val="nil"/>
              <w:left w:val="nil"/>
              <w:bottom w:val="single" w:sz="4" w:space="0" w:color="auto"/>
              <w:right w:val="single" w:sz="4" w:space="0" w:color="auto"/>
            </w:tcBorders>
            <w:shd w:val="clear" w:color="auto" w:fill="auto"/>
            <w:noWrap/>
            <w:vAlign w:val="bottom"/>
            <w:hideMark/>
          </w:tcPr>
          <w:p w14:paraId="42F4233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0,143</w:t>
            </w:r>
          </w:p>
        </w:tc>
        <w:tc>
          <w:tcPr>
            <w:tcW w:w="1260" w:type="dxa"/>
            <w:tcBorders>
              <w:top w:val="nil"/>
              <w:left w:val="nil"/>
              <w:bottom w:val="single" w:sz="4" w:space="0" w:color="auto"/>
              <w:right w:val="single" w:sz="4" w:space="0" w:color="auto"/>
            </w:tcBorders>
            <w:shd w:val="clear" w:color="auto" w:fill="auto"/>
            <w:noWrap/>
            <w:vAlign w:val="bottom"/>
            <w:hideMark/>
          </w:tcPr>
          <w:p w14:paraId="2AF7B3C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7BB86E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6D79A73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7 516</w:t>
            </w:r>
          </w:p>
        </w:tc>
      </w:tr>
      <w:tr w:rsidR="0043067F" w:rsidRPr="00206AF5" w14:paraId="142B7345"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34AF204"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Перу</w:t>
            </w:r>
          </w:p>
        </w:tc>
        <w:tc>
          <w:tcPr>
            <w:tcW w:w="1157" w:type="dxa"/>
            <w:tcBorders>
              <w:top w:val="nil"/>
              <w:left w:val="nil"/>
              <w:bottom w:val="single" w:sz="4" w:space="0" w:color="auto"/>
              <w:right w:val="single" w:sz="4" w:space="0" w:color="auto"/>
            </w:tcBorders>
            <w:shd w:val="clear" w:color="auto" w:fill="auto"/>
            <w:vAlign w:val="bottom"/>
            <w:hideMark/>
          </w:tcPr>
          <w:p w14:paraId="6D332C2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0,163</w:t>
            </w:r>
          </w:p>
        </w:tc>
        <w:tc>
          <w:tcPr>
            <w:tcW w:w="2263" w:type="dxa"/>
            <w:tcBorders>
              <w:top w:val="nil"/>
              <w:left w:val="nil"/>
              <w:bottom w:val="single" w:sz="4" w:space="0" w:color="auto"/>
              <w:right w:val="single" w:sz="4" w:space="0" w:color="auto"/>
            </w:tcBorders>
            <w:shd w:val="clear" w:color="auto" w:fill="auto"/>
            <w:noWrap/>
            <w:vAlign w:val="bottom"/>
            <w:hideMark/>
          </w:tcPr>
          <w:p w14:paraId="5F312C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0,259</w:t>
            </w:r>
          </w:p>
        </w:tc>
        <w:tc>
          <w:tcPr>
            <w:tcW w:w="1260" w:type="dxa"/>
            <w:tcBorders>
              <w:top w:val="nil"/>
              <w:left w:val="nil"/>
              <w:bottom w:val="single" w:sz="4" w:space="0" w:color="auto"/>
              <w:right w:val="single" w:sz="4" w:space="0" w:color="auto"/>
            </w:tcBorders>
            <w:shd w:val="clear" w:color="auto" w:fill="auto"/>
            <w:noWrap/>
            <w:vAlign w:val="bottom"/>
            <w:hideMark/>
          </w:tcPr>
          <w:p w14:paraId="7C8EEA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11C9793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793C2A3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13 612</w:t>
            </w:r>
          </w:p>
        </w:tc>
      </w:tr>
      <w:tr w:rsidR="0043067F" w:rsidRPr="00206AF5" w14:paraId="7F0B658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1F1CD0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Португалия</w:t>
            </w:r>
          </w:p>
        </w:tc>
        <w:tc>
          <w:tcPr>
            <w:tcW w:w="1157" w:type="dxa"/>
            <w:tcBorders>
              <w:top w:val="nil"/>
              <w:left w:val="nil"/>
              <w:bottom w:val="single" w:sz="4" w:space="0" w:color="auto"/>
              <w:right w:val="single" w:sz="4" w:space="0" w:color="auto"/>
            </w:tcBorders>
            <w:shd w:val="clear" w:color="auto" w:fill="auto"/>
            <w:vAlign w:val="bottom"/>
            <w:hideMark/>
          </w:tcPr>
          <w:p w14:paraId="14541AE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0,353</w:t>
            </w:r>
          </w:p>
        </w:tc>
        <w:tc>
          <w:tcPr>
            <w:tcW w:w="2263" w:type="dxa"/>
            <w:tcBorders>
              <w:top w:val="nil"/>
              <w:left w:val="nil"/>
              <w:bottom w:val="single" w:sz="4" w:space="0" w:color="auto"/>
              <w:right w:val="single" w:sz="4" w:space="0" w:color="auto"/>
            </w:tcBorders>
            <w:shd w:val="clear" w:color="auto" w:fill="auto"/>
            <w:noWrap/>
            <w:vAlign w:val="bottom"/>
            <w:hideMark/>
          </w:tcPr>
          <w:p w14:paraId="7999E09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0,561</w:t>
            </w:r>
          </w:p>
        </w:tc>
        <w:tc>
          <w:tcPr>
            <w:tcW w:w="1260" w:type="dxa"/>
            <w:tcBorders>
              <w:top w:val="nil"/>
              <w:left w:val="nil"/>
              <w:bottom w:val="single" w:sz="4" w:space="0" w:color="auto"/>
              <w:right w:val="single" w:sz="4" w:space="0" w:color="auto"/>
            </w:tcBorders>
            <w:shd w:val="clear" w:color="auto" w:fill="auto"/>
            <w:noWrap/>
            <w:vAlign w:val="bottom"/>
            <w:hideMark/>
          </w:tcPr>
          <w:p w14:paraId="1F491F2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533CD40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5F9F584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29 478</w:t>
            </w:r>
          </w:p>
        </w:tc>
      </w:tr>
      <w:tr w:rsidR="0043067F" w:rsidRPr="00206AF5" w14:paraId="23CA8CD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343BB6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Республика Корея</w:t>
            </w:r>
          </w:p>
        </w:tc>
        <w:tc>
          <w:tcPr>
            <w:tcW w:w="1157" w:type="dxa"/>
            <w:tcBorders>
              <w:top w:val="nil"/>
              <w:left w:val="nil"/>
              <w:bottom w:val="single" w:sz="4" w:space="0" w:color="auto"/>
              <w:right w:val="single" w:sz="4" w:space="0" w:color="auto"/>
            </w:tcBorders>
            <w:shd w:val="clear" w:color="auto" w:fill="auto"/>
            <w:vAlign w:val="bottom"/>
            <w:hideMark/>
          </w:tcPr>
          <w:p w14:paraId="0879F8F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2,574</w:t>
            </w:r>
          </w:p>
        </w:tc>
        <w:tc>
          <w:tcPr>
            <w:tcW w:w="2263" w:type="dxa"/>
            <w:tcBorders>
              <w:top w:val="nil"/>
              <w:left w:val="nil"/>
              <w:bottom w:val="single" w:sz="4" w:space="0" w:color="auto"/>
              <w:right w:val="single" w:sz="4" w:space="0" w:color="auto"/>
            </w:tcBorders>
            <w:shd w:val="clear" w:color="auto" w:fill="auto"/>
            <w:noWrap/>
            <w:vAlign w:val="bottom"/>
            <w:hideMark/>
          </w:tcPr>
          <w:p w14:paraId="4A51411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4,088</w:t>
            </w:r>
          </w:p>
        </w:tc>
        <w:tc>
          <w:tcPr>
            <w:tcW w:w="1260" w:type="dxa"/>
            <w:tcBorders>
              <w:top w:val="nil"/>
              <w:left w:val="nil"/>
              <w:bottom w:val="single" w:sz="4" w:space="0" w:color="auto"/>
              <w:right w:val="single" w:sz="4" w:space="0" w:color="auto"/>
            </w:tcBorders>
            <w:shd w:val="clear" w:color="auto" w:fill="auto"/>
            <w:noWrap/>
            <w:vAlign w:val="bottom"/>
            <w:hideMark/>
          </w:tcPr>
          <w:p w14:paraId="2A3B31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3BE1184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456DE3D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214 945</w:t>
            </w:r>
          </w:p>
        </w:tc>
      </w:tr>
      <w:tr w:rsidR="0043067F" w:rsidRPr="00206AF5" w14:paraId="4404F713"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C89F6D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Республика Молдова</w:t>
            </w:r>
          </w:p>
        </w:tc>
        <w:tc>
          <w:tcPr>
            <w:tcW w:w="1157" w:type="dxa"/>
            <w:tcBorders>
              <w:top w:val="nil"/>
              <w:left w:val="nil"/>
              <w:bottom w:val="single" w:sz="4" w:space="0" w:color="auto"/>
              <w:right w:val="single" w:sz="4" w:space="0" w:color="auto"/>
            </w:tcBorders>
            <w:shd w:val="clear" w:color="auto" w:fill="auto"/>
            <w:vAlign w:val="bottom"/>
            <w:hideMark/>
          </w:tcPr>
          <w:p w14:paraId="43D03F3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2263" w:type="dxa"/>
            <w:tcBorders>
              <w:top w:val="nil"/>
              <w:left w:val="nil"/>
              <w:bottom w:val="single" w:sz="4" w:space="0" w:color="auto"/>
              <w:right w:val="single" w:sz="4" w:space="0" w:color="auto"/>
            </w:tcBorders>
            <w:shd w:val="clear" w:color="auto" w:fill="auto"/>
            <w:noWrap/>
            <w:vAlign w:val="bottom"/>
            <w:hideMark/>
          </w:tcPr>
          <w:p w14:paraId="271542D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0,008</w:t>
            </w:r>
          </w:p>
        </w:tc>
        <w:tc>
          <w:tcPr>
            <w:tcW w:w="1260" w:type="dxa"/>
            <w:tcBorders>
              <w:top w:val="nil"/>
              <w:left w:val="nil"/>
              <w:bottom w:val="single" w:sz="4" w:space="0" w:color="auto"/>
              <w:right w:val="single" w:sz="4" w:space="0" w:color="auto"/>
            </w:tcBorders>
            <w:shd w:val="clear" w:color="auto" w:fill="auto"/>
            <w:noWrap/>
            <w:vAlign w:val="bottom"/>
            <w:hideMark/>
          </w:tcPr>
          <w:p w14:paraId="75B3397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7B00C2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7D0101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43067F" w:rsidRPr="00206AF5" w14:paraId="64997053"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D8775C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Руанда</w:t>
            </w:r>
          </w:p>
        </w:tc>
        <w:tc>
          <w:tcPr>
            <w:tcW w:w="1157" w:type="dxa"/>
            <w:tcBorders>
              <w:top w:val="nil"/>
              <w:left w:val="nil"/>
              <w:bottom w:val="single" w:sz="4" w:space="0" w:color="auto"/>
              <w:right w:val="single" w:sz="4" w:space="0" w:color="auto"/>
            </w:tcBorders>
            <w:shd w:val="clear" w:color="auto" w:fill="auto"/>
            <w:vAlign w:val="bottom"/>
            <w:hideMark/>
          </w:tcPr>
          <w:p w14:paraId="20BD75D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F5F3F5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240E56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5065D4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0360CE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43067F" w:rsidRPr="00206AF5" w14:paraId="005A346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D7716C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Румыния</w:t>
            </w:r>
          </w:p>
        </w:tc>
        <w:tc>
          <w:tcPr>
            <w:tcW w:w="1157" w:type="dxa"/>
            <w:tcBorders>
              <w:top w:val="nil"/>
              <w:left w:val="nil"/>
              <w:bottom w:val="single" w:sz="4" w:space="0" w:color="auto"/>
              <w:right w:val="single" w:sz="4" w:space="0" w:color="auto"/>
            </w:tcBorders>
            <w:shd w:val="clear" w:color="auto" w:fill="auto"/>
            <w:vAlign w:val="bottom"/>
            <w:hideMark/>
          </w:tcPr>
          <w:p w14:paraId="0CB1254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0,312</w:t>
            </w:r>
          </w:p>
        </w:tc>
        <w:tc>
          <w:tcPr>
            <w:tcW w:w="2263" w:type="dxa"/>
            <w:tcBorders>
              <w:top w:val="nil"/>
              <w:left w:val="nil"/>
              <w:bottom w:val="single" w:sz="4" w:space="0" w:color="auto"/>
              <w:right w:val="single" w:sz="4" w:space="0" w:color="auto"/>
            </w:tcBorders>
            <w:shd w:val="clear" w:color="auto" w:fill="auto"/>
            <w:noWrap/>
            <w:vAlign w:val="bottom"/>
            <w:hideMark/>
          </w:tcPr>
          <w:p w14:paraId="02F0317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0,496</w:t>
            </w:r>
          </w:p>
        </w:tc>
        <w:tc>
          <w:tcPr>
            <w:tcW w:w="1260" w:type="dxa"/>
            <w:tcBorders>
              <w:top w:val="nil"/>
              <w:left w:val="nil"/>
              <w:bottom w:val="single" w:sz="4" w:space="0" w:color="auto"/>
              <w:right w:val="single" w:sz="4" w:space="0" w:color="auto"/>
            </w:tcBorders>
            <w:shd w:val="clear" w:color="auto" w:fill="auto"/>
            <w:noWrap/>
            <w:vAlign w:val="bottom"/>
            <w:hideMark/>
          </w:tcPr>
          <w:p w14:paraId="53A69B2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399B7A8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1CB900A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26 054</w:t>
            </w:r>
          </w:p>
        </w:tc>
      </w:tr>
      <w:tr w:rsidR="0043067F" w:rsidRPr="00206AF5" w14:paraId="78A7A88C"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98F5F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lastRenderedPageBreak/>
              <w:t>Самоа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20AE1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39AC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55F6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FA5C4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B2991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0FB5F075"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F9EE9B"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Сан-Томе и Принсипи</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4391F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2980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F17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F336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4E01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BC5F853"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D6760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Саудовская Аравия</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7A7C8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1,184</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8114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1,880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C6A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47 800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52F1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51 071</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B45E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98 871</w:t>
            </w:r>
          </w:p>
        </w:tc>
      </w:tr>
      <w:tr w:rsidR="0043067F" w:rsidRPr="00206AF5" w14:paraId="77EB50B9"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46B96" w14:textId="7F24E940"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Сейшельские </w:t>
            </w:r>
            <w:r>
              <w:rPr>
                <w:rFonts w:eastAsia="Times New Roman"/>
                <w:sz w:val="18"/>
                <w:szCs w:val="18"/>
                <w:lang w:val="ru-RU" w:eastAsia="en-CA"/>
              </w:rPr>
              <w:t>О</w:t>
            </w:r>
            <w:r w:rsidRPr="00206AF5">
              <w:rPr>
                <w:rFonts w:eastAsia="Times New Roman"/>
                <w:sz w:val="18"/>
                <w:szCs w:val="18"/>
                <w:lang w:val="ru-RU" w:eastAsia="en-CA"/>
              </w:rPr>
              <w:t>строва</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04300E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42A7D52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BAA196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079D808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4057808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120E92D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84CF8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Сенегал</w:t>
            </w:r>
          </w:p>
        </w:tc>
        <w:tc>
          <w:tcPr>
            <w:tcW w:w="1157" w:type="dxa"/>
            <w:tcBorders>
              <w:top w:val="nil"/>
              <w:left w:val="nil"/>
              <w:bottom w:val="single" w:sz="4" w:space="0" w:color="auto"/>
              <w:right w:val="single" w:sz="4" w:space="0" w:color="auto"/>
            </w:tcBorders>
            <w:shd w:val="clear" w:color="auto" w:fill="auto"/>
            <w:vAlign w:val="bottom"/>
            <w:hideMark/>
          </w:tcPr>
          <w:p w14:paraId="171B484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0,007</w:t>
            </w:r>
          </w:p>
        </w:tc>
        <w:tc>
          <w:tcPr>
            <w:tcW w:w="2263" w:type="dxa"/>
            <w:tcBorders>
              <w:top w:val="nil"/>
              <w:left w:val="nil"/>
              <w:bottom w:val="single" w:sz="4" w:space="0" w:color="auto"/>
              <w:right w:val="single" w:sz="4" w:space="0" w:color="auto"/>
            </w:tcBorders>
            <w:shd w:val="clear" w:color="auto" w:fill="auto"/>
            <w:noWrap/>
            <w:vAlign w:val="bottom"/>
            <w:hideMark/>
          </w:tcPr>
          <w:p w14:paraId="0CB1003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7D624D2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F3748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6F3CD0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60B4BDF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42311A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Сент-Китс и Невис</w:t>
            </w:r>
          </w:p>
        </w:tc>
        <w:tc>
          <w:tcPr>
            <w:tcW w:w="1157" w:type="dxa"/>
            <w:tcBorders>
              <w:top w:val="nil"/>
              <w:left w:val="nil"/>
              <w:bottom w:val="single" w:sz="4" w:space="0" w:color="auto"/>
              <w:right w:val="single" w:sz="4" w:space="0" w:color="auto"/>
            </w:tcBorders>
            <w:shd w:val="clear" w:color="auto" w:fill="auto"/>
            <w:vAlign w:val="bottom"/>
            <w:hideMark/>
          </w:tcPr>
          <w:p w14:paraId="6068F03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34D4187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47BB66B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B5F8FD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C1EB28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664C5414"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0E77D8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Сент-Люсия</w:t>
            </w:r>
          </w:p>
        </w:tc>
        <w:tc>
          <w:tcPr>
            <w:tcW w:w="1157" w:type="dxa"/>
            <w:tcBorders>
              <w:top w:val="nil"/>
              <w:left w:val="nil"/>
              <w:bottom w:val="single" w:sz="4" w:space="0" w:color="auto"/>
              <w:right w:val="single" w:sz="4" w:space="0" w:color="auto"/>
            </w:tcBorders>
            <w:shd w:val="clear" w:color="auto" w:fill="auto"/>
            <w:noWrap/>
            <w:vAlign w:val="bottom"/>
            <w:hideMark/>
          </w:tcPr>
          <w:p w14:paraId="1BC84A2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6DD0F8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04CFCF4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34F49D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3D039F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0161E785"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426892"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Сербия</w:t>
            </w:r>
          </w:p>
        </w:tc>
        <w:tc>
          <w:tcPr>
            <w:tcW w:w="1157" w:type="dxa"/>
            <w:tcBorders>
              <w:top w:val="nil"/>
              <w:left w:val="nil"/>
              <w:bottom w:val="single" w:sz="4" w:space="0" w:color="auto"/>
              <w:right w:val="single" w:sz="4" w:space="0" w:color="auto"/>
            </w:tcBorders>
            <w:shd w:val="clear" w:color="auto" w:fill="auto"/>
            <w:vAlign w:val="bottom"/>
            <w:hideMark/>
          </w:tcPr>
          <w:p w14:paraId="23B272B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0,032</w:t>
            </w:r>
          </w:p>
        </w:tc>
        <w:tc>
          <w:tcPr>
            <w:tcW w:w="2263" w:type="dxa"/>
            <w:tcBorders>
              <w:top w:val="nil"/>
              <w:left w:val="nil"/>
              <w:bottom w:val="single" w:sz="4" w:space="0" w:color="auto"/>
              <w:right w:val="single" w:sz="4" w:space="0" w:color="auto"/>
            </w:tcBorders>
            <w:shd w:val="clear" w:color="auto" w:fill="auto"/>
            <w:noWrap/>
            <w:vAlign w:val="bottom"/>
            <w:hideMark/>
          </w:tcPr>
          <w:p w14:paraId="0FE6DF5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0,051</w:t>
            </w:r>
          </w:p>
        </w:tc>
        <w:tc>
          <w:tcPr>
            <w:tcW w:w="1260" w:type="dxa"/>
            <w:tcBorders>
              <w:top w:val="nil"/>
              <w:left w:val="nil"/>
              <w:bottom w:val="single" w:sz="4" w:space="0" w:color="auto"/>
              <w:right w:val="single" w:sz="4" w:space="0" w:color="auto"/>
            </w:tcBorders>
            <w:shd w:val="clear" w:color="auto" w:fill="auto"/>
            <w:noWrap/>
            <w:vAlign w:val="bottom"/>
            <w:hideMark/>
          </w:tcPr>
          <w:p w14:paraId="2713142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21F8E63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64A3F7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2 672</w:t>
            </w:r>
          </w:p>
        </w:tc>
      </w:tr>
      <w:tr w:rsidR="0043067F" w:rsidRPr="00206AF5" w14:paraId="460CCAF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3FB7EDC" w14:textId="77777777" w:rsidR="0043067F" w:rsidRPr="00206AF5" w:rsidRDefault="0043067F" w:rsidP="0043067F">
            <w:pPr>
              <w:tabs>
                <w:tab w:val="clear" w:pos="567"/>
                <w:tab w:val="clear" w:pos="1134"/>
                <w:tab w:val="clear" w:pos="1701"/>
                <w:tab w:val="clear" w:pos="2268"/>
              </w:tabs>
              <w:ind w:left="142" w:hanging="142"/>
              <w:jc w:val="left"/>
              <w:rPr>
                <w:rFonts w:eastAsia="Times New Roman"/>
                <w:sz w:val="18"/>
                <w:szCs w:val="18"/>
                <w:lang w:val="ru-RU" w:eastAsia="en-CA"/>
              </w:rPr>
            </w:pPr>
            <w:r w:rsidRPr="00206AF5">
              <w:rPr>
                <w:rFonts w:eastAsia="Times New Roman"/>
                <w:sz w:val="18"/>
                <w:szCs w:val="18"/>
                <w:lang w:val="ru-RU" w:eastAsia="en-CA"/>
              </w:rPr>
              <w:t>Сирийская Арабская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023E71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0,009</w:t>
            </w:r>
          </w:p>
        </w:tc>
        <w:tc>
          <w:tcPr>
            <w:tcW w:w="2263" w:type="dxa"/>
            <w:tcBorders>
              <w:top w:val="nil"/>
              <w:left w:val="nil"/>
              <w:bottom w:val="single" w:sz="4" w:space="0" w:color="auto"/>
              <w:right w:val="single" w:sz="4" w:space="0" w:color="auto"/>
            </w:tcBorders>
            <w:shd w:val="clear" w:color="auto" w:fill="auto"/>
            <w:noWrap/>
            <w:vAlign w:val="bottom"/>
            <w:hideMark/>
          </w:tcPr>
          <w:p w14:paraId="3094131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0,014</w:t>
            </w:r>
          </w:p>
        </w:tc>
        <w:tc>
          <w:tcPr>
            <w:tcW w:w="1260" w:type="dxa"/>
            <w:tcBorders>
              <w:top w:val="nil"/>
              <w:left w:val="nil"/>
              <w:bottom w:val="single" w:sz="4" w:space="0" w:color="auto"/>
              <w:right w:val="single" w:sz="4" w:space="0" w:color="auto"/>
            </w:tcBorders>
            <w:shd w:val="clear" w:color="auto" w:fill="auto"/>
            <w:noWrap/>
            <w:vAlign w:val="bottom"/>
            <w:hideMark/>
          </w:tcPr>
          <w:p w14:paraId="3BAD8A0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B94080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490453B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43067F" w:rsidRPr="00206AF5" w14:paraId="1F69782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3D3D2C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Словакия</w:t>
            </w:r>
          </w:p>
        </w:tc>
        <w:tc>
          <w:tcPr>
            <w:tcW w:w="1157" w:type="dxa"/>
            <w:tcBorders>
              <w:top w:val="nil"/>
              <w:left w:val="nil"/>
              <w:bottom w:val="single" w:sz="4" w:space="0" w:color="auto"/>
              <w:right w:val="single" w:sz="4" w:space="0" w:color="auto"/>
            </w:tcBorders>
            <w:shd w:val="clear" w:color="auto" w:fill="auto"/>
            <w:vAlign w:val="bottom"/>
            <w:hideMark/>
          </w:tcPr>
          <w:p w14:paraId="204AF79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0,155</w:t>
            </w:r>
          </w:p>
        </w:tc>
        <w:tc>
          <w:tcPr>
            <w:tcW w:w="2263" w:type="dxa"/>
            <w:tcBorders>
              <w:top w:val="nil"/>
              <w:left w:val="nil"/>
              <w:bottom w:val="single" w:sz="4" w:space="0" w:color="auto"/>
              <w:right w:val="single" w:sz="4" w:space="0" w:color="auto"/>
            </w:tcBorders>
            <w:shd w:val="clear" w:color="auto" w:fill="auto"/>
            <w:noWrap/>
            <w:vAlign w:val="bottom"/>
            <w:hideMark/>
          </w:tcPr>
          <w:p w14:paraId="77090B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0,246</w:t>
            </w:r>
          </w:p>
        </w:tc>
        <w:tc>
          <w:tcPr>
            <w:tcW w:w="1260" w:type="dxa"/>
            <w:tcBorders>
              <w:top w:val="nil"/>
              <w:left w:val="nil"/>
              <w:bottom w:val="single" w:sz="4" w:space="0" w:color="auto"/>
              <w:right w:val="single" w:sz="4" w:space="0" w:color="auto"/>
            </w:tcBorders>
            <w:shd w:val="clear" w:color="auto" w:fill="auto"/>
            <w:noWrap/>
            <w:vAlign w:val="bottom"/>
            <w:hideMark/>
          </w:tcPr>
          <w:p w14:paraId="311407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687A7D0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3E1AA64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12 943</w:t>
            </w:r>
          </w:p>
        </w:tc>
      </w:tr>
      <w:tr w:rsidR="0043067F" w:rsidRPr="00206AF5" w14:paraId="343E635C"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C33A798" w14:textId="77777777" w:rsidR="0043067F" w:rsidRPr="00206AF5" w:rsidRDefault="0043067F" w:rsidP="0043067F">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Соединенное Королевство Великобритании и </w:t>
            </w:r>
            <w:r w:rsidRPr="00206AF5">
              <w:rPr>
                <w:sz w:val="18"/>
                <w:szCs w:val="18"/>
                <w:lang w:val="ru-RU" w:eastAsia="en-CA"/>
              </w:rPr>
              <w:t xml:space="preserve">Северной </w:t>
            </w:r>
            <w:r w:rsidRPr="00206AF5">
              <w:rPr>
                <w:rFonts w:eastAsia="Times New Roman"/>
                <w:sz w:val="18"/>
                <w:szCs w:val="18"/>
                <w:lang w:val="ru-RU" w:eastAsia="en-CA"/>
              </w:rPr>
              <w:t>Ирландии</w:t>
            </w:r>
          </w:p>
        </w:tc>
        <w:tc>
          <w:tcPr>
            <w:tcW w:w="1157" w:type="dxa"/>
            <w:tcBorders>
              <w:top w:val="nil"/>
              <w:left w:val="nil"/>
              <w:bottom w:val="single" w:sz="4" w:space="0" w:color="auto"/>
              <w:right w:val="single" w:sz="4" w:space="0" w:color="auto"/>
            </w:tcBorders>
            <w:shd w:val="clear" w:color="auto" w:fill="auto"/>
            <w:vAlign w:val="bottom"/>
            <w:hideMark/>
          </w:tcPr>
          <w:p w14:paraId="54B13ED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4,375</w:t>
            </w:r>
          </w:p>
        </w:tc>
        <w:tc>
          <w:tcPr>
            <w:tcW w:w="2263" w:type="dxa"/>
            <w:tcBorders>
              <w:top w:val="nil"/>
              <w:left w:val="nil"/>
              <w:bottom w:val="single" w:sz="4" w:space="0" w:color="auto"/>
              <w:right w:val="single" w:sz="4" w:space="0" w:color="auto"/>
            </w:tcBorders>
            <w:shd w:val="clear" w:color="auto" w:fill="auto"/>
            <w:noWrap/>
            <w:vAlign w:val="bottom"/>
            <w:hideMark/>
          </w:tcPr>
          <w:p w14:paraId="2EC5C3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6,948</w:t>
            </w:r>
          </w:p>
        </w:tc>
        <w:tc>
          <w:tcPr>
            <w:tcW w:w="1260" w:type="dxa"/>
            <w:tcBorders>
              <w:top w:val="nil"/>
              <w:left w:val="nil"/>
              <w:bottom w:val="single" w:sz="4" w:space="0" w:color="auto"/>
              <w:right w:val="single" w:sz="4" w:space="0" w:color="auto"/>
            </w:tcBorders>
            <w:shd w:val="clear" w:color="auto" w:fill="auto"/>
            <w:noWrap/>
            <w:vAlign w:val="bottom"/>
            <w:hideMark/>
          </w:tcPr>
          <w:p w14:paraId="73F88AE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20F54C3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7D795EF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365 340</w:t>
            </w:r>
          </w:p>
        </w:tc>
      </w:tr>
      <w:tr w:rsidR="0043067F" w:rsidRPr="00206AF5" w14:paraId="34B168A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8768AAD" w14:textId="782AAC6D"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Соломоновы </w:t>
            </w:r>
            <w:r>
              <w:rPr>
                <w:rFonts w:eastAsia="Times New Roman"/>
                <w:sz w:val="18"/>
                <w:szCs w:val="18"/>
                <w:lang w:val="ru-RU" w:eastAsia="en-CA"/>
              </w:rPr>
              <w:t>О</w:t>
            </w:r>
            <w:r w:rsidRPr="00206AF5">
              <w:rPr>
                <w:rFonts w:eastAsia="Times New Roman"/>
                <w:sz w:val="18"/>
                <w:szCs w:val="18"/>
                <w:lang w:val="ru-RU" w:eastAsia="en-CA"/>
              </w:rPr>
              <w:t>строва</w:t>
            </w:r>
          </w:p>
        </w:tc>
        <w:tc>
          <w:tcPr>
            <w:tcW w:w="1157" w:type="dxa"/>
            <w:tcBorders>
              <w:top w:val="nil"/>
              <w:left w:val="nil"/>
              <w:bottom w:val="single" w:sz="4" w:space="0" w:color="auto"/>
              <w:right w:val="single" w:sz="4" w:space="0" w:color="auto"/>
            </w:tcBorders>
            <w:shd w:val="clear" w:color="auto" w:fill="auto"/>
            <w:vAlign w:val="bottom"/>
            <w:hideMark/>
          </w:tcPr>
          <w:p w14:paraId="56B2E8E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89E193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543A6C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06A37A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5E59C7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79D2953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50901E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Судан</w:t>
            </w:r>
          </w:p>
        </w:tc>
        <w:tc>
          <w:tcPr>
            <w:tcW w:w="1157" w:type="dxa"/>
            <w:tcBorders>
              <w:top w:val="nil"/>
              <w:left w:val="nil"/>
              <w:bottom w:val="single" w:sz="4" w:space="0" w:color="auto"/>
              <w:right w:val="single" w:sz="4" w:space="0" w:color="auto"/>
            </w:tcBorders>
            <w:shd w:val="clear" w:color="auto" w:fill="auto"/>
            <w:vAlign w:val="bottom"/>
            <w:hideMark/>
          </w:tcPr>
          <w:p w14:paraId="159A9A9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672A4C8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5CC5D80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CFDD60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10938B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3A2670A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EB2F75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Сьерра-Леоне</w:t>
            </w:r>
          </w:p>
        </w:tc>
        <w:tc>
          <w:tcPr>
            <w:tcW w:w="1157" w:type="dxa"/>
            <w:tcBorders>
              <w:top w:val="nil"/>
              <w:left w:val="nil"/>
              <w:bottom w:val="single" w:sz="4" w:space="0" w:color="auto"/>
              <w:right w:val="single" w:sz="4" w:space="0" w:color="auto"/>
            </w:tcBorders>
            <w:shd w:val="clear" w:color="auto" w:fill="auto"/>
            <w:vAlign w:val="bottom"/>
            <w:hideMark/>
          </w:tcPr>
          <w:p w14:paraId="52C7531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43CA8F3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CE4006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1EF37D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13E32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28B65DE"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FBD05F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Таджикистан</w:t>
            </w:r>
          </w:p>
        </w:tc>
        <w:tc>
          <w:tcPr>
            <w:tcW w:w="1157" w:type="dxa"/>
            <w:tcBorders>
              <w:top w:val="nil"/>
              <w:left w:val="nil"/>
              <w:bottom w:val="single" w:sz="4" w:space="0" w:color="auto"/>
              <w:right w:val="single" w:sz="4" w:space="0" w:color="auto"/>
            </w:tcBorders>
            <w:shd w:val="clear" w:color="auto" w:fill="auto"/>
            <w:vAlign w:val="bottom"/>
            <w:hideMark/>
          </w:tcPr>
          <w:p w14:paraId="419BD21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11D891A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C589BD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E5E8D3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C5BA30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43067F" w:rsidRPr="00206AF5" w14:paraId="5C2833B0"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CFD36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Того</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77ED395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62BE41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7DD3BA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D469DC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5920D8C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36F803F5"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53BD0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Тонга</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087AA6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4FA2259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A88CD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0D3AB1B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1FC07FE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1FA1D5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3BCA09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Тувалу</w:t>
            </w:r>
          </w:p>
        </w:tc>
        <w:tc>
          <w:tcPr>
            <w:tcW w:w="1157" w:type="dxa"/>
            <w:tcBorders>
              <w:top w:val="nil"/>
              <w:left w:val="nil"/>
              <w:bottom w:val="single" w:sz="4" w:space="0" w:color="auto"/>
              <w:right w:val="single" w:sz="4" w:space="0" w:color="auto"/>
            </w:tcBorders>
            <w:shd w:val="clear" w:color="auto" w:fill="auto"/>
            <w:vAlign w:val="bottom"/>
            <w:hideMark/>
          </w:tcPr>
          <w:p w14:paraId="566907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658AE1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631ADF2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8EFA34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C569E0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76BC99F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345149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Тунис</w:t>
            </w:r>
          </w:p>
        </w:tc>
        <w:tc>
          <w:tcPr>
            <w:tcW w:w="1157" w:type="dxa"/>
            <w:tcBorders>
              <w:top w:val="nil"/>
              <w:left w:val="nil"/>
              <w:bottom w:val="single" w:sz="4" w:space="0" w:color="auto"/>
              <w:right w:val="single" w:sz="4" w:space="0" w:color="auto"/>
            </w:tcBorders>
            <w:shd w:val="clear" w:color="auto" w:fill="auto"/>
            <w:vAlign w:val="bottom"/>
            <w:hideMark/>
          </w:tcPr>
          <w:p w14:paraId="1C3380E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2263" w:type="dxa"/>
            <w:tcBorders>
              <w:top w:val="nil"/>
              <w:left w:val="nil"/>
              <w:bottom w:val="single" w:sz="4" w:space="0" w:color="auto"/>
              <w:right w:val="single" w:sz="4" w:space="0" w:color="auto"/>
            </w:tcBorders>
            <w:shd w:val="clear" w:color="auto" w:fill="auto"/>
            <w:noWrap/>
            <w:vAlign w:val="bottom"/>
            <w:hideMark/>
          </w:tcPr>
          <w:p w14:paraId="7EE40F0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0,030</w:t>
            </w:r>
          </w:p>
        </w:tc>
        <w:tc>
          <w:tcPr>
            <w:tcW w:w="1260" w:type="dxa"/>
            <w:tcBorders>
              <w:top w:val="nil"/>
              <w:left w:val="nil"/>
              <w:bottom w:val="single" w:sz="4" w:space="0" w:color="auto"/>
              <w:right w:val="single" w:sz="4" w:space="0" w:color="auto"/>
            </w:tcBorders>
            <w:shd w:val="clear" w:color="auto" w:fill="auto"/>
            <w:noWrap/>
            <w:vAlign w:val="bottom"/>
            <w:hideMark/>
          </w:tcPr>
          <w:p w14:paraId="0E2170D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33F28DC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B368C9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43067F" w:rsidRPr="00206AF5" w14:paraId="219BD00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C6C084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Туркменистан</w:t>
            </w:r>
          </w:p>
        </w:tc>
        <w:tc>
          <w:tcPr>
            <w:tcW w:w="1157" w:type="dxa"/>
            <w:tcBorders>
              <w:top w:val="nil"/>
              <w:left w:val="nil"/>
              <w:bottom w:val="single" w:sz="4" w:space="0" w:color="auto"/>
              <w:right w:val="single" w:sz="4" w:space="0" w:color="auto"/>
            </w:tcBorders>
            <w:shd w:val="clear" w:color="auto" w:fill="auto"/>
            <w:vAlign w:val="bottom"/>
            <w:hideMark/>
          </w:tcPr>
          <w:p w14:paraId="17865A6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0,034</w:t>
            </w:r>
          </w:p>
        </w:tc>
        <w:tc>
          <w:tcPr>
            <w:tcW w:w="2263" w:type="dxa"/>
            <w:tcBorders>
              <w:top w:val="nil"/>
              <w:left w:val="nil"/>
              <w:bottom w:val="single" w:sz="4" w:space="0" w:color="auto"/>
              <w:right w:val="single" w:sz="4" w:space="0" w:color="auto"/>
            </w:tcBorders>
            <w:shd w:val="clear" w:color="auto" w:fill="auto"/>
            <w:noWrap/>
            <w:vAlign w:val="bottom"/>
            <w:hideMark/>
          </w:tcPr>
          <w:p w14:paraId="18469CE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0,054</w:t>
            </w:r>
          </w:p>
        </w:tc>
        <w:tc>
          <w:tcPr>
            <w:tcW w:w="1260" w:type="dxa"/>
            <w:tcBorders>
              <w:top w:val="nil"/>
              <w:left w:val="nil"/>
              <w:bottom w:val="single" w:sz="4" w:space="0" w:color="auto"/>
              <w:right w:val="single" w:sz="4" w:space="0" w:color="auto"/>
            </w:tcBorders>
            <w:shd w:val="clear" w:color="auto" w:fill="auto"/>
            <w:noWrap/>
            <w:vAlign w:val="bottom"/>
            <w:hideMark/>
          </w:tcPr>
          <w:p w14:paraId="67FEE77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3902C95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3AF3449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2 839</w:t>
            </w:r>
          </w:p>
        </w:tc>
      </w:tr>
      <w:tr w:rsidR="0043067F" w:rsidRPr="00206AF5" w14:paraId="2E2AEE30"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187FDE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Уганда</w:t>
            </w:r>
          </w:p>
        </w:tc>
        <w:tc>
          <w:tcPr>
            <w:tcW w:w="1157" w:type="dxa"/>
            <w:tcBorders>
              <w:top w:val="nil"/>
              <w:left w:val="nil"/>
              <w:bottom w:val="single" w:sz="4" w:space="0" w:color="auto"/>
              <w:right w:val="single" w:sz="4" w:space="0" w:color="auto"/>
            </w:tcBorders>
            <w:shd w:val="clear" w:color="auto" w:fill="auto"/>
            <w:vAlign w:val="bottom"/>
            <w:hideMark/>
          </w:tcPr>
          <w:p w14:paraId="09242F3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4C34B9C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DC8153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FE26D2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C81E49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34E88B0D"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0007AE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Украина</w:t>
            </w:r>
          </w:p>
        </w:tc>
        <w:tc>
          <w:tcPr>
            <w:tcW w:w="1157" w:type="dxa"/>
            <w:tcBorders>
              <w:top w:val="nil"/>
              <w:left w:val="nil"/>
              <w:bottom w:val="single" w:sz="4" w:space="0" w:color="auto"/>
              <w:right w:val="single" w:sz="4" w:space="0" w:color="auto"/>
            </w:tcBorders>
            <w:shd w:val="clear" w:color="auto" w:fill="auto"/>
            <w:noWrap/>
            <w:vAlign w:val="bottom"/>
            <w:hideMark/>
          </w:tcPr>
          <w:p w14:paraId="6D77FD7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0,056</w:t>
            </w:r>
          </w:p>
        </w:tc>
        <w:tc>
          <w:tcPr>
            <w:tcW w:w="2263" w:type="dxa"/>
            <w:tcBorders>
              <w:top w:val="nil"/>
              <w:left w:val="nil"/>
              <w:bottom w:val="single" w:sz="4" w:space="0" w:color="auto"/>
              <w:right w:val="single" w:sz="4" w:space="0" w:color="auto"/>
            </w:tcBorders>
            <w:shd w:val="clear" w:color="auto" w:fill="auto"/>
            <w:noWrap/>
            <w:vAlign w:val="bottom"/>
            <w:hideMark/>
          </w:tcPr>
          <w:p w14:paraId="2F434FE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0,089</w:t>
            </w:r>
          </w:p>
        </w:tc>
        <w:tc>
          <w:tcPr>
            <w:tcW w:w="1260" w:type="dxa"/>
            <w:tcBorders>
              <w:top w:val="nil"/>
              <w:left w:val="nil"/>
              <w:bottom w:val="single" w:sz="4" w:space="0" w:color="auto"/>
              <w:right w:val="single" w:sz="4" w:space="0" w:color="auto"/>
            </w:tcBorders>
            <w:shd w:val="clear" w:color="auto" w:fill="auto"/>
            <w:noWrap/>
            <w:vAlign w:val="bottom"/>
            <w:hideMark/>
          </w:tcPr>
          <w:p w14:paraId="445D98C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55B9E84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581190B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4 676</w:t>
            </w:r>
          </w:p>
        </w:tc>
      </w:tr>
      <w:tr w:rsidR="0043067F" w:rsidRPr="00206AF5" w14:paraId="32125F6D" w14:textId="77777777" w:rsidTr="0043067F">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2B46C4"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Уругвай</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0F46AD4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571B7F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0,146</w:t>
            </w:r>
          </w:p>
        </w:tc>
        <w:tc>
          <w:tcPr>
            <w:tcW w:w="1260" w:type="dxa"/>
            <w:tcBorders>
              <w:top w:val="nil"/>
              <w:left w:val="nil"/>
              <w:bottom w:val="single" w:sz="4" w:space="0" w:color="auto"/>
              <w:right w:val="single" w:sz="4" w:space="0" w:color="auto"/>
            </w:tcBorders>
            <w:shd w:val="clear" w:color="auto" w:fill="auto"/>
            <w:noWrap/>
            <w:vAlign w:val="bottom"/>
            <w:hideMark/>
          </w:tcPr>
          <w:p w14:paraId="16AA287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18DE17A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1B3DEF4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7 683</w:t>
            </w:r>
          </w:p>
        </w:tc>
      </w:tr>
      <w:tr w:rsidR="0043067F" w:rsidRPr="00206AF5" w14:paraId="25CF62A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5E39525"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Фиджи</w:t>
            </w:r>
          </w:p>
        </w:tc>
        <w:tc>
          <w:tcPr>
            <w:tcW w:w="1157" w:type="dxa"/>
            <w:tcBorders>
              <w:top w:val="nil"/>
              <w:left w:val="nil"/>
              <w:bottom w:val="single" w:sz="4" w:space="0" w:color="auto"/>
              <w:right w:val="single" w:sz="4" w:space="0" w:color="auto"/>
            </w:tcBorders>
            <w:shd w:val="clear" w:color="auto" w:fill="auto"/>
            <w:vAlign w:val="bottom"/>
            <w:hideMark/>
          </w:tcPr>
          <w:p w14:paraId="06DD56E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745C9B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1FC8B88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25B1AE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C25162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471922ED"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00993D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Филиппины</w:t>
            </w:r>
          </w:p>
        </w:tc>
        <w:tc>
          <w:tcPr>
            <w:tcW w:w="1157" w:type="dxa"/>
            <w:tcBorders>
              <w:top w:val="nil"/>
              <w:left w:val="nil"/>
              <w:bottom w:val="single" w:sz="4" w:space="0" w:color="auto"/>
              <w:right w:val="single" w:sz="4" w:space="0" w:color="auto"/>
            </w:tcBorders>
            <w:shd w:val="clear" w:color="auto" w:fill="auto"/>
            <w:vAlign w:val="bottom"/>
            <w:hideMark/>
          </w:tcPr>
          <w:p w14:paraId="2A7A594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0,212</w:t>
            </w:r>
          </w:p>
        </w:tc>
        <w:tc>
          <w:tcPr>
            <w:tcW w:w="2263" w:type="dxa"/>
            <w:tcBorders>
              <w:top w:val="nil"/>
              <w:left w:val="nil"/>
              <w:bottom w:val="single" w:sz="4" w:space="0" w:color="auto"/>
              <w:right w:val="single" w:sz="4" w:space="0" w:color="auto"/>
            </w:tcBorders>
            <w:shd w:val="clear" w:color="auto" w:fill="auto"/>
            <w:noWrap/>
            <w:vAlign w:val="bottom"/>
            <w:hideMark/>
          </w:tcPr>
          <w:p w14:paraId="32BFEA6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0,337</w:t>
            </w:r>
          </w:p>
        </w:tc>
        <w:tc>
          <w:tcPr>
            <w:tcW w:w="1260" w:type="dxa"/>
            <w:tcBorders>
              <w:top w:val="nil"/>
              <w:left w:val="nil"/>
              <w:bottom w:val="single" w:sz="4" w:space="0" w:color="auto"/>
              <w:right w:val="single" w:sz="4" w:space="0" w:color="auto"/>
            </w:tcBorders>
            <w:shd w:val="clear" w:color="auto" w:fill="auto"/>
            <w:noWrap/>
            <w:vAlign w:val="bottom"/>
            <w:hideMark/>
          </w:tcPr>
          <w:p w14:paraId="078F998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2B01A76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7980390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17 703</w:t>
            </w:r>
          </w:p>
        </w:tc>
      </w:tr>
      <w:tr w:rsidR="0043067F" w:rsidRPr="00206AF5" w14:paraId="13AD1C58"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A5DC65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Финляндия</w:t>
            </w:r>
          </w:p>
        </w:tc>
        <w:tc>
          <w:tcPr>
            <w:tcW w:w="1157" w:type="dxa"/>
            <w:tcBorders>
              <w:top w:val="nil"/>
              <w:left w:val="nil"/>
              <w:bottom w:val="single" w:sz="4" w:space="0" w:color="auto"/>
              <w:right w:val="single" w:sz="4" w:space="0" w:color="auto"/>
            </w:tcBorders>
            <w:shd w:val="clear" w:color="auto" w:fill="auto"/>
            <w:vAlign w:val="bottom"/>
            <w:hideMark/>
          </w:tcPr>
          <w:p w14:paraId="6A8E2B0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0,417</w:t>
            </w:r>
          </w:p>
        </w:tc>
        <w:tc>
          <w:tcPr>
            <w:tcW w:w="2263" w:type="dxa"/>
            <w:tcBorders>
              <w:top w:val="nil"/>
              <w:left w:val="nil"/>
              <w:bottom w:val="single" w:sz="4" w:space="0" w:color="auto"/>
              <w:right w:val="single" w:sz="4" w:space="0" w:color="auto"/>
            </w:tcBorders>
            <w:shd w:val="clear" w:color="auto" w:fill="auto"/>
            <w:noWrap/>
            <w:vAlign w:val="bottom"/>
            <w:hideMark/>
          </w:tcPr>
          <w:p w14:paraId="6B15935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0,662</w:t>
            </w:r>
          </w:p>
        </w:tc>
        <w:tc>
          <w:tcPr>
            <w:tcW w:w="1260" w:type="dxa"/>
            <w:tcBorders>
              <w:top w:val="nil"/>
              <w:left w:val="nil"/>
              <w:bottom w:val="single" w:sz="4" w:space="0" w:color="auto"/>
              <w:right w:val="single" w:sz="4" w:space="0" w:color="auto"/>
            </w:tcBorders>
            <w:shd w:val="clear" w:color="auto" w:fill="auto"/>
            <w:noWrap/>
            <w:vAlign w:val="bottom"/>
            <w:hideMark/>
          </w:tcPr>
          <w:p w14:paraId="35C17A3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5A7A907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2B05AC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34 822</w:t>
            </w:r>
          </w:p>
        </w:tc>
      </w:tr>
      <w:tr w:rsidR="0043067F" w:rsidRPr="00206AF5" w14:paraId="0733FD1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3250554"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Франция</w:t>
            </w:r>
          </w:p>
        </w:tc>
        <w:tc>
          <w:tcPr>
            <w:tcW w:w="1157" w:type="dxa"/>
            <w:tcBorders>
              <w:top w:val="nil"/>
              <w:left w:val="nil"/>
              <w:bottom w:val="single" w:sz="4" w:space="0" w:color="auto"/>
              <w:right w:val="single" w:sz="4" w:space="0" w:color="auto"/>
            </w:tcBorders>
            <w:shd w:val="clear" w:color="auto" w:fill="auto"/>
            <w:vAlign w:val="bottom"/>
            <w:hideMark/>
          </w:tcPr>
          <w:p w14:paraId="6E4A4B8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4,318</w:t>
            </w:r>
          </w:p>
        </w:tc>
        <w:tc>
          <w:tcPr>
            <w:tcW w:w="2263" w:type="dxa"/>
            <w:tcBorders>
              <w:top w:val="nil"/>
              <w:left w:val="nil"/>
              <w:bottom w:val="single" w:sz="4" w:space="0" w:color="auto"/>
              <w:right w:val="single" w:sz="4" w:space="0" w:color="auto"/>
            </w:tcBorders>
            <w:shd w:val="clear" w:color="auto" w:fill="auto"/>
            <w:noWrap/>
            <w:vAlign w:val="bottom"/>
            <w:hideMark/>
          </w:tcPr>
          <w:p w14:paraId="3341003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6,858</w:t>
            </w:r>
          </w:p>
        </w:tc>
        <w:tc>
          <w:tcPr>
            <w:tcW w:w="1260" w:type="dxa"/>
            <w:tcBorders>
              <w:top w:val="nil"/>
              <w:left w:val="nil"/>
              <w:bottom w:val="single" w:sz="4" w:space="0" w:color="auto"/>
              <w:right w:val="single" w:sz="4" w:space="0" w:color="auto"/>
            </w:tcBorders>
            <w:shd w:val="clear" w:color="auto" w:fill="auto"/>
            <w:noWrap/>
            <w:vAlign w:val="bottom"/>
            <w:hideMark/>
          </w:tcPr>
          <w:p w14:paraId="5FB22D6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51847FB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63246B4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360 580</w:t>
            </w:r>
          </w:p>
        </w:tc>
      </w:tr>
      <w:tr w:rsidR="0043067F" w:rsidRPr="00206AF5" w14:paraId="1301367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0818969"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Хорватия</w:t>
            </w:r>
          </w:p>
        </w:tc>
        <w:tc>
          <w:tcPr>
            <w:tcW w:w="1157" w:type="dxa"/>
            <w:tcBorders>
              <w:top w:val="nil"/>
              <w:left w:val="nil"/>
              <w:bottom w:val="single" w:sz="4" w:space="0" w:color="auto"/>
              <w:right w:val="single" w:sz="4" w:space="0" w:color="auto"/>
            </w:tcBorders>
            <w:shd w:val="clear" w:color="auto" w:fill="auto"/>
            <w:vAlign w:val="bottom"/>
            <w:hideMark/>
          </w:tcPr>
          <w:p w14:paraId="34817F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0,091</w:t>
            </w:r>
          </w:p>
        </w:tc>
        <w:tc>
          <w:tcPr>
            <w:tcW w:w="2263" w:type="dxa"/>
            <w:tcBorders>
              <w:top w:val="nil"/>
              <w:left w:val="nil"/>
              <w:bottom w:val="single" w:sz="4" w:space="0" w:color="auto"/>
              <w:right w:val="single" w:sz="4" w:space="0" w:color="auto"/>
            </w:tcBorders>
            <w:shd w:val="clear" w:color="auto" w:fill="auto"/>
            <w:noWrap/>
            <w:vAlign w:val="bottom"/>
            <w:hideMark/>
          </w:tcPr>
          <w:p w14:paraId="6704286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0,145</w:t>
            </w:r>
          </w:p>
        </w:tc>
        <w:tc>
          <w:tcPr>
            <w:tcW w:w="1260" w:type="dxa"/>
            <w:tcBorders>
              <w:top w:val="nil"/>
              <w:left w:val="nil"/>
              <w:bottom w:val="single" w:sz="4" w:space="0" w:color="auto"/>
              <w:right w:val="single" w:sz="4" w:space="0" w:color="auto"/>
            </w:tcBorders>
            <w:shd w:val="clear" w:color="auto" w:fill="auto"/>
            <w:noWrap/>
            <w:vAlign w:val="bottom"/>
            <w:hideMark/>
          </w:tcPr>
          <w:p w14:paraId="258E393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5C36490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299D4F8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7 599</w:t>
            </w:r>
          </w:p>
        </w:tc>
      </w:tr>
      <w:tr w:rsidR="0043067F" w:rsidRPr="00206AF5" w14:paraId="10105373"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093BBE4" w14:textId="77777777" w:rsidR="0043067F" w:rsidRPr="00206AF5" w:rsidRDefault="0043067F" w:rsidP="0043067F">
            <w:pPr>
              <w:tabs>
                <w:tab w:val="clear" w:pos="567"/>
                <w:tab w:val="clear" w:pos="1134"/>
                <w:tab w:val="clear" w:pos="1701"/>
                <w:tab w:val="clear" w:pos="2268"/>
              </w:tabs>
              <w:ind w:left="171" w:hanging="171"/>
              <w:jc w:val="left"/>
              <w:rPr>
                <w:rFonts w:eastAsia="Times New Roman"/>
                <w:sz w:val="18"/>
                <w:szCs w:val="18"/>
                <w:lang w:val="ru-RU" w:eastAsia="en-CA"/>
              </w:rPr>
            </w:pPr>
            <w:r w:rsidRPr="00206AF5">
              <w:rPr>
                <w:rFonts w:eastAsia="Times New Roman"/>
                <w:sz w:val="18"/>
                <w:szCs w:val="18"/>
                <w:lang w:val="ru-RU" w:eastAsia="en-CA"/>
              </w:rPr>
              <w:t>Центральноафриканская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2E9BDDF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2C9E1E4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48FD28D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314BB2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D5C114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602256A6"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D5E1727"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Чад</w:t>
            </w:r>
          </w:p>
        </w:tc>
        <w:tc>
          <w:tcPr>
            <w:tcW w:w="1157" w:type="dxa"/>
            <w:tcBorders>
              <w:top w:val="nil"/>
              <w:left w:val="nil"/>
              <w:bottom w:val="single" w:sz="4" w:space="0" w:color="auto"/>
              <w:right w:val="single" w:sz="4" w:space="0" w:color="auto"/>
            </w:tcBorders>
            <w:shd w:val="clear" w:color="auto" w:fill="auto"/>
            <w:vAlign w:val="bottom"/>
            <w:hideMark/>
          </w:tcPr>
          <w:p w14:paraId="7DAB0BB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2263" w:type="dxa"/>
            <w:tcBorders>
              <w:top w:val="nil"/>
              <w:left w:val="nil"/>
              <w:bottom w:val="single" w:sz="4" w:space="0" w:color="auto"/>
              <w:right w:val="single" w:sz="4" w:space="0" w:color="auto"/>
            </w:tcBorders>
            <w:shd w:val="clear" w:color="auto" w:fill="auto"/>
            <w:noWrap/>
            <w:vAlign w:val="bottom"/>
            <w:hideMark/>
          </w:tcPr>
          <w:p w14:paraId="25EDF99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0,005</w:t>
            </w:r>
          </w:p>
        </w:tc>
        <w:tc>
          <w:tcPr>
            <w:tcW w:w="1260" w:type="dxa"/>
            <w:tcBorders>
              <w:top w:val="nil"/>
              <w:left w:val="nil"/>
              <w:bottom w:val="single" w:sz="4" w:space="0" w:color="auto"/>
              <w:right w:val="single" w:sz="4" w:space="0" w:color="auto"/>
            </w:tcBorders>
            <w:shd w:val="clear" w:color="auto" w:fill="auto"/>
            <w:noWrap/>
            <w:vAlign w:val="bottom"/>
            <w:hideMark/>
          </w:tcPr>
          <w:p w14:paraId="358D356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545991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5A0DD7F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43067F" w:rsidRPr="00206AF5" w14:paraId="1330E88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2063023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Черногория</w:t>
            </w:r>
          </w:p>
        </w:tc>
        <w:tc>
          <w:tcPr>
            <w:tcW w:w="1157" w:type="dxa"/>
            <w:tcBorders>
              <w:top w:val="nil"/>
              <w:left w:val="nil"/>
              <w:bottom w:val="single" w:sz="4" w:space="0" w:color="auto"/>
              <w:right w:val="single" w:sz="4" w:space="0" w:color="auto"/>
            </w:tcBorders>
            <w:shd w:val="clear" w:color="auto" w:fill="auto"/>
            <w:vAlign w:val="bottom"/>
            <w:hideMark/>
          </w:tcPr>
          <w:p w14:paraId="1157A3C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0,004</w:t>
            </w:r>
          </w:p>
        </w:tc>
        <w:tc>
          <w:tcPr>
            <w:tcW w:w="2263" w:type="dxa"/>
            <w:tcBorders>
              <w:top w:val="nil"/>
              <w:left w:val="nil"/>
              <w:bottom w:val="single" w:sz="4" w:space="0" w:color="auto"/>
              <w:right w:val="single" w:sz="4" w:space="0" w:color="auto"/>
            </w:tcBorders>
            <w:shd w:val="clear" w:color="auto" w:fill="auto"/>
            <w:noWrap/>
            <w:vAlign w:val="bottom"/>
            <w:hideMark/>
          </w:tcPr>
          <w:p w14:paraId="6A33204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0,006</w:t>
            </w:r>
          </w:p>
        </w:tc>
        <w:tc>
          <w:tcPr>
            <w:tcW w:w="1260" w:type="dxa"/>
            <w:tcBorders>
              <w:top w:val="nil"/>
              <w:left w:val="nil"/>
              <w:bottom w:val="single" w:sz="4" w:space="0" w:color="auto"/>
              <w:right w:val="single" w:sz="4" w:space="0" w:color="auto"/>
            </w:tcBorders>
            <w:shd w:val="clear" w:color="auto" w:fill="auto"/>
            <w:noWrap/>
            <w:vAlign w:val="bottom"/>
            <w:hideMark/>
          </w:tcPr>
          <w:p w14:paraId="4669F77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A48835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AE3E0B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43067F" w:rsidRPr="00206AF5" w14:paraId="6877004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56567736"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Чехия</w:t>
            </w:r>
          </w:p>
        </w:tc>
        <w:tc>
          <w:tcPr>
            <w:tcW w:w="1157" w:type="dxa"/>
            <w:tcBorders>
              <w:top w:val="nil"/>
              <w:left w:val="nil"/>
              <w:bottom w:val="single" w:sz="4" w:space="0" w:color="auto"/>
              <w:right w:val="single" w:sz="4" w:space="0" w:color="auto"/>
            </w:tcBorders>
            <w:shd w:val="clear" w:color="auto" w:fill="auto"/>
            <w:vAlign w:val="bottom"/>
            <w:hideMark/>
          </w:tcPr>
          <w:p w14:paraId="4E28347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0,340</w:t>
            </w:r>
          </w:p>
        </w:tc>
        <w:tc>
          <w:tcPr>
            <w:tcW w:w="2263" w:type="dxa"/>
            <w:tcBorders>
              <w:top w:val="nil"/>
              <w:left w:val="nil"/>
              <w:bottom w:val="single" w:sz="4" w:space="0" w:color="auto"/>
              <w:right w:val="single" w:sz="4" w:space="0" w:color="auto"/>
            </w:tcBorders>
            <w:shd w:val="clear" w:color="auto" w:fill="auto"/>
            <w:noWrap/>
            <w:vAlign w:val="bottom"/>
            <w:hideMark/>
          </w:tcPr>
          <w:p w14:paraId="7771E8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0,540</w:t>
            </w:r>
          </w:p>
        </w:tc>
        <w:tc>
          <w:tcPr>
            <w:tcW w:w="1260" w:type="dxa"/>
            <w:tcBorders>
              <w:top w:val="nil"/>
              <w:left w:val="nil"/>
              <w:bottom w:val="single" w:sz="4" w:space="0" w:color="auto"/>
              <w:right w:val="single" w:sz="4" w:space="0" w:color="auto"/>
            </w:tcBorders>
            <w:shd w:val="clear" w:color="auto" w:fill="auto"/>
            <w:noWrap/>
            <w:vAlign w:val="bottom"/>
            <w:hideMark/>
          </w:tcPr>
          <w:p w14:paraId="67EB180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4106079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1F5DB1B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28 392</w:t>
            </w:r>
          </w:p>
        </w:tc>
      </w:tr>
      <w:tr w:rsidR="0043067F" w:rsidRPr="00206AF5" w14:paraId="07F7ABBA"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853C03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Швейцария </w:t>
            </w:r>
          </w:p>
        </w:tc>
        <w:tc>
          <w:tcPr>
            <w:tcW w:w="1157" w:type="dxa"/>
            <w:tcBorders>
              <w:top w:val="nil"/>
              <w:left w:val="nil"/>
              <w:bottom w:val="single" w:sz="4" w:space="0" w:color="auto"/>
              <w:right w:val="single" w:sz="4" w:space="0" w:color="auto"/>
            </w:tcBorders>
            <w:shd w:val="clear" w:color="auto" w:fill="auto"/>
            <w:vAlign w:val="bottom"/>
            <w:hideMark/>
          </w:tcPr>
          <w:p w14:paraId="000134C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1,134</w:t>
            </w:r>
          </w:p>
        </w:tc>
        <w:tc>
          <w:tcPr>
            <w:tcW w:w="2263" w:type="dxa"/>
            <w:tcBorders>
              <w:top w:val="nil"/>
              <w:left w:val="nil"/>
              <w:bottom w:val="single" w:sz="4" w:space="0" w:color="auto"/>
              <w:right w:val="single" w:sz="4" w:space="0" w:color="auto"/>
            </w:tcBorders>
            <w:shd w:val="clear" w:color="auto" w:fill="auto"/>
            <w:noWrap/>
            <w:vAlign w:val="bottom"/>
            <w:hideMark/>
          </w:tcPr>
          <w:p w14:paraId="49527E60"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1,801</w:t>
            </w:r>
          </w:p>
        </w:tc>
        <w:tc>
          <w:tcPr>
            <w:tcW w:w="1260" w:type="dxa"/>
            <w:tcBorders>
              <w:top w:val="nil"/>
              <w:left w:val="nil"/>
              <w:bottom w:val="single" w:sz="4" w:space="0" w:color="auto"/>
              <w:right w:val="single" w:sz="4" w:space="0" w:color="auto"/>
            </w:tcBorders>
            <w:shd w:val="clear" w:color="auto" w:fill="auto"/>
            <w:noWrap/>
            <w:vAlign w:val="bottom"/>
            <w:hideMark/>
          </w:tcPr>
          <w:p w14:paraId="7CC6F8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783ED75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1DD8245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94 696</w:t>
            </w:r>
          </w:p>
        </w:tc>
      </w:tr>
      <w:tr w:rsidR="0043067F" w:rsidRPr="00206AF5" w14:paraId="27E1DCB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4383AAE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Швеция</w:t>
            </w:r>
          </w:p>
        </w:tc>
        <w:tc>
          <w:tcPr>
            <w:tcW w:w="1157" w:type="dxa"/>
            <w:tcBorders>
              <w:top w:val="nil"/>
              <w:left w:val="nil"/>
              <w:bottom w:val="single" w:sz="4" w:space="0" w:color="auto"/>
              <w:right w:val="single" w:sz="4" w:space="0" w:color="auto"/>
            </w:tcBorders>
            <w:shd w:val="clear" w:color="auto" w:fill="auto"/>
            <w:vAlign w:val="bottom"/>
            <w:hideMark/>
          </w:tcPr>
          <w:p w14:paraId="2D41345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0,871</w:t>
            </w:r>
          </w:p>
        </w:tc>
        <w:tc>
          <w:tcPr>
            <w:tcW w:w="2263" w:type="dxa"/>
            <w:tcBorders>
              <w:top w:val="nil"/>
              <w:left w:val="nil"/>
              <w:bottom w:val="single" w:sz="4" w:space="0" w:color="auto"/>
              <w:right w:val="single" w:sz="4" w:space="0" w:color="auto"/>
            </w:tcBorders>
            <w:shd w:val="clear" w:color="auto" w:fill="auto"/>
            <w:noWrap/>
            <w:vAlign w:val="bottom"/>
            <w:hideMark/>
          </w:tcPr>
          <w:p w14:paraId="3980E8A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1,383</w:t>
            </w:r>
          </w:p>
        </w:tc>
        <w:tc>
          <w:tcPr>
            <w:tcW w:w="1260" w:type="dxa"/>
            <w:tcBorders>
              <w:top w:val="nil"/>
              <w:left w:val="nil"/>
              <w:bottom w:val="single" w:sz="4" w:space="0" w:color="auto"/>
              <w:right w:val="single" w:sz="4" w:space="0" w:color="auto"/>
            </w:tcBorders>
            <w:shd w:val="clear" w:color="auto" w:fill="auto"/>
            <w:noWrap/>
            <w:vAlign w:val="bottom"/>
            <w:hideMark/>
          </w:tcPr>
          <w:p w14:paraId="216B529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2D4B927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473DC60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72 734</w:t>
            </w:r>
          </w:p>
        </w:tc>
      </w:tr>
      <w:tr w:rsidR="0043067F" w:rsidRPr="00206AF5" w14:paraId="74B66096"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EDE50B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Эквадор</w:t>
            </w:r>
          </w:p>
        </w:tc>
        <w:tc>
          <w:tcPr>
            <w:tcW w:w="1157" w:type="dxa"/>
            <w:tcBorders>
              <w:top w:val="nil"/>
              <w:left w:val="nil"/>
              <w:bottom w:val="single" w:sz="4" w:space="0" w:color="auto"/>
              <w:right w:val="single" w:sz="4" w:space="0" w:color="auto"/>
            </w:tcBorders>
            <w:shd w:val="clear" w:color="auto" w:fill="auto"/>
            <w:vAlign w:val="bottom"/>
            <w:hideMark/>
          </w:tcPr>
          <w:p w14:paraId="51CA972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0,077</w:t>
            </w:r>
          </w:p>
        </w:tc>
        <w:tc>
          <w:tcPr>
            <w:tcW w:w="2263" w:type="dxa"/>
            <w:tcBorders>
              <w:top w:val="nil"/>
              <w:left w:val="nil"/>
              <w:bottom w:val="single" w:sz="4" w:space="0" w:color="auto"/>
              <w:right w:val="single" w:sz="4" w:space="0" w:color="auto"/>
            </w:tcBorders>
            <w:shd w:val="clear" w:color="auto" w:fill="auto"/>
            <w:noWrap/>
            <w:vAlign w:val="bottom"/>
            <w:hideMark/>
          </w:tcPr>
          <w:p w14:paraId="6416835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0,122</w:t>
            </w:r>
          </w:p>
        </w:tc>
        <w:tc>
          <w:tcPr>
            <w:tcW w:w="1260" w:type="dxa"/>
            <w:tcBorders>
              <w:top w:val="nil"/>
              <w:left w:val="nil"/>
              <w:bottom w:val="single" w:sz="4" w:space="0" w:color="auto"/>
              <w:right w:val="single" w:sz="4" w:space="0" w:color="auto"/>
            </w:tcBorders>
            <w:shd w:val="clear" w:color="auto" w:fill="auto"/>
            <w:noWrap/>
            <w:vAlign w:val="bottom"/>
            <w:hideMark/>
          </w:tcPr>
          <w:p w14:paraId="4EBAAE2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6AB8C5F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4D8EA7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6 430</w:t>
            </w:r>
          </w:p>
        </w:tc>
      </w:tr>
      <w:tr w:rsidR="0043067F" w:rsidRPr="00206AF5" w14:paraId="5D322BA1"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3A44C3D"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Экваториальная Гвинея</w:t>
            </w:r>
          </w:p>
        </w:tc>
        <w:tc>
          <w:tcPr>
            <w:tcW w:w="1157" w:type="dxa"/>
            <w:tcBorders>
              <w:top w:val="nil"/>
              <w:left w:val="nil"/>
              <w:bottom w:val="single" w:sz="4" w:space="0" w:color="auto"/>
              <w:right w:val="single" w:sz="4" w:space="0" w:color="auto"/>
            </w:tcBorders>
            <w:shd w:val="clear" w:color="auto" w:fill="auto"/>
            <w:vAlign w:val="bottom"/>
            <w:hideMark/>
          </w:tcPr>
          <w:p w14:paraId="210D697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0,012</w:t>
            </w:r>
          </w:p>
        </w:tc>
        <w:tc>
          <w:tcPr>
            <w:tcW w:w="2263" w:type="dxa"/>
            <w:tcBorders>
              <w:top w:val="nil"/>
              <w:left w:val="nil"/>
              <w:bottom w:val="single" w:sz="4" w:space="0" w:color="auto"/>
              <w:right w:val="single" w:sz="4" w:space="0" w:color="auto"/>
            </w:tcBorders>
            <w:shd w:val="clear" w:color="auto" w:fill="auto"/>
            <w:noWrap/>
            <w:vAlign w:val="bottom"/>
            <w:hideMark/>
          </w:tcPr>
          <w:p w14:paraId="1A93177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0,019</w:t>
            </w:r>
          </w:p>
        </w:tc>
        <w:tc>
          <w:tcPr>
            <w:tcW w:w="1260" w:type="dxa"/>
            <w:tcBorders>
              <w:top w:val="nil"/>
              <w:left w:val="nil"/>
              <w:bottom w:val="single" w:sz="4" w:space="0" w:color="auto"/>
              <w:right w:val="single" w:sz="4" w:space="0" w:color="auto"/>
            </w:tcBorders>
            <w:shd w:val="clear" w:color="auto" w:fill="auto"/>
            <w:noWrap/>
            <w:vAlign w:val="bottom"/>
            <w:hideMark/>
          </w:tcPr>
          <w:p w14:paraId="17F86DB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30963A3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0E43E19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1 002</w:t>
            </w:r>
          </w:p>
        </w:tc>
      </w:tr>
      <w:tr w:rsidR="0043067F" w:rsidRPr="00206AF5" w14:paraId="2462EC64"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68C0AE28"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Эритрея</w:t>
            </w:r>
          </w:p>
        </w:tc>
        <w:tc>
          <w:tcPr>
            <w:tcW w:w="1157" w:type="dxa"/>
            <w:tcBorders>
              <w:top w:val="nil"/>
              <w:left w:val="nil"/>
              <w:bottom w:val="single" w:sz="4" w:space="0" w:color="auto"/>
              <w:right w:val="single" w:sz="4" w:space="0" w:color="auto"/>
            </w:tcBorders>
            <w:shd w:val="clear" w:color="auto" w:fill="auto"/>
            <w:vAlign w:val="bottom"/>
            <w:hideMark/>
          </w:tcPr>
          <w:p w14:paraId="42E6193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0,001</w:t>
            </w:r>
          </w:p>
        </w:tc>
        <w:tc>
          <w:tcPr>
            <w:tcW w:w="2263" w:type="dxa"/>
            <w:tcBorders>
              <w:top w:val="nil"/>
              <w:left w:val="nil"/>
              <w:bottom w:val="single" w:sz="4" w:space="0" w:color="auto"/>
              <w:right w:val="single" w:sz="4" w:space="0" w:color="auto"/>
            </w:tcBorders>
            <w:shd w:val="clear" w:color="auto" w:fill="auto"/>
            <w:noWrap/>
            <w:vAlign w:val="bottom"/>
            <w:hideMark/>
          </w:tcPr>
          <w:p w14:paraId="1062F16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1260" w:type="dxa"/>
            <w:tcBorders>
              <w:top w:val="nil"/>
              <w:left w:val="nil"/>
              <w:bottom w:val="single" w:sz="4" w:space="0" w:color="auto"/>
              <w:right w:val="single" w:sz="4" w:space="0" w:color="auto"/>
            </w:tcBorders>
            <w:shd w:val="clear" w:color="auto" w:fill="auto"/>
            <w:noWrap/>
            <w:vAlign w:val="bottom"/>
            <w:hideMark/>
          </w:tcPr>
          <w:p w14:paraId="3ED4F29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A6C28D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2683FC2"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43067F" w:rsidRPr="00206AF5" w14:paraId="28E0329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0213760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Эсватини</w:t>
            </w:r>
          </w:p>
        </w:tc>
        <w:tc>
          <w:tcPr>
            <w:tcW w:w="1157" w:type="dxa"/>
            <w:tcBorders>
              <w:top w:val="nil"/>
              <w:left w:val="nil"/>
              <w:bottom w:val="single" w:sz="4" w:space="0" w:color="auto"/>
              <w:right w:val="single" w:sz="4" w:space="0" w:color="auto"/>
            </w:tcBorders>
            <w:shd w:val="clear" w:color="auto" w:fill="auto"/>
            <w:vAlign w:val="bottom"/>
            <w:hideMark/>
          </w:tcPr>
          <w:p w14:paraId="3FA27DE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0,002</w:t>
            </w:r>
          </w:p>
        </w:tc>
        <w:tc>
          <w:tcPr>
            <w:tcW w:w="2263" w:type="dxa"/>
            <w:tcBorders>
              <w:top w:val="nil"/>
              <w:left w:val="nil"/>
              <w:bottom w:val="single" w:sz="4" w:space="0" w:color="auto"/>
              <w:right w:val="single" w:sz="4" w:space="0" w:color="auto"/>
            </w:tcBorders>
            <w:shd w:val="clear" w:color="auto" w:fill="auto"/>
            <w:noWrap/>
            <w:vAlign w:val="bottom"/>
            <w:hideMark/>
          </w:tcPr>
          <w:p w14:paraId="57C588B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0,003</w:t>
            </w:r>
          </w:p>
        </w:tc>
        <w:tc>
          <w:tcPr>
            <w:tcW w:w="1260" w:type="dxa"/>
            <w:tcBorders>
              <w:top w:val="nil"/>
              <w:left w:val="nil"/>
              <w:bottom w:val="single" w:sz="4" w:space="0" w:color="auto"/>
              <w:right w:val="single" w:sz="4" w:space="0" w:color="auto"/>
            </w:tcBorders>
            <w:shd w:val="clear" w:color="auto" w:fill="auto"/>
            <w:noWrap/>
            <w:vAlign w:val="bottom"/>
            <w:hideMark/>
          </w:tcPr>
          <w:p w14:paraId="501BF93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C34165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54A926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43067F" w:rsidRPr="00206AF5" w14:paraId="5F7BFB9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C02BB21"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Эстония</w:t>
            </w:r>
          </w:p>
        </w:tc>
        <w:tc>
          <w:tcPr>
            <w:tcW w:w="1157" w:type="dxa"/>
            <w:tcBorders>
              <w:top w:val="nil"/>
              <w:left w:val="nil"/>
              <w:bottom w:val="single" w:sz="4" w:space="0" w:color="auto"/>
              <w:right w:val="single" w:sz="4" w:space="0" w:color="auto"/>
            </w:tcBorders>
            <w:shd w:val="clear" w:color="auto" w:fill="auto"/>
            <w:vAlign w:val="bottom"/>
            <w:hideMark/>
          </w:tcPr>
          <w:p w14:paraId="4FD1B1C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0,044</w:t>
            </w:r>
          </w:p>
        </w:tc>
        <w:tc>
          <w:tcPr>
            <w:tcW w:w="2263" w:type="dxa"/>
            <w:tcBorders>
              <w:top w:val="nil"/>
              <w:left w:val="nil"/>
              <w:bottom w:val="single" w:sz="4" w:space="0" w:color="auto"/>
              <w:right w:val="single" w:sz="4" w:space="0" w:color="auto"/>
            </w:tcBorders>
            <w:shd w:val="clear" w:color="auto" w:fill="auto"/>
            <w:noWrap/>
            <w:vAlign w:val="bottom"/>
            <w:hideMark/>
          </w:tcPr>
          <w:p w14:paraId="3A9D5856"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0,070</w:t>
            </w:r>
          </w:p>
        </w:tc>
        <w:tc>
          <w:tcPr>
            <w:tcW w:w="1260" w:type="dxa"/>
            <w:tcBorders>
              <w:top w:val="nil"/>
              <w:left w:val="nil"/>
              <w:bottom w:val="single" w:sz="4" w:space="0" w:color="auto"/>
              <w:right w:val="single" w:sz="4" w:space="0" w:color="auto"/>
            </w:tcBorders>
            <w:shd w:val="clear" w:color="auto" w:fill="auto"/>
            <w:noWrap/>
            <w:vAlign w:val="bottom"/>
            <w:hideMark/>
          </w:tcPr>
          <w:p w14:paraId="4152B48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1CE5993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2F33562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3 674</w:t>
            </w:r>
          </w:p>
        </w:tc>
      </w:tr>
      <w:tr w:rsidR="0043067F" w:rsidRPr="00206AF5" w14:paraId="5CF40CD7"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326FB443"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Эфиопия</w:t>
            </w:r>
          </w:p>
        </w:tc>
        <w:tc>
          <w:tcPr>
            <w:tcW w:w="1157" w:type="dxa"/>
            <w:tcBorders>
              <w:top w:val="nil"/>
              <w:left w:val="nil"/>
              <w:bottom w:val="single" w:sz="4" w:space="0" w:color="auto"/>
              <w:right w:val="single" w:sz="4" w:space="0" w:color="auto"/>
            </w:tcBorders>
            <w:shd w:val="clear" w:color="auto" w:fill="auto"/>
            <w:vAlign w:val="bottom"/>
            <w:hideMark/>
          </w:tcPr>
          <w:p w14:paraId="0263311B"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2263" w:type="dxa"/>
            <w:tcBorders>
              <w:top w:val="nil"/>
              <w:left w:val="nil"/>
              <w:bottom w:val="single" w:sz="4" w:space="0" w:color="auto"/>
              <w:right w:val="single" w:sz="4" w:space="0" w:color="auto"/>
            </w:tcBorders>
            <w:shd w:val="clear" w:color="auto" w:fill="auto"/>
            <w:noWrap/>
            <w:vAlign w:val="bottom"/>
            <w:hideMark/>
          </w:tcPr>
          <w:p w14:paraId="325F8637"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0,010</w:t>
            </w:r>
          </w:p>
        </w:tc>
        <w:tc>
          <w:tcPr>
            <w:tcW w:w="1260" w:type="dxa"/>
            <w:tcBorders>
              <w:top w:val="nil"/>
              <w:left w:val="nil"/>
              <w:bottom w:val="single" w:sz="4" w:space="0" w:color="auto"/>
              <w:right w:val="single" w:sz="4" w:space="0" w:color="auto"/>
            </w:tcBorders>
            <w:shd w:val="clear" w:color="auto" w:fill="auto"/>
            <w:noWrap/>
            <w:vAlign w:val="bottom"/>
            <w:hideMark/>
          </w:tcPr>
          <w:p w14:paraId="15ACC8AC"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09B2D0D"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C1C18E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43067F" w:rsidRPr="00206AF5" w14:paraId="2040F04F"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199D737E"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Южная Африка</w:t>
            </w:r>
          </w:p>
        </w:tc>
        <w:tc>
          <w:tcPr>
            <w:tcW w:w="1157" w:type="dxa"/>
            <w:tcBorders>
              <w:top w:val="nil"/>
              <w:left w:val="nil"/>
              <w:bottom w:val="single" w:sz="4" w:space="0" w:color="auto"/>
              <w:right w:val="single" w:sz="4" w:space="0" w:color="auto"/>
            </w:tcBorders>
            <w:shd w:val="clear" w:color="auto" w:fill="auto"/>
            <w:vAlign w:val="bottom"/>
            <w:hideMark/>
          </w:tcPr>
          <w:p w14:paraId="48646504"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0,244</w:t>
            </w:r>
          </w:p>
        </w:tc>
        <w:tc>
          <w:tcPr>
            <w:tcW w:w="2263" w:type="dxa"/>
            <w:tcBorders>
              <w:top w:val="nil"/>
              <w:left w:val="nil"/>
              <w:bottom w:val="single" w:sz="4" w:space="0" w:color="auto"/>
              <w:right w:val="single" w:sz="4" w:space="0" w:color="auto"/>
            </w:tcBorders>
            <w:shd w:val="clear" w:color="auto" w:fill="auto"/>
            <w:noWrap/>
            <w:vAlign w:val="bottom"/>
            <w:hideMark/>
          </w:tcPr>
          <w:p w14:paraId="4E8425CA"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0,388</w:t>
            </w:r>
          </w:p>
        </w:tc>
        <w:tc>
          <w:tcPr>
            <w:tcW w:w="1260" w:type="dxa"/>
            <w:tcBorders>
              <w:top w:val="nil"/>
              <w:left w:val="nil"/>
              <w:bottom w:val="single" w:sz="4" w:space="0" w:color="auto"/>
              <w:right w:val="single" w:sz="4" w:space="0" w:color="auto"/>
            </w:tcBorders>
            <w:shd w:val="clear" w:color="auto" w:fill="auto"/>
            <w:noWrap/>
            <w:vAlign w:val="bottom"/>
            <w:hideMark/>
          </w:tcPr>
          <w:p w14:paraId="3EAAA055"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32D5B093"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4AE3CD1F"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20 376</w:t>
            </w:r>
          </w:p>
        </w:tc>
      </w:tr>
      <w:tr w:rsidR="0043067F" w:rsidRPr="00206AF5" w14:paraId="4E63751B" w14:textId="77777777" w:rsidTr="0043067F">
        <w:tc>
          <w:tcPr>
            <w:tcW w:w="2155" w:type="dxa"/>
            <w:tcBorders>
              <w:top w:val="nil"/>
              <w:left w:val="single" w:sz="4" w:space="0" w:color="auto"/>
              <w:bottom w:val="single" w:sz="4" w:space="0" w:color="auto"/>
              <w:right w:val="single" w:sz="4" w:space="0" w:color="auto"/>
            </w:tcBorders>
            <w:shd w:val="clear" w:color="auto" w:fill="auto"/>
            <w:vAlign w:val="bottom"/>
            <w:hideMark/>
          </w:tcPr>
          <w:p w14:paraId="764FDC90" w14:textId="77777777" w:rsidR="0043067F" w:rsidRPr="00206AF5" w:rsidRDefault="0043067F" w:rsidP="0043067F">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Япония</w:t>
            </w:r>
          </w:p>
        </w:tc>
        <w:tc>
          <w:tcPr>
            <w:tcW w:w="1157" w:type="dxa"/>
            <w:tcBorders>
              <w:top w:val="nil"/>
              <w:left w:val="nil"/>
              <w:bottom w:val="single" w:sz="4" w:space="0" w:color="auto"/>
              <w:right w:val="single" w:sz="4" w:space="0" w:color="auto"/>
            </w:tcBorders>
            <w:shd w:val="clear" w:color="auto" w:fill="auto"/>
            <w:noWrap/>
            <w:vAlign w:val="bottom"/>
            <w:hideMark/>
          </w:tcPr>
          <w:p w14:paraId="70CD86A8"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8,033</w:t>
            </w:r>
          </w:p>
        </w:tc>
        <w:tc>
          <w:tcPr>
            <w:tcW w:w="2263" w:type="dxa"/>
            <w:tcBorders>
              <w:top w:val="nil"/>
              <w:left w:val="nil"/>
              <w:bottom w:val="single" w:sz="4" w:space="0" w:color="auto"/>
              <w:right w:val="single" w:sz="4" w:space="0" w:color="auto"/>
            </w:tcBorders>
            <w:shd w:val="clear" w:color="auto" w:fill="auto"/>
            <w:noWrap/>
            <w:vAlign w:val="bottom"/>
            <w:hideMark/>
          </w:tcPr>
          <w:p w14:paraId="17B3CF19"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12,758</w:t>
            </w:r>
          </w:p>
        </w:tc>
        <w:tc>
          <w:tcPr>
            <w:tcW w:w="1260" w:type="dxa"/>
            <w:tcBorders>
              <w:top w:val="nil"/>
              <w:left w:val="nil"/>
              <w:bottom w:val="single" w:sz="4" w:space="0" w:color="auto"/>
              <w:right w:val="single" w:sz="4" w:space="0" w:color="auto"/>
            </w:tcBorders>
            <w:shd w:val="clear" w:color="auto" w:fill="auto"/>
            <w:noWrap/>
            <w:vAlign w:val="bottom"/>
            <w:hideMark/>
          </w:tcPr>
          <w:p w14:paraId="681CB37E"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301ED89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2A670CD1" w14:textId="77777777" w:rsidR="0043067F" w:rsidRPr="00206AF5" w:rsidRDefault="0043067F" w:rsidP="0043067F">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670 805</w:t>
            </w:r>
          </w:p>
        </w:tc>
      </w:tr>
      <w:tr w:rsidR="0043067F" w:rsidRPr="00206AF5" w14:paraId="447E2696" w14:textId="77777777" w:rsidTr="0043067F">
        <w:tc>
          <w:tcPr>
            <w:tcW w:w="2155" w:type="dxa"/>
            <w:tcBorders>
              <w:top w:val="nil"/>
              <w:left w:val="single" w:sz="4" w:space="0" w:color="auto"/>
              <w:bottom w:val="single" w:sz="4" w:space="0" w:color="auto"/>
              <w:right w:val="single" w:sz="4" w:space="0" w:color="auto"/>
            </w:tcBorders>
            <w:shd w:val="clear" w:color="auto" w:fill="auto"/>
            <w:noWrap/>
            <w:vAlign w:val="bottom"/>
          </w:tcPr>
          <w:p w14:paraId="58907C13" w14:textId="77777777" w:rsidR="0043067F" w:rsidRPr="00206AF5" w:rsidRDefault="0043067F" w:rsidP="0043067F">
            <w:pPr>
              <w:tabs>
                <w:tab w:val="clear" w:pos="567"/>
                <w:tab w:val="clear" w:pos="1134"/>
                <w:tab w:val="clear" w:pos="1701"/>
                <w:tab w:val="clear" w:pos="2268"/>
                <w:tab w:val="left" w:pos="350"/>
              </w:tabs>
              <w:jc w:val="left"/>
              <w:rPr>
                <w:rFonts w:eastAsia="Times New Roman"/>
                <w:b/>
                <w:bCs/>
                <w:sz w:val="18"/>
                <w:szCs w:val="18"/>
                <w:lang w:val="ru-RU" w:eastAsia="en-CA"/>
              </w:rPr>
            </w:pPr>
            <w:r w:rsidRPr="00206AF5">
              <w:rPr>
                <w:rFonts w:eastAsia="Times New Roman"/>
                <w:b/>
                <w:bCs/>
                <w:sz w:val="18"/>
                <w:szCs w:val="18"/>
                <w:lang w:val="ru-RU" w:eastAsia="en-CA"/>
              </w:rPr>
              <w:tab/>
              <w:t>Итого</w:t>
            </w:r>
          </w:p>
        </w:tc>
        <w:tc>
          <w:tcPr>
            <w:tcW w:w="1157" w:type="dxa"/>
            <w:tcBorders>
              <w:top w:val="nil"/>
              <w:left w:val="nil"/>
              <w:bottom w:val="single" w:sz="4" w:space="0" w:color="auto"/>
              <w:right w:val="single" w:sz="4" w:space="0" w:color="auto"/>
            </w:tcBorders>
            <w:shd w:val="clear" w:color="auto" w:fill="auto"/>
            <w:noWrap/>
            <w:vAlign w:val="bottom"/>
          </w:tcPr>
          <w:p w14:paraId="39F4DAFD" w14:textId="77777777" w:rsidR="0043067F" w:rsidRPr="00206AF5" w:rsidRDefault="0043067F" w:rsidP="0043067F">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47,575</w:t>
            </w:r>
          </w:p>
        </w:tc>
        <w:tc>
          <w:tcPr>
            <w:tcW w:w="2263" w:type="dxa"/>
            <w:tcBorders>
              <w:top w:val="nil"/>
              <w:left w:val="nil"/>
              <w:bottom w:val="single" w:sz="4" w:space="0" w:color="auto"/>
              <w:right w:val="single" w:sz="4" w:space="0" w:color="auto"/>
            </w:tcBorders>
            <w:shd w:val="clear" w:color="auto" w:fill="auto"/>
            <w:noWrap/>
            <w:vAlign w:val="bottom"/>
          </w:tcPr>
          <w:p w14:paraId="0181FFF2" w14:textId="77777777" w:rsidR="0043067F" w:rsidRPr="00206AF5" w:rsidRDefault="0043067F" w:rsidP="0043067F">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100</w:t>
            </w:r>
          </w:p>
        </w:tc>
        <w:tc>
          <w:tcPr>
            <w:tcW w:w="1260" w:type="dxa"/>
            <w:tcBorders>
              <w:top w:val="nil"/>
              <w:left w:val="nil"/>
              <w:bottom w:val="single" w:sz="4" w:space="0" w:color="auto"/>
              <w:right w:val="single" w:sz="4" w:space="0" w:color="auto"/>
            </w:tcBorders>
            <w:shd w:val="clear" w:color="auto" w:fill="auto"/>
            <w:noWrap/>
            <w:vAlign w:val="bottom"/>
          </w:tcPr>
          <w:p w14:paraId="734486D5" w14:textId="77777777" w:rsidR="0043067F" w:rsidRPr="00206AF5" w:rsidRDefault="0043067F" w:rsidP="0043067F">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2 541 979</w:t>
            </w:r>
          </w:p>
        </w:tc>
        <w:tc>
          <w:tcPr>
            <w:tcW w:w="1260" w:type="dxa"/>
            <w:tcBorders>
              <w:top w:val="nil"/>
              <w:left w:val="nil"/>
              <w:bottom w:val="single" w:sz="4" w:space="0" w:color="auto"/>
              <w:right w:val="single" w:sz="4" w:space="0" w:color="auto"/>
            </w:tcBorders>
            <w:shd w:val="clear" w:color="auto" w:fill="auto"/>
            <w:noWrap/>
            <w:vAlign w:val="bottom"/>
          </w:tcPr>
          <w:p w14:paraId="26F581C2" w14:textId="77777777" w:rsidR="0043067F" w:rsidRPr="00206AF5" w:rsidRDefault="0043067F" w:rsidP="0043067F">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2 715 908</w:t>
            </w:r>
          </w:p>
        </w:tc>
        <w:tc>
          <w:tcPr>
            <w:tcW w:w="1256" w:type="dxa"/>
            <w:tcBorders>
              <w:top w:val="nil"/>
              <w:left w:val="nil"/>
              <w:bottom w:val="single" w:sz="4" w:space="0" w:color="auto"/>
              <w:right w:val="single" w:sz="4" w:space="0" w:color="auto"/>
            </w:tcBorders>
            <w:shd w:val="clear" w:color="auto" w:fill="auto"/>
            <w:noWrap/>
            <w:vAlign w:val="bottom"/>
          </w:tcPr>
          <w:p w14:paraId="337FAF8B" w14:textId="77777777" w:rsidR="0043067F" w:rsidRPr="00206AF5" w:rsidRDefault="0043067F" w:rsidP="0043067F">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5 257 887</w:t>
            </w:r>
          </w:p>
        </w:tc>
      </w:tr>
    </w:tbl>
    <w:p w14:paraId="6D0F4B8B" w14:textId="77777777" w:rsidR="00830EAC" w:rsidRPr="0043067F" w:rsidRDefault="00830EAC" w:rsidP="0043067F">
      <w:pPr>
        <w:pStyle w:val="Para10"/>
        <w:ind w:left="0"/>
        <w:rPr>
          <w:lang w:val="ru-RU"/>
        </w:rPr>
      </w:pPr>
    </w:p>
    <w:p w14:paraId="7ED1F4F9" w14:textId="77777777" w:rsidR="00830EAC" w:rsidRPr="003E45D7" w:rsidRDefault="00830EAC">
      <w:pPr>
        <w:tabs>
          <w:tab w:val="clear" w:pos="567"/>
          <w:tab w:val="clear" w:pos="1134"/>
          <w:tab w:val="clear" w:pos="1701"/>
          <w:tab w:val="clear" w:pos="2268"/>
        </w:tabs>
        <w:spacing w:after="160" w:line="278" w:lineRule="auto"/>
        <w:jc w:val="left"/>
      </w:pPr>
      <w:r w:rsidRPr="003E45D7">
        <w:br w:type="page"/>
      </w:r>
    </w:p>
    <w:p w14:paraId="57B000CC" w14:textId="7CA2CB22" w:rsidR="00830EAC" w:rsidRPr="00E32BE2" w:rsidRDefault="00FD3FE9" w:rsidP="00FD3FE9">
      <w:pPr>
        <w:pStyle w:val="CBDH2"/>
        <w:jc w:val="left"/>
        <w:rPr>
          <w:lang w:val="ru-RU" w:eastAsia="ko-KR"/>
        </w:rPr>
      </w:pPr>
      <w:r w:rsidRPr="00EA12F3">
        <w:rPr>
          <w:lang w:val="ru-RU" w:eastAsia="ko-KR"/>
        </w:rPr>
        <w:lastRenderedPageBreak/>
        <w:tab/>
      </w:r>
      <w:bookmarkStart w:id="54" w:name="_Toc193899019"/>
      <w:bookmarkStart w:id="55" w:name="_Toc195092936"/>
      <w:r w:rsidR="00830EAC" w:rsidRPr="003E45D7">
        <w:rPr>
          <w:lang w:eastAsia="ko-KR"/>
        </w:rPr>
        <w:t>NP</w:t>
      </w:r>
      <w:r w:rsidR="00830EAC" w:rsidRPr="00893BCC">
        <w:rPr>
          <w:lang w:val="ru-RU" w:eastAsia="ko-KR"/>
        </w:rPr>
        <w:t>-5/13.</w:t>
      </w:r>
      <w:r w:rsidR="00830EAC" w:rsidRPr="00893BCC">
        <w:rPr>
          <w:lang w:val="ru-RU" w:eastAsia="ko-KR"/>
        </w:rPr>
        <w:tab/>
      </w:r>
      <w:bookmarkEnd w:id="54"/>
      <w:bookmarkEnd w:id="55"/>
      <w:r w:rsidR="00E32BE2" w:rsidRPr="00E32BE2">
        <w:rPr>
          <w:lang w:val="ru-RU" w:eastAsia="ko-KR"/>
        </w:rPr>
        <w:t>Расходы на проведение очной возобновленной сессии пятого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61B7432" w14:textId="46F2179C" w:rsidR="00830EAC" w:rsidRPr="00E32BE2" w:rsidRDefault="00E32BE2" w:rsidP="001E021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ru-RU"/>
        </w:rPr>
      </w:pPr>
      <w:r w:rsidRPr="00E32BE2">
        <w:rPr>
          <w:i/>
          <w:iCs/>
          <w:color w:val="000000"/>
          <w:lang w:val="ru-RU"/>
        </w:rPr>
        <w:t>Конференция Сторон, выступающая в качестве совещания Сторон Нагойского протокола,</w:t>
      </w:r>
    </w:p>
    <w:p w14:paraId="36454CB9" w14:textId="3E4FD211" w:rsidR="00830EAC" w:rsidRPr="00E32BE2" w:rsidRDefault="00E32BE2" w:rsidP="001E021C">
      <w:pPr>
        <w:pStyle w:val="CBDDesicionText"/>
        <w:rPr>
          <w:lang w:val="ru-RU"/>
        </w:rPr>
      </w:pPr>
      <w:r>
        <w:rPr>
          <w:i/>
          <w:iCs/>
          <w:lang w:val="ru-RU"/>
        </w:rPr>
        <w:t>ссылаясь</w:t>
      </w:r>
      <w:r w:rsidR="00830EAC" w:rsidRPr="00E32BE2">
        <w:rPr>
          <w:i/>
          <w:iCs/>
          <w:lang w:val="ru-RU"/>
        </w:rPr>
        <w:t xml:space="preserve"> </w:t>
      </w:r>
      <w:r w:rsidRPr="00E32BE2">
        <w:rPr>
          <w:lang w:val="ru-RU"/>
        </w:rPr>
        <w:t xml:space="preserve">на свое решение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doc</w:instrText>
      </w:r>
      <w:r w:rsidRPr="00740875">
        <w:rPr>
          <w:lang w:val="ru-RU"/>
        </w:rPr>
        <w:instrText>/</w:instrText>
      </w:r>
      <w:r>
        <w:instrText>decisions</w:instrText>
      </w:r>
      <w:r w:rsidRPr="00740875">
        <w:rPr>
          <w:lang w:val="ru-RU"/>
        </w:rPr>
        <w:instrText>/</w:instrText>
      </w:r>
      <w:r>
        <w:instrText>np</w:instrText>
      </w:r>
      <w:r w:rsidRPr="00740875">
        <w:rPr>
          <w:lang w:val="ru-RU"/>
        </w:rPr>
        <w:instrText>-</w:instrText>
      </w:r>
      <w:r>
        <w:instrText>mop</w:instrText>
      </w:r>
      <w:r w:rsidRPr="00740875">
        <w:rPr>
          <w:lang w:val="ru-RU"/>
        </w:rPr>
        <w:instrText>-05/</w:instrText>
      </w:r>
      <w:r>
        <w:instrText>np</w:instrText>
      </w:r>
      <w:r w:rsidRPr="00740875">
        <w:rPr>
          <w:lang w:val="ru-RU"/>
        </w:rPr>
        <w:instrText>-</w:instrText>
      </w:r>
      <w:r>
        <w:instrText>mop</w:instrText>
      </w:r>
      <w:r w:rsidRPr="00740875">
        <w:rPr>
          <w:lang w:val="ru-RU"/>
        </w:rPr>
        <w:instrText>-05-</w:instrText>
      </w:r>
      <w:r>
        <w:instrText>dec</w:instrText>
      </w:r>
      <w:r w:rsidRPr="00740875">
        <w:rPr>
          <w:lang w:val="ru-RU"/>
        </w:rPr>
        <w:instrText>-09-</w:instrText>
      </w:r>
      <w:r>
        <w:instrText>ru</w:instrText>
      </w:r>
      <w:r w:rsidRPr="00740875">
        <w:rPr>
          <w:lang w:val="ru-RU"/>
        </w:rPr>
        <w:instrText>.</w:instrText>
      </w:r>
      <w:r>
        <w:instrText>pdf</w:instrText>
      </w:r>
      <w:r w:rsidRPr="00740875">
        <w:rPr>
          <w:lang w:val="ru-RU"/>
        </w:rPr>
        <w:instrText>"</w:instrText>
      </w:r>
      <w:r>
        <w:fldChar w:fldCharType="separate"/>
      </w:r>
      <w:r w:rsidRPr="00E32BE2">
        <w:rPr>
          <w:rStyle w:val="Hyperlink"/>
        </w:rPr>
        <w:t>NP</w:t>
      </w:r>
      <w:r w:rsidRPr="00E32BE2">
        <w:rPr>
          <w:rStyle w:val="Hyperlink"/>
          <w:lang w:val="ru-RU"/>
        </w:rPr>
        <w:t>-5/9</w:t>
      </w:r>
      <w:r>
        <w:fldChar w:fldCharType="end"/>
      </w:r>
      <w:r w:rsidRPr="00E32BE2">
        <w:rPr>
          <w:lang w:val="ru-RU"/>
        </w:rPr>
        <w:t xml:space="preserve"> от 1 ноября 2024 года, в котором было отмечено, что в случае чрезвычайных обстоятельств, при которых проведение очных совещаний нецелесообразно, принятие срочных решений, таких как решения по бюджетным вопросам, может осуществляться в соответствии с процедурой «отсутствия возражений»</w:t>
      </w:r>
      <w:r w:rsidR="00830EAC" w:rsidRPr="00E32BE2">
        <w:rPr>
          <w:lang w:val="ru-RU"/>
        </w:rPr>
        <w:t>,</w:t>
      </w:r>
    </w:p>
    <w:p w14:paraId="1B9D35A4" w14:textId="11A360AF" w:rsidR="00830EAC" w:rsidRPr="00E32BE2" w:rsidRDefault="00E32BE2" w:rsidP="001E021C">
      <w:pPr>
        <w:pStyle w:val="CBDDesicionText"/>
        <w:rPr>
          <w:lang w:val="ru-RU"/>
        </w:rPr>
      </w:pPr>
      <w:r>
        <w:rPr>
          <w:i/>
          <w:iCs/>
          <w:lang w:val="ru-RU"/>
        </w:rPr>
        <w:t>напоминая</w:t>
      </w:r>
      <w:r w:rsidRPr="00E32BE2">
        <w:rPr>
          <w:i/>
          <w:iCs/>
          <w:lang w:val="ru-RU"/>
        </w:rPr>
        <w:t xml:space="preserve"> </w:t>
      </w:r>
      <w:r>
        <w:rPr>
          <w:i/>
          <w:iCs/>
          <w:lang w:val="ru-RU"/>
        </w:rPr>
        <w:t>также</w:t>
      </w:r>
      <w:r w:rsidRPr="00E32BE2">
        <w:rPr>
          <w:lang w:val="ru-RU"/>
        </w:rPr>
        <w:t>,</w:t>
      </w:r>
      <w:r w:rsidR="00830EAC" w:rsidRPr="00E32BE2">
        <w:rPr>
          <w:lang w:val="ru-RU"/>
        </w:rPr>
        <w:t xml:space="preserve"> </w:t>
      </w:r>
      <w:r w:rsidRPr="00E32BE2">
        <w:rPr>
          <w:lang w:val="ru-RU"/>
        </w:rPr>
        <w:t>что заключительное пленарное заседание ее пятого совещания, состоявшегося в Кали (Колумбия), было приостановлено 2 ноября 2024 года без завершения рассмотрения ряда пунктов повестки дня</w:t>
      </w:r>
      <w:r w:rsidR="00830EAC" w:rsidRPr="00E32BE2">
        <w:rPr>
          <w:lang w:val="ru-RU"/>
        </w:rPr>
        <w:t xml:space="preserve">, </w:t>
      </w:r>
    </w:p>
    <w:p w14:paraId="791FA5A6" w14:textId="35CC7650" w:rsidR="00830EAC" w:rsidRPr="00E32BE2" w:rsidRDefault="00E32BE2" w:rsidP="001E021C">
      <w:pPr>
        <w:pStyle w:val="CBDDesicionText"/>
        <w:rPr>
          <w:lang w:val="ru-RU"/>
        </w:rPr>
      </w:pPr>
      <w:r>
        <w:rPr>
          <w:i/>
          <w:iCs/>
          <w:lang w:val="ru-RU"/>
        </w:rPr>
        <w:t>признавая</w:t>
      </w:r>
      <w:r w:rsidR="00830EAC" w:rsidRPr="00E32BE2">
        <w:rPr>
          <w:i/>
          <w:iCs/>
          <w:lang w:val="ru-RU"/>
        </w:rPr>
        <w:t xml:space="preserve"> </w:t>
      </w:r>
      <w:r w:rsidRPr="00E32BE2">
        <w:rPr>
          <w:lang w:val="ru-RU"/>
        </w:rPr>
        <w:t>необходимость созыва в первом квартале 2025 года очной возобновленной сессии своего пятого совещания для завершения обсуждения нерассмотренных пунктов повестки дня и закрытия совещания</w:t>
      </w:r>
      <w:r w:rsidR="00830EAC" w:rsidRPr="00E32BE2">
        <w:rPr>
          <w:lang w:val="ru-RU"/>
        </w:rPr>
        <w:t>,</w:t>
      </w:r>
    </w:p>
    <w:p w14:paraId="4E22BFAC" w14:textId="0B8EACE6" w:rsidR="00830EAC" w:rsidRPr="00E32BE2" w:rsidRDefault="00E32BE2" w:rsidP="001E021C">
      <w:pPr>
        <w:pStyle w:val="CBDDesicionText"/>
        <w:rPr>
          <w:lang w:val="ru-RU"/>
        </w:rPr>
      </w:pPr>
      <w:r>
        <w:rPr>
          <w:i/>
          <w:iCs/>
          <w:lang w:val="ru-RU"/>
        </w:rPr>
        <w:t>признавая</w:t>
      </w:r>
      <w:r w:rsidRPr="00E32BE2">
        <w:rPr>
          <w:i/>
          <w:iCs/>
          <w:lang w:val="ru-RU"/>
        </w:rPr>
        <w:t xml:space="preserve"> </w:t>
      </w:r>
      <w:r>
        <w:rPr>
          <w:i/>
          <w:iCs/>
          <w:lang w:val="ru-RU"/>
        </w:rPr>
        <w:t>также</w:t>
      </w:r>
      <w:r w:rsidRPr="00E32BE2">
        <w:rPr>
          <w:lang w:val="ru-RU"/>
        </w:rPr>
        <w:t>, что созыв указанной очной возобновленной сессии потребует расходов на оплату проведения сессии, а также путевых расходов и суточных для сотрудников секретариата и делегатов от Сторон, имеющих право на получение помощи</w:t>
      </w:r>
      <w:r w:rsidR="00830EAC" w:rsidRPr="00E32BE2">
        <w:rPr>
          <w:lang w:val="ru-RU"/>
        </w:rPr>
        <w:t>,</w:t>
      </w:r>
    </w:p>
    <w:p w14:paraId="262018C1" w14:textId="7ABF55A7" w:rsidR="00830EAC" w:rsidRPr="00E32BE2" w:rsidRDefault="00E32BE2" w:rsidP="001E021C">
      <w:pPr>
        <w:pStyle w:val="CBDDesicionText"/>
        <w:rPr>
          <w:color w:val="000000"/>
          <w:lang w:val="ru-RU"/>
        </w:rPr>
      </w:pPr>
      <w:r w:rsidRPr="00E32BE2">
        <w:rPr>
          <w:i/>
          <w:iCs/>
          <w:lang w:val="ru-RU"/>
        </w:rPr>
        <w:t xml:space="preserve">вновь подтверждая </w:t>
      </w:r>
      <w:r w:rsidRPr="00E32BE2">
        <w:rPr>
          <w:lang w:val="ru-RU"/>
        </w:rPr>
        <w:t>важность всестороннего и эффективного участия делегатов из Сторон, являющихся развивающимися странами, в частности наименее развитых стран и малых островных развивающихся государств, и Сторон с переходной экономикой в совещаниях Конференции Сторон Конвенции о биологическом разнообразии</w:t>
      </w:r>
      <w:r w:rsidR="00830EAC" w:rsidRPr="003E45D7">
        <w:rPr>
          <w:rStyle w:val="FootnoteReference"/>
          <w:color w:val="000000"/>
        </w:rPr>
        <w:footnoteReference w:id="64"/>
      </w:r>
      <w:r w:rsidRPr="00E32BE2">
        <w:rPr>
          <w:lang w:val="ru-RU"/>
        </w:rPr>
        <w:t>,</w:t>
      </w:r>
      <w:r w:rsidR="00830EAC" w:rsidRPr="00E32BE2">
        <w:rPr>
          <w:lang w:val="ru-RU"/>
        </w:rPr>
        <w:t xml:space="preserve"> </w:t>
      </w:r>
      <w:r w:rsidRPr="00E32BE2">
        <w:rPr>
          <w:lang w:val="ru-RU"/>
        </w:rPr>
        <w:t>Конференции Сторон, выступающей в качестве совещания Сторон Картахенского протокола по биобезопасности</w:t>
      </w:r>
      <w:r w:rsidR="00830EAC" w:rsidRPr="003E45D7">
        <w:rPr>
          <w:rStyle w:val="FootnoteReference"/>
        </w:rPr>
        <w:footnoteReference w:id="65"/>
      </w:r>
      <w:r>
        <w:rPr>
          <w:lang w:val="ru-RU"/>
        </w:rPr>
        <w:t>,</w:t>
      </w:r>
      <w:r w:rsidR="00830EAC" w:rsidRPr="00E32BE2">
        <w:rPr>
          <w:lang w:val="ru-RU"/>
        </w:rPr>
        <w:t xml:space="preserve"> </w:t>
      </w:r>
      <w:r w:rsidRPr="00E32BE2">
        <w:rPr>
          <w:lang w:val="ru-RU"/>
        </w:rPr>
        <w:t>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830EAC" w:rsidRPr="003E45D7">
        <w:rPr>
          <w:rStyle w:val="FootnoteReference"/>
        </w:rPr>
        <w:footnoteReference w:id="66"/>
      </w:r>
      <w:r>
        <w:rPr>
          <w:lang w:val="ru-RU"/>
        </w:rPr>
        <w:t>,</w:t>
      </w:r>
    </w:p>
    <w:p w14:paraId="386273D6" w14:textId="4A21A35F" w:rsidR="00830EAC" w:rsidRPr="00E32BE2" w:rsidRDefault="00E32BE2" w:rsidP="001E021C">
      <w:pPr>
        <w:pStyle w:val="CBDDesicionText"/>
        <w:rPr>
          <w:rFonts w:asciiTheme="majorBidi" w:hAnsiTheme="majorBidi" w:cstheme="majorBidi"/>
          <w:lang w:val="ru-RU"/>
        </w:rPr>
      </w:pPr>
      <w:r>
        <w:rPr>
          <w:i/>
          <w:iCs/>
          <w:lang w:val="ru-RU"/>
        </w:rPr>
        <w:t>отмечая</w:t>
      </w:r>
      <w:r w:rsidRPr="00E32BE2">
        <w:rPr>
          <w:lang w:val="ru-RU"/>
        </w:rPr>
        <w:t>,</w:t>
      </w:r>
      <w:r w:rsidR="00830EAC" w:rsidRPr="00E32BE2">
        <w:rPr>
          <w:lang w:val="ru-RU"/>
        </w:rPr>
        <w:t xml:space="preserve"> </w:t>
      </w:r>
      <w:r w:rsidRPr="00E32BE2">
        <w:rPr>
          <w:lang w:val="ru-RU"/>
        </w:rPr>
        <w:t>что возобновленная сессия ее пятого совещания будет проведена в Риме 25-27 февраля 2025 года</w:t>
      </w:r>
      <w:r w:rsidR="00830EAC" w:rsidRPr="00E32BE2">
        <w:rPr>
          <w:lang w:val="ru-RU"/>
        </w:rPr>
        <w:t>,</w:t>
      </w:r>
    </w:p>
    <w:p w14:paraId="3402BCC6" w14:textId="6396CB4B" w:rsidR="00830EAC" w:rsidRPr="00E32BE2" w:rsidRDefault="00830EAC" w:rsidP="001E021C">
      <w:pPr>
        <w:pStyle w:val="CBDDesicionText"/>
        <w:rPr>
          <w:rFonts w:asciiTheme="majorBidi" w:hAnsiTheme="majorBidi" w:cstheme="majorBidi"/>
          <w:lang w:val="ru-RU"/>
        </w:rPr>
      </w:pPr>
      <w:r w:rsidRPr="00E32BE2">
        <w:rPr>
          <w:rFonts w:asciiTheme="majorBidi" w:hAnsiTheme="majorBidi" w:cstheme="majorBidi"/>
          <w:lang w:val="ru-RU"/>
        </w:rPr>
        <w:t>1.</w:t>
      </w:r>
      <w:r w:rsidRPr="00E32BE2">
        <w:rPr>
          <w:rFonts w:asciiTheme="majorBidi" w:hAnsiTheme="majorBidi" w:cstheme="majorBidi"/>
          <w:lang w:val="ru-RU"/>
        </w:rPr>
        <w:tab/>
      </w:r>
      <w:r w:rsidR="00E32BE2">
        <w:rPr>
          <w:i/>
          <w:iCs/>
          <w:lang w:val="ru-RU"/>
        </w:rPr>
        <w:t>уполномочивает</w:t>
      </w:r>
      <w:r w:rsidRPr="00E32BE2">
        <w:rPr>
          <w:i/>
          <w:iCs/>
          <w:lang w:val="ru-RU"/>
        </w:rPr>
        <w:t xml:space="preserve"> </w:t>
      </w:r>
      <w:r w:rsidR="00E32BE2" w:rsidRPr="00E32BE2">
        <w:rPr>
          <w:lang w:val="ru-RU"/>
        </w:rPr>
        <w:t>Исполнительного секретаря использовать из неизрасходованного остатка средств Общего целевого фонда основного бюджета программы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сумму, не превышающую 52 000 долл. США, что составляет 13% от общей суммы в 400 000 долл. США, необходимой для проведения очных возобновленных сессий 16-го совещания Конференции Сторон Конвенции, 11-го совещания Конференции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w:t>
      </w:r>
      <w:r w:rsidRPr="00E32BE2">
        <w:rPr>
          <w:lang w:val="ru-RU"/>
        </w:rPr>
        <w:t>;</w:t>
      </w:r>
    </w:p>
    <w:p w14:paraId="6810BE36" w14:textId="39FC3001" w:rsidR="00830EAC" w:rsidRPr="00E32BE2" w:rsidRDefault="00830EAC" w:rsidP="001E021C">
      <w:pPr>
        <w:pStyle w:val="CBDDesicionText"/>
        <w:rPr>
          <w:rFonts w:eastAsia="Malgun Gothic"/>
          <w:iCs/>
          <w:kern w:val="20"/>
          <w:lang w:val="ru-RU"/>
        </w:rPr>
      </w:pPr>
      <w:r w:rsidRPr="00E32BE2">
        <w:rPr>
          <w:lang w:val="ru-RU"/>
        </w:rPr>
        <w:t>2.</w:t>
      </w:r>
      <w:r w:rsidRPr="00E32BE2">
        <w:rPr>
          <w:lang w:val="ru-RU"/>
        </w:rPr>
        <w:tab/>
      </w:r>
      <w:r w:rsidR="00E32BE2">
        <w:rPr>
          <w:i/>
          <w:iCs/>
          <w:lang w:val="ru-RU"/>
        </w:rPr>
        <w:t>постановляет</w:t>
      </w:r>
      <w:r w:rsidRPr="00E32BE2">
        <w:rPr>
          <w:lang w:val="ru-RU"/>
        </w:rPr>
        <w:t xml:space="preserve"> </w:t>
      </w:r>
      <w:r w:rsidR="00E32BE2" w:rsidRPr="00E32BE2">
        <w:rPr>
          <w:lang w:val="ru-RU"/>
        </w:rPr>
        <w:t xml:space="preserve">применять с соответствующими поправками пункты 2 и 3 решения </w:t>
      </w:r>
      <w:r w:rsidR="00E32BE2">
        <w:fldChar w:fldCharType="begin"/>
      </w:r>
      <w:r w:rsidR="00E32BE2">
        <w:instrText>HYPERLINK</w:instrText>
      </w:r>
      <w:r w:rsidR="00E32BE2" w:rsidRPr="00FD2829">
        <w:rPr>
          <w:lang w:val="ru-RU"/>
        </w:rPr>
        <w:instrText xml:space="preserve"> "</w:instrText>
      </w:r>
      <w:r w:rsidR="00E32BE2">
        <w:instrText>https</w:instrText>
      </w:r>
      <w:r w:rsidR="00E32BE2" w:rsidRPr="00FD2829">
        <w:rPr>
          <w:lang w:val="ru-RU"/>
        </w:rPr>
        <w:instrText>://</w:instrText>
      </w:r>
      <w:r w:rsidR="00E32BE2">
        <w:instrText>www</w:instrText>
      </w:r>
      <w:r w:rsidR="00E32BE2" w:rsidRPr="00FD2829">
        <w:rPr>
          <w:lang w:val="ru-RU"/>
        </w:rPr>
        <w:instrText>.</w:instrText>
      </w:r>
      <w:r w:rsidR="00E32BE2">
        <w:instrText>cbd</w:instrText>
      </w:r>
      <w:r w:rsidR="00E32BE2" w:rsidRPr="00FD2829">
        <w:rPr>
          <w:lang w:val="ru-RU"/>
        </w:rPr>
        <w:instrText>.</w:instrText>
      </w:r>
      <w:r w:rsidR="00E32BE2">
        <w:instrText>int</w:instrText>
      </w:r>
      <w:r w:rsidR="00E32BE2" w:rsidRPr="00FD2829">
        <w:rPr>
          <w:lang w:val="ru-RU"/>
        </w:rPr>
        <w:instrText>/</w:instrText>
      </w:r>
      <w:r w:rsidR="00E32BE2">
        <w:instrText>doc</w:instrText>
      </w:r>
      <w:r w:rsidR="00E32BE2" w:rsidRPr="00FD2829">
        <w:rPr>
          <w:lang w:val="ru-RU"/>
        </w:rPr>
        <w:instrText>/</w:instrText>
      </w:r>
      <w:r w:rsidR="00E32BE2">
        <w:instrText>decisions</w:instrText>
      </w:r>
      <w:r w:rsidR="00E32BE2" w:rsidRPr="00FD2829">
        <w:rPr>
          <w:lang w:val="ru-RU"/>
        </w:rPr>
        <w:instrText>/</w:instrText>
      </w:r>
      <w:r w:rsidR="00E32BE2">
        <w:instrText>cop</w:instrText>
      </w:r>
      <w:r w:rsidR="00E32BE2" w:rsidRPr="00FD2829">
        <w:rPr>
          <w:lang w:val="ru-RU"/>
        </w:rPr>
        <w:instrText>-16/</w:instrText>
      </w:r>
      <w:r w:rsidR="00E32BE2">
        <w:instrText>cop</w:instrText>
      </w:r>
      <w:r w:rsidR="00E32BE2" w:rsidRPr="00FD2829">
        <w:rPr>
          <w:lang w:val="ru-RU"/>
        </w:rPr>
        <w:instrText>-16-</w:instrText>
      </w:r>
      <w:r w:rsidR="00E32BE2">
        <w:instrText>dec</w:instrText>
      </w:r>
      <w:r w:rsidR="00E32BE2" w:rsidRPr="00FD2829">
        <w:rPr>
          <w:lang w:val="ru-RU"/>
        </w:rPr>
        <w:instrText>-29-</w:instrText>
      </w:r>
      <w:r w:rsidR="00E32BE2">
        <w:instrText>ru</w:instrText>
      </w:r>
      <w:r w:rsidR="00E32BE2" w:rsidRPr="00FD2829">
        <w:rPr>
          <w:lang w:val="ru-RU"/>
        </w:rPr>
        <w:instrText>.</w:instrText>
      </w:r>
      <w:r w:rsidR="00E32BE2">
        <w:instrText>pdf</w:instrText>
      </w:r>
      <w:r w:rsidR="00E32BE2" w:rsidRPr="00FD2829">
        <w:rPr>
          <w:lang w:val="ru-RU"/>
        </w:rPr>
        <w:instrText>"</w:instrText>
      </w:r>
      <w:r w:rsidR="00E32BE2">
        <w:fldChar w:fldCharType="separate"/>
      </w:r>
      <w:r w:rsidR="00E32BE2" w:rsidRPr="00E32BE2">
        <w:rPr>
          <w:rStyle w:val="Hyperlink"/>
          <w:lang w:val="ru-RU"/>
        </w:rPr>
        <w:t>16/29</w:t>
      </w:r>
      <w:r w:rsidR="00E32BE2">
        <w:fldChar w:fldCharType="end"/>
      </w:r>
      <w:r w:rsidR="00E32BE2" w:rsidRPr="00E32BE2">
        <w:rPr>
          <w:lang w:val="ru-RU"/>
        </w:rPr>
        <w:t xml:space="preserve"> Конференции Сторон Конвенции от 6 декабря 2024 года</w:t>
      </w:r>
      <w:r w:rsidRPr="00E32BE2">
        <w:rPr>
          <w:rFonts w:ascii="TimesNewRomanPSMT" w:hAnsi="TimesNewRomanPSMT"/>
          <w:lang w:val="ru-RU"/>
        </w:rPr>
        <w:t>.</w:t>
      </w:r>
    </w:p>
    <w:p w14:paraId="6318BC16" w14:textId="6A978251" w:rsidR="00830EAC" w:rsidRPr="00E32BE2" w:rsidRDefault="0089703A" w:rsidP="0089703A">
      <w:pPr>
        <w:pStyle w:val="CBDH2"/>
        <w:rPr>
          <w:lang w:val="ru-RU"/>
        </w:rPr>
      </w:pPr>
      <w:r w:rsidRPr="00E32BE2">
        <w:rPr>
          <w:lang w:val="ru-RU"/>
        </w:rPr>
        <w:lastRenderedPageBreak/>
        <w:tab/>
      </w:r>
      <w:bookmarkStart w:id="56" w:name="_Toc193899020"/>
      <w:bookmarkStart w:id="57" w:name="_Toc195092937"/>
      <w:r w:rsidR="00830EAC" w:rsidRPr="003E45D7">
        <w:t>NP</w:t>
      </w:r>
      <w:r w:rsidR="00830EAC" w:rsidRPr="00893BCC">
        <w:rPr>
          <w:lang w:val="ru-RU"/>
        </w:rPr>
        <w:t>-5/14.</w:t>
      </w:r>
      <w:r w:rsidR="00830EAC" w:rsidRPr="00893BCC">
        <w:rPr>
          <w:lang w:val="ru-RU"/>
        </w:rPr>
        <w:tab/>
      </w:r>
      <w:bookmarkEnd w:id="56"/>
      <w:bookmarkEnd w:id="57"/>
      <w:r w:rsidR="00E32BE2" w:rsidRPr="00E32BE2">
        <w:rPr>
          <w:lang w:val="ru-RU"/>
        </w:rPr>
        <w:t>Цифровая информация о последовательностях в отношении генетических ресурсов</w:t>
      </w:r>
    </w:p>
    <w:p w14:paraId="46F47787" w14:textId="150A0D90" w:rsidR="00830EAC" w:rsidRPr="00E32BE2" w:rsidRDefault="00E32BE2" w:rsidP="001E021C">
      <w:pPr>
        <w:pStyle w:val="CBDNormalNoNumber"/>
        <w:ind w:firstLine="567"/>
        <w:rPr>
          <w:lang w:val="ru-RU"/>
        </w:rPr>
      </w:pPr>
      <w:r w:rsidRPr="00E32BE2">
        <w:rPr>
          <w:i/>
          <w:iCs/>
          <w:lang w:val="ru-RU"/>
        </w:rPr>
        <w:t>Конференция Сторон, выступающая в качестве совещания Сторон Нагойского протокола,</w:t>
      </w:r>
    </w:p>
    <w:p w14:paraId="2B9A4039" w14:textId="15930E80" w:rsidR="00830EAC" w:rsidRPr="00E32BE2" w:rsidRDefault="00E32BE2" w:rsidP="001E021C">
      <w:pPr>
        <w:pStyle w:val="CBDNormalNoNumber"/>
        <w:ind w:firstLine="567"/>
        <w:rPr>
          <w:lang w:val="ru-RU"/>
        </w:rPr>
      </w:pPr>
      <w:r>
        <w:rPr>
          <w:i/>
          <w:iCs/>
          <w:lang w:val="ru-RU"/>
        </w:rPr>
        <w:t>ссылаясь</w:t>
      </w:r>
      <w:r w:rsidR="00830EAC" w:rsidRPr="00E32BE2">
        <w:rPr>
          <w:lang w:val="ru-RU"/>
        </w:rPr>
        <w:t xml:space="preserve"> </w:t>
      </w:r>
      <w:r w:rsidRPr="00E32BE2">
        <w:rPr>
          <w:iCs/>
          <w:lang w:val="ru-RU"/>
        </w:rPr>
        <w:t xml:space="preserve">на свое решение </w:t>
      </w:r>
      <w:r>
        <w:fldChar w:fldCharType="begin"/>
      </w:r>
      <w:r>
        <w:instrText>HYPERLINK</w:instrText>
      </w:r>
      <w:r w:rsidRPr="00FD2829">
        <w:rPr>
          <w:lang w:val="ru-RU"/>
        </w:rPr>
        <w:instrText xml:space="preserve"> "</w:instrText>
      </w:r>
      <w:r>
        <w:instrText>https</w:instrText>
      </w:r>
      <w:r w:rsidRPr="00FD2829">
        <w:rPr>
          <w:lang w:val="ru-RU"/>
        </w:rPr>
        <w:instrText>://</w:instrText>
      </w:r>
      <w:r>
        <w:instrText>www</w:instrText>
      </w:r>
      <w:r w:rsidRPr="00FD2829">
        <w:rPr>
          <w:lang w:val="ru-RU"/>
        </w:rPr>
        <w:instrText>.</w:instrText>
      </w:r>
      <w:r>
        <w:instrText>cbd</w:instrText>
      </w:r>
      <w:r w:rsidRPr="00FD2829">
        <w:rPr>
          <w:lang w:val="ru-RU"/>
        </w:rPr>
        <w:instrText>.</w:instrText>
      </w:r>
      <w:r>
        <w:instrText>int</w:instrText>
      </w:r>
      <w:r w:rsidRPr="00FD2829">
        <w:rPr>
          <w:lang w:val="ru-RU"/>
        </w:rPr>
        <w:instrText>/</w:instrText>
      </w:r>
      <w:r>
        <w:instrText>doc</w:instrText>
      </w:r>
      <w:r w:rsidRPr="00FD2829">
        <w:rPr>
          <w:lang w:val="ru-RU"/>
        </w:rPr>
        <w:instrText>/</w:instrText>
      </w:r>
      <w:r>
        <w:instrText>decisions</w:instrText>
      </w:r>
      <w:r w:rsidRPr="00FD2829">
        <w:rPr>
          <w:lang w:val="ru-RU"/>
        </w:rPr>
        <w:instrText>/</w:instrText>
      </w:r>
      <w:r>
        <w:instrText>np</w:instrText>
      </w:r>
      <w:r w:rsidRPr="00FD2829">
        <w:rPr>
          <w:lang w:val="ru-RU"/>
        </w:rPr>
        <w:instrText>-</w:instrText>
      </w:r>
      <w:r>
        <w:instrText>mop</w:instrText>
      </w:r>
      <w:r w:rsidRPr="00FD2829">
        <w:rPr>
          <w:lang w:val="ru-RU"/>
        </w:rPr>
        <w:instrText>-04/</w:instrText>
      </w:r>
      <w:r>
        <w:instrText>np</w:instrText>
      </w:r>
      <w:r w:rsidRPr="00FD2829">
        <w:rPr>
          <w:lang w:val="ru-RU"/>
        </w:rPr>
        <w:instrText>-</w:instrText>
      </w:r>
      <w:r>
        <w:instrText>mop</w:instrText>
      </w:r>
      <w:r w:rsidRPr="00FD2829">
        <w:rPr>
          <w:lang w:val="ru-RU"/>
        </w:rPr>
        <w:instrText>-04-</w:instrText>
      </w:r>
      <w:r>
        <w:instrText>dec</w:instrText>
      </w:r>
      <w:r w:rsidRPr="00FD2829">
        <w:rPr>
          <w:lang w:val="ru-RU"/>
        </w:rPr>
        <w:instrText>-06-</w:instrText>
      </w:r>
      <w:r>
        <w:instrText>ru</w:instrText>
      </w:r>
      <w:r w:rsidRPr="00FD2829">
        <w:rPr>
          <w:lang w:val="ru-RU"/>
        </w:rPr>
        <w:instrText>.</w:instrText>
      </w:r>
      <w:r>
        <w:instrText>pdf</w:instrText>
      </w:r>
      <w:r w:rsidRPr="00FD2829">
        <w:rPr>
          <w:lang w:val="ru-RU"/>
        </w:rPr>
        <w:instrText>"</w:instrText>
      </w:r>
      <w:r>
        <w:fldChar w:fldCharType="separate"/>
      </w:r>
      <w:r w:rsidRPr="00E32BE2">
        <w:rPr>
          <w:rStyle w:val="Hyperlink"/>
        </w:rPr>
        <w:t>NP</w:t>
      </w:r>
      <w:r w:rsidRPr="00E32BE2">
        <w:rPr>
          <w:rStyle w:val="Hyperlink"/>
          <w:lang w:val="ru-RU"/>
        </w:rPr>
        <w:t>-4/6</w:t>
      </w:r>
      <w:r>
        <w:fldChar w:fldCharType="end"/>
      </w:r>
      <w:r w:rsidRPr="00E32BE2">
        <w:rPr>
          <w:lang w:val="ru-RU"/>
        </w:rPr>
        <w:t xml:space="preserve"> от 19 декабря 2022 года</w:t>
      </w:r>
      <w:r w:rsidR="00830EAC" w:rsidRPr="00E32BE2">
        <w:rPr>
          <w:lang w:val="ru-RU"/>
        </w:rPr>
        <w:t>,</w:t>
      </w:r>
    </w:p>
    <w:p w14:paraId="579E9DCD" w14:textId="3756DD1A" w:rsidR="00830EAC" w:rsidRPr="00E32BE2" w:rsidRDefault="00E32BE2" w:rsidP="001E021C">
      <w:pPr>
        <w:pStyle w:val="CBDNormalNoNumber"/>
        <w:ind w:firstLine="567"/>
        <w:rPr>
          <w:lang w:val="ru-RU"/>
        </w:rPr>
      </w:pPr>
      <w:r>
        <w:rPr>
          <w:i/>
          <w:iCs/>
          <w:lang w:val="ru-RU"/>
        </w:rPr>
        <w:t>отмечая</w:t>
      </w:r>
      <w:r w:rsidR="00830EAC" w:rsidRPr="00E32BE2">
        <w:rPr>
          <w:lang w:val="ru-RU"/>
        </w:rPr>
        <w:t xml:space="preserve"> </w:t>
      </w:r>
      <w:r w:rsidRPr="00E32BE2">
        <w:rPr>
          <w:lang w:val="ru-RU"/>
        </w:rPr>
        <w:t>итоги работы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830EAC" w:rsidRPr="003E45D7">
        <w:rPr>
          <w:rStyle w:val="FootnoteReference"/>
        </w:rPr>
        <w:footnoteReference w:id="67"/>
      </w:r>
      <w:r>
        <w:rPr>
          <w:lang w:val="ru-RU"/>
        </w:rPr>
        <w:t>,</w:t>
      </w:r>
    </w:p>
    <w:p w14:paraId="7B18AC2B" w14:textId="7DAB3BAC" w:rsidR="00830EAC" w:rsidRPr="00E32BE2" w:rsidRDefault="00E32BE2" w:rsidP="001E021C">
      <w:pPr>
        <w:pStyle w:val="CBDNormalNoNumber"/>
        <w:ind w:firstLine="567"/>
        <w:rPr>
          <w:lang w:val="ru-RU"/>
        </w:rPr>
      </w:pPr>
      <w:r>
        <w:rPr>
          <w:i/>
          <w:iCs/>
          <w:lang w:val="ru-RU"/>
        </w:rPr>
        <w:t>принимает</w:t>
      </w:r>
      <w:r w:rsidRPr="00E32BE2">
        <w:rPr>
          <w:i/>
          <w:iCs/>
          <w:lang w:val="ru-RU"/>
        </w:rPr>
        <w:t xml:space="preserve"> </w:t>
      </w:r>
      <w:r>
        <w:rPr>
          <w:i/>
          <w:iCs/>
          <w:lang w:val="ru-RU"/>
        </w:rPr>
        <w:t>к</w:t>
      </w:r>
      <w:r w:rsidRPr="00E32BE2">
        <w:rPr>
          <w:i/>
          <w:iCs/>
          <w:lang w:val="ru-RU"/>
        </w:rPr>
        <w:t xml:space="preserve"> </w:t>
      </w:r>
      <w:r>
        <w:rPr>
          <w:i/>
          <w:iCs/>
          <w:lang w:val="ru-RU"/>
        </w:rPr>
        <w:t>сведению</w:t>
      </w:r>
      <w:r w:rsidR="00830EAC" w:rsidRPr="00E32BE2">
        <w:rPr>
          <w:lang w:val="ru-RU"/>
        </w:rPr>
        <w:t xml:space="preserve"> </w:t>
      </w:r>
      <w:r w:rsidRPr="00E32BE2">
        <w:rPr>
          <w:lang w:val="ru-RU"/>
        </w:rPr>
        <w:t xml:space="preserve">решение </w:t>
      </w:r>
      <w:r>
        <w:fldChar w:fldCharType="begin"/>
      </w:r>
      <w:r>
        <w:instrText>HYPERLINK</w:instrText>
      </w:r>
      <w:r w:rsidRPr="00740875">
        <w:rPr>
          <w:lang w:val="ru-RU"/>
        </w:rPr>
        <w:instrText xml:space="preserve"> "</w:instrText>
      </w:r>
      <w:r>
        <w:instrText>https</w:instrText>
      </w:r>
      <w:r w:rsidRPr="00740875">
        <w:rPr>
          <w:lang w:val="ru-RU"/>
        </w:rPr>
        <w:instrText>://</w:instrText>
      </w:r>
      <w:r>
        <w:instrText>www</w:instrText>
      </w:r>
      <w:r w:rsidRPr="00740875">
        <w:rPr>
          <w:lang w:val="ru-RU"/>
        </w:rPr>
        <w:instrText>.</w:instrText>
      </w:r>
      <w:r>
        <w:instrText>cbd</w:instrText>
      </w:r>
      <w:r w:rsidRPr="00740875">
        <w:rPr>
          <w:lang w:val="ru-RU"/>
        </w:rPr>
        <w:instrText>.</w:instrText>
      </w:r>
      <w:r>
        <w:instrText>int</w:instrText>
      </w:r>
      <w:r w:rsidRPr="00740875">
        <w:rPr>
          <w:lang w:val="ru-RU"/>
        </w:rPr>
        <w:instrText>/</w:instrText>
      </w:r>
      <w:r>
        <w:instrText>decisions</w:instrText>
      </w:r>
      <w:r w:rsidRPr="00740875">
        <w:rPr>
          <w:lang w:val="ru-RU"/>
        </w:rPr>
        <w:instrText>/</w:instrText>
      </w:r>
      <w:r>
        <w:instrText>cop</w:instrText>
      </w:r>
      <w:r w:rsidRPr="00740875">
        <w:rPr>
          <w:lang w:val="ru-RU"/>
        </w:rPr>
        <w:instrText>/?</w:instrText>
      </w:r>
      <w:r>
        <w:instrText>m</w:instrText>
      </w:r>
      <w:r w:rsidRPr="00740875">
        <w:rPr>
          <w:lang w:val="ru-RU"/>
        </w:rPr>
        <w:instrText>=</w:instrText>
      </w:r>
      <w:r>
        <w:instrText>cop</w:instrText>
      </w:r>
      <w:r w:rsidRPr="00740875">
        <w:rPr>
          <w:lang w:val="ru-RU"/>
        </w:rPr>
        <w:instrText>-16"</w:instrText>
      </w:r>
      <w:r>
        <w:fldChar w:fldCharType="separate"/>
      </w:r>
      <w:r w:rsidRPr="00E32BE2">
        <w:rPr>
          <w:rStyle w:val="Hyperlink"/>
          <w:lang w:val="ru-RU"/>
        </w:rPr>
        <w:t>16/2</w:t>
      </w:r>
      <w:r>
        <w:fldChar w:fldCharType="end"/>
      </w:r>
      <w:r w:rsidRPr="00E32BE2">
        <w:rPr>
          <w:lang w:val="ru-RU"/>
        </w:rPr>
        <w:t xml:space="preserve"> Конференции Сторон Конвенции о биологическом разнообразии</w:t>
      </w:r>
      <w:r w:rsidR="00830EAC" w:rsidRPr="003E45D7">
        <w:rPr>
          <w:rStyle w:val="FootnoteReference"/>
        </w:rPr>
        <w:footnoteReference w:id="68"/>
      </w:r>
      <w:r w:rsidR="00830EAC" w:rsidRPr="00E32BE2">
        <w:rPr>
          <w:lang w:val="ru-RU"/>
        </w:rPr>
        <w:t xml:space="preserve"> </w:t>
      </w:r>
      <w:r w:rsidRPr="00E32BE2">
        <w:rPr>
          <w:lang w:val="ru-RU"/>
        </w:rPr>
        <w:t>от 1 ноября 2024 года, касающееся цифровой информации о последовательностях в отношении генетических ресурсов, посредством которого Конференция Сторон Конвенции приняла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Фонд Кали</w:t>
      </w:r>
      <w:r w:rsidR="00830EAC" w:rsidRPr="00E32BE2">
        <w:rPr>
          <w:lang w:val="ru-RU"/>
        </w:rPr>
        <w:t>.</w:t>
      </w:r>
    </w:p>
    <w:p w14:paraId="7C91E0A2" w14:textId="77777777" w:rsidR="00830EAC" w:rsidRPr="00E32BE2" w:rsidRDefault="00830EAC" w:rsidP="001E021C">
      <w:pPr>
        <w:pStyle w:val="CBDNormal"/>
        <w:rPr>
          <w:lang w:val="ru-RU"/>
        </w:rPr>
      </w:pPr>
    </w:p>
    <w:p w14:paraId="630835AB" w14:textId="77777777" w:rsidR="00832AE4" w:rsidRPr="00E32BE2" w:rsidRDefault="00832AE4">
      <w:pPr>
        <w:tabs>
          <w:tab w:val="clear" w:pos="567"/>
          <w:tab w:val="clear" w:pos="1134"/>
          <w:tab w:val="clear" w:pos="1701"/>
          <w:tab w:val="clear" w:pos="2268"/>
        </w:tabs>
        <w:spacing w:after="160" w:line="259" w:lineRule="auto"/>
        <w:jc w:val="left"/>
        <w:rPr>
          <w:lang w:val="ru-RU"/>
        </w:rPr>
      </w:pPr>
    </w:p>
    <w:p w14:paraId="0A9FF670" w14:textId="77777777" w:rsidR="00832AE4" w:rsidRPr="00E32BE2" w:rsidRDefault="00832AE4">
      <w:pPr>
        <w:tabs>
          <w:tab w:val="clear" w:pos="567"/>
          <w:tab w:val="clear" w:pos="1134"/>
          <w:tab w:val="clear" w:pos="1701"/>
          <w:tab w:val="clear" w:pos="2268"/>
        </w:tabs>
        <w:spacing w:after="160" w:line="259" w:lineRule="auto"/>
        <w:jc w:val="left"/>
        <w:rPr>
          <w:lang w:val="ru-RU"/>
        </w:rPr>
      </w:pPr>
    </w:p>
    <w:p w14:paraId="245D4911" w14:textId="4CFFC11B" w:rsidR="00832AE4" w:rsidRPr="00E32BE2" w:rsidRDefault="00832AE4">
      <w:pPr>
        <w:tabs>
          <w:tab w:val="clear" w:pos="567"/>
          <w:tab w:val="clear" w:pos="1134"/>
          <w:tab w:val="clear" w:pos="1701"/>
          <w:tab w:val="clear" w:pos="2268"/>
        </w:tabs>
        <w:spacing w:after="160" w:line="259" w:lineRule="auto"/>
        <w:jc w:val="left"/>
        <w:rPr>
          <w:b/>
          <w:sz w:val="28"/>
          <w:lang w:val="ru-RU"/>
        </w:rPr>
      </w:pPr>
      <w:r w:rsidRPr="00E32BE2">
        <w:rPr>
          <w:lang w:val="ru-RU"/>
        </w:rPr>
        <w:br w:type="page"/>
      </w:r>
    </w:p>
    <w:p w14:paraId="3EF93C9C" w14:textId="767FC009" w:rsidR="00830EAC" w:rsidRPr="003F2745" w:rsidRDefault="00830EAC" w:rsidP="006252E1">
      <w:pPr>
        <w:pStyle w:val="CBDH1"/>
        <w:rPr>
          <w:lang w:val="ru-RU"/>
        </w:rPr>
      </w:pPr>
      <w:bookmarkStart w:id="58" w:name="_Toc193899021"/>
      <w:bookmarkStart w:id="59" w:name="_Toc195092938"/>
      <w:r w:rsidRPr="003E45D7">
        <w:lastRenderedPageBreak/>
        <w:t>II</w:t>
      </w:r>
      <w:r w:rsidRPr="002164A3">
        <w:rPr>
          <w:lang w:val="ru-RU"/>
        </w:rPr>
        <w:t>.</w:t>
      </w:r>
      <w:r w:rsidRPr="002164A3">
        <w:rPr>
          <w:lang w:val="ru-RU"/>
        </w:rPr>
        <w:tab/>
      </w:r>
      <w:bookmarkEnd w:id="58"/>
      <w:bookmarkEnd w:id="59"/>
      <w:r w:rsidR="005123B4">
        <w:rPr>
          <w:lang w:val="ru-RU"/>
        </w:rPr>
        <w:t>Отчет о</w:t>
      </w:r>
      <w:r w:rsidR="003F2745">
        <w:rPr>
          <w:lang w:val="ru-RU"/>
        </w:rPr>
        <w:t xml:space="preserve"> работ</w:t>
      </w:r>
      <w:r w:rsidR="005123B4">
        <w:rPr>
          <w:lang w:val="ru-RU"/>
        </w:rPr>
        <w:t>е</w:t>
      </w:r>
      <w:r w:rsidR="003F2745">
        <w:rPr>
          <w:lang w:val="ru-RU"/>
        </w:rPr>
        <w:t xml:space="preserve"> совещания</w:t>
      </w:r>
    </w:p>
    <w:p w14:paraId="057503B3" w14:textId="0E212B8A" w:rsidR="006D3009" w:rsidRPr="002164A3" w:rsidRDefault="002164A3" w:rsidP="00893613">
      <w:pPr>
        <w:pStyle w:val="CBDAgendaItem"/>
        <w:rPr>
          <w:lang w:val="ru-RU"/>
        </w:rPr>
      </w:pPr>
      <w:r>
        <w:rPr>
          <w:lang w:val="ru-RU"/>
        </w:rPr>
        <w:t>История вопроса</w:t>
      </w:r>
    </w:p>
    <w:p w14:paraId="05B15BCE" w14:textId="6F81E9E5" w:rsidR="00F13AE6" w:rsidRPr="00893BCC" w:rsidRDefault="00893BCC" w:rsidP="004F4367">
      <w:pPr>
        <w:pStyle w:val="CBDNormalNumber"/>
        <w:rPr>
          <w:lang w:val="ru-RU"/>
        </w:rPr>
      </w:pPr>
      <w:r w:rsidRPr="00893BCC">
        <w:rPr>
          <w:lang w:val="ru-RU"/>
        </w:rPr>
        <w:t>5-е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прошло одновременно с 16-м совещанием Конференции Сторон Конвенции о биологическом разнообразии и 11-м совещанием Конференции Сторон, выступающей в качестве совещания Сторон Картахенского протокола по биобезопасности. Пятое совещание началось</w:t>
      </w:r>
      <w:r>
        <w:rPr>
          <w:lang w:val="ru-RU"/>
        </w:rPr>
        <w:t xml:space="preserve"> </w:t>
      </w:r>
      <w:r w:rsidRPr="00893BCC">
        <w:rPr>
          <w:lang w:val="ru-RU"/>
        </w:rPr>
        <w:t>21</w:t>
      </w:r>
      <w:r>
        <w:rPr>
          <w:lang w:val="ru-RU"/>
        </w:rPr>
        <w:t> </w:t>
      </w:r>
      <w:r w:rsidRPr="00893BCC">
        <w:rPr>
          <w:lang w:val="ru-RU"/>
        </w:rPr>
        <w:t>октября 2024 года в Кали</w:t>
      </w:r>
      <w:r>
        <w:rPr>
          <w:lang w:val="ru-RU"/>
        </w:rPr>
        <w:t xml:space="preserve"> (</w:t>
      </w:r>
      <w:r w:rsidRPr="00893BCC">
        <w:rPr>
          <w:lang w:val="ru-RU"/>
        </w:rPr>
        <w:t>Колумбия</w:t>
      </w:r>
      <w:r>
        <w:rPr>
          <w:lang w:val="ru-RU"/>
        </w:rPr>
        <w:t>)</w:t>
      </w:r>
      <w:r w:rsidRPr="00893BCC">
        <w:rPr>
          <w:lang w:val="ru-RU"/>
        </w:rPr>
        <w:t xml:space="preserve"> и было приостановлено из-за отсутствия кворума утром 2 ноября 2024 года до того, как удалось рассмотреть все вопросы на пленарном заседании. В связи с этим 3-6 декабря 2024 года в порядке процедуры «отсутствия возражений» в режиме онлайн состоялась первая возобновленная сессия для рассмотрения решений, касающихся бюджета (см. пункт 6 ниже), а 25-27</w:t>
      </w:r>
      <w:r w:rsidRPr="00893BCC">
        <w:rPr>
          <w:lang w:val="en-US"/>
        </w:rPr>
        <w:t> </w:t>
      </w:r>
      <w:r w:rsidRPr="00893BCC">
        <w:rPr>
          <w:lang w:val="ru-RU"/>
        </w:rPr>
        <w:t>февраля 2025 года в Риме в очном режиме состоялась вторая возобновленная сессия для рассмотрения всех остальных пунктов (см. пункты 1-3, 14 и 17-19 ниже</w:t>
      </w:r>
      <w:r w:rsidR="00B42429" w:rsidRPr="00893BCC">
        <w:rPr>
          <w:lang w:val="ru-RU"/>
        </w:rPr>
        <w:t>)</w:t>
      </w:r>
      <w:r w:rsidR="00A90888" w:rsidRPr="00893BCC">
        <w:rPr>
          <w:lang w:val="ru-RU"/>
        </w:rPr>
        <w:t>.</w:t>
      </w:r>
    </w:p>
    <w:p w14:paraId="455E7931" w14:textId="06921214" w:rsidR="0045367D" w:rsidRPr="00893BCC" w:rsidRDefault="00893BCC" w:rsidP="004F4367">
      <w:pPr>
        <w:pStyle w:val="CBDNormalNumber"/>
        <w:rPr>
          <w:lang w:val="ru-RU"/>
        </w:rPr>
      </w:pPr>
      <w:r w:rsidRPr="00893BCC">
        <w:rPr>
          <w:lang w:val="ru-RU"/>
        </w:rPr>
        <w:t>5-му совещанию предшествовала церемония открытия, состоявшаяся 20</w:t>
      </w:r>
      <w:r w:rsidRPr="00893BCC">
        <w:rPr>
          <w:lang w:val="en-US"/>
        </w:rPr>
        <w:t> </w:t>
      </w:r>
      <w:r w:rsidRPr="00893BCC">
        <w:rPr>
          <w:lang w:val="ru-RU"/>
        </w:rPr>
        <w:t>октября, которая включала культурную программу и заявления президента Колумбии Густаво Петро Уррего, Генерального секретаря Организации Объединенных Наций Антониу Гутерриша, министра экологии и окружающей среды Китая и Председателя 15-го совещания Конференции Сторон Хуана Жуньцю, министра окружающей среды и устойчивого развития Колумбии Марии Сусаны Муамад Гонсалес, губернатора департамента Валье-дель-Каука Дилиан Франсиски Торо Торрес и мэра Кали Альваро Алехандро Эдера Гарсеса</w:t>
      </w:r>
      <w:r w:rsidR="0080212F" w:rsidRPr="00893BCC">
        <w:rPr>
          <w:lang w:val="ru-RU"/>
        </w:rPr>
        <w:t>.</w:t>
      </w:r>
    </w:p>
    <w:p w14:paraId="504B5374" w14:textId="00E5870E" w:rsidR="00827E49" w:rsidRPr="003E45D7" w:rsidRDefault="00893BCC" w:rsidP="00893613">
      <w:pPr>
        <w:pStyle w:val="CBDAgendaItem"/>
      </w:pPr>
      <w:r w:rsidRPr="00893BCC">
        <w:rPr>
          <w:lang w:val="ru-RU"/>
        </w:rPr>
        <w:t>Участники совещания</w:t>
      </w:r>
    </w:p>
    <w:p w14:paraId="14F2E6AD" w14:textId="5F56C456" w:rsidR="00827E49" w:rsidRPr="005123B4" w:rsidRDefault="005123B4" w:rsidP="00827E49">
      <w:pPr>
        <w:pStyle w:val="CBDNormalNumber"/>
        <w:rPr>
          <w:lang w:val="ru-RU"/>
        </w:rPr>
      </w:pPr>
      <w:r>
        <w:rPr>
          <w:lang w:val="ru-RU"/>
        </w:rPr>
        <w:t xml:space="preserve">В совещании приняли участие </w:t>
      </w:r>
      <w:r w:rsidR="003105B1" w:rsidRPr="005123B4">
        <w:rPr>
          <w:lang w:val="ru-RU"/>
        </w:rPr>
        <w:t xml:space="preserve">133 </w:t>
      </w:r>
      <w:r>
        <w:rPr>
          <w:lang w:val="ru-RU"/>
        </w:rPr>
        <w:t xml:space="preserve">Стороны и </w:t>
      </w:r>
      <w:r w:rsidR="003105B1" w:rsidRPr="005123B4">
        <w:rPr>
          <w:lang w:val="ru-RU"/>
        </w:rPr>
        <w:t xml:space="preserve">41 </w:t>
      </w:r>
      <w:r>
        <w:rPr>
          <w:lang w:val="ru-RU"/>
        </w:rPr>
        <w:t>страна, не являющаяся Стороной</w:t>
      </w:r>
      <w:r w:rsidR="00841278" w:rsidRPr="003E45D7">
        <w:rPr>
          <w:rStyle w:val="FootnoteReference"/>
        </w:rPr>
        <w:footnoteReference w:id="69"/>
      </w:r>
      <w:r>
        <w:rPr>
          <w:lang w:val="ru-RU"/>
        </w:rPr>
        <w:t>.</w:t>
      </w:r>
    </w:p>
    <w:p w14:paraId="73795572" w14:textId="163ACEEC" w:rsidR="006A3380" w:rsidRPr="003E45D7" w:rsidRDefault="005123B4" w:rsidP="004F68EE">
      <w:pPr>
        <w:pStyle w:val="CBDAgendaItem"/>
        <w:rPr>
          <w:rFonts w:eastAsia="Calibri"/>
          <w:bCs/>
        </w:rPr>
      </w:pPr>
      <w:bookmarkStart w:id="60" w:name="_Toc195092941"/>
      <w:r>
        <w:rPr>
          <w:bCs/>
          <w:lang w:val="ru-RU"/>
        </w:rPr>
        <w:t>Пункт</w:t>
      </w:r>
      <w:r w:rsidR="007F5E6B" w:rsidRPr="003E45D7">
        <w:rPr>
          <w:bCs/>
        </w:rPr>
        <w:t xml:space="preserve"> 1</w:t>
      </w:r>
      <w:r w:rsidR="00D74140" w:rsidRPr="003E45D7">
        <w:rPr>
          <w:rFonts w:eastAsia="Calibri"/>
          <w:bCs/>
        </w:rPr>
        <w:t xml:space="preserve"> </w:t>
      </w:r>
      <w:r w:rsidR="00D74140" w:rsidRPr="003E45D7">
        <w:rPr>
          <w:rFonts w:eastAsia="Calibri"/>
          <w:bCs/>
        </w:rPr>
        <w:br/>
      </w:r>
      <w:bookmarkEnd w:id="60"/>
      <w:r w:rsidRPr="005123B4">
        <w:rPr>
          <w:rFonts w:eastAsia="Calibri"/>
          <w:bCs/>
          <w:lang w:val="ru-RU"/>
        </w:rPr>
        <w:t>Открытие совещания</w:t>
      </w:r>
    </w:p>
    <w:p w14:paraId="03A2DC98" w14:textId="4F57E3B8" w:rsidR="007D2C73" w:rsidRPr="005123B4" w:rsidRDefault="005123B4" w:rsidP="007D2C73">
      <w:pPr>
        <w:pStyle w:val="CBDNormalNumber"/>
        <w:rPr>
          <w:lang w:val="ru-RU"/>
        </w:rPr>
      </w:pPr>
      <w:r w:rsidRPr="005123B4">
        <w:rPr>
          <w:lang w:val="ru-RU"/>
        </w:rPr>
        <w:t>1-е пленарное заседание состоялось 21 октября совместно с заседаниями Конференции Сторон Конвенции и Конференции Сторон, выступающей в качестве совещания Сторон Картахенского протокола</w:t>
      </w:r>
      <w:r w:rsidR="001B2755" w:rsidRPr="005123B4">
        <w:rPr>
          <w:lang w:val="ru-RU"/>
        </w:rPr>
        <w:t>.</w:t>
      </w:r>
    </w:p>
    <w:p w14:paraId="13491A78" w14:textId="271ECF3B" w:rsidR="0080212F" w:rsidRPr="005123B4" w:rsidRDefault="005123B4" w:rsidP="0080212F">
      <w:pPr>
        <w:pStyle w:val="CBDNormalNumber"/>
        <w:rPr>
          <w:lang w:val="ru-RU"/>
        </w:rPr>
      </w:pPr>
      <w:r w:rsidRPr="005123B4">
        <w:rPr>
          <w:rFonts w:asciiTheme="majorBidi" w:hAnsiTheme="majorBidi" w:cstheme="majorBidi"/>
          <w:lang w:val="ru-RU"/>
        </w:rPr>
        <w:t>Председатель 15-го совещания Конференции Сторон объявил совещания открытыми в 9</w:t>
      </w:r>
      <w:r w:rsidRPr="005123B4">
        <w:rPr>
          <w:rFonts w:asciiTheme="majorBidi" w:hAnsiTheme="majorBidi" w:cstheme="majorBidi"/>
          <w:lang w:val="en-US"/>
        </w:rPr>
        <w:t> </w:t>
      </w:r>
      <w:r w:rsidRPr="005123B4">
        <w:rPr>
          <w:rFonts w:asciiTheme="majorBidi" w:hAnsiTheme="majorBidi" w:cstheme="majorBidi"/>
          <w:lang w:val="ru-RU"/>
        </w:rPr>
        <w:t>ч</w:t>
      </w:r>
      <w:r w:rsidRPr="005123B4">
        <w:rPr>
          <w:rFonts w:asciiTheme="majorBidi" w:hAnsiTheme="majorBidi" w:cstheme="majorBidi"/>
          <w:lang w:val="en-US"/>
        </w:rPr>
        <w:t> </w:t>
      </w:r>
      <w:r w:rsidRPr="005123B4">
        <w:rPr>
          <w:rFonts w:asciiTheme="majorBidi" w:hAnsiTheme="majorBidi" w:cstheme="majorBidi"/>
          <w:lang w:val="ru-RU"/>
        </w:rPr>
        <w:t>30</w:t>
      </w:r>
      <w:r w:rsidRPr="005123B4">
        <w:rPr>
          <w:rFonts w:asciiTheme="majorBidi" w:hAnsiTheme="majorBidi" w:cstheme="majorBidi"/>
          <w:lang w:val="en-US"/>
        </w:rPr>
        <w:t> </w:t>
      </w:r>
      <w:r w:rsidRPr="005123B4">
        <w:rPr>
          <w:rFonts w:asciiTheme="majorBidi" w:hAnsiTheme="majorBidi" w:cstheme="majorBidi"/>
          <w:lang w:val="ru-RU"/>
        </w:rPr>
        <w:t>мин и обратился к участникам со вступительным заявлением</w:t>
      </w:r>
      <w:r w:rsidR="0080212F" w:rsidRPr="005123B4">
        <w:rPr>
          <w:lang w:val="ru-RU"/>
        </w:rPr>
        <w:t>.</w:t>
      </w:r>
    </w:p>
    <w:p w14:paraId="19F56AD1" w14:textId="537A5022" w:rsidR="007D2C73" w:rsidRPr="005123B4" w:rsidRDefault="005123B4" w:rsidP="0080212F">
      <w:pPr>
        <w:pStyle w:val="CBDNormalNumber"/>
        <w:rPr>
          <w:lang w:val="ru-RU"/>
        </w:rPr>
      </w:pPr>
      <w:r w:rsidRPr="005123B4">
        <w:rPr>
          <w:lang w:val="ru-RU"/>
        </w:rPr>
        <w:t>Со вступительными заявлениями также выступили Исполнительный секретарь Конвенции Астрид Шомакер и новый Председатель 16-го совещания Конференции Сторон Конвенции</w:t>
      </w:r>
      <w:r>
        <w:rPr>
          <w:lang w:val="ru-RU"/>
        </w:rPr>
        <w:t xml:space="preserve"> –</w:t>
      </w:r>
      <w:r w:rsidRPr="005123B4">
        <w:rPr>
          <w:lang w:val="ru-RU"/>
        </w:rPr>
        <w:t xml:space="preserve"> министр окружающей среды и устойчивого развития Колумбии</w:t>
      </w:r>
      <w:r w:rsidR="0080212F" w:rsidRPr="003E45D7">
        <w:rPr>
          <w:rStyle w:val="FootnoteReference"/>
          <w:rFonts w:asciiTheme="majorBidi" w:hAnsiTheme="majorBidi" w:cstheme="majorBidi"/>
        </w:rPr>
        <w:footnoteReference w:id="70"/>
      </w:r>
      <w:r>
        <w:rPr>
          <w:lang w:val="ru-RU"/>
        </w:rPr>
        <w:t>.</w:t>
      </w:r>
    </w:p>
    <w:p w14:paraId="5B11A9D1" w14:textId="3CC0A790" w:rsidR="00C301DA" w:rsidRPr="003E45D7" w:rsidRDefault="005123B4" w:rsidP="00C301DA">
      <w:pPr>
        <w:pStyle w:val="CBDNormalNoNumber"/>
        <w:keepNext/>
        <w:rPr>
          <w:i/>
          <w:iCs/>
          <w:snapToGrid w:val="0"/>
        </w:rPr>
      </w:pPr>
      <w:bookmarkStart w:id="61" w:name="_Hlk191390186"/>
      <w:r w:rsidRPr="005123B4">
        <w:rPr>
          <w:i/>
          <w:iCs/>
          <w:snapToGrid w:val="0"/>
          <w:lang w:val="ru-RU"/>
        </w:rPr>
        <w:t>Возобновленное совещание</w:t>
      </w:r>
    </w:p>
    <w:bookmarkEnd w:id="61"/>
    <w:p w14:paraId="4FACA1EC" w14:textId="2474A9E4" w:rsidR="00C301DA" w:rsidRPr="005123B4" w:rsidRDefault="005123B4" w:rsidP="00C301DA">
      <w:pPr>
        <w:pStyle w:val="CBDNormalNumber"/>
        <w:rPr>
          <w:lang w:val="ru-RU"/>
        </w:rPr>
      </w:pPr>
      <w:r w:rsidRPr="005123B4">
        <w:rPr>
          <w:lang w:val="ru-RU"/>
        </w:rPr>
        <w:t>Председатель 5-го совещания Конференции Сторон, выступающей в качестве совещания Сторон Протокола, Ннека Николас</w:t>
      </w:r>
      <w:r w:rsidR="00DF37A2" w:rsidRPr="003E45D7">
        <w:rPr>
          <w:rStyle w:val="FootnoteReference"/>
        </w:rPr>
        <w:footnoteReference w:id="71"/>
      </w:r>
      <w:r w:rsidRPr="005123B4">
        <w:rPr>
          <w:lang w:val="ru-RU"/>
        </w:rPr>
        <w:t>, открыла второе возобновленное совещание на 7-м пленарном заседании 25 февраля 2025 года в 10 ч 10 мин</w:t>
      </w:r>
      <w:r w:rsidR="008D5BF7" w:rsidRPr="003E45D7">
        <w:rPr>
          <w:rStyle w:val="FootnoteReference"/>
        </w:rPr>
        <w:footnoteReference w:id="72"/>
      </w:r>
      <w:r>
        <w:rPr>
          <w:lang w:val="ru-RU"/>
        </w:rPr>
        <w:t>.</w:t>
      </w:r>
    </w:p>
    <w:p w14:paraId="2CCCC343" w14:textId="4497C120" w:rsidR="00C301DA" w:rsidRPr="00731661" w:rsidRDefault="00731661" w:rsidP="00C301DA">
      <w:pPr>
        <w:pStyle w:val="CBDNormalNumber"/>
        <w:rPr>
          <w:lang w:val="ru-RU"/>
        </w:rPr>
      </w:pPr>
      <w:r w:rsidRPr="00731661">
        <w:rPr>
          <w:lang w:val="ru-RU"/>
        </w:rPr>
        <w:lastRenderedPageBreak/>
        <w:t>Со вступительными заявлениями выступили Председатель, Исполнительный секретарь и заместитель Директора-исполнителя Программы Организации Объединенных Наций по окружающей среде Элизабет Мрема – от имени Генерального секретаря</w:t>
      </w:r>
      <w:r w:rsidR="00C301DA" w:rsidRPr="003E45D7">
        <w:rPr>
          <w:rStyle w:val="FootnoteReference"/>
          <w:rFonts w:asciiTheme="majorBidi" w:hAnsiTheme="majorBidi" w:cstheme="majorBidi"/>
        </w:rPr>
        <w:footnoteReference w:id="73"/>
      </w:r>
      <w:r>
        <w:rPr>
          <w:lang w:val="ru-RU"/>
        </w:rPr>
        <w:t>.</w:t>
      </w:r>
    </w:p>
    <w:p w14:paraId="71A16834" w14:textId="66538261" w:rsidR="009F2C61" w:rsidRPr="00731661" w:rsidRDefault="00731661" w:rsidP="009F2C61">
      <w:pPr>
        <w:pStyle w:val="CBDNormalNumber"/>
        <w:rPr>
          <w:lang w:val="ru-RU"/>
        </w:rPr>
      </w:pPr>
      <w:r w:rsidRPr="00731661">
        <w:rPr>
          <w:rFonts w:asciiTheme="majorBidi" w:hAnsiTheme="majorBidi" w:cstheme="majorBidi"/>
          <w:lang w:val="ru-RU"/>
        </w:rPr>
        <w:t>В своем вступительном заявлении Председатель поблагодарила Стороны за важные решения, уже принятые на 5-м совещании, но предупредила, что их взаимодействие и приверженность вновь потребуются для рассмотрения единственного оставшегося основного пункта – о цифровой информации о последовательност</w:t>
      </w:r>
      <w:r>
        <w:rPr>
          <w:rFonts w:asciiTheme="majorBidi" w:hAnsiTheme="majorBidi" w:cstheme="majorBidi"/>
          <w:lang w:val="ru-RU"/>
        </w:rPr>
        <w:t>ях</w:t>
      </w:r>
      <w:r w:rsidRPr="00731661">
        <w:rPr>
          <w:rFonts w:asciiTheme="majorBidi" w:hAnsiTheme="majorBidi" w:cstheme="majorBidi"/>
          <w:lang w:val="ru-RU"/>
        </w:rPr>
        <w:t xml:space="preserve"> в отношении генетических ресурсов. Поэтому, чтобы обеспечить успешный итог, она призвала делегатов в своей работе на возобновленном совещании руководствоваться соображениями практичности и, при необходимости, духом компромисса, а также опираться на положительный и конструктивный настрой и дух сотрудничества, которым они руководствовались в своей работе до сих пор</w:t>
      </w:r>
      <w:r w:rsidR="009F2C61" w:rsidRPr="00731661">
        <w:rPr>
          <w:lang w:val="ru-RU"/>
        </w:rPr>
        <w:t>.</w:t>
      </w:r>
    </w:p>
    <w:p w14:paraId="10CFF1D3" w14:textId="35BA1AFA" w:rsidR="006A3380" w:rsidRPr="003E45D7" w:rsidRDefault="00731661" w:rsidP="004F68EE">
      <w:pPr>
        <w:pStyle w:val="CBDAgendaItem"/>
        <w:rPr>
          <w:rFonts w:eastAsia="Calibri"/>
          <w:bCs/>
        </w:rPr>
      </w:pPr>
      <w:bookmarkStart w:id="62" w:name="_Toc195092942"/>
      <w:r>
        <w:rPr>
          <w:bCs/>
          <w:lang w:val="ru-RU"/>
        </w:rPr>
        <w:t>Пункт</w:t>
      </w:r>
      <w:r w:rsidR="007F5E6B" w:rsidRPr="003E45D7">
        <w:rPr>
          <w:bCs/>
        </w:rPr>
        <w:t xml:space="preserve"> 2</w:t>
      </w:r>
      <w:r w:rsidR="00D74140" w:rsidRPr="003E45D7">
        <w:rPr>
          <w:rFonts w:eastAsia="Calibri"/>
          <w:bCs/>
        </w:rPr>
        <w:t xml:space="preserve"> </w:t>
      </w:r>
      <w:r w:rsidR="00D74140" w:rsidRPr="003E45D7">
        <w:rPr>
          <w:rFonts w:eastAsia="Calibri"/>
          <w:bCs/>
        </w:rPr>
        <w:br/>
      </w:r>
      <w:bookmarkEnd w:id="62"/>
      <w:r w:rsidRPr="00731661">
        <w:rPr>
          <w:rFonts w:eastAsia="Calibri"/>
          <w:bCs/>
          <w:lang w:val="ru-RU"/>
        </w:rPr>
        <w:t>Организационные вопросы</w:t>
      </w:r>
    </w:p>
    <w:p w14:paraId="7B9ED781" w14:textId="26E9179E" w:rsidR="00532DA3" w:rsidRPr="00731661" w:rsidRDefault="00731661" w:rsidP="00A22215">
      <w:pPr>
        <w:pStyle w:val="CBDNormalNumber"/>
        <w:rPr>
          <w:lang w:val="ru-RU"/>
        </w:rPr>
      </w:pPr>
      <w:r w:rsidRPr="00731661">
        <w:rPr>
          <w:rFonts w:asciiTheme="majorBidi" w:eastAsia="MS Mincho" w:hAnsiTheme="majorBidi" w:cstheme="majorBidi"/>
          <w:color w:val="000000"/>
          <w:kern w:val="22"/>
          <w:lang w:val="ru-RU"/>
        </w:rPr>
        <w:t xml:space="preserve">Конференция Сторон, выступающая в качестве совещания Сторон </w:t>
      </w:r>
      <w:r>
        <w:rPr>
          <w:rFonts w:asciiTheme="majorBidi" w:eastAsia="MS Mincho" w:hAnsiTheme="majorBidi" w:cstheme="majorBidi"/>
          <w:color w:val="000000"/>
          <w:kern w:val="22"/>
          <w:lang w:val="ru-RU"/>
        </w:rPr>
        <w:t>Протокола, рассмотрела пункт </w:t>
      </w:r>
      <w:r w:rsidRPr="00731661">
        <w:rPr>
          <w:rFonts w:asciiTheme="majorBidi" w:eastAsia="MS Mincho" w:hAnsiTheme="majorBidi" w:cstheme="majorBidi"/>
          <w:color w:val="000000"/>
          <w:kern w:val="22"/>
          <w:lang w:val="ru-RU"/>
        </w:rPr>
        <w:t>2 повестки дня на своем 1-м пленарном заседании. Ей были представлены предварительная повестка дня</w:t>
      </w:r>
      <w:r w:rsidR="00F148D1" w:rsidRPr="003E45D7">
        <w:rPr>
          <w:rStyle w:val="FootnoteReference"/>
        </w:rPr>
        <w:footnoteReference w:id="74"/>
      </w:r>
      <w:r w:rsidRPr="00731661">
        <w:rPr>
          <w:rFonts w:asciiTheme="majorBidi" w:eastAsia="MS Mincho" w:hAnsiTheme="majorBidi" w:cstheme="majorBidi"/>
          <w:color w:val="000000"/>
          <w:kern w:val="22"/>
          <w:lang w:val="ru-RU"/>
        </w:rPr>
        <w:t>,</w:t>
      </w:r>
      <w:r w:rsidR="00F148D1" w:rsidRPr="00731661">
        <w:rPr>
          <w:lang w:val="ru-RU"/>
        </w:rPr>
        <w:t xml:space="preserve"> </w:t>
      </w:r>
      <w:r w:rsidRPr="00731661">
        <w:rPr>
          <w:lang w:val="ru-RU"/>
        </w:rPr>
        <w:t>аннотированная предварительная повестка дня</w:t>
      </w:r>
      <w:r w:rsidR="00FB5BD2" w:rsidRPr="003E45D7">
        <w:rPr>
          <w:rStyle w:val="FootnoteReference"/>
        </w:rPr>
        <w:footnoteReference w:id="75"/>
      </w:r>
      <w:r w:rsidR="00F148D1" w:rsidRPr="00731661">
        <w:rPr>
          <w:lang w:val="ru-RU"/>
        </w:rPr>
        <w:t xml:space="preserve"> </w:t>
      </w:r>
      <w:r w:rsidRPr="00731661">
        <w:rPr>
          <w:lang w:val="ru-RU"/>
        </w:rPr>
        <w:t>и предлагаемая организация работы</w:t>
      </w:r>
      <w:r w:rsidR="00FB5BD2" w:rsidRPr="003E45D7">
        <w:rPr>
          <w:rStyle w:val="FootnoteReference"/>
        </w:rPr>
        <w:footnoteReference w:id="76"/>
      </w:r>
      <w:r>
        <w:rPr>
          <w:lang w:val="ru-RU"/>
        </w:rPr>
        <w:t>.</w:t>
      </w:r>
      <w:r w:rsidR="00F02B6B" w:rsidRPr="00731661">
        <w:rPr>
          <w:lang w:val="ru-RU"/>
        </w:rPr>
        <w:t xml:space="preserve"> </w:t>
      </w:r>
      <w:r>
        <w:rPr>
          <w:lang w:val="ru-RU"/>
        </w:rPr>
        <w:t>В связи с пунктом </w:t>
      </w:r>
      <w:r w:rsidRPr="00731661">
        <w:rPr>
          <w:lang w:val="ru-RU"/>
        </w:rPr>
        <w:t>2 был также выпущен информационный документ о процедурах выборов на должности заместителей Председателя Конференции Сторон Конвенции и председателей межправительственных вспомогательных органов</w:t>
      </w:r>
      <w:r w:rsidR="009A598A" w:rsidRPr="003E45D7">
        <w:rPr>
          <w:rStyle w:val="FootnoteReference"/>
        </w:rPr>
        <w:footnoteReference w:id="77"/>
      </w:r>
      <w:r>
        <w:rPr>
          <w:lang w:val="ru-RU"/>
        </w:rPr>
        <w:t>.</w:t>
      </w:r>
    </w:p>
    <w:p w14:paraId="3AA520DD" w14:textId="79B88146" w:rsidR="00405856" w:rsidRPr="003E45D7" w:rsidRDefault="00731661" w:rsidP="00405856">
      <w:pPr>
        <w:pStyle w:val="Para10"/>
        <w:keepNext/>
        <w:ind w:left="924" w:hanging="357"/>
        <w:rPr>
          <w:rStyle w:val="Emphasis"/>
          <w:b/>
          <w:sz w:val="24"/>
        </w:rPr>
      </w:pPr>
      <w:bookmarkStart w:id="63" w:name="_Hlk180476741"/>
      <w:r w:rsidRPr="00731661">
        <w:rPr>
          <w:i/>
          <w:iCs/>
          <w:lang w:val="ru-RU"/>
        </w:rPr>
        <w:t>Выборы Председателя</w:t>
      </w:r>
    </w:p>
    <w:p w14:paraId="181E3B33" w14:textId="5A1BF9D7" w:rsidR="00C7006E" w:rsidRPr="00AE4FE0" w:rsidRDefault="00AE4FE0" w:rsidP="00C7006E">
      <w:pPr>
        <w:pStyle w:val="CBDNormalNumber"/>
        <w:rPr>
          <w:lang w:val="ru-RU"/>
        </w:rPr>
      </w:pPr>
      <w:r w:rsidRPr="00AE4FE0">
        <w:rPr>
          <w:lang w:val="ru-RU"/>
        </w:rPr>
        <w:t>В соответствии с положениями пункта</w:t>
      </w:r>
      <w:r w:rsidRPr="00AE4FE0">
        <w:rPr>
          <w:lang w:val="en-US"/>
        </w:rPr>
        <w:t> </w:t>
      </w:r>
      <w:r w:rsidRPr="00AE4FE0">
        <w:rPr>
          <w:lang w:val="ru-RU"/>
        </w:rPr>
        <w:t>3 статьи</w:t>
      </w:r>
      <w:r w:rsidRPr="00AE4FE0">
        <w:rPr>
          <w:lang w:val="en-US"/>
        </w:rPr>
        <w:t> </w:t>
      </w:r>
      <w:r w:rsidRPr="00AE4FE0">
        <w:rPr>
          <w:lang w:val="ru-RU"/>
        </w:rPr>
        <w:t>26 Нагойского протокола бюро Конференции Сторон также выполняет функции бюро Конференции Сторон, выступающей в качестве совещания Сторон Протокола. Однако, поскольку Колумбия не является Стороной Нагойского протокола, Председатель 16-го совещания Сторон не могла выполнять функции Председателя 5-го совещания Конференции Сторон, выступающей в качестве совещания Сторон Протокола. Поэтому в соответствии с правилом</w:t>
      </w:r>
      <w:r w:rsidRPr="00AE4FE0">
        <w:rPr>
          <w:lang w:val="en-US"/>
        </w:rPr>
        <w:t> </w:t>
      </w:r>
      <w:r w:rsidRPr="00AE4FE0">
        <w:rPr>
          <w:lang w:val="ru-RU"/>
        </w:rPr>
        <w:t>21 правил процедуры совещаний Конференции Сторон Конвенции, которое применяется mutatis mutandis в рамках Протокола, Конференция Сторон, выступающая в качестве совещания Сторон Протокола, на своем 1-м пленарном заседании избрала Председателем 5-го совещания Конференции Сторон Ннеку Николас (Антигуа и Барбуда</w:t>
      </w:r>
      <w:r>
        <w:rPr>
          <w:lang w:val="ru-RU"/>
        </w:rPr>
        <w:t>)</w:t>
      </w:r>
      <w:r w:rsidR="00867E72" w:rsidRPr="00AE4FE0">
        <w:rPr>
          <w:lang w:val="ru-RU"/>
        </w:rPr>
        <w:t>.</w:t>
      </w:r>
      <w:bookmarkEnd w:id="63"/>
    </w:p>
    <w:p w14:paraId="7D2BFDE8" w14:textId="1A1D3DB4" w:rsidR="00167FDC" w:rsidRPr="003E45D7" w:rsidRDefault="00AE4FE0" w:rsidP="00C62F68">
      <w:pPr>
        <w:pStyle w:val="Para10"/>
        <w:ind w:left="927" w:hanging="360"/>
        <w:rPr>
          <w:rStyle w:val="Emphasis"/>
        </w:rPr>
      </w:pPr>
      <w:r w:rsidRPr="00AE4FE0">
        <w:rPr>
          <w:i/>
          <w:iCs/>
          <w:lang w:val="ru-RU"/>
        </w:rPr>
        <w:t>Выборы заместителей должностных лиц</w:t>
      </w:r>
    </w:p>
    <w:p w14:paraId="74DF166F" w14:textId="5480A54F" w:rsidR="00167FDC" w:rsidRPr="00AE4FE0" w:rsidRDefault="00AE4FE0" w:rsidP="0080212F">
      <w:pPr>
        <w:pStyle w:val="CBDNormalNumber"/>
        <w:rPr>
          <w:lang w:val="ru-RU"/>
        </w:rPr>
      </w:pPr>
      <w:r w:rsidRPr="00AE4FE0">
        <w:rPr>
          <w:lang w:val="ru-RU"/>
        </w:rPr>
        <w:t xml:space="preserve">В соответствии с правилом 21 правил процедуры совещаний Конференции Сторон Конвенции, которое применяется mutatis mutandis к совещаниям Сторон Протокола, Конференция Сторон Конвенции на своем 15-м совещании избрала 10 членов бюро на срок до закрытия 16-го совещания. Соответственно, Конференция Сторон, выступающая в качестве совещания Сторон Протокола, избрала заместителей членов бюро для тех регионов, представители которых в бюро представляли Сторону Конвенции, не являющуюся Стороной Протокола. Таким образом, в состав бюро </w:t>
      </w:r>
      <w:r>
        <w:rPr>
          <w:lang w:val="ru-RU"/>
        </w:rPr>
        <w:t>5-</w:t>
      </w:r>
      <w:r w:rsidRPr="00AE4FE0">
        <w:rPr>
          <w:lang w:val="ru-RU"/>
        </w:rPr>
        <w:t xml:space="preserve">го совещания Сторон </w:t>
      </w:r>
      <w:r>
        <w:rPr>
          <w:lang w:val="ru-RU"/>
        </w:rPr>
        <w:t>П</w:t>
      </w:r>
      <w:r w:rsidRPr="00AE4FE0">
        <w:rPr>
          <w:lang w:val="ru-RU"/>
        </w:rPr>
        <w:t>ротокола</w:t>
      </w:r>
      <w:r>
        <w:rPr>
          <w:lang w:val="ru-RU"/>
        </w:rPr>
        <w:t>,</w:t>
      </w:r>
      <w:r w:rsidRPr="00AE4FE0">
        <w:rPr>
          <w:lang w:val="ru-RU"/>
        </w:rPr>
        <w:t xml:space="preserve"> помимо Председателя</w:t>
      </w:r>
      <w:r>
        <w:rPr>
          <w:lang w:val="ru-RU"/>
        </w:rPr>
        <w:t>,</w:t>
      </w:r>
      <w:r w:rsidRPr="00AE4FE0">
        <w:rPr>
          <w:lang w:val="ru-RU"/>
        </w:rPr>
        <w:t xml:space="preserve"> входят следующие члены</w:t>
      </w:r>
      <w:r w:rsidR="00B72B2D" w:rsidRPr="00AE4FE0">
        <w:rPr>
          <w:lang w:val="ru-RU"/>
        </w:rPr>
        <w:t>:</w:t>
      </w:r>
    </w:p>
    <w:p w14:paraId="2D6C882D" w14:textId="115C6298" w:rsidR="00167FDC" w:rsidRPr="006979F7" w:rsidRDefault="00E56A9D" w:rsidP="00404CC7">
      <w:pPr>
        <w:tabs>
          <w:tab w:val="clear" w:pos="1134"/>
        </w:tabs>
        <w:spacing w:after="80"/>
        <w:ind w:left="1701"/>
        <w:rPr>
          <w:rFonts w:eastAsia="Calibri"/>
          <w:lang w:val="ru-RU"/>
        </w:rPr>
      </w:pPr>
      <w:r>
        <w:rPr>
          <w:rFonts w:eastAsia="Calibri"/>
          <w:lang w:val="ru-RU"/>
        </w:rPr>
        <w:lastRenderedPageBreak/>
        <w:t>Кх</w:t>
      </w:r>
      <w:r w:rsidR="00AE4FE0" w:rsidRPr="00AE4FE0">
        <w:rPr>
          <w:rFonts w:eastAsia="Calibri"/>
          <w:lang w:val="ru-RU"/>
        </w:rPr>
        <w:t>ангезиве Мабуза (Эсватини</w:t>
      </w:r>
      <w:r w:rsidR="000B2FD8" w:rsidRPr="006979F7">
        <w:rPr>
          <w:rFonts w:eastAsia="Calibri"/>
          <w:lang w:val="ru-RU"/>
        </w:rPr>
        <w:t>)</w:t>
      </w:r>
      <w:r w:rsidR="00F97F90" w:rsidRPr="003E45D7">
        <w:rPr>
          <w:rStyle w:val="FootnoteReference"/>
          <w:rFonts w:eastAsia="Calibri"/>
        </w:rPr>
        <w:footnoteReference w:id="78"/>
      </w:r>
    </w:p>
    <w:p w14:paraId="0137CD66"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Мустафа Фуда (Египет)</w:t>
      </w:r>
    </w:p>
    <w:p w14:paraId="54CF809E"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Кришнил Нанд (Фиджи)</w:t>
      </w:r>
    </w:p>
    <w:p w14:paraId="378620F1"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Сомали Чан (Камбоджа)</w:t>
      </w:r>
    </w:p>
    <w:p w14:paraId="2FAA7FF0"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Сино Тохирзода (Таджикистан)</w:t>
      </w:r>
    </w:p>
    <w:p w14:paraId="3AFAF17B"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Анжела Лозан (Республика Молдова)</w:t>
      </w:r>
    </w:p>
    <w:p w14:paraId="480EC69D" w14:textId="0D333C1F" w:rsidR="006979F7" w:rsidRPr="006979F7" w:rsidRDefault="006979F7" w:rsidP="006979F7">
      <w:pPr>
        <w:tabs>
          <w:tab w:val="clear" w:pos="1134"/>
        </w:tabs>
        <w:spacing w:after="80"/>
        <w:ind w:left="1701"/>
        <w:rPr>
          <w:rFonts w:eastAsia="Calibri"/>
          <w:lang w:val="ru-RU"/>
        </w:rPr>
      </w:pPr>
      <w:r w:rsidRPr="006979F7">
        <w:rPr>
          <w:rFonts w:eastAsia="Calibri"/>
          <w:lang w:val="ru-RU"/>
        </w:rPr>
        <w:t>Хесус Герра Бел</w:t>
      </w:r>
      <w:r w:rsidR="00E56A9D">
        <w:rPr>
          <w:rFonts w:eastAsia="Calibri"/>
          <w:lang w:val="ru-RU"/>
        </w:rPr>
        <w:t>л</w:t>
      </w:r>
      <w:r w:rsidRPr="006979F7">
        <w:rPr>
          <w:rFonts w:eastAsia="Calibri"/>
          <w:lang w:val="ru-RU"/>
        </w:rPr>
        <w:t xml:space="preserve"> (Куба)</w:t>
      </w:r>
    </w:p>
    <w:p w14:paraId="79E64116"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Корина Сарли (Аргентина)</w:t>
      </w:r>
    </w:p>
    <w:p w14:paraId="115BD0D9" w14:textId="77777777" w:rsidR="006979F7" w:rsidRPr="006979F7" w:rsidRDefault="006979F7" w:rsidP="006979F7">
      <w:pPr>
        <w:tabs>
          <w:tab w:val="clear" w:pos="1134"/>
        </w:tabs>
        <w:spacing w:after="80"/>
        <w:ind w:left="1701"/>
        <w:rPr>
          <w:rFonts w:eastAsia="Calibri"/>
          <w:lang w:val="ru-RU"/>
        </w:rPr>
      </w:pPr>
      <w:r w:rsidRPr="006979F7">
        <w:rPr>
          <w:rFonts w:eastAsia="Calibri"/>
          <w:lang w:val="ru-RU"/>
        </w:rPr>
        <w:t>Эрик Шаульс (Люксембург)</w:t>
      </w:r>
    </w:p>
    <w:p w14:paraId="2725F9C8" w14:textId="0EFD02AD" w:rsidR="00167FDC" w:rsidRPr="00EA12F3" w:rsidRDefault="006979F7" w:rsidP="006979F7">
      <w:pPr>
        <w:tabs>
          <w:tab w:val="clear" w:pos="1134"/>
        </w:tabs>
        <w:spacing w:after="80"/>
        <w:ind w:left="1701"/>
        <w:rPr>
          <w:rFonts w:eastAsia="Calibri"/>
          <w:lang w:val="ru-RU"/>
        </w:rPr>
      </w:pPr>
      <w:r w:rsidRPr="006979F7">
        <w:rPr>
          <w:rFonts w:eastAsia="Calibri"/>
          <w:lang w:val="ru-RU"/>
        </w:rPr>
        <w:t>Норберт Б</w:t>
      </w:r>
      <w:r>
        <w:rPr>
          <w:rFonts w:eastAsia="Calibri"/>
          <w:lang w:val="ru-RU"/>
        </w:rPr>
        <w:t>е</w:t>
      </w:r>
      <w:r w:rsidRPr="006979F7">
        <w:rPr>
          <w:rFonts w:eastAsia="Calibri"/>
          <w:lang w:val="ru-RU"/>
        </w:rPr>
        <w:t>рлохер (Швейцария</w:t>
      </w:r>
      <w:r w:rsidR="00167FDC" w:rsidRPr="00EA12F3">
        <w:rPr>
          <w:rFonts w:eastAsia="Calibri"/>
          <w:lang w:val="ru-RU"/>
        </w:rPr>
        <w:t>)</w:t>
      </w:r>
    </w:p>
    <w:p w14:paraId="2BEA4A0C" w14:textId="0DE28983" w:rsidR="00FD560B" w:rsidRPr="006979F7" w:rsidRDefault="006979F7" w:rsidP="00FD560B">
      <w:pPr>
        <w:pStyle w:val="CBDNormalNumber"/>
        <w:rPr>
          <w:lang w:val="ru-RU"/>
        </w:rPr>
      </w:pPr>
      <w:r w:rsidRPr="006979F7">
        <w:rPr>
          <w:lang w:val="ru-RU"/>
        </w:rPr>
        <w:t>Конференция Сторон, выступающая в качестве совещания Сторон Протокола, постановила, что г-жа Чан будет выполнять функции докладчика совещания в соответствии с предложением бюро</w:t>
      </w:r>
      <w:r w:rsidR="00FD560B" w:rsidRPr="006979F7">
        <w:rPr>
          <w:lang w:val="ru-RU"/>
        </w:rPr>
        <w:t>.</w:t>
      </w:r>
    </w:p>
    <w:p w14:paraId="4A1043D7" w14:textId="13439BA6" w:rsidR="0015512E" w:rsidRPr="006979F7" w:rsidRDefault="006979F7" w:rsidP="0015512E">
      <w:pPr>
        <w:pStyle w:val="CBDNormalNumber"/>
        <w:rPr>
          <w:lang w:val="ru-RU"/>
        </w:rPr>
      </w:pPr>
      <w:r w:rsidRPr="006979F7">
        <w:rPr>
          <w:lang w:val="ru-RU"/>
        </w:rPr>
        <w:t>На своем 3-м пленарном заседании 30 октября Конференция Сторон Конвенции избрала следующих представителей в качестве членов своего бюро на срок полномочий, начинающийся после закрытия ее 16-го совещания, и, следовательно, в качестве членов бюро Конференции Сторон, действующей в качестве совещания Сторон Протокола</w:t>
      </w:r>
      <w:r>
        <w:rPr>
          <w:lang w:val="ru-RU"/>
        </w:rPr>
        <w:t>,</w:t>
      </w:r>
      <w:r w:rsidRPr="006979F7">
        <w:rPr>
          <w:lang w:val="ru-RU"/>
        </w:rPr>
        <w:t xml:space="preserve"> после закрытия ее 5-го совещания</w:t>
      </w:r>
      <w:r w:rsidR="0015512E" w:rsidRPr="006979F7">
        <w:rPr>
          <w:lang w:val="ru-RU"/>
        </w:rPr>
        <w:t xml:space="preserve">: </w:t>
      </w:r>
    </w:p>
    <w:p w14:paraId="6D076845" w14:textId="556E9B75" w:rsidR="0015512E" w:rsidRPr="006979F7" w:rsidRDefault="006979F7" w:rsidP="0015512E">
      <w:pPr>
        <w:pStyle w:val="CBDNormalNumber"/>
        <w:numPr>
          <w:ilvl w:val="0"/>
          <w:numId w:val="0"/>
        </w:numPr>
        <w:tabs>
          <w:tab w:val="clear" w:pos="567"/>
        </w:tabs>
        <w:ind w:left="1134"/>
        <w:rPr>
          <w:lang w:val="ru-RU"/>
        </w:rPr>
      </w:pPr>
      <w:r w:rsidRPr="006979F7">
        <w:rPr>
          <w:lang w:val="ru-RU"/>
        </w:rPr>
        <w:t>Жозефина Тереза Бабетта Беяла Эпсе Элунду (Камерун</w:t>
      </w:r>
      <w:r w:rsidR="0015512E" w:rsidRPr="006979F7">
        <w:rPr>
          <w:lang w:val="ru-RU"/>
        </w:rPr>
        <w:t xml:space="preserve">) </w:t>
      </w:r>
    </w:p>
    <w:p w14:paraId="0B9121D4"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Джонас Коми Анте (Того)</w:t>
      </w:r>
    </w:p>
    <w:p w14:paraId="59CB6CE0"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Билал Ктишат (Иордания)</w:t>
      </w:r>
    </w:p>
    <w:p w14:paraId="6C1CA351"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Ильхам Ато Мохамед (Мальдивские Острова)</w:t>
      </w:r>
    </w:p>
    <w:p w14:paraId="21B24161"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Адла Карич (Босния и Герцеговина)</w:t>
      </w:r>
    </w:p>
    <w:p w14:paraId="4E82EFE4"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Жахонгир Талипов (Узбекистан)</w:t>
      </w:r>
    </w:p>
    <w:p w14:paraId="1039ECE0"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Корина Сарли (Аргентина)</w:t>
      </w:r>
    </w:p>
    <w:p w14:paraId="19410832"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Джиллиан Гатри (Ямайка)</w:t>
      </w:r>
    </w:p>
    <w:p w14:paraId="6EE43031" w14:textId="77777777" w:rsidR="006979F7" w:rsidRPr="006979F7" w:rsidRDefault="006979F7" w:rsidP="006979F7">
      <w:pPr>
        <w:pStyle w:val="CBDNormalNumber"/>
        <w:numPr>
          <w:ilvl w:val="0"/>
          <w:numId w:val="0"/>
        </w:numPr>
        <w:tabs>
          <w:tab w:val="clear" w:pos="567"/>
        </w:tabs>
        <w:ind w:left="1134"/>
        <w:rPr>
          <w:lang w:val="ru-RU"/>
        </w:rPr>
      </w:pPr>
      <w:r w:rsidRPr="006979F7">
        <w:rPr>
          <w:lang w:val="ru-RU"/>
        </w:rPr>
        <w:t>Гауте Ханссен (Норвегия)</w:t>
      </w:r>
    </w:p>
    <w:p w14:paraId="56756AA2" w14:textId="4319B353" w:rsidR="0015512E" w:rsidRPr="003E45D7" w:rsidRDefault="006979F7" w:rsidP="006979F7">
      <w:pPr>
        <w:pStyle w:val="CBDNormalNumber"/>
        <w:numPr>
          <w:ilvl w:val="0"/>
          <w:numId w:val="0"/>
        </w:numPr>
        <w:tabs>
          <w:tab w:val="clear" w:pos="567"/>
        </w:tabs>
        <w:ind w:left="1134"/>
      </w:pPr>
      <w:proofErr w:type="spellStart"/>
      <w:r>
        <w:t>Эрик</w:t>
      </w:r>
      <w:proofErr w:type="spellEnd"/>
      <w:r>
        <w:t xml:space="preserve"> Шаульс (</w:t>
      </w:r>
      <w:proofErr w:type="spellStart"/>
      <w:r>
        <w:t>Люксембург</w:t>
      </w:r>
      <w:proofErr w:type="spellEnd"/>
      <w:r w:rsidR="0015512E" w:rsidRPr="003E45D7">
        <w:t>)</w:t>
      </w:r>
    </w:p>
    <w:p w14:paraId="3BF794B9" w14:textId="3E5D1CE0" w:rsidR="00795B1A" w:rsidRPr="006979F7" w:rsidRDefault="006979F7" w:rsidP="00795B1A">
      <w:pPr>
        <w:pStyle w:val="CBDNormalNumber"/>
        <w:rPr>
          <w:lang w:val="ru-RU"/>
        </w:rPr>
      </w:pPr>
      <w:r w:rsidRPr="006979F7">
        <w:rPr>
          <w:lang w:val="ru-RU"/>
        </w:rPr>
        <w:t>На своем 4-м пленарном заседании 31 октября в соответствии с пунктом</w:t>
      </w:r>
      <w:r w:rsidRPr="006979F7">
        <w:rPr>
          <w:lang w:val="en-US"/>
        </w:rPr>
        <w:t> </w:t>
      </w:r>
      <w:r w:rsidRPr="006979F7">
        <w:rPr>
          <w:lang w:val="ru-RU"/>
        </w:rPr>
        <w:t>3 статьи</w:t>
      </w:r>
      <w:r w:rsidRPr="006979F7">
        <w:rPr>
          <w:lang w:val="en-US"/>
        </w:rPr>
        <w:t> </w:t>
      </w:r>
      <w:r w:rsidRPr="006979F7">
        <w:rPr>
          <w:lang w:val="ru-RU"/>
        </w:rPr>
        <w:t>26 Протокола Конференция Сторон, выступающая в качестве совещания Сторон Протокола, избрала Дитту Грегус (Венгрия), Кумара Мамбеталиева (Кыргызстан) и Джеремайю Эдмунда (Сент-Люсия) членами бюро Нагойского протокола вместо Адлы Карич (Босния и Герцеговина), Жахонгира Талипова (Узбекистан) и Джиллиан Гатри (Ямайка), поскольку Босния и Герцеговина, Узбекистан и Ямайка не являются Сторонами Протокола</w:t>
      </w:r>
      <w:r w:rsidR="00795B1A" w:rsidRPr="006979F7">
        <w:rPr>
          <w:lang w:val="ru-RU"/>
        </w:rPr>
        <w:t>.</w:t>
      </w:r>
    </w:p>
    <w:p w14:paraId="43A3CF02" w14:textId="01DDBC25" w:rsidR="007342A0" w:rsidRPr="003E45D7" w:rsidRDefault="006979F7" w:rsidP="004F68EE">
      <w:pPr>
        <w:pStyle w:val="Para10"/>
        <w:keepNext/>
        <w:ind w:left="924" w:hanging="357"/>
        <w:rPr>
          <w:rStyle w:val="Emphasis"/>
        </w:rPr>
      </w:pPr>
      <w:r w:rsidRPr="006979F7">
        <w:rPr>
          <w:i/>
          <w:iCs/>
          <w:lang w:val="ru-RU"/>
        </w:rPr>
        <w:t>Утверждение повестки дня</w:t>
      </w:r>
    </w:p>
    <w:p w14:paraId="76978E62" w14:textId="0C688A83" w:rsidR="00DC0CEC" w:rsidRPr="006979F7" w:rsidRDefault="006979F7" w:rsidP="000217E9">
      <w:pPr>
        <w:pStyle w:val="CBDNormalNumber"/>
        <w:rPr>
          <w:rFonts w:eastAsia="Calibri"/>
          <w:lang w:val="ru-RU"/>
        </w:rPr>
      </w:pPr>
      <w:r w:rsidRPr="006979F7">
        <w:rPr>
          <w:rFonts w:eastAsia="Calibri"/>
          <w:lang w:val="ru-RU"/>
        </w:rPr>
        <w:t>На своем 1-м пленарном заседании Конференция Сторон, выступающая в качестве совещания Сторон Протокола, утвердила следующую повестку дня на основе предварительной повестки дня, подготовленной секретариатом в консультации с бюро</w:t>
      </w:r>
      <w:r w:rsidR="000F7D16" w:rsidRPr="006979F7">
        <w:rPr>
          <w:rFonts w:eastAsia="Calibri"/>
          <w:lang w:val="ru-RU"/>
        </w:rPr>
        <w:t>:</w:t>
      </w:r>
    </w:p>
    <w:p w14:paraId="0EA5E4AD" w14:textId="352D56AF" w:rsidR="00E4334B" w:rsidRPr="006979F7" w:rsidRDefault="00E4334B" w:rsidP="00E4334B">
      <w:pPr>
        <w:pStyle w:val="CBDNormalNumber"/>
        <w:numPr>
          <w:ilvl w:val="0"/>
          <w:numId w:val="0"/>
        </w:numPr>
        <w:tabs>
          <w:tab w:val="clear" w:pos="567"/>
          <w:tab w:val="clear" w:pos="1134"/>
        </w:tabs>
        <w:ind w:left="1701" w:hanging="567"/>
        <w:rPr>
          <w:rFonts w:eastAsia="Calibri"/>
          <w:lang w:val="ru-RU"/>
        </w:rPr>
      </w:pPr>
      <w:r w:rsidRPr="006979F7">
        <w:rPr>
          <w:rFonts w:eastAsia="Calibri"/>
          <w:lang w:val="ru-RU"/>
        </w:rPr>
        <w:t>1.</w:t>
      </w:r>
      <w:r w:rsidRPr="006979F7">
        <w:rPr>
          <w:rFonts w:eastAsia="Calibri"/>
          <w:lang w:val="ru-RU"/>
        </w:rPr>
        <w:tab/>
      </w:r>
      <w:r w:rsidR="006979F7" w:rsidRPr="006979F7">
        <w:rPr>
          <w:rFonts w:eastAsia="Calibri"/>
          <w:lang w:val="ru-RU"/>
        </w:rPr>
        <w:t>Открытие совещания</w:t>
      </w:r>
      <w:r w:rsidRPr="006979F7">
        <w:rPr>
          <w:rFonts w:eastAsia="Calibri"/>
          <w:lang w:val="ru-RU"/>
        </w:rPr>
        <w:t>.</w:t>
      </w:r>
    </w:p>
    <w:p w14:paraId="2945EE81" w14:textId="77777777" w:rsidR="006979F7" w:rsidRPr="006979F7" w:rsidRDefault="00E4334B" w:rsidP="006979F7">
      <w:pPr>
        <w:pStyle w:val="CBDNormalNumber"/>
        <w:numPr>
          <w:ilvl w:val="0"/>
          <w:numId w:val="0"/>
        </w:numPr>
        <w:tabs>
          <w:tab w:val="clear" w:pos="567"/>
          <w:tab w:val="clear" w:pos="1134"/>
        </w:tabs>
        <w:ind w:left="1701" w:hanging="567"/>
        <w:rPr>
          <w:rFonts w:eastAsia="Calibri"/>
          <w:lang w:val="ru-RU"/>
        </w:rPr>
      </w:pPr>
      <w:r w:rsidRPr="006979F7">
        <w:rPr>
          <w:rFonts w:eastAsia="Calibri"/>
          <w:lang w:val="ru-RU"/>
        </w:rPr>
        <w:lastRenderedPageBreak/>
        <w:t>2.</w:t>
      </w:r>
      <w:r w:rsidRPr="006979F7">
        <w:rPr>
          <w:rFonts w:eastAsia="Calibri"/>
          <w:lang w:val="ru-RU"/>
        </w:rPr>
        <w:tab/>
      </w:r>
      <w:r w:rsidR="006979F7" w:rsidRPr="006979F7">
        <w:rPr>
          <w:lang w:val="ru-RU"/>
        </w:rPr>
        <w:t>Организационные вопросы.</w:t>
      </w:r>
    </w:p>
    <w:p w14:paraId="7ADB824F"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3.</w:t>
      </w:r>
      <w:r w:rsidRPr="006979F7">
        <w:rPr>
          <w:lang w:val="ru-RU"/>
        </w:rPr>
        <w:tab/>
        <w:t>Доклад о полномочиях представителей на пятом совещании Конференции Сторон, выступающей в качестве совещания Сторон Нагойского протокола.</w:t>
      </w:r>
    </w:p>
    <w:p w14:paraId="5222FA6C"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4.</w:t>
      </w:r>
      <w:r w:rsidRPr="006979F7">
        <w:rPr>
          <w:lang w:val="ru-RU"/>
        </w:rPr>
        <w:tab/>
        <w:t>Доклады вспомогательных органов.</w:t>
      </w:r>
    </w:p>
    <w:p w14:paraId="22EDE677"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5.</w:t>
      </w:r>
      <w:r w:rsidRPr="006979F7">
        <w:rPr>
          <w:lang w:val="ru-RU"/>
        </w:rPr>
        <w:tab/>
        <w:t>Доклад Комитета по соблюдению.</w:t>
      </w:r>
    </w:p>
    <w:p w14:paraId="1BAF25EB"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6.</w:t>
      </w:r>
      <w:r w:rsidRPr="006979F7">
        <w:rPr>
          <w:lang w:val="ru-RU"/>
        </w:rPr>
        <w:tab/>
        <w:t>Административное обеспечение Протокола и бюджет целевых фондов.</w:t>
      </w:r>
    </w:p>
    <w:p w14:paraId="294E752D"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7.</w:t>
      </w:r>
      <w:r w:rsidRPr="006979F7">
        <w:rPr>
          <w:lang w:val="ru-RU"/>
        </w:rPr>
        <w:tab/>
        <w:t>Механизм финансирования и финансовые ресурсы.</w:t>
      </w:r>
    </w:p>
    <w:p w14:paraId="41F1F9CB"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8.</w:t>
      </w:r>
      <w:r w:rsidRPr="006979F7">
        <w:rPr>
          <w:lang w:val="ru-RU"/>
        </w:rPr>
        <w:tab/>
        <w:t>Создание и развитие потенциала и повышение осведомленности.</w:t>
      </w:r>
    </w:p>
    <w:p w14:paraId="7B08AE4B"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9.</w:t>
      </w:r>
      <w:r w:rsidRPr="006979F7">
        <w:rPr>
          <w:lang w:val="ru-RU"/>
        </w:rPr>
        <w:tab/>
        <w:t>Механизм посредничества для регулирования доступа к генетическим ресурсам и совместного использования выгод и обмен информацией.</w:t>
      </w:r>
    </w:p>
    <w:p w14:paraId="17137360"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10.</w:t>
      </w:r>
      <w:r w:rsidRPr="006979F7">
        <w:rPr>
          <w:lang w:val="ru-RU"/>
        </w:rPr>
        <w:tab/>
        <w:t>Оценка и обзор эффективности Протокола.</w:t>
      </w:r>
    </w:p>
    <w:p w14:paraId="603DF4BA"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11.</w:t>
      </w:r>
      <w:r w:rsidRPr="006979F7">
        <w:rPr>
          <w:lang w:val="ru-RU"/>
        </w:rPr>
        <w:tab/>
        <w:t>Сотрудничество с международными организациями, органами, созданными в рамках других конвенций, и инициативами.</w:t>
      </w:r>
    </w:p>
    <w:p w14:paraId="43E26F04"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12.</w:t>
      </w:r>
      <w:r w:rsidRPr="006979F7">
        <w:rPr>
          <w:lang w:val="ru-RU"/>
        </w:rPr>
        <w:tab/>
        <w:t>Обзор эффективности процессов в рамках Конвенции и протоколов к ней.</w:t>
      </w:r>
    </w:p>
    <w:p w14:paraId="60C9D86C"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13.</w:t>
      </w:r>
      <w:r w:rsidRPr="006979F7">
        <w:rPr>
          <w:lang w:val="ru-RU"/>
        </w:rPr>
        <w:tab/>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3A809D9F"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14.</w:t>
      </w:r>
      <w:r w:rsidRPr="006979F7">
        <w:rPr>
          <w:lang w:val="ru-RU"/>
        </w:rPr>
        <w:tab/>
        <w:t>Цифровая информация о последовательностях в отношении генетических ресурсов.</w:t>
      </w:r>
    </w:p>
    <w:p w14:paraId="732BB64C" w14:textId="5DE01A0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15.</w:t>
      </w:r>
      <w:r w:rsidRPr="006979F7">
        <w:rPr>
          <w:lang w:val="ru-RU"/>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6EFD8422" w14:textId="77777777" w:rsidR="006979F7" w:rsidRPr="006979F7" w:rsidRDefault="006979F7" w:rsidP="006979F7">
      <w:pPr>
        <w:pStyle w:val="CBDNormalNumber"/>
        <w:numPr>
          <w:ilvl w:val="0"/>
          <w:numId w:val="0"/>
        </w:numPr>
        <w:tabs>
          <w:tab w:val="clear" w:pos="567"/>
          <w:tab w:val="clear" w:pos="1134"/>
        </w:tabs>
        <w:ind w:left="1701" w:hanging="567"/>
        <w:rPr>
          <w:rFonts w:eastAsia="Calibri"/>
          <w:lang w:val="ru-RU"/>
        </w:rPr>
      </w:pPr>
      <w:r w:rsidRPr="006979F7">
        <w:rPr>
          <w:lang w:val="ru-RU"/>
        </w:rPr>
        <w:t>16.</w:t>
      </w:r>
      <w:r w:rsidRPr="006979F7">
        <w:rPr>
          <w:lang w:val="ru-RU"/>
        </w:rPr>
        <w:tab/>
        <w:t>Глобальный многосторонний механизм совместного использования выгод.</w:t>
      </w:r>
    </w:p>
    <w:p w14:paraId="0EC2F661" w14:textId="77777777" w:rsidR="006979F7" w:rsidRPr="00E56A9D" w:rsidRDefault="006979F7" w:rsidP="006979F7">
      <w:pPr>
        <w:pStyle w:val="CBDNormalNumber"/>
        <w:numPr>
          <w:ilvl w:val="0"/>
          <w:numId w:val="0"/>
        </w:numPr>
        <w:tabs>
          <w:tab w:val="clear" w:pos="567"/>
          <w:tab w:val="clear" w:pos="1134"/>
        </w:tabs>
        <w:ind w:left="1701" w:hanging="567"/>
        <w:rPr>
          <w:rFonts w:eastAsia="Calibri"/>
          <w:lang w:val="ru-RU"/>
        </w:rPr>
      </w:pPr>
      <w:r w:rsidRPr="00E56A9D">
        <w:rPr>
          <w:lang w:val="ru-RU"/>
        </w:rPr>
        <w:t>17.</w:t>
      </w:r>
      <w:r w:rsidRPr="00E56A9D">
        <w:rPr>
          <w:lang w:val="ru-RU"/>
        </w:rPr>
        <w:tab/>
        <w:t>Прочие вопросы.</w:t>
      </w:r>
    </w:p>
    <w:p w14:paraId="68729B9C" w14:textId="77777777" w:rsidR="006979F7" w:rsidRPr="00E56A9D" w:rsidRDefault="006979F7" w:rsidP="006979F7">
      <w:pPr>
        <w:pStyle w:val="CBDNormalNumber"/>
        <w:numPr>
          <w:ilvl w:val="0"/>
          <w:numId w:val="0"/>
        </w:numPr>
        <w:tabs>
          <w:tab w:val="clear" w:pos="567"/>
          <w:tab w:val="clear" w:pos="1134"/>
        </w:tabs>
        <w:ind w:left="1701" w:hanging="567"/>
        <w:rPr>
          <w:rFonts w:eastAsia="Calibri"/>
          <w:lang w:val="ru-RU"/>
        </w:rPr>
      </w:pPr>
      <w:r w:rsidRPr="00E56A9D">
        <w:rPr>
          <w:lang w:val="ru-RU"/>
        </w:rPr>
        <w:t>18.</w:t>
      </w:r>
      <w:r w:rsidRPr="00E56A9D">
        <w:rPr>
          <w:lang w:val="ru-RU"/>
        </w:rPr>
        <w:tab/>
        <w:t>Принятие доклада.</w:t>
      </w:r>
    </w:p>
    <w:p w14:paraId="445746B4" w14:textId="0FC8AE9B" w:rsidR="000F7D16" w:rsidRPr="00E56A9D" w:rsidRDefault="006979F7" w:rsidP="006979F7">
      <w:pPr>
        <w:pStyle w:val="CBDNormalNumber"/>
        <w:numPr>
          <w:ilvl w:val="0"/>
          <w:numId w:val="0"/>
        </w:numPr>
        <w:tabs>
          <w:tab w:val="clear" w:pos="567"/>
          <w:tab w:val="clear" w:pos="1134"/>
        </w:tabs>
        <w:ind w:left="1701" w:hanging="567"/>
        <w:rPr>
          <w:rFonts w:eastAsia="Calibri"/>
          <w:lang w:val="ru-RU"/>
        </w:rPr>
      </w:pPr>
      <w:r w:rsidRPr="00E56A9D">
        <w:rPr>
          <w:lang w:val="ru-RU"/>
        </w:rPr>
        <w:t>19.</w:t>
      </w:r>
      <w:r w:rsidRPr="00E56A9D">
        <w:rPr>
          <w:lang w:val="ru-RU"/>
        </w:rPr>
        <w:tab/>
        <w:t>Закрытие совещания</w:t>
      </w:r>
      <w:r w:rsidR="00E4334B" w:rsidRPr="00E56A9D">
        <w:rPr>
          <w:rFonts w:eastAsia="Calibri"/>
          <w:lang w:val="ru-RU"/>
        </w:rPr>
        <w:t>.</w:t>
      </w:r>
    </w:p>
    <w:p w14:paraId="4035A86B" w14:textId="45758C7C" w:rsidR="00AD2226" w:rsidRPr="00E56A9D" w:rsidRDefault="00E56A9D" w:rsidP="002A38C4">
      <w:pPr>
        <w:spacing w:after="120"/>
        <w:ind w:left="567"/>
        <w:rPr>
          <w:rFonts w:eastAsia="Calibri"/>
          <w:i/>
          <w:iCs/>
          <w:lang w:val="ru-RU"/>
        </w:rPr>
      </w:pPr>
      <w:r w:rsidRPr="00E56A9D">
        <w:rPr>
          <w:i/>
          <w:iCs/>
          <w:snapToGrid w:val="0"/>
          <w:lang w:val="ru-RU"/>
        </w:rPr>
        <w:t>Организация работы</w:t>
      </w:r>
    </w:p>
    <w:p w14:paraId="11255E1E" w14:textId="3CB55160" w:rsidR="0089577F" w:rsidRPr="00E56A9D" w:rsidRDefault="00E56A9D" w:rsidP="009B7746">
      <w:pPr>
        <w:pStyle w:val="CBDNormalNumber"/>
        <w:rPr>
          <w:lang w:val="ru-RU"/>
        </w:rPr>
      </w:pPr>
      <w:r w:rsidRPr="00E56A9D">
        <w:rPr>
          <w:lang w:val="ru-RU"/>
        </w:rPr>
        <w:t>На своем 1-м пленарном заседании Конференция Сторон, выступающая в качестве совещания Сторон Протокола, постановила организовать свою работу в порядке, изложенном в приложении</w:t>
      </w:r>
      <w:r w:rsidRPr="00E56A9D">
        <w:rPr>
          <w:lang w:val="en-US"/>
        </w:rPr>
        <w:t> </w:t>
      </w:r>
      <w:r w:rsidRPr="00E56A9D">
        <w:rPr>
          <w:lang w:val="ru-RU"/>
        </w:rPr>
        <w:t>III к документу о предлагаемой организации работы</w:t>
      </w:r>
      <w:r w:rsidR="009B7746" w:rsidRPr="003E45D7">
        <w:rPr>
          <w:rStyle w:val="FootnoteReference"/>
          <w:rFonts w:eastAsia="Calibri"/>
        </w:rPr>
        <w:footnoteReference w:id="79"/>
      </w:r>
      <w:r>
        <w:rPr>
          <w:lang w:val="ru-RU"/>
        </w:rPr>
        <w:t>.</w:t>
      </w:r>
      <w:r w:rsidR="006726C3" w:rsidRPr="00E56A9D">
        <w:rPr>
          <w:lang w:val="ru-RU"/>
        </w:rPr>
        <w:t xml:space="preserve"> </w:t>
      </w:r>
      <w:r w:rsidRPr="00E56A9D">
        <w:rPr>
          <w:rFonts w:asciiTheme="majorBidi" w:hAnsiTheme="majorBidi" w:cstheme="majorBidi"/>
          <w:color w:val="000000" w:themeColor="text1"/>
          <w:lang w:val="ru-RU"/>
        </w:rPr>
        <w:t>В этой связи она постановила учредить две рабочие группы. Председателем Рабочей группы</w:t>
      </w:r>
      <w:r w:rsidRPr="00E56A9D">
        <w:rPr>
          <w:rFonts w:asciiTheme="majorBidi" w:hAnsiTheme="majorBidi" w:cstheme="majorBidi"/>
          <w:color w:val="000000" w:themeColor="text1"/>
          <w:lang w:val="en-US"/>
        </w:rPr>
        <w:t> </w:t>
      </w:r>
      <w:r w:rsidRPr="00E56A9D">
        <w:rPr>
          <w:rFonts w:asciiTheme="majorBidi" w:hAnsiTheme="majorBidi" w:cstheme="majorBidi"/>
          <w:color w:val="000000" w:themeColor="text1"/>
          <w:lang w:val="ru-RU"/>
        </w:rPr>
        <w:t>I будет Шарлотта Сёрквист (Швеция), а Рабочей группы</w:t>
      </w:r>
      <w:r w:rsidRPr="00E56A9D">
        <w:rPr>
          <w:rFonts w:asciiTheme="majorBidi" w:hAnsiTheme="majorBidi" w:cstheme="majorBidi"/>
          <w:color w:val="000000" w:themeColor="text1"/>
          <w:lang w:val="en-US"/>
        </w:rPr>
        <w:t> </w:t>
      </w:r>
      <w:r w:rsidRPr="00E56A9D">
        <w:rPr>
          <w:rFonts w:asciiTheme="majorBidi" w:hAnsiTheme="majorBidi" w:cstheme="majorBidi"/>
          <w:color w:val="000000" w:themeColor="text1"/>
          <w:lang w:val="ru-RU"/>
        </w:rPr>
        <w:t>II – Эсикио Бенитес Диас (Мексика</w:t>
      </w:r>
      <w:r w:rsidR="00CD6793" w:rsidRPr="00E56A9D">
        <w:rPr>
          <w:bCs/>
          <w:lang w:val="ru-RU"/>
        </w:rPr>
        <w:t>)</w:t>
      </w:r>
      <w:r w:rsidR="006726C3" w:rsidRPr="00E56A9D">
        <w:rPr>
          <w:rFonts w:asciiTheme="majorBidi" w:hAnsiTheme="majorBidi" w:cstheme="majorBidi"/>
          <w:color w:val="000000" w:themeColor="text1"/>
          <w:lang w:val="ru-RU"/>
        </w:rPr>
        <w:t>.</w:t>
      </w:r>
    </w:p>
    <w:p w14:paraId="0AF35096" w14:textId="5596CB6B" w:rsidR="00283349" w:rsidRPr="003E45D7" w:rsidRDefault="00E56A9D" w:rsidP="00A90888">
      <w:pPr>
        <w:pStyle w:val="CBDNormalNoNumber"/>
        <w:keepNext/>
        <w:ind w:left="562"/>
        <w:rPr>
          <w:i/>
          <w:iCs/>
          <w:snapToGrid w:val="0"/>
        </w:rPr>
      </w:pPr>
      <w:bookmarkStart w:id="65" w:name="_Hlk180930225"/>
      <w:r w:rsidRPr="00E56A9D">
        <w:rPr>
          <w:i/>
          <w:iCs/>
          <w:snapToGrid w:val="0"/>
          <w:lang w:val="ru-RU"/>
        </w:rPr>
        <w:t>Работа сессионных рабочих групп</w:t>
      </w:r>
    </w:p>
    <w:p w14:paraId="530E2723" w14:textId="34CE7B6B" w:rsidR="000F69BC" w:rsidRPr="00E56A9D" w:rsidRDefault="00E56A9D" w:rsidP="00311C63">
      <w:pPr>
        <w:pStyle w:val="CBDNormalNumber"/>
        <w:rPr>
          <w:lang w:val="ru-RU"/>
        </w:rPr>
      </w:pPr>
      <w:r w:rsidRPr="00E56A9D">
        <w:rPr>
          <w:lang w:val="ru-RU"/>
        </w:rPr>
        <w:t xml:space="preserve">Рабочая группа I провела </w:t>
      </w:r>
      <w:r w:rsidR="007050B5">
        <w:rPr>
          <w:lang w:val="ru-RU"/>
        </w:rPr>
        <w:t>6</w:t>
      </w:r>
      <w:r w:rsidRPr="00E56A9D">
        <w:rPr>
          <w:lang w:val="ru-RU"/>
        </w:rPr>
        <w:t xml:space="preserve"> заседаний в период с 21 октября по 1 ноября 2024 года и приняла доклад</w:t>
      </w:r>
      <w:r w:rsidR="000F69BC" w:rsidRPr="003E45D7">
        <w:rPr>
          <w:rStyle w:val="FootnoteReference"/>
        </w:rPr>
        <w:footnoteReference w:id="80"/>
      </w:r>
      <w:r w:rsidR="000F69BC" w:rsidRPr="00E56A9D">
        <w:rPr>
          <w:lang w:val="ru-RU"/>
        </w:rPr>
        <w:t xml:space="preserve"> </w:t>
      </w:r>
      <w:r w:rsidRPr="00E56A9D">
        <w:rPr>
          <w:lang w:val="ru-RU"/>
        </w:rPr>
        <w:t>1 ноября 2024 года</w:t>
      </w:r>
      <w:r w:rsidR="000F69BC" w:rsidRPr="00E56A9D">
        <w:rPr>
          <w:lang w:val="ru-RU"/>
        </w:rPr>
        <w:t>.</w:t>
      </w:r>
    </w:p>
    <w:p w14:paraId="610047D3" w14:textId="4FCB4AD7" w:rsidR="000F69BC" w:rsidRPr="00E56A9D" w:rsidRDefault="00E56A9D" w:rsidP="00311C63">
      <w:pPr>
        <w:pStyle w:val="CBDNormalNumber"/>
        <w:rPr>
          <w:lang w:val="ru-RU"/>
        </w:rPr>
      </w:pPr>
      <w:r w:rsidRPr="00E56A9D">
        <w:rPr>
          <w:lang w:val="ru-RU"/>
        </w:rPr>
        <w:t>Рабочая группа II провела 12 заседаний в период с 21 октября по 1 ноября 2024 года и приняла доклад</w:t>
      </w:r>
      <w:r w:rsidR="000F69BC" w:rsidRPr="003E45D7">
        <w:rPr>
          <w:rStyle w:val="FootnoteReference"/>
        </w:rPr>
        <w:footnoteReference w:id="81"/>
      </w:r>
      <w:r w:rsidR="000F69BC" w:rsidRPr="00E56A9D">
        <w:rPr>
          <w:lang w:val="ru-RU"/>
        </w:rPr>
        <w:t xml:space="preserve"> </w:t>
      </w:r>
      <w:r w:rsidRPr="00E56A9D">
        <w:rPr>
          <w:lang w:val="ru-RU"/>
        </w:rPr>
        <w:t>1 ноября 2024 года</w:t>
      </w:r>
      <w:r w:rsidR="000F69BC" w:rsidRPr="00E56A9D">
        <w:rPr>
          <w:lang w:val="ru-RU"/>
        </w:rPr>
        <w:t>.</w:t>
      </w:r>
    </w:p>
    <w:p w14:paraId="2EF5AA4D" w14:textId="2C8D261B" w:rsidR="00D9339A" w:rsidRPr="00E56A9D" w:rsidRDefault="00E56A9D" w:rsidP="00D9339A">
      <w:pPr>
        <w:pStyle w:val="CBDNormalNumber"/>
        <w:keepNext/>
        <w:numPr>
          <w:ilvl w:val="0"/>
          <w:numId w:val="0"/>
        </w:numPr>
        <w:ind w:left="567"/>
        <w:rPr>
          <w:rFonts w:eastAsia="Batang"/>
          <w:i/>
          <w:iCs/>
          <w:lang w:val="ru-RU" w:eastAsia="ja-JP"/>
        </w:rPr>
      </w:pPr>
      <w:r w:rsidRPr="00E56A9D">
        <w:rPr>
          <w:rFonts w:eastAsia="Batang"/>
          <w:i/>
          <w:iCs/>
          <w:lang w:val="ru-RU" w:eastAsia="ja-JP"/>
        </w:rPr>
        <w:lastRenderedPageBreak/>
        <w:t>Первое заседание по подведению итогов</w:t>
      </w:r>
    </w:p>
    <w:bookmarkEnd w:id="65"/>
    <w:p w14:paraId="4CA1D94A" w14:textId="00EE010D" w:rsidR="00D9339A" w:rsidRPr="00E56A9D" w:rsidRDefault="00E56A9D" w:rsidP="00D9339A">
      <w:pPr>
        <w:pStyle w:val="CBDNormalNumber"/>
        <w:rPr>
          <w:rFonts w:eastAsia="Batang"/>
          <w:lang w:val="ru-RU" w:eastAsia="ja-JP"/>
        </w:rPr>
      </w:pPr>
      <w:r w:rsidRPr="00E56A9D">
        <w:rPr>
          <w:lang w:val="ru-RU"/>
        </w:rPr>
        <w:t>2-е пленарное заседание Конференции Сторон, выступающей в качестве совещания Сторон Протокола, состоявшееся 25 октября, частично выполняло функции заседания по подведению итогов, проведенного совместно с заседаниями Конференции Сторон Конвенции и Конференции Сторон, выступающей в качестве совещания Сторон Картахенского протокола. На заседании по подведению итогов председатели Рабочей группы I, Рабочей группы II и контактной группы по бюджетным вопросам сообщили о достигнутом на сегодняшний день прогрессе</w:t>
      </w:r>
      <w:r w:rsidR="00D9339A" w:rsidRPr="00E56A9D">
        <w:rPr>
          <w:lang w:val="ru-RU"/>
        </w:rPr>
        <w:t>.</w:t>
      </w:r>
      <w:r w:rsidR="00D9339A" w:rsidRPr="00E56A9D" w:rsidDel="007B19DE">
        <w:rPr>
          <w:rFonts w:eastAsia="Batang"/>
          <w:lang w:val="ru-RU" w:eastAsia="ja-JP"/>
        </w:rPr>
        <w:t xml:space="preserve"> </w:t>
      </w:r>
    </w:p>
    <w:p w14:paraId="7819BC94" w14:textId="1056EA67" w:rsidR="00D9339A" w:rsidRPr="007E4B00" w:rsidRDefault="007E4B00" w:rsidP="006E0A6D">
      <w:pPr>
        <w:pStyle w:val="CBDNormalNumber"/>
        <w:rPr>
          <w:lang w:val="ru-RU"/>
        </w:rPr>
      </w:pPr>
      <w:bookmarkStart w:id="66" w:name="_Hlk180932800"/>
      <w:r w:rsidRPr="007E4B00">
        <w:rPr>
          <w:lang w:val="ru-RU"/>
        </w:rPr>
        <w:t>С заявлениями выступили представители следующих Сторон: Лаосск</w:t>
      </w:r>
      <w:r w:rsidR="00E8414B">
        <w:rPr>
          <w:lang w:val="ru-RU"/>
        </w:rPr>
        <w:t>ая</w:t>
      </w:r>
      <w:r w:rsidRPr="007E4B00">
        <w:rPr>
          <w:lang w:val="ru-RU"/>
        </w:rPr>
        <w:t xml:space="preserve"> Народно-Демократическ</w:t>
      </w:r>
      <w:r w:rsidR="00E8414B">
        <w:rPr>
          <w:lang w:val="ru-RU"/>
        </w:rPr>
        <w:t>ая</w:t>
      </w:r>
      <w:r w:rsidRPr="007E4B00">
        <w:rPr>
          <w:lang w:val="ru-RU"/>
        </w:rPr>
        <w:t xml:space="preserve"> Республик</w:t>
      </w:r>
      <w:r w:rsidR="00E8414B">
        <w:rPr>
          <w:lang w:val="ru-RU"/>
        </w:rPr>
        <w:t>а</w:t>
      </w:r>
      <w:r w:rsidRPr="007E4B00">
        <w:rPr>
          <w:lang w:val="ru-RU"/>
        </w:rPr>
        <w:t xml:space="preserve"> (от имени государств</w:t>
      </w:r>
      <w:r>
        <w:rPr>
          <w:lang w:val="ru-RU"/>
        </w:rPr>
        <w:t> – </w:t>
      </w:r>
      <w:r w:rsidRPr="007E4B00">
        <w:rPr>
          <w:lang w:val="ru-RU"/>
        </w:rPr>
        <w:t>членов Ассоциации государств Юго-Восточной Азии, являющихся Сторонами Протокола и представленных на совещании) и Фиджи (от имени тихоокеанских малых островных развивающихся государств, являющихся Сторонами Протокола и представленных на совещании</w:t>
      </w:r>
      <w:r w:rsidR="000968E1" w:rsidRPr="007E4B00">
        <w:rPr>
          <w:lang w:val="ru-RU"/>
        </w:rPr>
        <w:t>).</w:t>
      </w:r>
    </w:p>
    <w:p w14:paraId="68E980F2" w14:textId="3978C9AD" w:rsidR="00BF4F9B" w:rsidRPr="007E4B00" w:rsidRDefault="007E4B00" w:rsidP="00D9339A">
      <w:pPr>
        <w:pStyle w:val="CBDNormalNumber"/>
        <w:rPr>
          <w:lang w:val="ru-RU"/>
        </w:rPr>
      </w:pPr>
      <w:r w:rsidRPr="007E4B00">
        <w:rPr>
          <w:lang w:val="ru-RU"/>
        </w:rPr>
        <w:t>С заявлением также выступил представитель следующего государства, не являющегося Стороной: Российск</w:t>
      </w:r>
      <w:r w:rsidR="00E8414B">
        <w:rPr>
          <w:lang w:val="ru-RU"/>
        </w:rPr>
        <w:t>ая</w:t>
      </w:r>
      <w:r w:rsidRPr="007E4B00">
        <w:rPr>
          <w:lang w:val="ru-RU"/>
        </w:rPr>
        <w:t xml:space="preserve"> Федераци</w:t>
      </w:r>
      <w:r w:rsidR="00E8414B">
        <w:rPr>
          <w:lang w:val="ru-RU"/>
        </w:rPr>
        <w:t>я</w:t>
      </w:r>
      <w:r w:rsidRPr="007E4B00">
        <w:rPr>
          <w:lang w:val="ru-RU"/>
        </w:rPr>
        <w:t xml:space="preserve"> (от имени Бразилии, Египта, Индии, Ирана (Исламской Республики</w:t>
      </w:r>
      <w:r w:rsidR="00DF67E2" w:rsidRPr="007E4B00">
        <w:rPr>
          <w:lang w:val="ru-RU"/>
        </w:rPr>
        <w:t>)</w:t>
      </w:r>
      <w:r w:rsidR="00DF2137" w:rsidRPr="003E45D7">
        <w:rPr>
          <w:rStyle w:val="FootnoteReference"/>
        </w:rPr>
        <w:footnoteReference w:id="82"/>
      </w:r>
      <w:r>
        <w:rPr>
          <w:lang w:val="ru-RU"/>
        </w:rPr>
        <w:t>,</w:t>
      </w:r>
      <w:r w:rsidR="00DF67E2" w:rsidRPr="007E4B00">
        <w:rPr>
          <w:lang w:val="ru-RU"/>
        </w:rPr>
        <w:t xml:space="preserve"> </w:t>
      </w:r>
      <w:r w:rsidRPr="007E4B00">
        <w:rPr>
          <w:lang w:val="ru-RU"/>
        </w:rPr>
        <w:t>Китая, Объединенных Арабских Эмиратов, Эфиопии и Южной Африки</w:t>
      </w:r>
      <w:r w:rsidR="00BF4F9B" w:rsidRPr="007E4B00">
        <w:rPr>
          <w:lang w:val="ru-RU"/>
        </w:rPr>
        <w:t>).</w:t>
      </w:r>
    </w:p>
    <w:bookmarkEnd w:id="66"/>
    <w:p w14:paraId="76A709EE" w14:textId="47D5E85B" w:rsidR="00D9339A" w:rsidRPr="007E4B00" w:rsidRDefault="007E4B00" w:rsidP="00D9339A">
      <w:pPr>
        <w:pStyle w:val="CBDNormalNumber"/>
        <w:keepNext/>
        <w:numPr>
          <w:ilvl w:val="0"/>
          <w:numId w:val="0"/>
        </w:numPr>
        <w:ind w:left="567"/>
        <w:rPr>
          <w:rFonts w:eastAsia="Batang"/>
          <w:i/>
          <w:iCs/>
          <w:lang w:val="ru-RU" w:eastAsia="ja-JP"/>
        </w:rPr>
      </w:pPr>
      <w:r w:rsidRPr="007E4B00">
        <w:rPr>
          <w:rFonts w:eastAsia="Batang"/>
          <w:i/>
          <w:iCs/>
          <w:lang w:val="ru-RU" w:eastAsia="ja-JP"/>
        </w:rPr>
        <w:t>Второе заседание по подведению итогов</w:t>
      </w:r>
    </w:p>
    <w:p w14:paraId="75F903D4" w14:textId="427633F5" w:rsidR="00F4261D" w:rsidRPr="007E4B00" w:rsidRDefault="007E4B00" w:rsidP="00F4261D">
      <w:pPr>
        <w:pStyle w:val="CBDNormalNumber"/>
        <w:rPr>
          <w:rFonts w:eastAsia="Batang"/>
          <w:lang w:val="ru-RU" w:eastAsia="ja-JP"/>
        </w:rPr>
      </w:pPr>
      <w:r w:rsidRPr="007E4B00">
        <w:rPr>
          <w:lang w:val="ru-RU"/>
        </w:rPr>
        <w:t>3-е пленарное заседание совещания Конференции Сторон, выступающей в качестве совещания Сторон Нагойского протокола, частично выполняло функции 2-го заседания по подведению итогов, проведенного совместно с заседаниями Конференции Сторон Конвенции и Конференции Сторон, выступающей в качестве совещания Сторон Картахенского протокола. На заседании по подведению итогов представители заслушали доклад Председателя 16-го совещания Конференции Сторон Конвенции об итогах работы сегмента высокого уровня, а также доклады председателей Рабочей группы I, Рабочей группы II и контактной группы по бюджетным вопросам о достигнутом на сегодняшний день прогрессе</w:t>
      </w:r>
      <w:r w:rsidR="00F4261D" w:rsidRPr="007E4B00">
        <w:rPr>
          <w:lang w:val="ru-RU"/>
        </w:rPr>
        <w:t>.</w:t>
      </w:r>
      <w:r w:rsidR="00F4261D" w:rsidRPr="007E4B00" w:rsidDel="007B19DE">
        <w:rPr>
          <w:rFonts w:eastAsia="Batang"/>
          <w:lang w:val="ru-RU" w:eastAsia="ja-JP"/>
        </w:rPr>
        <w:t xml:space="preserve"> </w:t>
      </w:r>
    </w:p>
    <w:p w14:paraId="6D14C8F5" w14:textId="15D11EF6" w:rsidR="00F4261D" w:rsidRPr="007E4B00" w:rsidRDefault="007E4B00" w:rsidP="00F4261D">
      <w:pPr>
        <w:pStyle w:val="CBDNormalNumber"/>
        <w:rPr>
          <w:rFonts w:eastAsia="Batang"/>
          <w:lang w:val="ru-RU" w:eastAsia="ja-JP"/>
        </w:rPr>
      </w:pPr>
      <w:r w:rsidRPr="007E4B00">
        <w:rPr>
          <w:lang w:val="ru-RU"/>
        </w:rPr>
        <w:t>С заявлением выступил представитель Многонационального Государства Боливия (также от имени Антигуа и Барбуды,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Тонга, Фиджи, Филиппин, Эквадора и африканских государств</w:t>
      </w:r>
      <w:r w:rsidR="008D0FD7" w:rsidRPr="007E4B00">
        <w:rPr>
          <w:lang w:val="ru-RU"/>
        </w:rPr>
        <w:t>)</w:t>
      </w:r>
      <w:r w:rsidR="008F01F8" w:rsidRPr="003E45D7">
        <w:rPr>
          <w:rStyle w:val="FootnoteReference"/>
        </w:rPr>
        <w:footnoteReference w:id="83"/>
      </w:r>
      <w:r>
        <w:rPr>
          <w:lang w:val="ru-RU"/>
        </w:rPr>
        <w:t>.</w:t>
      </w:r>
    </w:p>
    <w:p w14:paraId="029E1305" w14:textId="44E081CA" w:rsidR="00283349" w:rsidRPr="003E45D7" w:rsidRDefault="007E4B00" w:rsidP="00283349">
      <w:pPr>
        <w:pStyle w:val="CBDNormalNoNumber"/>
        <w:keepNext/>
        <w:ind w:left="562"/>
        <w:rPr>
          <w:i/>
          <w:iCs/>
          <w:snapToGrid w:val="0"/>
        </w:rPr>
      </w:pPr>
      <w:r w:rsidRPr="007E4B00">
        <w:rPr>
          <w:i/>
          <w:iCs/>
          <w:snapToGrid w:val="0"/>
          <w:lang w:val="ru-RU"/>
        </w:rPr>
        <w:t>Первая возобновленная сессия</w:t>
      </w:r>
    </w:p>
    <w:p w14:paraId="6E2CE8DC" w14:textId="6EA4EB8F" w:rsidR="00340F47" w:rsidRPr="003876B4" w:rsidRDefault="007E4B00" w:rsidP="00340F47">
      <w:pPr>
        <w:pStyle w:val="CBDNormalNumber"/>
        <w:rPr>
          <w:snapToGrid w:val="0"/>
          <w:lang w:val="ru-RU"/>
        </w:rPr>
      </w:pPr>
      <w:r w:rsidRPr="007E4B00">
        <w:rPr>
          <w:snapToGrid w:val="0"/>
          <w:lang w:val="ru-RU"/>
        </w:rPr>
        <w:t>В</w:t>
      </w:r>
      <w:r w:rsidRPr="003876B4">
        <w:rPr>
          <w:snapToGrid w:val="0"/>
          <w:lang w:val="ru-RU"/>
        </w:rPr>
        <w:t xml:space="preserve"> </w:t>
      </w:r>
      <w:r w:rsidRPr="007E4B00">
        <w:rPr>
          <w:snapToGrid w:val="0"/>
          <w:lang w:val="ru-RU"/>
        </w:rPr>
        <w:t>преддверии</w:t>
      </w:r>
      <w:r w:rsidRPr="003876B4">
        <w:rPr>
          <w:snapToGrid w:val="0"/>
          <w:lang w:val="ru-RU"/>
        </w:rPr>
        <w:t xml:space="preserve"> </w:t>
      </w:r>
      <w:r w:rsidRPr="007E4B00">
        <w:rPr>
          <w:snapToGrid w:val="0"/>
          <w:lang w:val="ru-RU"/>
        </w:rPr>
        <w:t>перво</w:t>
      </w:r>
      <w:r w:rsidR="003876B4">
        <w:rPr>
          <w:snapToGrid w:val="0"/>
          <w:lang w:val="ru-RU"/>
        </w:rPr>
        <w:t>й</w:t>
      </w:r>
      <w:r w:rsidRPr="003876B4">
        <w:rPr>
          <w:snapToGrid w:val="0"/>
          <w:lang w:val="ru-RU"/>
        </w:rPr>
        <w:t xml:space="preserve"> </w:t>
      </w:r>
      <w:r w:rsidRPr="007E4B00">
        <w:rPr>
          <w:snapToGrid w:val="0"/>
          <w:lang w:val="ru-RU"/>
        </w:rPr>
        <w:t>возобновленно</w:t>
      </w:r>
      <w:r w:rsidR="003876B4">
        <w:rPr>
          <w:snapToGrid w:val="0"/>
          <w:lang w:val="ru-RU"/>
        </w:rPr>
        <w:t>й</w:t>
      </w:r>
      <w:r w:rsidRPr="003876B4">
        <w:rPr>
          <w:snapToGrid w:val="0"/>
          <w:lang w:val="ru-RU"/>
        </w:rPr>
        <w:t xml:space="preserve"> </w:t>
      </w:r>
      <w:r w:rsidR="003876B4">
        <w:rPr>
          <w:snapToGrid w:val="0"/>
          <w:lang w:val="ru-RU"/>
        </w:rPr>
        <w:t>сессии</w:t>
      </w:r>
      <w:r w:rsidRPr="003876B4">
        <w:rPr>
          <w:snapToGrid w:val="0"/>
          <w:lang w:val="ru-RU"/>
        </w:rPr>
        <w:t xml:space="preserve"> </w:t>
      </w:r>
      <w:r w:rsidRPr="007E4B00">
        <w:rPr>
          <w:snapToGrid w:val="0"/>
          <w:lang w:val="ru-RU"/>
        </w:rPr>
        <w:t>секретариат</w:t>
      </w:r>
      <w:r w:rsidRPr="003876B4">
        <w:rPr>
          <w:snapToGrid w:val="0"/>
          <w:lang w:val="ru-RU"/>
        </w:rPr>
        <w:t xml:space="preserve"> </w:t>
      </w:r>
      <w:r w:rsidRPr="007E4B00">
        <w:rPr>
          <w:snapToGrid w:val="0"/>
          <w:lang w:val="ru-RU"/>
        </w:rPr>
        <w:t>опубликовал</w:t>
      </w:r>
      <w:r w:rsidRPr="003876B4">
        <w:rPr>
          <w:snapToGrid w:val="0"/>
          <w:lang w:val="ru-RU"/>
        </w:rPr>
        <w:t xml:space="preserve"> </w:t>
      </w:r>
      <w:r w:rsidRPr="007E4B00">
        <w:rPr>
          <w:snapToGrid w:val="0"/>
          <w:lang w:val="ru-RU"/>
        </w:rPr>
        <w:t>вступительное</w:t>
      </w:r>
      <w:r w:rsidRPr="003876B4">
        <w:rPr>
          <w:snapToGrid w:val="0"/>
          <w:lang w:val="ru-RU"/>
        </w:rPr>
        <w:t xml:space="preserve"> </w:t>
      </w:r>
      <w:r w:rsidRPr="007E4B00">
        <w:rPr>
          <w:snapToGrid w:val="0"/>
          <w:lang w:val="ru-RU"/>
        </w:rPr>
        <w:t>заявление</w:t>
      </w:r>
      <w:r w:rsidRPr="003876B4">
        <w:rPr>
          <w:snapToGrid w:val="0"/>
          <w:lang w:val="ru-RU"/>
        </w:rPr>
        <w:t xml:space="preserve"> </w:t>
      </w:r>
      <w:r w:rsidRPr="007E4B00">
        <w:rPr>
          <w:snapToGrid w:val="0"/>
          <w:lang w:val="ru-RU"/>
        </w:rPr>
        <w:t>Председателя</w:t>
      </w:r>
      <w:r w:rsidR="00340F47" w:rsidRPr="003E45D7">
        <w:rPr>
          <w:rStyle w:val="FootnoteReference"/>
          <w:snapToGrid w:val="0"/>
        </w:rPr>
        <w:footnoteReference w:id="84"/>
      </w:r>
      <w:r w:rsidR="00340F47" w:rsidRPr="003876B4">
        <w:rPr>
          <w:snapToGrid w:val="0"/>
          <w:lang w:val="ru-RU"/>
        </w:rPr>
        <w:t xml:space="preserve"> </w:t>
      </w:r>
      <w:r w:rsidRPr="007E4B00">
        <w:rPr>
          <w:snapToGrid w:val="0"/>
          <w:lang w:val="ru-RU"/>
        </w:rPr>
        <w:t>и</w:t>
      </w:r>
      <w:r w:rsidRPr="003876B4">
        <w:rPr>
          <w:snapToGrid w:val="0"/>
          <w:lang w:val="ru-RU"/>
        </w:rPr>
        <w:t xml:space="preserve"> </w:t>
      </w:r>
      <w:r w:rsidRPr="007E4B00">
        <w:rPr>
          <w:snapToGrid w:val="0"/>
          <w:lang w:val="ru-RU"/>
        </w:rPr>
        <w:t>записку</w:t>
      </w:r>
      <w:r w:rsidRPr="003876B4">
        <w:rPr>
          <w:snapToGrid w:val="0"/>
          <w:lang w:val="ru-RU"/>
        </w:rPr>
        <w:t xml:space="preserve"> </w:t>
      </w:r>
      <w:r w:rsidRPr="007E4B00">
        <w:rPr>
          <w:snapToGrid w:val="0"/>
          <w:lang w:val="ru-RU"/>
        </w:rPr>
        <w:t>с</w:t>
      </w:r>
      <w:r w:rsidRPr="003876B4">
        <w:rPr>
          <w:snapToGrid w:val="0"/>
          <w:lang w:val="ru-RU"/>
        </w:rPr>
        <w:t xml:space="preserve"> </w:t>
      </w:r>
      <w:r w:rsidRPr="007E4B00">
        <w:rPr>
          <w:snapToGrid w:val="0"/>
          <w:lang w:val="ru-RU"/>
        </w:rPr>
        <w:t>изложением</w:t>
      </w:r>
      <w:r w:rsidRPr="003876B4">
        <w:rPr>
          <w:snapToGrid w:val="0"/>
          <w:lang w:val="ru-RU"/>
        </w:rPr>
        <w:t xml:space="preserve"> </w:t>
      </w:r>
      <w:r w:rsidRPr="007E4B00">
        <w:rPr>
          <w:snapToGrid w:val="0"/>
          <w:lang w:val="ru-RU"/>
        </w:rPr>
        <w:t>плана</w:t>
      </w:r>
      <w:r w:rsidRPr="003876B4">
        <w:rPr>
          <w:snapToGrid w:val="0"/>
          <w:lang w:val="ru-RU"/>
        </w:rPr>
        <w:t xml:space="preserve"> </w:t>
      </w:r>
      <w:r w:rsidR="003876B4">
        <w:rPr>
          <w:lang w:val="ru-RU"/>
        </w:rPr>
        <w:t>проведения заседаний</w:t>
      </w:r>
      <w:r w:rsidR="00340F47" w:rsidRPr="003E45D7">
        <w:rPr>
          <w:rStyle w:val="FootnoteReference"/>
          <w:snapToGrid w:val="0"/>
        </w:rPr>
        <w:footnoteReference w:id="85"/>
      </w:r>
      <w:r w:rsidR="00340F47" w:rsidRPr="003876B4">
        <w:rPr>
          <w:snapToGrid w:val="0"/>
          <w:lang w:val="ru-RU"/>
        </w:rPr>
        <w:t xml:space="preserve"> </w:t>
      </w:r>
      <w:r w:rsidR="004E0FD9" w:rsidRPr="004E0FD9">
        <w:rPr>
          <w:snapToGrid w:val="0"/>
          <w:lang w:val="ru-RU"/>
        </w:rPr>
        <w:t>для</w:t>
      </w:r>
      <w:r w:rsidR="004E0FD9" w:rsidRPr="003876B4">
        <w:rPr>
          <w:snapToGrid w:val="0"/>
          <w:lang w:val="ru-RU"/>
        </w:rPr>
        <w:t xml:space="preserve"> </w:t>
      </w:r>
      <w:r w:rsidR="004E0FD9" w:rsidRPr="004E0FD9">
        <w:rPr>
          <w:snapToGrid w:val="0"/>
          <w:lang w:val="ru-RU"/>
        </w:rPr>
        <w:t>принятия</w:t>
      </w:r>
      <w:r w:rsidR="004E0FD9" w:rsidRPr="003876B4">
        <w:rPr>
          <w:snapToGrid w:val="0"/>
          <w:lang w:val="ru-RU"/>
        </w:rPr>
        <w:t xml:space="preserve"> </w:t>
      </w:r>
      <w:r w:rsidR="004E0FD9" w:rsidRPr="004E0FD9">
        <w:rPr>
          <w:snapToGrid w:val="0"/>
          <w:lang w:val="ru-RU"/>
        </w:rPr>
        <w:t>по</w:t>
      </w:r>
      <w:r w:rsidR="004E0FD9" w:rsidRPr="003876B4">
        <w:rPr>
          <w:snapToGrid w:val="0"/>
          <w:lang w:val="ru-RU"/>
        </w:rPr>
        <w:t xml:space="preserve"> </w:t>
      </w:r>
      <w:r w:rsidR="004E0FD9" w:rsidRPr="004E0FD9">
        <w:rPr>
          <w:snapToGrid w:val="0"/>
          <w:lang w:val="ru-RU"/>
        </w:rPr>
        <w:t>процедуре</w:t>
      </w:r>
      <w:r w:rsidR="004E0FD9" w:rsidRPr="003876B4">
        <w:rPr>
          <w:snapToGrid w:val="0"/>
          <w:lang w:val="ru-RU"/>
        </w:rPr>
        <w:t xml:space="preserve"> «</w:t>
      </w:r>
      <w:r w:rsidR="004E0FD9" w:rsidRPr="004E0FD9">
        <w:rPr>
          <w:snapToGrid w:val="0"/>
          <w:lang w:val="ru-RU"/>
        </w:rPr>
        <w:t>отсутствия</w:t>
      </w:r>
      <w:r w:rsidR="004E0FD9" w:rsidRPr="003876B4">
        <w:rPr>
          <w:snapToGrid w:val="0"/>
          <w:lang w:val="ru-RU"/>
        </w:rPr>
        <w:t xml:space="preserve"> </w:t>
      </w:r>
      <w:r w:rsidR="004E0FD9" w:rsidRPr="004E0FD9">
        <w:rPr>
          <w:snapToGrid w:val="0"/>
          <w:lang w:val="ru-RU"/>
        </w:rPr>
        <w:t>возражений</w:t>
      </w:r>
      <w:r w:rsidR="004E0FD9" w:rsidRPr="003876B4">
        <w:rPr>
          <w:snapToGrid w:val="0"/>
          <w:lang w:val="ru-RU"/>
        </w:rPr>
        <w:t xml:space="preserve">» </w:t>
      </w:r>
      <w:r w:rsidR="004E0FD9" w:rsidRPr="004E0FD9">
        <w:rPr>
          <w:snapToGrid w:val="0"/>
          <w:lang w:val="ru-RU"/>
        </w:rPr>
        <w:t>двух</w:t>
      </w:r>
      <w:r w:rsidR="004E0FD9" w:rsidRPr="003876B4">
        <w:rPr>
          <w:snapToGrid w:val="0"/>
          <w:lang w:val="ru-RU"/>
        </w:rPr>
        <w:t xml:space="preserve"> </w:t>
      </w:r>
      <w:r w:rsidR="004E0FD9" w:rsidRPr="004E0FD9">
        <w:rPr>
          <w:snapToGrid w:val="0"/>
          <w:lang w:val="ru-RU"/>
        </w:rPr>
        <w:t>проектов</w:t>
      </w:r>
      <w:r w:rsidR="004E0FD9" w:rsidRPr="003876B4">
        <w:rPr>
          <w:snapToGrid w:val="0"/>
          <w:lang w:val="ru-RU"/>
        </w:rPr>
        <w:t xml:space="preserve"> </w:t>
      </w:r>
      <w:r w:rsidR="004E0FD9" w:rsidRPr="004E0FD9">
        <w:rPr>
          <w:snapToGrid w:val="0"/>
          <w:lang w:val="ru-RU"/>
        </w:rPr>
        <w:t>решений</w:t>
      </w:r>
      <w:r w:rsidR="004E0FD9" w:rsidRPr="003876B4">
        <w:rPr>
          <w:snapToGrid w:val="0"/>
          <w:lang w:val="ru-RU"/>
        </w:rPr>
        <w:t xml:space="preserve">, </w:t>
      </w:r>
      <w:r w:rsidR="004E0FD9" w:rsidRPr="004E0FD9">
        <w:rPr>
          <w:snapToGrid w:val="0"/>
          <w:lang w:val="ru-RU"/>
        </w:rPr>
        <w:t>касающихся</w:t>
      </w:r>
      <w:r w:rsidR="004E0FD9" w:rsidRPr="003876B4">
        <w:rPr>
          <w:snapToGrid w:val="0"/>
          <w:lang w:val="ru-RU"/>
        </w:rPr>
        <w:t xml:space="preserve"> </w:t>
      </w:r>
      <w:r w:rsidR="004E0FD9" w:rsidRPr="004E0FD9">
        <w:rPr>
          <w:snapToGrid w:val="0"/>
          <w:lang w:val="ru-RU"/>
        </w:rPr>
        <w:t>бюджета</w:t>
      </w:r>
      <w:r w:rsidR="00340F47" w:rsidRPr="003E45D7">
        <w:rPr>
          <w:rStyle w:val="FootnoteReference"/>
          <w:snapToGrid w:val="0"/>
        </w:rPr>
        <w:footnoteReference w:id="86"/>
      </w:r>
      <w:r w:rsidR="004E0FD9" w:rsidRPr="003876B4">
        <w:rPr>
          <w:snapToGrid w:val="0"/>
          <w:lang w:val="ru-RU"/>
        </w:rPr>
        <w:t>.</w:t>
      </w:r>
      <w:r w:rsidR="00340F47" w:rsidRPr="003876B4">
        <w:rPr>
          <w:snapToGrid w:val="0"/>
          <w:lang w:val="ru-RU"/>
        </w:rPr>
        <w:t xml:space="preserve"> </w:t>
      </w:r>
      <w:r w:rsidR="004E0FD9" w:rsidRPr="004E0FD9">
        <w:rPr>
          <w:snapToGrid w:val="0"/>
          <w:lang w:val="ru-RU"/>
        </w:rPr>
        <w:t>Результат использования процедуры «отсутствия возражений» описан в пункте 6 ниже</w:t>
      </w:r>
      <w:r w:rsidR="00340F47" w:rsidRPr="003876B4">
        <w:rPr>
          <w:snapToGrid w:val="0"/>
          <w:lang w:val="ru-RU"/>
        </w:rPr>
        <w:t>.</w:t>
      </w:r>
    </w:p>
    <w:p w14:paraId="364FBB10" w14:textId="77777777" w:rsidR="004E0FD9" w:rsidRDefault="004E0FD9" w:rsidP="00171F9B">
      <w:pPr>
        <w:pStyle w:val="CBDNormalNumber"/>
        <w:numPr>
          <w:ilvl w:val="0"/>
          <w:numId w:val="0"/>
        </w:numPr>
        <w:ind w:left="567"/>
        <w:rPr>
          <w:i/>
          <w:iCs/>
          <w:lang w:val="ru-RU" w:eastAsia="ja-JP"/>
        </w:rPr>
      </w:pPr>
    </w:p>
    <w:p w14:paraId="3A8D0483" w14:textId="77777777" w:rsidR="004E0FD9" w:rsidRDefault="004E0FD9" w:rsidP="00171F9B">
      <w:pPr>
        <w:pStyle w:val="CBDNormalNumber"/>
        <w:numPr>
          <w:ilvl w:val="0"/>
          <w:numId w:val="0"/>
        </w:numPr>
        <w:ind w:left="567"/>
        <w:rPr>
          <w:i/>
          <w:iCs/>
          <w:lang w:val="ru-RU" w:eastAsia="ja-JP"/>
        </w:rPr>
      </w:pPr>
    </w:p>
    <w:p w14:paraId="7D4A0994" w14:textId="02F59BDA" w:rsidR="00B81395" w:rsidRPr="003E45D7" w:rsidRDefault="007E4B00" w:rsidP="00171F9B">
      <w:pPr>
        <w:pStyle w:val="CBDNormalNumber"/>
        <w:numPr>
          <w:ilvl w:val="0"/>
          <w:numId w:val="0"/>
        </w:numPr>
        <w:ind w:left="567"/>
        <w:rPr>
          <w:i/>
          <w:iCs/>
          <w:lang w:eastAsia="ja-JP"/>
        </w:rPr>
      </w:pPr>
      <w:r w:rsidRPr="007E4B00">
        <w:rPr>
          <w:i/>
          <w:iCs/>
          <w:lang w:val="ru-RU" w:eastAsia="ja-JP"/>
        </w:rPr>
        <w:lastRenderedPageBreak/>
        <w:t>Вторая</w:t>
      </w:r>
      <w:r w:rsidRPr="004E0FD9">
        <w:rPr>
          <w:i/>
          <w:iCs/>
          <w:lang w:eastAsia="ja-JP"/>
        </w:rPr>
        <w:t xml:space="preserve"> </w:t>
      </w:r>
      <w:r w:rsidRPr="007E4B00">
        <w:rPr>
          <w:i/>
          <w:iCs/>
          <w:lang w:val="ru-RU" w:eastAsia="ja-JP"/>
        </w:rPr>
        <w:t>возобновленная</w:t>
      </w:r>
      <w:r w:rsidRPr="004E0FD9">
        <w:rPr>
          <w:i/>
          <w:iCs/>
          <w:lang w:eastAsia="ja-JP"/>
        </w:rPr>
        <w:t xml:space="preserve"> </w:t>
      </w:r>
      <w:r w:rsidRPr="007E4B00">
        <w:rPr>
          <w:i/>
          <w:iCs/>
          <w:lang w:val="ru-RU" w:eastAsia="ja-JP"/>
        </w:rPr>
        <w:t>сессия</w:t>
      </w:r>
    </w:p>
    <w:p w14:paraId="2C38F038" w14:textId="15B06042" w:rsidR="006A1C87" w:rsidRPr="004E0FD9" w:rsidRDefault="004E0FD9" w:rsidP="006A1C87">
      <w:pPr>
        <w:pStyle w:val="CBDNormalNumber"/>
        <w:rPr>
          <w:lang w:val="ru-RU"/>
        </w:rPr>
      </w:pPr>
      <w:r w:rsidRPr="004E0FD9">
        <w:rPr>
          <w:lang w:val="ru-RU"/>
        </w:rPr>
        <w:t>На 7-м пленарном заседании Конференции Сторон</w:t>
      </w:r>
      <w:r>
        <w:rPr>
          <w:lang w:val="ru-RU"/>
        </w:rPr>
        <w:t>, выступающей в качестве совещания Сторон Протокола,</w:t>
      </w:r>
      <w:r w:rsidR="003876B4">
        <w:rPr>
          <w:lang w:val="ru-RU"/>
        </w:rPr>
        <w:t xml:space="preserve"> ей</w:t>
      </w:r>
      <w:r w:rsidRPr="004E0FD9">
        <w:rPr>
          <w:lang w:val="ru-RU"/>
        </w:rPr>
        <w:t xml:space="preserve"> были представлены аннотированная предварительная повестка дня по всем оставшимся пунктам</w:t>
      </w:r>
      <w:r w:rsidR="006A1C87" w:rsidRPr="003E45D7">
        <w:rPr>
          <w:rStyle w:val="FootnoteReference"/>
        </w:rPr>
        <w:footnoteReference w:id="87"/>
      </w:r>
      <w:r>
        <w:rPr>
          <w:lang w:val="ru-RU"/>
        </w:rPr>
        <w:t>,</w:t>
      </w:r>
      <w:r w:rsidR="006A1C87" w:rsidRPr="004E0FD9">
        <w:rPr>
          <w:lang w:val="ru-RU"/>
        </w:rPr>
        <w:t xml:space="preserve"> </w:t>
      </w:r>
      <w:r>
        <w:rPr>
          <w:lang w:val="ru-RU"/>
        </w:rPr>
        <w:t xml:space="preserve">а также </w:t>
      </w:r>
      <w:r w:rsidRPr="004E0FD9">
        <w:rPr>
          <w:lang w:val="ru-RU"/>
        </w:rPr>
        <w:t xml:space="preserve">предлагаемая организация работы и записка с изложением плана </w:t>
      </w:r>
      <w:r w:rsidR="003876B4">
        <w:rPr>
          <w:lang w:val="ru-RU"/>
        </w:rPr>
        <w:t>проведения заседаний</w:t>
      </w:r>
      <w:r w:rsidR="006A1C87" w:rsidRPr="003E45D7">
        <w:rPr>
          <w:rStyle w:val="FootnoteReference"/>
        </w:rPr>
        <w:footnoteReference w:id="88"/>
      </w:r>
      <w:r>
        <w:rPr>
          <w:lang w:val="ru-RU"/>
        </w:rPr>
        <w:t>,</w:t>
      </w:r>
      <w:r w:rsidR="006A1C87" w:rsidRPr="004E0FD9">
        <w:rPr>
          <w:lang w:val="ru-RU"/>
        </w:rPr>
        <w:t xml:space="preserve"> </w:t>
      </w:r>
      <w:r w:rsidRPr="004E0FD9">
        <w:rPr>
          <w:lang w:val="ru-RU"/>
        </w:rPr>
        <w:t>которые были подготовлены секретариатом в консультации с бюро</w:t>
      </w:r>
      <w:r w:rsidR="006A1C87" w:rsidRPr="004E0FD9">
        <w:rPr>
          <w:rFonts w:asciiTheme="majorBidi" w:hAnsiTheme="majorBidi" w:cstheme="majorBidi"/>
          <w:color w:val="000000" w:themeColor="text1"/>
          <w:lang w:val="ru-RU"/>
        </w:rPr>
        <w:t>.</w:t>
      </w:r>
    </w:p>
    <w:p w14:paraId="1F6464E5" w14:textId="5E7C42BB" w:rsidR="006A1C87" w:rsidRPr="004E0FD9" w:rsidRDefault="004E0FD9" w:rsidP="006A1C87">
      <w:pPr>
        <w:pStyle w:val="CBDNormalNumber"/>
        <w:rPr>
          <w:lang w:val="ru-RU"/>
        </w:rPr>
      </w:pPr>
      <w:r w:rsidRPr="004E0FD9">
        <w:rPr>
          <w:rFonts w:asciiTheme="majorBidi" w:hAnsiTheme="majorBidi" w:cstheme="majorBidi"/>
          <w:color w:val="000000" w:themeColor="text1"/>
          <w:lang w:val="ru-RU"/>
        </w:rPr>
        <w:t xml:space="preserve">Конференция Сторон, </w:t>
      </w:r>
      <w:r>
        <w:rPr>
          <w:lang w:val="ru-RU"/>
        </w:rPr>
        <w:t>выступающая в качестве совещания Сторон Протокола,</w:t>
      </w:r>
      <w:r w:rsidRPr="004E0FD9">
        <w:rPr>
          <w:rFonts w:asciiTheme="majorBidi" w:hAnsiTheme="majorBidi" w:cstheme="majorBidi"/>
          <w:color w:val="000000" w:themeColor="text1"/>
          <w:lang w:val="ru-RU"/>
        </w:rPr>
        <w:t xml:space="preserve"> приняла предлагаемую записку с изложением плана </w:t>
      </w:r>
      <w:r w:rsidR="003876B4">
        <w:rPr>
          <w:lang w:val="ru-RU"/>
        </w:rPr>
        <w:t>проведения заседаний</w:t>
      </w:r>
      <w:r w:rsidRPr="004E0FD9">
        <w:rPr>
          <w:rFonts w:asciiTheme="majorBidi" w:hAnsiTheme="majorBidi" w:cstheme="majorBidi"/>
          <w:color w:val="000000" w:themeColor="text1"/>
          <w:lang w:val="ru-RU"/>
        </w:rPr>
        <w:t>, приведенную в разделе</w:t>
      </w:r>
      <w:r w:rsidRPr="004E0FD9">
        <w:rPr>
          <w:rFonts w:asciiTheme="majorBidi" w:hAnsiTheme="majorBidi" w:cstheme="majorBidi"/>
          <w:color w:val="000000" w:themeColor="text1"/>
          <w:lang w:val="en-US"/>
        </w:rPr>
        <w:t> II</w:t>
      </w:r>
      <w:r w:rsidRPr="004E0FD9">
        <w:rPr>
          <w:rFonts w:asciiTheme="majorBidi" w:hAnsiTheme="majorBidi" w:cstheme="majorBidi"/>
          <w:color w:val="000000" w:themeColor="text1"/>
          <w:lang w:val="ru-RU"/>
        </w:rPr>
        <w:t xml:space="preserve"> документа </w:t>
      </w:r>
      <w:hyperlink r:id="rId41" w:history="1">
        <w:r w:rsidRPr="003E45D7">
          <w:rPr>
            <w:rStyle w:val="Hyperlink"/>
            <w:rFonts w:asciiTheme="majorBidi" w:hAnsiTheme="majorBidi" w:cstheme="majorBidi"/>
          </w:rPr>
          <w:t>CBD</w:t>
        </w:r>
        <w:r w:rsidRPr="004E0FD9">
          <w:rPr>
            <w:rStyle w:val="Hyperlink"/>
            <w:rFonts w:asciiTheme="majorBidi" w:hAnsiTheme="majorBidi" w:cstheme="majorBidi"/>
            <w:lang w:val="ru-RU"/>
          </w:rPr>
          <w:t>/</w:t>
        </w:r>
        <w:r w:rsidRPr="003E45D7">
          <w:rPr>
            <w:rStyle w:val="Hyperlink"/>
            <w:rFonts w:asciiTheme="majorBidi" w:hAnsiTheme="majorBidi" w:cstheme="majorBidi"/>
          </w:rPr>
          <w:t>NP</w:t>
        </w:r>
        <w:r w:rsidRPr="004E0FD9">
          <w:rPr>
            <w:rStyle w:val="Hyperlink"/>
            <w:rFonts w:asciiTheme="majorBidi" w:hAnsiTheme="majorBidi" w:cstheme="majorBidi"/>
            <w:lang w:val="ru-RU"/>
          </w:rPr>
          <w:t>/</w:t>
        </w:r>
        <w:r w:rsidRPr="003E45D7">
          <w:rPr>
            <w:rStyle w:val="Hyperlink"/>
            <w:rFonts w:asciiTheme="majorBidi" w:hAnsiTheme="majorBidi" w:cstheme="majorBidi"/>
          </w:rPr>
          <w:t>M</w:t>
        </w:r>
        <w:r w:rsidRPr="003E45D7">
          <w:rPr>
            <w:rStyle w:val="Hyperlink"/>
            <w:rFonts w:asciiTheme="majorBidi" w:hAnsiTheme="majorBidi" w:cstheme="majorBidi"/>
          </w:rPr>
          <w:t>O</w:t>
        </w:r>
        <w:r w:rsidRPr="003E45D7">
          <w:rPr>
            <w:rStyle w:val="Hyperlink"/>
            <w:rFonts w:asciiTheme="majorBidi" w:hAnsiTheme="majorBidi" w:cstheme="majorBidi"/>
          </w:rPr>
          <w:t>P</w:t>
        </w:r>
        <w:r w:rsidRPr="004E0FD9">
          <w:rPr>
            <w:rStyle w:val="Hyperlink"/>
            <w:rFonts w:asciiTheme="majorBidi" w:hAnsiTheme="majorBidi" w:cstheme="majorBidi"/>
            <w:lang w:val="ru-RU"/>
          </w:rPr>
          <w:t>/5/1/</w:t>
        </w:r>
        <w:r w:rsidRPr="003E45D7">
          <w:rPr>
            <w:rStyle w:val="Hyperlink"/>
            <w:rFonts w:asciiTheme="majorBidi" w:hAnsiTheme="majorBidi" w:cstheme="majorBidi"/>
          </w:rPr>
          <w:t>Add</w:t>
        </w:r>
        <w:r w:rsidRPr="004E0FD9">
          <w:rPr>
            <w:rStyle w:val="Hyperlink"/>
            <w:rFonts w:asciiTheme="majorBidi" w:hAnsiTheme="majorBidi" w:cstheme="majorBidi"/>
            <w:lang w:val="ru-RU"/>
          </w:rPr>
          <w:t>.5</w:t>
        </w:r>
      </w:hyperlink>
      <w:r w:rsidRPr="004E0FD9">
        <w:rPr>
          <w:rFonts w:asciiTheme="majorBidi" w:hAnsiTheme="majorBidi" w:cstheme="majorBidi"/>
          <w:color w:val="000000" w:themeColor="text1"/>
          <w:lang w:val="ru-RU"/>
        </w:rPr>
        <w:t>, и предлагаемую организацию работы, изложенную в приложении к тому же документу</w:t>
      </w:r>
      <w:r w:rsidR="006A1C87" w:rsidRPr="004E0FD9">
        <w:rPr>
          <w:rFonts w:asciiTheme="majorBidi" w:hAnsiTheme="majorBidi" w:cstheme="majorBidi"/>
          <w:color w:val="000000" w:themeColor="text1"/>
          <w:lang w:val="ru-RU"/>
        </w:rPr>
        <w:t>.</w:t>
      </w:r>
    </w:p>
    <w:p w14:paraId="147CE56D" w14:textId="138AC083" w:rsidR="006A3380" w:rsidRPr="004E0FD9" w:rsidRDefault="004E0FD9" w:rsidP="004F68EE">
      <w:pPr>
        <w:pStyle w:val="CBDAgendaItem"/>
        <w:rPr>
          <w:rFonts w:eastAsia="Calibri"/>
          <w:bCs/>
          <w:lang w:val="ru-RU"/>
        </w:rPr>
      </w:pPr>
      <w:bookmarkStart w:id="67" w:name="_Toc195092943"/>
      <w:r>
        <w:rPr>
          <w:bCs/>
          <w:lang w:val="ru-RU"/>
        </w:rPr>
        <w:t>Пункт</w:t>
      </w:r>
      <w:r w:rsidR="007F5E6B" w:rsidRPr="004E0FD9">
        <w:rPr>
          <w:bCs/>
          <w:lang w:val="ru-RU"/>
        </w:rPr>
        <w:t xml:space="preserve"> </w:t>
      </w:r>
      <w:r w:rsidR="00611606" w:rsidRPr="004E0FD9">
        <w:rPr>
          <w:bCs/>
          <w:lang w:val="ru-RU"/>
        </w:rPr>
        <w:t>3</w:t>
      </w:r>
      <w:r w:rsidR="00D74140" w:rsidRPr="004E0FD9">
        <w:rPr>
          <w:rFonts w:eastAsia="Calibri"/>
          <w:bCs/>
          <w:lang w:val="ru-RU"/>
        </w:rPr>
        <w:t xml:space="preserve"> </w:t>
      </w:r>
      <w:r w:rsidR="00D74140" w:rsidRPr="004E0FD9">
        <w:rPr>
          <w:rFonts w:eastAsia="Calibri"/>
          <w:bCs/>
          <w:lang w:val="ru-RU"/>
        </w:rPr>
        <w:br/>
      </w:r>
      <w:bookmarkEnd w:id="67"/>
      <w:r w:rsidRPr="004E0FD9">
        <w:rPr>
          <w:rFonts w:eastAsia="Calibri"/>
          <w:bCs/>
          <w:lang w:val="ru-RU"/>
        </w:rPr>
        <w:t>Доклад о полномочиях представителей на пятом совещании Конференции Сторон, выступающей в качестве совещания Сторон Нагойского протокола</w:t>
      </w:r>
    </w:p>
    <w:p w14:paraId="267FD808" w14:textId="42191E50" w:rsidR="0080212F" w:rsidRPr="00C36521" w:rsidRDefault="00C36521" w:rsidP="0080212F">
      <w:pPr>
        <w:pStyle w:val="CBDNormalNumber"/>
        <w:rPr>
          <w:lang w:val="ru-RU"/>
        </w:rPr>
      </w:pPr>
      <w:r w:rsidRPr="00C36521">
        <w:rPr>
          <w:lang w:val="ru-RU"/>
        </w:rPr>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002C7C7E" w:rsidRPr="003E45D7">
        <w:rPr>
          <w:rStyle w:val="FootnoteReference"/>
        </w:rPr>
        <w:footnoteReference w:id="89"/>
      </w:r>
      <w:r>
        <w:rPr>
          <w:lang w:val="ru-RU"/>
        </w:rPr>
        <w:t>,</w:t>
      </w:r>
      <w:r w:rsidR="002C7C7E" w:rsidRPr="00C36521">
        <w:rPr>
          <w:lang w:val="ru-RU"/>
        </w:rPr>
        <w:t xml:space="preserve"> </w:t>
      </w:r>
      <w:r w:rsidRPr="00C36521">
        <w:rPr>
          <w:lang w:val="ru-RU"/>
        </w:rPr>
        <w:t>а также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г-жу Мабузу своим представителем, ответственным за проверку полномочий</w:t>
      </w:r>
      <w:r w:rsidR="004E727A" w:rsidRPr="00C36521">
        <w:rPr>
          <w:lang w:val="ru-RU"/>
        </w:rPr>
        <w:t>.</w:t>
      </w:r>
    </w:p>
    <w:p w14:paraId="5A8521CE" w14:textId="2FC01ADD" w:rsidR="004E727A" w:rsidRPr="00C36521" w:rsidRDefault="00C36521" w:rsidP="004E727A">
      <w:pPr>
        <w:pStyle w:val="CBDNormalNumber"/>
        <w:rPr>
          <w:lang w:val="ru-RU" w:eastAsia="en-CA"/>
        </w:rPr>
      </w:pPr>
      <w:r w:rsidRPr="00C36521">
        <w:rPr>
          <w:lang w:val="ru-RU" w:eastAsia="en-CA"/>
        </w:rPr>
        <w:t>На 2-м пленарном заседании г-жа Мабуза сообщила, что для участия в совещании были зарегистрированы 125 Сторон Протокола. Представители 92 зарегистрированных Сторон представили полномочия в полном соответствии с правилом 18 правил процедуры, а представители 33 зарегистрированных Сторон еще не представили полномочий</w:t>
      </w:r>
      <w:r w:rsidR="004E727A" w:rsidRPr="00C36521">
        <w:rPr>
          <w:lang w:val="ru-RU" w:eastAsia="en-CA"/>
        </w:rPr>
        <w:t>.</w:t>
      </w:r>
    </w:p>
    <w:p w14:paraId="7E682DE5" w14:textId="196DD20F" w:rsidR="00F4261D" w:rsidRPr="00C36521" w:rsidRDefault="00C36521" w:rsidP="00F4261D">
      <w:pPr>
        <w:pStyle w:val="CBDNormalNumber"/>
        <w:rPr>
          <w:lang w:val="ru-RU" w:eastAsia="en-CA"/>
        </w:rPr>
      </w:pPr>
      <w:r w:rsidRPr="00C36521">
        <w:rPr>
          <w:lang w:val="ru-RU" w:eastAsia="en-CA"/>
        </w:rPr>
        <w:t>На 3-м пленарном заседании г-жа Мабуза сообщила, что для участия в совещании были зарегистрированы 128 Сторон Протокола. Представители 98 зарегистрированных Сторон представили полномочия в полном соответствии с правилом 18 правил процедуры, а представители 30 зарегистрированных Сторон еще не представили полномочий</w:t>
      </w:r>
      <w:r w:rsidR="00F4261D" w:rsidRPr="00C36521">
        <w:rPr>
          <w:lang w:val="ru-RU" w:eastAsia="en-CA"/>
        </w:rPr>
        <w:t>.</w:t>
      </w:r>
    </w:p>
    <w:p w14:paraId="0DFE09AE" w14:textId="38D5CD44" w:rsidR="00AF7698" w:rsidRPr="00C36521" w:rsidRDefault="00C36521" w:rsidP="00AF7698">
      <w:pPr>
        <w:pStyle w:val="CBDNormalNumber"/>
        <w:rPr>
          <w:lang w:val="ru-RU" w:eastAsia="en-CA"/>
        </w:rPr>
      </w:pPr>
      <w:r w:rsidRPr="00C36521">
        <w:rPr>
          <w:lang w:val="ru-RU" w:eastAsia="en-CA"/>
        </w:rPr>
        <w:t>На 4-м пленарном заседании Председатель уведомила делегатов, что доклад о полномочиях был издан в качестве информационного документа CBD/NP/MOP/5/INF/4. Кроме того, представители Таджикистана представили полномочия в полном объеме, в результате чего число Сторон, представивших полномочия в полном соответствии с правилом 18 правил процедуры, составило 99 для 5-го совещания Конференции Сторон, выступающей в качестве совещания Сторон Протокола</w:t>
      </w:r>
      <w:r w:rsidR="00AF7698" w:rsidRPr="00C36521">
        <w:rPr>
          <w:lang w:val="ru-RU" w:eastAsia="en-CA"/>
        </w:rPr>
        <w:t xml:space="preserve">. </w:t>
      </w:r>
    </w:p>
    <w:p w14:paraId="65C5FF19" w14:textId="5D4F47F2" w:rsidR="00AF7698" w:rsidRPr="00C36521" w:rsidRDefault="00C36521" w:rsidP="00AF7698">
      <w:pPr>
        <w:pStyle w:val="CBDNormalNumber"/>
        <w:rPr>
          <w:lang w:val="ru-RU" w:eastAsia="en-CA"/>
        </w:rPr>
      </w:pPr>
      <w:r w:rsidRPr="00C36521">
        <w:rPr>
          <w:lang w:val="ru-RU" w:eastAsia="en-CA"/>
        </w:rPr>
        <w:t>Конференция Сторон, выступающая в качестве совещания Сторон Протокола, приняла к сведению и утвердила доклад о полномочиях</w:t>
      </w:r>
      <w:r w:rsidR="004D7567" w:rsidRPr="003E45D7">
        <w:rPr>
          <w:rStyle w:val="FootnoteReference"/>
          <w:rFonts w:eastAsia="MS Mincho"/>
          <w:lang w:eastAsia="en-CA"/>
        </w:rPr>
        <w:footnoteReference w:id="90"/>
      </w:r>
      <w:r w:rsidRPr="00C36521">
        <w:rPr>
          <w:lang w:val="ru-RU" w:eastAsia="en-CA"/>
        </w:rPr>
        <w:t>.</w:t>
      </w:r>
    </w:p>
    <w:p w14:paraId="14552BD3" w14:textId="537A58F7" w:rsidR="00362C4C" w:rsidRPr="003E45D7" w:rsidRDefault="00C36521" w:rsidP="00362C4C">
      <w:pPr>
        <w:pStyle w:val="CBDNormalNoNumber"/>
        <w:keepNext/>
        <w:ind w:left="562"/>
        <w:rPr>
          <w:i/>
          <w:iCs/>
          <w:snapToGrid w:val="0"/>
        </w:rPr>
      </w:pPr>
      <w:r w:rsidRPr="00C36521">
        <w:rPr>
          <w:i/>
          <w:iCs/>
          <w:snapToGrid w:val="0"/>
          <w:lang w:val="ru-RU"/>
        </w:rPr>
        <w:t>Вторая возобновленная сессия</w:t>
      </w:r>
    </w:p>
    <w:p w14:paraId="1D3EFE58" w14:textId="5D9F734A" w:rsidR="00991891" w:rsidRPr="000101D1" w:rsidRDefault="000101D1" w:rsidP="004A3847">
      <w:pPr>
        <w:pStyle w:val="CBDNormalNumber"/>
        <w:rPr>
          <w:rFonts w:eastAsia="MS Mincho"/>
          <w:lang w:val="ru-RU" w:eastAsia="en-CA"/>
        </w:rPr>
      </w:pPr>
      <w:r w:rsidRPr="000101D1">
        <w:rPr>
          <w:lang w:val="ru-RU"/>
        </w:rPr>
        <w:t>На 8-м пленарном заседании 26 февраля 2025 года г-жа Мабуза проинформировала Конференцию Сторон</w:t>
      </w:r>
      <w:r>
        <w:rPr>
          <w:lang w:val="ru-RU"/>
        </w:rPr>
        <w:t>, выступающую в качестве совещания Сторон Протокола</w:t>
      </w:r>
      <w:r w:rsidRPr="000101D1">
        <w:rPr>
          <w:lang w:val="ru-RU"/>
        </w:rPr>
        <w:t xml:space="preserve">, что для участия во 2-й возобновленной сессии зарегистрировались 116 Сторон. Представители 99 зарегистрированных Сторон представили свои полномочия в полном соответствии с </w:t>
      </w:r>
      <w:r w:rsidRPr="000101D1">
        <w:rPr>
          <w:lang w:val="ru-RU"/>
        </w:rPr>
        <w:lastRenderedPageBreak/>
        <w:t>правилом 18 правил процедуры, тогда как представители 17 зарегистрированных Сторон еще не представили свои полномочия. Доклад о полномочиях для 2-й возобновленной сессии был выпущен в качестве информационного документа</w:t>
      </w:r>
      <w:r w:rsidR="004A3847" w:rsidRPr="000101D1">
        <w:rPr>
          <w:rFonts w:eastAsia="MS Mincho"/>
          <w:lang w:val="ru-RU" w:eastAsia="en-CA"/>
        </w:rPr>
        <w:t xml:space="preserve"> </w:t>
      </w:r>
      <w:r w:rsidR="009C2F90" w:rsidRPr="003E45D7">
        <w:rPr>
          <w:rFonts w:eastAsia="MS Mincho"/>
          <w:lang w:eastAsia="en-CA"/>
        </w:rPr>
        <w:t>CBD</w:t>
      </w:r>
      <w:r w:rsidR="009C2F90" w:rsidRPr="000101D1">
        <w:rPr>
          <w:rFonts w:eastAsia="MS Mincho"/>
          <w:lang w:val="ru-RU" w:eastAsia="en-CA"/>
        </w:rPr>
        <w:t>/</w:t>
      </w:r>
      <w:r w:rsidR="009C2F90" w:rsidRPr="003E45D7">
        <w:rPr>
          <w:rFonts w:eastAsia="MS Mincho"/>
          <w:lang w:eastAsia="en-CA"/>
        </w:rPr>
        <w:t>NP</w:t>
      </w:r>
      <w:r w:rsidR="009C2F90" w:rsidRPr="000101D1">
        <w:rPr>
          <w:rFonts w:eastAsia="MS Mincho"/>
          <w:lang w:val="ru-RU" w:eastAsia="en-CA"/>
        </w:rPr>
        <w:t>/</w:t>
      </w:r>
      <w:r w:rsidR="009C2F90" w:rsidRPr="003E45D7">
        <w:rPr>
          <w:rFonts w:eastAsia="MS Mincho"/>
          <w:lang w:eastAsia="en-CA"/>
        </w:rPr>
        <w:t>MOP</w:t>
      </w:r>
      <w:r w:rsidR="009C2F90" w:rsidRPr="000101D1">
        <w:rPr>
          <w:rFonts w:eastAsia="MS Mincho"/>
          <w:lang w:val="ru-RU" w:eastAsia="en-CA"/>
        </w:rPr>
        <w:t>/</w:t>
      </w:r>
      <w:r w:rsidR="00BC69B4" w:rsidRPr="000101D1">
        <w:rPr>
          <w:rFonts w:eastAsia="MS Mincho"/>
          <w:lang w:val="ru-RU" w:eastAsia="en-CA"/>
        </w:rPr>
        <w:t>5</w:t>
      </w:r>
      <w:r w:rsidR="009C2F90" w:rsidRPr="000101D1">
        <w:rPr>
          <w:rFonts w:eastAsia="MS Mincho"/>
          <w:lang w:val="ru-RU" w:eastAsia="en-CA"/>
        </w:rPr>
        <w:t>/</w:t>
      </w:r>
      <w:r w:rsidR="009C2F90" w:rsidRPr="003E45D7">
        <w:rPr>
          <w:rFonts w:eastAsia="MS Mincho"/>
          <w:lang w:eastAsia="en-CA"/>
        </w:rPr>
        <w:t>INF</w:t>
      </w:r>
      <w:r w:rsidR="009C2F90" w:rsidRPr="000101D1">
        <w:rPr>
          <w:rFonts w:eastAsia="MS Mincho"/>
          <w:lang w:val="ru-RU" w:eastAsia="en-CA"/>
        </w:rPr>
        <w:t>/5</w:t>
      </w:r>
      <w:r w:rsidR="004A3847" w:rsidRPr="000101D1">
        <w:rPr>
          <w:rFonts w:eastAsia="MS Mincho"/>
          <w:lang w:val="ru-RU" w:eastAsia="en-CA"/>
        </w:rPr>
        <w:t>.</w:t>
      </w:r>
    </w:p>
    <w:p w14:paraId="5D802124" w14:textId="150A791B" w:rsidR="00991891" w:rsidRPr="000101D1" w:rsidRDefault="000101D1" w:rsidP="004A3847">
      <w:pPr>
        <w:pStyle w:val="CBDNormalNumber"/>
        <w:rPr>
          <w:rFonts w:eastAsia="MS Mincho"/>
          <w:lang w:val="ru-RU" w:eastAsia="en-CA"/>
        </w:rPr>
      </w:pPr>
      <w:r w:rsidRPr="000101D1">
        <w:rPr>
          <w:lang w:val="ru-RU" w:eastAsia="en-CA"/>
        </w:rPr>
        <w:t>Конференция Сторон, выступающая в качестве совещания Сторон Протокола, приняла к сведению и утвердила доклад о полномочиях</w:t>
      </w:r>
      <w:r w:rsidR="00792849" w:rsidRPr="003E45D7">
        <w:rPr>
          <w:rStyle w:val="FootnoteReference"/>
          <w:rFonts w:eastAsia="MS Mincho"/>
          <w:lang w:eastAsia="en-CA"/>
        </w:rPr>
        <w:footnoteReference w:id="91"/>
      </w:r>
      <w:r>
        <w:rPr>
          <w:lang w:val="ru-RU" w:eastAsia="en-CA"/>
        </w:rPr>
        <w:t>.</w:t>
      </w:r>
    </w:p>
    <w:p w14:paraId="167A3BCD" w14:textId="07A0DAC5" w:rsidR="006A3380" w:rsidRPr="003E45D7" w:rsidRDefault="000101D1" w:rsidP="004F68EE">
      <w:pPr>
        <w:pStyle w:val="CBDAgendaItem"/>
        <w:rPr>
          <w:bCs/>
        </w:rPr>
      </w:pPr>
      <w:bookmarkStart w:id="68" w:name="_Toc195092944"/>
      <w:r>
        <w:rPr>
          <w:bCs/>
          <w:lang w:val="ru-RU"/>
        </w:rPr>
        <w:t>Пункт</w:t>
      </w:r>
      <w:r w:rsidR="00611606" w:rsidRPr="003E45D7">
        <w:rPr>
          <w:bCs/>
        </w:rPr>
        <w:t xml:space="preserve"> 4</w:t>
      </w:r>
      <w:r w:rsidR="00D74140" w:rsidRPr="003E45D7">
        <w:rPr>
          <w:rFonts w:eastAsia="Calibri"/>
          <w:bCs/>
        </w:rPr>
        <w:t xml:space="preserve"> </w:t>
      </w:r>
      <w:r w:rsidR="00D74140" w:rsidRPr="003E45D7">
        <w:rPr>
          <w:rFonts w:eastAsia="Calibri"/>
          <w:bCs/>
        </w:rPr>
        <w:br/>
      </w:r>
      <w:bookmarkEnd w:id="68"/>
      <w:r w:rsidRPr="000101D1">
        <w:rPr>
          <w:rFonts w:eastAsia="Calibri"/>
          <w:bCs/>
          <w:lang w:val="ru-RU"/>
        </w:rPr>
        <w:t>Доклады вспомогательных органов</w:t>
      </w:r>
    </w:p>
    <w:p w14:paraId="1478235B" w14:textId="475DED3B" w:rsidR="005F2965" w:rsidRPr="000101D1" w:rsidRDefault="000101D1" w:rsidP="00A9487C">
      <w:pPr>
        <w:pStyle w:val="CBDNormalNumber"/>
        <w:rPr>
          <w:lang w:val="ru-RU"/>
        </w:rPr>
      </w:pPr>
      <w:r w:rsidRPr="000101D1">
        <w:rPr>
          <w:lang w:val="ru-RU"/>
        </w:rPr>
        <w:t>Конференция Сторон, выступающая в качестве совещания Сторон Протокола, рассмотрела пункт</w:t>
      </w:r>
      <w:r>
        <w:rPr>
          <w:lang w:val="ru-RU"/>
        </w:rPr>
        <w:t> </w:t>
      </w:r>
      <w:r w:rsidRPr="000101D1">
        <w:rPr>
          <w:lang w:val="ru-RU"/>
        </w:rPr>
        <w:t>4 повестки дня на своем 1-м пленарном заседании. Ей были представлены следующие доклады о работе в межсессионный период, проводившейся различными органами после ее четвертого совещания: доклады Вспомогательного органа по осуществлению о работе его четвертого и пятого совещаний</w:t>
      </w:r>
      <w:r w:rsidR="004349F9" w:rsidRPr="003E45D7">
        <w:rPr>
          <w:rStyle w:val="FootnoteReference"/>
          <w:snapToGrid w:val="0"/>
          <w:kern w:val="22"/>
        </w:rPr>
        <w:footnoteReference w:id="92"/>
      </w:r>
      <w:r w:rsidR="004349F9" w:rsidRPr="000101D1">
        <w:rPr>
          <w:snapToGrid w:val="0"/>
          <w:kern w:val="22"/>
          <w:lang w:val="ru-RU"/>
        </w:rPr>
        <w:t xml:space="preserve"> </w:t>
      </w:r>
      <w:r w:rsidRPr="000101D1">
        <w:rPr>
          <w:snapToGrid w:val="0"/>
          <w:kern w:val="22"/>
          <w:lang w:val="ru-RU"/>
        </w:rPr>
        <w:t>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первого и второго совещаний</w:t>
      </w:r>
      <w:r w:rsidR="005014BE" w:rsidRPr="003E45D7">
        <w:rPr>
          <w:rStyle w:val="FootnoteReference"/>
        </w:rPr>
        <w:footnoteReference w:id="93"/>
      </w:r>
      <w:r>
        <w:rPr>
          <w:snapToGrid w:val="0"/>
          <w:kern w:val="22"/>
          <w:lang w:val="ru-RU"/>
        </w:rPr>
        <w:t>.</w:t>
      </w:r>
    </w:p>
    <w:p w14:paraId="31A420FB" w14:textId="6027C6AC" w:rsidR="00BB5408" w:rsidRPr="000101D1" w:rsidRDefault="000101D1" w:rsidP="001026D8">
      <w:pPr>
        <w:pStyle w:val="CBDNormalNumber"/>
        <w:rPr>
          <w:lang w:val="ru-RU"/>
        </w:rPr>
      </w:pPr>
      <w:r w:rsidRPr="000101D1">
        <w:rPr>
          <w:lang w:val="ru-RU"/>
        </w:rPr>
        <w:t>Конференция Сторон, выступающая в качестве совещания Сторон Протокола, заслушала устные доклады Председателя Вспомогательного органа по осуществлению и представителя Председателя Специальной рабочей группы открытого состава по совместному использованию выгод</w:t>
      </w:r>
      <w:r w:rsidR="00BB5408" w:rsidRPr="000101D1">
        <w:rPr>
          <w:lang w:val="ru-RU"/>
        </w:rPr>
        <w:t>.</w:t>
      </w:r>
    </w:p>
    <w:p w14:paraId="00920B57" w14:textId="6B563FB9" w:rsidR="00BB5408" w:rsidRPr="000101D1" w:rsidRDefault="000101D1" w:rsidP="00BB5408">
      <w:pPr>
        <w:pStyle w:val="CBDNormalNumber"/>
        <w:rPr>
          <w:lang w:val="ru-RU"/>
        </w:rPr>
      </w:pPr>
      <w:r w:rsidRPr="000101D1">
        <w:rPr>
          <w:lang w:val="ru-RU"/>
        </w:rPr>
        <w:t>С заявлениями выступили представители следующих Сторон: Демократическ</w:t>
      </w:r>
      <w:r w:rsidR="00E8414B">
        <w:rPr>
          <w:lang w:val="ru-RU"/>
        </w:rPr>
        <w:t>ая</w:t>
      </w:r>
      <w:r w:rsidRPr="000101D1">
        <w:rPr>
          <w:lang w:val="ru-RU"/>
        </w:rPr>
        <w:t xml:space="preserve"> Республик</w:t>
      </w:r>
      <w:r w:rsidR="00E8414B">
        <w:rPr>
          <w:lang w:val="ru-RU"/>
        </w:rPr>
        <w:t>а</w:t>
      </w:r>
      <w:r w:rsidRPr="000101D1">
        <w:rPr>
          <w:lang w:val="ru-RU"/>
        </w:rPr>
        <w:t xml:space="preserve"> Конго и Егип</w:t>
      </w:r>
      <w:r w:rsidR="00E8414B">
        <w:rPr>
          <w:lang w:val="ru-RU"/>
        </w:rPr>
        <w:t>е</w:t>
      </w:r>
      <w:r w:rsidRPr="000101D1">
        <w:rPr>
          <w:lang w:val="ru-RU"/>
        </w:rPr>
        <w:t>т (в качестве докладчика Вспомогательного органа по осуществлению на его пятом совещании</w:t>
      </w:r>
      <w:r w:rsidR="00BB5408" w:rsidRPr="000101D1">
        <w:rPr>
          <w:lang w:val="ru-RU"/>
        </w:rPr>
        <w:t>).</w:t>
      </w:r>
    </w:p>
    <w:p w14:paraId="66AC4F4D" w14:textId="178CB46A" w:rsidR="00BB5408" w:rsidRPr="000101D1" w:rsidRDefault="000101D1" w:rsidP="00BB5408">
      <w:pPr>
        <w:pStyle w:val="CBDNormalNumber"/>
        <w:rPr>
          <w:lang w:val="ru-RU"/>
        </w:rPr>
      </w:pPr>
      <w:r w:rsidRPr="000101D1">
        <w:rPr>
          <w:lang w:val="ru-RU"/>
        </w:rPr>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различных органов в рабочих группах в рамках соответствующих пунктов повестки дня</w:t>
      </w:r>
      <w:r w:rsidR="00BB5408" w:rsidRPr="000101D1">
        <w:rPr>
          <w:lang w:val="ru-RU"/>
        </w:rPr>
        <w:t>.</w:t>
      </w:r>
    </w:p>
    <w:p w14:paraId="6A54D999" w14:textId="58D6447C" w:rsidR="006A3380" w:rsidRPr="003E45D7" w:rsidRDefault="00D457DD" w:rsidP="004F68EE">
      <w:pPr>
        <w:pStyle w:val="CBDAgendaItem"/>
        <w:rPr>
          <w:bCs/>
        </w:rPr>
      </w:pPr>
      <w:bookmarkStart w:id="69" w:name="_Toc195092945"/>
      <w:r>
        <w:rPr>
          <w:bCs/>
          <w:lang w:val="ru-RU"/>
        </w:rPr>
        <w:t>Пункт</w:t>
      </w:r>
      <w:r w:rsidR="00611606" w:rsidRPr="003E45D7">
        <w:rPr>
          <w:bCs/>
        </w:rPr>
        <w:t xml:space="preserve"> 5</w:t>
      </w:r>
      <w:r w:rsidR="00D74140" w:rsidRPr="003E45D7">
        <w:rPr>
          <w:rFonts w:eastAsia="Calibri"/>
          <w:bCs/>
        </w:rPr>
        <w:t xml:space="preserve"> </w:t>
      </w:r>
      <w:r w:rsidR="00D74140" w:rsidRPr="003E45D7">
        <w:rPr>
          <w:rFonts w:eastAsia="Calibri"/>
          <w:bCs/>
        </w:rPr>
        <w:br/>
      </w:r>
      <w:bookmarkEnd w:id="69"/>
      <w:r w:rsidRPr="00D457DD">
        <w:rPr>
          <w:rFonts w:eastAsia="Calibri"/>
          <w:bCs/>
          <w:lang w:val="ru-RU"/>
        </w:rPr>
        <w:t>Доклад Комитета по соблюдению</w:t>
      </w:r>
    </w:p>
    <w:p w14:paraId="27F15836" w14:textId="25F31BD8" w:rsidR="00DA2AD9" w:rsidRPr="00EE6146" w:rsidRDefault="00EE6146" w:rsidP="000217E9">
      <w:pPr>
        <w:pStyle w:val="CBDNormalNumber"/>
        <w:rPr>
          <w:lang w:val="ru-RU"/>
        </w:rPr>
      </w:pPr>
      <w:r w:rsidRPr="00EE6146">
        <w:rPr>
          <w:snapToGrid w:val="0"/>
          <w:lang w:val="ru-RU"/>
        </w:rPr>
        <w:t>Конференция Сторон, выступающая в качестве совещания Стор</w:t>
      </w:r>
      <w:r>
        <w:rPr>
          <w:snapToGrid w:val="0"/>
          <w:lang w:val="ru-RU"/>
        </w:rPr>
        <w:t>он Протокола, рассмотрела пункт </w:t>
      </w:r>
      <w:r w:rsidRPr="00EE6146">
        <w:rPr>
          <w:snapToGrid w:val="0"/>
          <w:lang w:val="ru-RU"/>
        </w:rPr>
        <w:t>5 повестки дня на своем 1-м пленарном заседании. Ей были представлены проект решения</w:t>
      </w:r>
      <w:r w:rsidR="00372182" w:rsidRPr="003E45D7">
        <w:rPr>
          <w:rStyle w:val="FootnoteReference"/>
          <w:snapToGrid w:val="0"/>
        </w:rPr>
        <w:footnoteReference w:id="94"/>
      </w:r>
      <w:r w:rsidR="004F47C4" w:rsidRPr="00EE6146">
        <w:rPr>
          <w:snapToGrid w:val="0"/>
          <w:lang w:val="ru-RU"/>
        </w:rPr>
        <w:t xml:space="preserve"> </w:t>
      </w:r>
      <w:r w:rsidRPr="00EE6146">
        <w:rPr>
          <w:snapToGrid w:val="0"/>
          <w:lang w:val="ru-RU"/>
        </w:rPr>
        <w:t>и доклад Комитета по соблюдению Нагойского протокола о работе его четвертого совещания</w:t>
      </w:r>
      <w:r w:rsidR="003C0F62" w:rsidRPr="003E45D7">
        <w:rPr>
          <w:rStyle w:val="FootnoteReference"/>
          <w:snapToGrid w:val="0"/>
        </w:rPr>
        <w:footnoteReference w:id="95"/>
      </w:r>
      <w:r>
        <w:rPr>
          <w:snapToGrid w:val="0"/>
          <w:lang w:val="ru-RU"/>
        </w:rPr>
        <w:t>.</w:t>
      </w:r>
    </w:p>
    <w:p w14:paraId="3AF16305" w14:textId="552A3B32" w:rsidR="00D51B31" w:rsidRPr="00E343FE" w:rsidRDefault="00E343FE" w:rsidP="00482EF1">
      <w:pPr>
        <w:pStyle w:val="CBDNormalNumber"/>
        <w:rPr>
          <w:lang w:val="ru-RU"/>
        </w:rPr>
      </w:pPr>
      <w:r w:rsidRPr="00E343FE">
        <w:rPr>
          <w:lang w:val="ru-RU"/>
        </w:rPr>
        <w:t>Председатель Комитета по соблюдению Нагойского протокола представил доклад Комитета по соблюдению о работе его четвертого совещания</w:t>
      </w:r>
      <w:r w:rsidR="00482EF1" w:rsidRPr="00E343FE">
        <w:rPr>
          <w:lang w:val="ru-RU"/>
        </w:rPr>
        <w:t xml:space="preserve">. </w:t>
      </w:r>
    </w:p>
    <w:p w14:paraId="1E3D5DBC" w14:textId="7020F69A" w:rsidR="00482EF1" w:rsidRPr="00E343FE" w:rsidRDefault="00E343FE" w:rsidP="00482EF1">
      <w:pPr>
        <w:pStyle w:val="CBDNormalNumber"/>
        <w:rPr>
          <w:lang w:val="ru-RU"/>
        </w:rPr>
      </w:pPr>
      <w:r w:rsidRPr="00E343FE">
        <w:rPr>
          <w:lang w:val="ru-RU"/>
        </w:rPr>
        <w:t>В соответствии с порядком организации работы вопросы существа, вытекающие из доклада, были переданы на рассмотрение Рабочей группы </w:t>
      </w:r>
      <w:r w:rsidR="00482EF1" w:rsidRPr="003E45D7">
        <w:t>II</w:t>
      </w:r>
      <w:r w:rsidR="00482EF1" w:rsidRPr="00E343FE">
        <w:rPr>
          <w:lang w:val="ru-RU"/>
        </w:rPr>
        <w:t>.</w:t>
      </w:r>
    </w:p>
    <w:p w14:paraId="3341C03A" w14:textId="447C3AD2" w:rsidR="00482EF1" w:rsidRPr="00E343FE" w:rsidRDefault="00E343FE" w:rsidP="00D57832">
      <w:pPr>
        <w:pStyle w:val="CBDNormalNumber"/>
        <w:rPr>
          <w:lang w:val="ru-RU"/>
        </w:rPr>
      </w:pPr>
      <w:r w:rsidRPr="00E343FE">
        <w:rPr>
          <w:lang w:val="ru-RU"/>
        </w:rPr>
        <w:t xml:space="preserve">Конференция Сторон, выступающая в качестве совещания Сторон Протокола, постановила продлить еще на два года срок полномочий пяти членов Комитета по соблюдению, перечисленных в таблице А приложения к уведомлению № 2024-092 от 12 сентября 2024 года, выпущенному секретариатом в связи с назначением и выборами </w:t>
      </w:r>
      <w:r w:rsidRPr="00E343FE">
        <w:rPr>
          <w:lang w:val="ru-RU"/>
        </w:rPr>
        <w:lastRenderedPageBreak/>
        <w:t>членов Комитета. Она также постановила провести на одной из последующих сессий выборы десяти членов и двух наблюдателей от коренных народов и местных общин, срок полномочий которых истекает 31 декабря 2024 года, как указано в таблице B приложения к уведомлению</w:t>
      </w:r>
      <w:r w:rsidR="00482EF1" w:rsidRPr="00E343FE">
        <w:rPr>
          <w:lang w:val="ru-RU"/>
        </w:rPr>
        <w:t>.</w:t>
      </w:r>
      <w:r w:rsidR="00C06835" w:rsidRPr="00E343FE">
        <w:rPr>
          <w:lang w:val="ru-RU"/>
        </w:rPr>
        <w:t xml:space="preserve"> </w:t>
      </w:r>
    </w:p>
    <w:p w14:paraId="5423EEDE" w14:textId="4FAD4828" w:rsidR="00490B6C" w:rsidRPr="00E343FE" w:rsidRDefault="00E343FE" w:rsidP="00490B6C">
      <w:pPr>
        <w:pStyle w:val="CBDNormalNumber"/>
        <w:rPr>
          <w:lang w:val="ru-RU"/>
        </w:rPr>
      </w:pPr>
      <w:r w:rsidRPr="00E343FE">
        <w:rPr>
          <w:lang w:val="ru-RU"/>
        </w:rPr>
        <w:t>На 4-</w:t>
      </w:r>
      <w:r>
        <w:rPr>
          <w:lang w:val="ru-RU"/>
        </w:rPr>
        <w:t>м</w:t>
      </w:r>
      <w:r w:rsidRPr="00E343FE">
        <w:rPr>
          <w:lang w:val="ru-RU"/>
        </w:rPr>
        <w:t xml:space="preserve"> пленарно</w:t>
      </w:r>
      <w:r>
        <w:rPr>
          <w:lang w:val="ru-RU"/>
        </w:rPr>
        <w:t>м</w:t>
      </w:r>
      <w:r w:rsidRPr="00E343FE">
        <w:rPr>
          <w:lang w:val="ru-RU"/>
        </w:rPr>
        <w:t xml:space="preserve"> </w:t>
      </w:r>
      <w:r>
        <w:rPr>
          <w:lang w:val="ru-RU"/>
        </w:rPr>
        <w:t>заседании</w:t>
      </w:r>
      <w:r w:rsidRPr="00E343FE">
        <w:rPr>
          <w:lang w:val="ru-RU"/>
        </w:rPr>
        <w:t xml:space="preserve"> Конференция Сторон, </w:t>
      </w:r>
      <w:r>
        <w:rPr>
          <w:lang w:val="ru-RU"/>
        </w:rPr>
        <w:t>выступающая</w:t>
      </w:r>
      <w:r w:rsidRPr="00E343FE">
        <w:rPr>
          <w:lang w:val="ru-RU"/>
        </w:rPr>
        <w:t xml:space="preserve"> в качестве совещания Сторон Протокола, избрала следующих членов и наблюдателей Комитета по соблюдению от коренных народов и местных общин на четырехлетний срок, начинающийся 1 января 2025 года</w:t>
      </w:r>
      <w:r w:rsidR="00490B6C" w:rsidRPr="00E343FE">
        <w:rPr>
          <w:lang w:val="ru-RU"/>
        </w:rPr>
        <w:t>:</w:t>
      </w:r>
    </w:p>
    <w:p w14:paraId="1495D29C" w14:textId="20549488" w:rsidR="00490B6C" w:rsidRPr="003E45D7" w:rsidRDefault="00E343FE" w:rsidP="00796C5E">
      <w:pPr>
        <w:tabs>
          <w:tab w:val="clear" w:pos="567"/>
          <w:tab w:val="clear" w:pos="1134"/>
          <w:tab w:val="clear" w:pos="1701"/>
          <w:tab w:val="clear" w:pos="2268"/>
        </w:tabs>
        <w:spacing w:after="120"/>
        <w:ind w:left="1166"/>
      </w:pPr>
      <w:r w:rsidRPr="00E343FE">
        <w:rPr>
          <w:lang w:val="ru-RU"/>
        </w:rPr>
        <w:t>Сомали Чан (Камбоджа</w:t>
      </w:r>
      <w:r w:rsidR="004F6D9E" w:rsidRPr="003E45D7">
        <w:t>)</w:t>
      </w:r>
    </w:p>
    <w:p w14:paraId="5B2CEAEC"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Пак Вон Сог (Республика Корея)</w:t>
      </w:r>
    </w:p>
    <w:p w14:paraId="653D4BB4"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Бетти Кауна Шрёдер (Намибия)</w:t>
      </w:r>
    </w:p>
    <w:p w14:paraId="7B8E2EC6"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Эль Китма эль-Ауад Мохаммед (Судан)</w:t>
      </w:r>
    </w:p>
    <w:p w14:paraId="18A561D6"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Петер Манка (Словакия)</w:t>
      </w:r>
    </w:p>
    <w:p w14:paraId="1BA7049E"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Сино Тохирзода (Таджикистан)</w:t>
      </w:r>
    </w:p>
    <w:p w14:paraId="7168EBE0"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 xml:space="preserve">Элишка Рольфова (Чехия) (в качестве заместителя) </w:t>
      </w:r>
    </w:p>
    <w:p w14:paraId="612DDF58"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Хосе Альфредо Эрнандес Угальде (Коста-Рика)</w:t>
      </w:r>
    </w:p>
    <w:p w14:paraId="37DE0D42"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Мария Хульета Ансальди (Аргентина)</w:t>
      </w:r>
    </w:p>
    <w:p w14:paraId="5CAF7218"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Кэти Бекет (Соединенное Королевство Великобритании и Северной Ирландии)</w:t>
      </w:r>
    </w:p>
    <w:p w14:paraId="51B8E9BF"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Мери Чиаччи (Европейский союз)</w:t>
      </w:r>
    </w:p>
    <w:p w14:paraId="3DEC14DC"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Гладман Чибемеме (коренные народы и местные общины)</w:t>
      </w:r>
    </w:p>
    <w:p w14:paraId="24E918E9" w14:textId="77777777" w:rsidR="00E343FE" w:rsidRPr="00E343FE" w:rsidRDefault="00E343FE" w:rsidP="00E343FE">
      <w:pPr>
        <w:tabs>
          <w:tab w:val="clear" w:pos="567"/>
          <w:tab w:val="clear" w:pos="1134"/>
          <w:tab w:val="clear" w:pos="1701"/>
          <w:tab w:val="clear" w:pos="2268"/>
        </w:tabs>
        <w:spacing w:after="120"/>
        <w:ind w:left="1166"/>
        <w:rPr>
          <w:lang w:val="ru-RU"/>
        </w:rPr>
      </w:pPr>
      <w:r w:rsidRPr="00E343FE">
        <w:rPr>
          <w:lang w:val="ru-RU"/>
        </w:rPr>
        <w:t>Вивиана Фигероа (коренные народы и местные общины)</w:t>
      </w:r>
    </w:p>
    <w:p w14:paraId="7748417A" w14:textId="1D6D6615" w:rsidR="00490B6C" w:rsidRPr="00E343FE" w:rsidRDefault="00E343FE" w:rsidP="00E343FE">
      <w:pPr>
        <w:tabs>
          <w:tab w:val="clear" w:pos="567"/>
          <w:tab w:val="clear" w:pos="1134"/>
          <w:tab w:val="clear" w:pos="1701"/>
          <w:tab w:val="clear" w:pos="2268"/>
        </w:tabs>
        <w:spacing w:after="120"/>
        <w:ind w:left="1166"/>
        <w:rPr>
          <w:snapToGrid w:val="0"/>
          <w:lang w:val="ru-RU" w:eastAsia="en-CA"/>
        </w:rPr>
      </w:pPr>
      <w:r w:rsidRPr="00E343FE">
        <w:rPr>
          <w:lang w:val="ru-RU"/>
        </w:rPr>
        <w:t>Аллан Джон Лок (Австралия) (в качестве заместителя</w:t>
      </w:r>
      <w:r w:rsidR="00490B6C" w:rsidRPr="00E343FE">
        <w:rPr>
          <w:lang w:val="ru-RU"/>
        </w:rPr>
        <w:t xml:space="preserve">) </w:t>
      </w:r>
    </w:p>
    <w:p w14:paraId="04CFF9D9" w14:textId="718D6ED8" w:rsidR="00410BFC" w:rsidRPr="00E343FE" w:rsidRDefault="00E343FE" w:rsidP="00410BFC">
      <w:pPr>
        <w:pStyle w:val="CBDNormalNumber"/>
        <w:rPr>
          <w:lang w:val="ru-RU"/>
        </w:rPr>
      </w:pPr>
      <w:bookmarkStart w:id="70" w:name="_Hlk180070628"/>
      <w:r w:rsidRPr="00E343FE">
        <w:rPr>
          <w:lang w:val="ru-RU"/>
        </w:rPr>
        <w:t>Рабочая группа II рассмотрела пункт 5 повестки дня на своем первом заседании 21 октября</w:t>
      </w:r>
      <w:r w:rsidR="00410BFC" w:rsidRPr="00E343FE">
        <w:rPr>
          <w:lang w:val="ru-RU"/>
        </w:rPr>
        <w:t xml:space="preserve">. </w:t>
      </w:r>
    </w:p>
    <w:p w14:paraId="39B0A331" w14:textId="0CD861CA" w:rsidR="00410BFC" w:rsidRPr="00B202E3" w:rsidRDefault="00B202E3" w:rsidP="00410BFC">
      <w:pPr>
        <w:pStyle w:val="CBDNormalNumber"/>
        <w:rPr>
          <w:lang w:val="ru-RU"/>
        </w:rPr>
      </w:pPr>
      <w:r w:rsidRPr="00B202E3">
        <w:rPr>
          <w:lang w:val="ru-RU"/>
        </w:rPr>
        <w:t>С заявлениями выступили представители следующих Сторон: Аргентин</w:t>
      </w:r>
      <w:r w:rsidR="00E8414B">
        <w:rPr>
          <w:lang w:val="ru-RU"/>
        </w:rPr>
        <w:t>а</w:t>
      </w:r>
      <w:r w:rsidRPr="00B202E3">
        <w:rPr>
          <w:lang w:val="ru-RU"/>
        </w:rPr>
        <w:t>, Бразили</w:t>
      </w:r>
      <w:r w:rsidR="00E8414B">
        <w:rPr>
          <w:lang w:val="ru-RU"/>
        </w:rPr>
        <w:t>я</w:t>
      </w:r>
      <w:r w:rsidRPr="00B202E3">
        <w:rPr>
          <w:lang w:val="ru-RU"/>
        </w:rPr>
        <w:t xml:space="preserve"> и Европейск</w:t>
      </w:r>
      <w:r w:rsidR="00E8414B">
        <w:rPr>
          <w:lang w:val="ru-RU"/>
        </w:rPr>
        <w:t>ий союз</w:t>
      </w:r>
      <w:r w:rsidRPr="00B202E3">
        <w:rPr>
          <w:lang w:val="ru-RU"/>
        </w:rPr>
        <w:t xml:space="preserve"> и его государств</w:t>
      </w:r>
      <w:r w:rsidR="00E8414B">
        <w:rPr>
          <w:lang w:val="ru-RU"/>
        </w:rPr>
        <w:t>а</w:t>
      </w:r>
      <w:r w:rsidRPr="00B202E3">
        <w:rPr>
          <w:lang w:val="ru-RU"/>
        </w:rPr>
        <w:t>-член</w:t>
      </w:r>
      <w:r w:rsidR="00E8414B">
        <w:rPr>
          <w:lang w:val="ru-RU"/>
        </w:rPr>
        <w:t>ы</w:t>
      </w:r>
      <w:r w:rsidRPr="00B202E3">
        <w:rPr>
          <w:lang w:val="ru-RU"/>
        </w:rPr>
        <w:t>, являющи</w:t>
      </w:r>
      <w:r w:rsidR="00E8414B">
        <w:rPr>
          <w:lang w:val="ru-RU"/>
        </w:rPr>
        <w:t>е</w:t>
      </w:r>
      <w:r w:rsidRPr="00B202E3">
        <w:rPr>
          <w:lang w:val="ru-RU"/>
        </w:rPr>
        <w:t>ся Сторонами Протокола</w:t>
      </w:r>
      <w:r w:rsidR="00410BFC" w:rsidRPr="00B202E3">
        <w:rPr>
          <w:lang w:val="ru-RU"/>
        </w:rPr>
        <w:t>.</w:t>
      </w:r>
    </w:p>
    <w:p w14:paraId="487172D4" w14:textId="3FD1088A" w:rsidR="00410BFC" w:rsidRPr="00B202E3" w:rsidRDefault="00B202E3" w:rsidP="00410BFC">
      <w:pPr>
        <w:pStyle w:val="CBDNormalNumber"/>
        <w:rPr>
          <w:lang w:val="ru-RU"/>
        </w:rPr>
      </w:pPr>
      <w:r w:rsidRPr="00B202E3">
        <w:rPr>
          <w:bCs/>
          <w:lang w:val="ru-RU"/>
        </w:rPr>
        <w:t>Рабочая группа II постановила, что Председатель подготовит пересмотренный проект решения для рассмотрения Рабочей группой</w:t>
      </w:r>
      <w:r w:rsidR="00410BFC" w:rsidRPr="00B202E3">
        <w:rPr>
          <w:lang w:val="ru-RU"/>
        </w:rPr>
        <w:t xml:space="preserve">. </w:t>
      </w:r>
    </w:p>
    <w:p w14:paraId="434F1BA9" w14:textId="615E5918" w:rsidR="00410BFC" w:rsidRPr="00E8414B" w:rsidRDefault="00E8414B" w:rsidP="00410BFC">
      <w:pPr>
        <w:pStyle w:val="CBDNormalNumber"/>
        <w:rPr>
          <w:lang w:val="ru-RU"/>
        </w:rPr>
      </w:pPr>
      <w:r>
        <w:rPr>
          <w:lang w:val="ru-RU"/>
        </w:rPr>
        <w:t>На своем третьем заседании 23 </w:t>
      </w:r>
      <w:r w:rsidRPr="00E8414B">
        <w:rPr>
          <w:lang w:val="ru-RU"/>
        </w:rPr>
        <w:t xml:space="preserve">октября Рабочая группа II рассмотрела пересмотренный проект решения, представленный Председателем, и утвердила его для передачи пленарному заседанию в качестве проекта решения </w:t>
      </w:r>
      <w:hyperlink r:id="rId42" w:history="1">
        <w:r w:rsidR="00410BFC" w:rsidRPr="003E45D7">
          <w:rPr>
            <w:rStyle w:val="Hyperlink"/>
          </w:rPr>
          <w:t>CBD</w:t>
        </w:r>
        <w:r w:rsidR="00410BFC" w:rsidRPr="00E8414B">
          <w:rPr>
            <w:rStyle w:val="Hyperlink"/>
            <w:lang w:val="ru-RU"/>
          </w:rPr>
          <w:t>/</w:t>
        </w:r>
        <w:r w:rsidR="00410BFC" w:rsidRPr="003E45D7">
          <w:rPr>
            <w:rStyle w:val="Hyperlink"/>
          </w:rPr>
          <w:t>NP</w:t>
        </w:r>
        <w:r w:rsidR="00410BFC" w:rsidRPr="00E8414B">
          <w:rPr>
            <w:rStyle w:val="Hyperlink"/>
            <w:lang w:val="ru-RU"/>
          </w:rPr>
          <w:t>/</w:t>
        </w:r>
        <w:r w:rsidR="00410BFC" w:rsidRPr="003E45D7">
          <w:rPr>
            <w:rStyle w:val="Hyperlink"/>
          </w:rPr>
          <w:t>MOP</w:t>
        </w:r>
        <w:r w:rsidR="00410BFC" w:rsidRPr="00E8414B">
          <w:rPr>
            <w:rStyle w:val="Hyperlink"/>
            <w:lang w:val="ru-RU"/>
          </w:rPr>
          <w:t>/</w:t>
        </w:r>
        <w:r w:rsidR="00410BFC" w:rsidRPr="00E8414B">
          <w:rPr>
            <w:rStyle w:val="Hyperlink"/>
            <w:lang w:val="ru-RU"/>
          </w:rPr>
          <w:t>5/</w:t>
        </w:r>
        <w:r w:rsidR="00410BFC" w:rsidRPr="003E45D7">
          <w:rPr>
            <w:rStyle w:val="Hyperlink"/>
          </w:rPr>
          <w:t>L</w:t>
        </w:r>
        <w:r w:rsidR="00410BFC" w:rsidRPr="00E8414B">
          <w:rPr>
            <w:rStyle w:val="Hyperlink"/>
            <w:lang w:val="ru-RU"/>
          </w:rPr>
          <w:t>.2</w:t>
        </w:r>
      </w:hyperlink>
      <w:r w:rsidR="00410BFC" w:rsidRPr="00E8414B">
        <w:rPr>
          <w:lang w:val="ru-RU"/>
        </w:rPr>
        <w:t xml:space="preserve">. </w:t>
      </w:r>
    </w:p>
    <w:bookmarkEnd w:id="70"/>
    <w:p w14:paraId="1D7E71AB" w14:textId="154CC971" w:rsidR="00095DC4" w:rsidRPr="00E8414B" w:rsidRDefault="00E8414B" w:rsidP="00095DC4">
      <w:pPr>
        <w:pStyle w:val="CBDNormalNumber"/>
        <w:rPr>
          <w:snapToGrid w:val="0"/>
          <w:lang w:val="ru-RU" w:eastAsia="en-CA"/>
        </w:rPr>
      </w:pPr>
      <w:r w:rsidRPr="00E8414B">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43" w:history="1">
        <w:r w:rsidR="00095DC4" w:rsidRPr="003E45D7">
          <w:rPr>
            <w:rStyle w:val="Hyperlink"/>
          </w:rPr>
          <w:t>CBD</w:t>
        </w:r>
        <w:r w:rsidR="00095DC4" w:rsidRPr="00E8414B">
          <w:rPr>
            <w:rStyle w:val="Hyperlink"/>
            <w:lang w:val="ru-RU"/>
          </w:rPr>
          <w:t>/</w:t>
        </w:r>
        <w:r w:rsidR="00095DC4" w:rsidRPr="003E45D7">
          <w:rPr>
            <w:rStyle w:val="Hyperlink"/>
          </w:rPr>
          <w:t>NP</w:t>
        </w:r>
        <w:r w:rsidR="00095DC4" w:rsidRPr="00E8414B">
          <w:rPr>
            <w:rStyle w:val="Hyperlink"/>
            <w:lang w:val="ru-RU"/>
          </w:rPr>
          <w:t>/</w:t>
        </w:r>
        <w:r w:rsidR="00095DC4" w:rsidRPr="003E45D7">
          <w:rPr>
            <w:rStyle w:val="Hyperlink"/>
          </w:rPr>
          <w:t>MOP</w:t>
        </w:r>
        <w:r w:rsidR="00095DC4" w:rsidRPr="00E8414B">
          <w:rPr>
            <w:rStyle w:val="Hyperlink"/>
            <w:lang w:val="ru-RU"/>
          </w:rPr>
          <w:t>/5/</w:t>
        </w:r>
        <w:r w:rsidR="00095DC4" w:rsidRPr="003E45D7">
          <w:rPr>
            <w:rStyle w:val="Hyperlink"/>
          </w:rPr>
          <w:t>L</w:t>
        </w:r>
        <w:r w:rsidR="00095DC4" w:rsidRPr="00E8414B">
          <w:rPr>
            <w:rStyle w:val="Hyperlink"/>
            <w:lang w:val="ru-RU"/>
          </w:rPr>
          <w:t>.2</w:t>
        </w:r>
      </w:hyperlink>
      <w:r w:rsidR="00095DC4" w:rsidRPr="00E8414B">
        <w:rPr>
          <w:lang w:val="ru-RU"/>
        </w:rPr>
        <w:t xml:space="preserve">, </w:t>
      </w:r>
      <w:r w:rsidRPr="00E8414B">
        <w:rPr>
          <w:lang w:val="ru-RU"/>
        </w:rPr>
        <w:t>представленн</w:t>
      </w:r>
      <w:r>
        <w:rPr>
          <w:lang w:val="ru-RU"/>
        </w:rPr>
        <w:t>ый Председателем Рабочей группы</w:t>
      </w:r>
      <w:r w:rsidRPr="00E8414B">
        <w:rPr>
          <w:lang w:val="ru-RU"/>
        </w:rPr>
        <w:t xml:space="preserve"> </w:t>
      </w:r>
      <w:r w:rsidR="00095DC4" w:rsidRPr="003E45D7">
        <w:t>II</w:t>
      </w:r>
      <w:r w:rsidR="00095DC4" w:rsidRPr="00E8414B">
        <w:rPr>
          <w:lang w:val="ru-RU"/>
        </w:rPr>
        <w:t>.</w:t>
      </w:r>
    </w:p>
    <w:p w14:paraId="5BF737EE" w14:textId="33BDF85E" w:rsidR="00095DC4" w:rsidRPr="00E8414B" w:rsidRDefault="00E8414B" w:rsidP="00095DC4">
      <w:pPr>
        <w:pStyle w:val="CBDNormalNumber"/>
        <w:rPr>
          <w:snapToGrid w:val="0"/>
          <w:lang w:val="ru-RU" w:eastAsia="en-CA"/>
        </w:rPr>
      </w:pPr>
      <w:r w:rsidRPr="00E8414B">
        <w:rPr>
          <w:lang w:val="ru-RU"/>
        </w:rPr>
        <w:t>С заявлениями выступили представители следующих Сторон: Демократическ</w:t>
      </w:r>
      <w:r>
        <w:rPr>
          <w:lang w:val="ru-RU"/>
        </w:rPr>
        <w:t>ая</w:t>
      </w:r>
      <w:r w:rsidRPr="00E8414B">
        <w:rPr>
          <w:lang w:val="ru-RU"/>
        </w:rPr>
        <w:t xml:space="preserve"> Республик</w:t>
      </w:r>
      <w:r>
        <w:rPr>
          <w:lang w:val="ru-RU"/>
        </w:rPr>
        <w:t>а</w:t>
      </w:r>
      <w:r w:rsidRPr="00E8414B">
        <w:rPr>
          <w:lang w:val="ru-RU"/>
        </w:rPr>
        <w:t xml:space="preserve"> Конго, Перу и Фиджи</w:t>
      </w:r>
      <w:r w:rsidR="00095DC4" w:rsidRPr="00E8414B">
        <w:rPr>
          <w:lang w:val="ru-RU"/>
        </w:rPr>
        <w:t>.</w:t>
      </w:r>
    </w:p>
    <w:p w14:paraId="4B690B90" w14:textId="33D27336" w:rsidR="00095DC4" w:rsidRPr="00E8414B" w:rsidRDefault="00E8414B" w:rsidP="005C06AC">
      <w:pPr>
        <w:pStyle w:val="CBDNormalNumber"/>
        <w:rPr>
          <w:snapToGrid w:val="0"/>
          <w:lang w:val="ru-RU" w:eastAsia="en-CA"/>
        </w:rPr>
      </w:pPr>
      <w:r w:rsidRPr="00E8414B">
        <w:rPr>
          <w:lang w:val="ru-RU"/>
        </w:rPr>
        <w:t xml:space="preserve">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w:t>
      </w:r>
      <w:hyperlink r:id="rId44" w:history="1">
        <w:r w:rsidR="00EC3F9A" w:rsidRPr="003E45D7">
          <w:rPr>
            <w:rStyle w:val="Hyperlink"/>
          </w:rPr>
          <w:t>NP</w:t>
        </w:r>
        <w:r w:rsidR="00EC3F9A" w:rsidRPr="00E8414B">
          <w:rPr>
            <w:rStyle w:val="Hyperlink"/>
            <w:lang w:val="ru-RU"/>
          </w:rPr>
          <w:t>-</w:t>
        </w:r>
        <w:r w:rsidR="00095DC4" w:rsidRPr="00E8414B">
          <w:rPr>
            <w:rStyle w:val="Hyperlink"/>
            <w:lang w:val="ru-RU"/>
          </w:rPr>
          <w:t>5</w:t>
        </w:r>
        <w:r w:rsidR="00095DC4" w:rsidRPr="00E8414B">
          <w:rPr>
            <w:rStyle w:val="Hyperlink"/>
            <w:lang w:val="ru-RU"/>
          </w:rPr>
          <w:t>/</w:t>
        </w:r>
        <w:r w:rsidR="001F5E2C" w:rsidRPr="00E8414B">
          <w:rPr>
            <w:rStyle w:val="Hyperlink"/>
            <w:lang w:val="ru-RU"/>
          </w:rPr>
          <w:t>1</w:t>
        </w:r>
      </w:hyperlink>
      <w:r w:rsidR="00095DC4" w:rsidRPr="00E8414B">
        <w:rPr>
          <w:lang w:val="ru-RU"/>
        </w:rPr>
        <w:t>.</w:t>
      </w:r>
    </w:p>
    <w:p w14:paraId="2AB53E51" w14:textId="4F90F17D" w:rsidR="00345F2A" w:rsidRPr="00A8372F" w:rsidRDefault="00A8372F" w:rsidP="004F68EE">
      <w:pPr>
        <w:pStyle w:val="CBDAgendaItem"/>
        <w:rPr>
          <w:bCs/>
          <w:lang w:val="ru-RU"/>
        </w:rPr>
      </w:pPr>
      <w:bookmarkStart w:id="71" w:name="_Toc195092946"/>
      <w:r>
        <w:rPr>
          <w:bCs/>
          <w:lang w:val="ru-RU"/>
        </w:rPr>
        <w:lastRenderedPageBreak/>
        <w:t>Пункт</w:t>
      </w:r>
      <w:r w:rsidR="00DE61F6" w:rsidRPr="00A8372F">
        <w:rPr>
          <w:bCs/>
          <w:lang w:val="ru-RU"/>
        </w:rPr>
        <w:t xml:space="preserve"> </w:t>
      </w:r>
      <w:r w:rsidR="00671A3C" w:rsidRPr="00A8372F">
        <w:rPr>
          <w:bCs/>
          <w:lang w:val="ru-RU"/>
        </w:rPr>
        <w:t>6</w:t>
      </w:r>
      <w:r w:rsidR="00D74140" w:rsidRPr="00A8372F">
        <w:rPr>
          <w:rFonts w:eastAsia="Calibri"/>
          <w:bCs/>
          <w:lang w:val="ru-RU"/>
        </w:rPr>
        <w:t xml:space="preserve"> </w:t>
      </w:r>
      <w:r w:rsidR="00D74140" w:rsidRPr="00A8372F">
        <w:rPr>
          <w:rFonts w:eastAsia="Calibri"/>
          <w:bCs/>
          <w:lang w:val="ru-RU"/>
        </w:rPr>
        <w:br/>
      </w:r>
      <w:bookmarkEnd w:id="71"/>
      <w:r w:rsidRPr="00A8372F">
        <w:rPr>
          <w:rFonts w:eastAsia="Calibri"/>
          <w:bCs/>
          <w:lang w:val="ru-RU"/>
        </w:rPr>
        <w:t>Административное обеспечение Протокола и бюджет целевых фондов</w:t>
      </w:r>
    </w:p>
    <w:p w14:paraId="12956AC7" w14:textId="37B37EEB" w:rsidR="003778EE" w:rsidRPr="00A8372F" w:rsidRDefault="00A8372F" w:rsidP="003778EE">
      <w:pPr>
        <w:pStyle w:val="CBDNormalNumber"/>
        <w:rPr>
          <w:snapToGrid w:val="0"/>
          <w:lang w:val="ru-RU"/>
        </w:rPr>
      </w:pPr>
      <w:r w:rsidRPr="00A8372F">
        <w:rPr>
          <w:snapToGrid w:val="0"/>
          <w:lang w:val="ru-RU"/>
        </w:rPr>
        <w:t>Конференция Сторон, выступающая в качестве совещания Стор</w:t>
      </w:r>
      <w:r>
        <w:rPr>
          <w:snapToGrid w:val="0"/>
          <w:lang w:val="ru-RU"/>
        </w:rPr>
        <w:t>он Протокола, рассмотрела пункт </w:t>
      </w:r>
      <w:r w:rsidRPr="00A8372F">
        <w:rPr>
          <w:snapToGrid w:val="0"/>
          <w:lang w:val="ru-RU"/>
        </w:rPr>
        <w:t>6 повестки дня на своем 1-м пленарном заседании. Ей были представлены проект решения</w:t>
      </w:r>
      <w:r w:rsidR="004F7324" w:rsidRPr="003E45D7">
        <w:rPr>
          <w:rStyle w:val="FootnoteReference"/>
          <w:snapToGrid w:val="0"/>
        </w:rPr>
        <w:footnoteReference w:id="96"/>
      </w:r>
      <w:r w:rsidR="003778EE" w:rsidRPr="00A8372F">
        <w:rPr>
          <w:snapToGrid w:val="0"/>
          <w:lang w:val="ru-RU"/>
        </w:rPr>
        <w:t xml:space="preserve"> </w:t>
      </w:r>
      <w:r w:rsidRPr="00A8372F">
        <w:rPr>
          <w:snapToGrid w:val="0"/>
          <w:lang w:val="ru-RU"/>
        </w:rPr>
        <w:t>и записки секретариата по вопросам административного обеспечения Конвенции и протоколов к ней на двухлетний период 2023-2024 годов</w:t>
      </w:r>
      <w:r w:rsidR="00BA7AB9" w:rsidRPr="003E45D7">
        <w:rPr>
          <w:rStyle w:val="FootnoteReference"/>
          <w:snapToGrid w:val="0"/>
        </w:rPr>
        <w:footnoteReference w:id="97"/>
      </w:r>
      <w:r w:rsidRPr="00A8372F">
        <w:rPr>
          <w:snapToGrid w:val="0"/>
          <w:lang w:val="ru-RU"/>
        </w:rPr>
        <w:t>,</w:t>
      </w:r>
      <w:r w:rsidR="00BA7AB9" w:rsidRPr="00A8372F">
        <w:rPr>
          <w:snapToGrid w:val="0"/>
          <w:lang w:val="ru-RU"/>
        </w:rPr>
        <w:t xml:space="preserve"> </w:t>
      </w:r>
      <w:r w:rsidRPr="00A8372F">
        <w:rPr>
          <w:snapToGrid w:val="0"/>
          <w:lang w:val="ru-RU"/>
        </w:rPr>
        <w:t>предлагаемого бюджета программ работы Конвенции, Картахенского протокола и Нагойского протокола на двухлетний период 2025-2026 годов</w:t>
      </w:r>
      <w:r w:rsidR="003D21E0" w:rsidRPr="003E45D7">
        <w:rPr>
          <w:rStyle w:val="FootnoteReference"/>
          <w:iCs/>
          <w:snapToGrid w:val="0"/>
        </w:rPr>
        <w:footnoteReference w:id="98"/>
      </w:r>
      <w:r>
        <w:rPr>
          <w:snapToGrid w:val="0"/>
          <w:lang w:val="ru-RU"/>
        </w:rPr>
        <w:t>,</w:t>
      </w:r>
      <w:r w:rsidR="003D21E0" w:rsidRPr="00A8372F">
        <w:rPr>
          <w:iCs/>
          <w:snapToGrid w:val="0"/>
          <w:lang w:val="ru-RU"/>
        </w:rPr>
        <w:t xml:space="preserve"> </w:t>
      </w:r>
      <w:r w:rsidRPr="00A8372F">
        <w:rPr>
          <w:iCs/>
          <w:snapToGrid w:val="0"/>
          <w:lang w:val="ru-RU"/>
        </w:rPr>
        <w:t>потребностей целевого фонда для дополнительных добровольных взносов в поддержку утвержденных мероприятий</w:t>
      </w:r>
      <w:r w:rsidR="00EE1290" w:rsidRPr="003E45D7">
        <w:rPr>
          <w:rStyle w:val="FootnoteReference"/>
          <w:iCs/>
          <w:snapToGrid w:val="0"/>
        </w:rPr>
        <w:footnoteReference w:id="99"/>
      </w:r>
      <w:r w:rsidR="00EE1290" w:rsidRPr="00A8372F">
        <w:rPr>
          <w:iCs/>
          <w:snapToGrid w:val="0"/>
          <w:lang w:val="ru-RU"/>
        </w:rPr>
        <w:t xml:space="preserve"> </w:t>
      </w:r>
      <w:r w:rsidRPr="00A8372F">
        <w:rPr>
          <w:iCs/>
          <w:snapToGrid w:val="0"/>
          <w:lang w:val="ru-RU"/>
        </w:rPr>
        <w:t>и функционального обзора секретариата</w:t>
      </w:r>
      <w:r w:rsidR="00EE1290" w:rsidRPr="003E45D7">
        <w:rPr>
          <w:rStyle w:val="FootnoteReference"/>
          <w:snapToGrid w:val="0"/>
        </w:rPr>
        <w:footnoteReference w:id="100"/>
      </w:r>
      <w:r>
        <w:rPr>
          <w:iCs/>
          <w:snapToGrid w:val="0"/>
          <w:lang w:val="ru-RU"/>
        </w:rPr>
        <w:t>.</w:t>
      </w:r>
    </w:p>
    <w:p w14:paraId="2B978423" w14:textId="4E2DB90C" w:rsidR="00AD548A" w:rsidRPr="00E1752A" w:rsidRDefault="00E1752A" w:rsidP="00AD548A">
      <w:pPr>
        <w:pStyle w:val="CBDNormalNumber"/>
        <w:rPr>
          <w:lang w:val="ru-RU"/>
        </w:rPr>
      </w:pPr>
      <w:r w:rsidRPr="00E1752A">
        <w:rPr>
          <w:lang w:val="ru-RU"/>
        </w:rPr>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2025-2026 годов</w:t>
      </w:r>
      <w:r w:rsidR="00AD548A" w:rsidRPr="00E1752A">
        <w:rPr>
          <w:lang w:val="ru-RU"/>
        </w:rPr>
        <w:t>.</w:t>
      </w:r>
    </w:p>
    <w:p w14:paraId="6EB4FCF7" w14:textId="08C8EC51" w:rsidR="00AD548A" w:rsidRPr="00E1752A" w:rsidRDefault="00E1752A" w:rsidP="00AD548A">
      <w:pPr>
        <w:pStyle w:val="CBDNormalNumber"/>
        <w:rPr>
          <w:lang w:val="ru-RU"/>
        </w:rPr>
      </w:pPr>
      <w:r w:rsidRPr="00E1752A">
        <w:rPr>
          <w:lang w:val="ru-RU"/>
        </w:rPr>
        <w:t>Конференция Сторон Конвенции, выступающая также в качестве совещаний Сторон протоколов, учредила контактную группу по бюджетным вопросам под председательством Чарльза Гбедемаха (Гана), уполномоченную детально рассмотреть предлагаемый бюджет на двухлетний период 2025-2026 годов</w:t>
      </w:r>
      <w:r w:rsidR="00AD548A" w:rsidRPr="00E1752A">
        <w:rPr>
          <w:lang w:val="ru-RU"/>
        </w:rPr>
        <w:t xml:space="preserve">. </w:t>
      </w:r>
    </w:p>
    <w:p w14:paraId="30599029" w14:textId="62103EFA" w:rsidR="00AD548A" w:rsidRPr="001E50E7" w:rsidRDefault="001E50E7" w:rsidP="00AD548A">
      <w:pPr>
        <w:pStyle w:val="CBDNormalNumber"/>
        <w:rPr>
          <w:lang w:val="ru-RU"/>
        </w:rPr>
      </w:pPr>
      <w:r w:rsidRPr="001E50E7">
        <w:rPr>
          <w:lang w:val="ru-RU"/>
        </w:rPr>
        <w:t>Кроме того, Конференция Сторон Конвенции, выступающая также в качестве совещаний Сторон протоколов, учредила группу друзей Председателя под координационным руководством г-на Гбедемаха для рассмотрения вопросов, находящихся на обсуждении Вспомогательного органа по осуществлению, в отношении процесса назначения будущих исполнительных секретарей</w:t>
      </w:r>
      <w:r w:rsidR="00AD548A" w:rsidRPr="001E50E7">
        <w:rPr>
          <w:lang w:val="ru-RU"/>
        </w:rPr>
        <w:t>.</w:t>
      </w:r>
    </w:p>
    <w:p w14:paraId="0DB9F9D1" w14:textId="2A51A8AA" w:rsidR="002A222C" w:rsidRPr="001E50E7" w:rsidRDefault="001E50E7" w:rsidP="002A222C">
      <w:pPr>
        <w:pStyle w:val="CBDNormalNumber"/>
        <w:rPr>
          <w:lang w:val="ru-RU"/>
        </w:rPr>
      </w:pPr>
      <w:r w:rsidRPr="001E50E7">
        <w:rPr>
          <w:lang w:val="ru-RU"/>
        </w:rPr>
        <w:t>На своем 5-м пленарном заседании 1 ноября Конференция Сторон Конвенции, выступающая также в качестве совещани</w:t>
      </w:r>
      <w:r>
        <w:rPr>
          <w:lang w:val="ru-RU"/>
        </w:rPr>
        <w:t>й</w:t>
      </w:r>
      <w:r w:rsidRPr="001E50E7">
        <w:rPr>
          <w:lang w:val="ru-RU"/>
        </w:rPr>
        <w:t xml:space="preserve"> Сторон протоколов, заслушала доклад Председателя контактной группы по бюджетным вопросам, выступающего также в качестве координатора группы друзей Председателя</w:t>
      </w:r>
      <w:r w:rsidR="002A222C" w:rsidRPr="001E50E7">
        <w:rPr>
          <w:lang w:val="ru-RU"/>
        </w:rPr>
        <w:t>.</w:t>
      </w:r>
    </w:p>
    <w:p w14:paraId="0387FAB6" w14:textId="31995DAE" w:rsidR="009510C8" w:rsidRPr="001E50E7" w:rsidRDefault="001E50E7" w:rsidP="002A222C">
      <w:pPr>
        <w:pStyle w:val="CBDNormalNumber"/>
        <w:rPr>
          <w:lang w:val="ru-RU"/>
        </w:rPr>
      </w:pPr>
      <w:r w:rsidRPr="001E50E7">
        <w:rPr>
          <w:lang w:val="ru-RU"/>
        </w:rPr>
        <w:t>Однако из-за отсутствия кворума обсуждение пришлось приостановить, так и не завершив его (см. пункт 19 ниже</w:t>
      </w:r>
      <w:r w:rsidR="00210BAA" w:rsidRPr="001E50E7">
        <w:rPr>
          <w:lang w:val="ru-RU"/>
        </w:rPr>
        <w:t>).</w:t>
      </w:r>
    </w:p>
    <w:p w14:paraId="5C2DF087" w14:textId="63CD3098" w:rsidR="002578B0" w:rsidRPr="001E50E7" w:rsidRDefault="001E50E7" w:rsidP="002578B0">
      <w:pPr>
        <w:pStyle w:val="CBDNormalNumber"/>
        <w:rPr>
          <w:snapToGrid w:val="0"/>
          <w:lang w:val="ru-RU"/>
        </w:rPr>
      </w:pPr>
      <w:r w:rsidRPr="001E50E7">
        <w:rPr>
          <w:lang w:val="ru-RU"/>
        </w:rPr>
        <w:t xml:space="preserve">С 3 по 6 декабря 2024 года Конференция Сторон провела свое </w:t>
      </w:r>
      <w:r>
        <w:rPr>
          <w:lang w:val="ru-RU"/>
        </w:rPr>
        <w:t>6-е</w:t>
      </w:r>
      <w:r w:rsidRPr="001E50E7">
        <w:rPr>
          <w:lang w:val="ru-RU"/>
        </w:rPr>
        <w:t xml:space="preserve"> заседание в виде возобновленного онлайнового совещания для рассмотрения вопроса о принятии по процедуре «отсутствия возражений» проектов решений </w:t>
      </w:r>
      <w:hyperlink r:id="rId45" w:history="1">
        <w:r w:rsidRPr="001E50E7">
          <w:rPr>
            <w:rStyle w:val="Hyperlink"/>
            <w:lang w:val="ru-RU"/>
          </w:rPr>
          <w:t>CBD/NP/MOP/5/L.14/Rev.1</w:t>
        </w:r>
      </w:hyperlink>
      <w:r w:rsidRPr="001E50E7">
        <w:rPr>
          <w:lang w:val="ru-RU"/>
        </w:rPr>
        <w:t xml:space="preserve"> и </w:t>
      </w:r>
      <w:hyperlink r:id="rId46" w:history="1">
        <w:r w:rsidRPr="001E50E7">
          <w:rPr>
            <w:rStyle w:val="Hyperlink"/>
            <w:lang w:val="ru-RU"/>
          </w:rPr>
          <w:t>CBD/NP/MOP/5/L.15</w:t>
        </w:r>
      </w:hyperlink>
      <w:r w:rsidRPr="001E50E7">
        <w:rPr>
          <w:lang w:val="ru-RU"/>
        </w:rPr>
        <w:t>, представленных Председателем</w:t>
      </w:r>
      <w:r w:rsidR="002578B0" w:rsidRPr="001E50E7">
        <w:rPr>
          <w:lang w:val="ru-RU"/>
        </w:rPr>
        <w:t xml:space="preserve">. </w:t>
      </w:r>
    </w:p>
    <w:p w14:paraId="69714029" w14:textId="13BFAD8B" w:rsidR="002578B0" w:rsidRPr="001E50E7" w:rsidRDefault="001E50E7" w:rsidP="002578B0">
      <w:pPr>
        <w:pStyle w:val="CBDNormalNumber"/>
        <w:rPr>
          <w:snapToGrid w:val="0"/>
          <w:lang w:val="ru-RU"/>
        </w:rPr>
      </w:pPr>
      <w:r w:rsidRPr="001E50E7">
        <w:rPr>
          <w:lang w:val="ru-RU"/>
        </w:rPr>
        <w:t xml:space="preserve">В рамках процедуры «отсутствия возражений», которая завершилась 6 декабря, Стороны не высказали никаких возражений в течение установленного для этих целей периода, и Председатель опубликовала заключительное заявление, в котором проинформировала Стороны о том, что оба проекта решений считаются принятыми как решения </w:t>
      </w:r>
      <w:hyperlink r:id="rId47" w:history="1">
        <w:r w:rsidRPr="001E50E7">
          <w:rPr>
            <w:rStyle w:val="Hyperlink"/>
            <w:lang w:val="ru-RU"/>
          </w:rPr>
          <w:t>NP-5/12</w:t>
        </w:r>
      </w:hyperlink>
      <w:r w:rsidRPr="001E50E7">
        <w:rPr>
          <w:lang w:val="ru-RU"/>
        </w:rPr>
        <w:t xml:space="preserve"> и </w:t>
      </w:r>
      <w:hyperlink r:id="rId48" w:history="1">
        <w:r w:rsidRPr="001E50E7">
          <w:rPr>
            <w:rStyle w:val="Hyperlink"/>
            <w:lang w:val="ru-RU"/>
          </w:rPr>
          <w:t>NP-5/13</w:t>
        </w:r>
      </w:hyperlink>
      <w:r w:rsidRPr="001E50E7">
        <w:rPr>
          <w:lang w:val="ru-RU"/>
        </w:rPr>
        <w:t xml:space="preserve"> соответственно</w:t>
      </w:r>
      <w:r w:rsidR="002578B0" w:rsidRPr="001E50E7">
        <w:rPr>
          <w:lang w:val="ru-RU"/>
        </w:rPr>
        <w:t>.</w:t>
      </w:r>
    </w:p>
    <w:p w14:paraId="0D869C89" w14:textId="12A06B9A" w:rsidR="002B3174" w:rsidRPr="001E50E7" w:rsidRDefault="001E50E7" w:rsidP="002B3174">
      <w:pPr>
        <w:pStyle w:val="CBDAgendaItem"/>
        <w:rPr>
          <w:lang w:val="ru-RU"/>
        </w:rPr>
      </w:pPr>
      <w:bookmarkStart w:id="72" w:name="_Toc195092947"/>
      <w:bookmarkStart w:id="73" w:name="_Hlk180940739"/>
      <w:r>
        <w:rPr>
          <w:lang w:val="ru-RU"/>
        </w:rPr>
        <w:lastRenderedPageBreak/>
        <w:t>Пункт</w:t>
      </w:r>
      <w:r w:rsidR="002B3174" w:rsidRPr="001E50E7">
        <w:rPr>
          <w:lang w:val="ru-RU"/>
        </w:rPr>
        <w:t xml:space="preserve"> 7 </w:t>
      </w:r>
      <w:r w:rsidR="002B3174" w:rsidRPr="001E50E7">
        <w:rPr>
          <w:lang w:val="ru-RU"/>
        </w:rPr>
        <w:br/>
      </w:r>
      <w:bookmarkEnd w:id="72"/>
      <w:r w:rsidRPr="001E50E7">
        <w:rPr>
          <w:rFonts w:eastAsia="Calibri"/>
          <w:lang w:val="ru-RU"/>
        </w:rPr>
        <w:t>Механизм финансирования и финансовые ресурсы</w:t>
      </w:r>
    </w:p>
    <w:p w14:paraId="550C0308" w14:textId="767C57A7" w:rsidR="00F17E00" w:rsidRPr="006C5F9F" w:rsidRDefault="006C5F9F" w:rsidP="00F17E00">
      <w:pPr>
        <w:pStyle w:val="CBDNormalNumber"/>
        <w:rPr>
          <w:lang w:val="ru-RU"/>
        </w:rPr>
      </w:pPr>
      <w:r w:rsidRPr="006C5F9F">
        <w:rPr>
          <w:lang w:val="ru-RU"/>
        </w:rPr>
        <w:t xml:space="preserve">Рабочая группа I рассмотрела пункт 7 повестки дня на своем </w:t>
      </w:r>
      <w:r w:rsidR="00947733">
        <w:rPr>
          <w:lang w:val="ru-RU"/>
        </w:rPr>
        <w:t>2-м</w:t>
      </w:r>
      <w:r w:rsidRPr="006C5F9F">
        <w:rPr>
          <w:lang w:val="ru-RU"/>
        </w:rPr>
        <w:t xml:space="preserve"> заседании 22 октября. Ей были представлены проект решения</w:t>
      </w:r>
      <w:r w:rsidR="00863FCC" w:rsidRPr="003E45D7">
        <w:rPr>
          <w:rStyle w:val="FootnoteReference"/>
        </w:rPr>
        <w:footnoteReference w:id="101"/>
      </w:r>
      <w:r w:rsidR="00F17E00" w:rsidRPr="006C5F9F">
        <w:rPr>
          <w:lang w:val="ru-RU"/>
        </w:rPr>
        <w:t xml:space="preserve"> </w:t>
      </w:r>
      <w:r w:rsidRPr="006C5F9F">
        <w:rPr>
          <w:lang w:val="ru-RU"/>
        </w:rPr>
        <w:t>и записка секретариата о механизме финансирования и финансовых ресурсах</w:t>
      </w:r>
      <w:r w:rsidR="00F17E00" w:rsidRPr="003E45D7">
        <w:rPr>
          <w:rStyle w:val="FootnoteReference"/>
        </w:rPr>
        <w:footnoteReference w:id="102"/>
      </w:r>
      <w:r w:rsidR="00947733">
        <w:rPr>
          <w:lang w:val="ru-RU"/>
        </w:rPr>
        <w:t>.</w:t>
      </w:r>
    </w:p>
    <w:p w14:paraId="48DD2E89" w14:textId="383F7B07" w:rsidR="00F17E00" w:rsidRPr="00947733" w:rsidRDefault="00947733" w:rsidP="00F17E00">
      <w:pPr>
        <w:pStyle w:val="CBDNormalNumber"/>
        <w:rPr>
          <w:lang w:val="ru-RU"/>
        </w:rPr>
      </w:pPr>
      <w:r w:rsidRPr="00947733">
        <w:rPr>
          <w:lang w:val="ru-RU"/>
        </w:rPr>
        <w:t>С заявлениями выступили представители следующих Сторон: Европейск</w:t>
      </w:r>
      <w:r>
        <w:rPr>
          <w:lang w:val="ru-RU"/>
        </w:rPr>
        <w:t>ий союз</w:t>
      </w:r>
      <w:r w:rsidRPr="00947733">
        <w:rPr>
          <w:lang w:val="ru-RU"/>
        </w:rPr>
        <w:t xml:space="preserve"> и его государств</w:t>
      </w:r>
      <w:r>
        <w:rPr>
          <w:lang w:val="ru-RU"/>
        </w:rPr>
        <w:t>а</w:t>
      </w:r>
      <w:r w:rsidRPr="00947733">
        <w:rPr>
          <w:lang w:val="ru-RU"/>
        </w:rPr>
        <w:t>-член</w:t>
      </w:r>
      <w:r>
        <w:rPr>
          <w:lang w:val="ru-RU"/>
        </w:rPr>
        <w:t>ы</w:t>
      </w:r>
      <w:r w:rsidRPr="00947733">
        <w:rPr>
          <w:lang w:val="ru-RU"/>
        </w:rPr>
        <w:t>, являющи</w:t>
      </w:r>
      <w:r>
        <w:rPr>
          <w:lang w:val="ru-RU"/>
        </w:rPr>
        <w:t>е</w:t>
      </w:r>
      <w:r w:rsidRPr="00947733">
        <w:rPr>
          <w:lang w:val="ru-RU"/>
        </w:rPr>
        <w:t>ся Сторонами Протокола, Кени</w:t>
      </w:r>
      <w:r>
        <w:rPr>
          <w:lang w:val="ru-RU"/>
        </w:rPr>
        <w:t>я</w:t>
      </w:r>
      <w:r w:rsidRPr="00947733">
        <w:rPr>
          <w:lang w:val="ru-RU"/>
        </w:rPr>
        <w:t>, Того, Центральноафриканск</w:t>
      </w:r>
      <w:r>
        <w:rPr>
          <w:lang w:val="ru-RU"/>
        </w:rPr>
        <w:t>ая</w:t>
      </w:r>
      <w:r w:rsidRPr="00947733">
        <w:rPr>
          <w:lang w:val="ru-RU"/>
        </w:rPr>
        <w:t xml:space="preserve"> Республик</w:t>
      </w:r>
      <w:r>
        <w:rPr>
          <w:lang w:val="ru-RU"/>
        </w:rPr>
        <w:t>а и Швейцария</w:t>
      </w:r>
      <w:r w:rsidR="00F17E00" w:rsidRPr="00947733">
        <w:rPr>
          <w:lang w:val="ru-RU"/>
        </w:rPr>
        <w:t>.</w:t>
      </w:r>
    </w:p>
    <w:p w14:paraId="684F156F" w14:textId="08300F8D" w:rsidR="00F17E00" w:rsidRPr="00947733" w:rsidRDefault="00947733" w:rsidP="00F17E00">
      <w:pPr>
        <w:pStyle w:val="CBDNormalNumber"/>
        <w:rPr>
          <w:lang w:val="ru-RU"/>
        </w:rPr>
      </w:pPr>
      <w:r w:rsidRPr="00947733">
        <w:rPr>
          <w:lang w:val="ru-RU"/>
        </w:rPr>
        <w:t>Рабочая группа I постановила, что Председатель подготовит для ее рассмотрения пересмотренный проект решения с учетом сделанных заявлений</w:t>
      </w:r>
      <w:r w:rsidR="00F17E00" w:rsidRPr="00947733">
        <w:rPr>
          <w:lang w:val="ru-RU"/>
        </w:rPr>
        <w:t xml:space="preserve">. </w:t>
      </w:r>
    </w:p>
    <w:p w14:paraId="3CF63118" w14:textId="1BC9C608" w:rsidR="00F17E00" w:rsidRPr="00947733" w:rsidRDefault="00947733" w:rsidP="00F17E00">
      <w:pPr>
        <w:pStyle w:val="CBDNormalNumber"/>
        <w:rPr>
          <w:lang w:val="ru-RU"/>
        </w:rPr>
      </w:pPr>
      <w:r w:rsidRPr="00947733">
        <w:rPr>
          <w:lang w:val="ru-RU"/>
        </w:rPr>
        <w:t xml:space="preserve">Рабочая группа I рассмотрела пересмотренный проект решения, представленный Председателем, на своем </w:t>
      </w:r>
      <w:r>
        <w:rPr>
          <w:lang w:val="ru-RU"/>
        </w:rPr>
        <w:t>3-м</w:t>
      </w:r>
      <w:r w:rsidRPr="00947733">
        <w:rPr>
          <w:lang w:val="ru-RU"/>
        </w:rPr>
        <w:t xml:space="preserve"> заседании 25 октября</w:t>
      </w:r>
      <w:r w:rsidR="00F17E00" w:rsidRPr="00947733">
        <w:rPr>
          <w:lang w:val="ru-RU"/>
        </w:rPr>
        <w:t>.</w:t>
      </w:r>
    </w:p>
    <w:p w14:paraId="4BC64387" w14:textId="4B39F7D2" w:rsidR="00F17E00" w:rsidRPr="00947733" w:rsidRDefault="00947733" w:rsidP="00F17E00">
      <w:pPr>
        <w:pStyle w:val="CBDNormalNumber"/>
        <w:rPr>
          <w:lang w:val="ru-RU"/>
        </w:rPr>
      </w:pPr>
      <w:r w:rsidRPr="00947733">
        <w:rPr>
          <w:lang w:val="ru-RU"/>
        </w:rPr>
        <w:t>С заявлениями выступили представители следующих Сторон: Бразили</w:t>
      </w:r>
      <w:r>
        <w:rPr>
          <w:lang w:val="ru-RU"/>
        </w:rPr>
        <w:t>я</w:t>
      </w:r>
      <w:r w:rsidRPr="00947733">
        <w:rPr>
          <w:lang w:val="ru-RU"/>
        </w:rPr>
        <w:t>, Европейск</w:t>
      </w:r>
      <w:r>
        <w:rPr>
          <w:lang w:val="ru-RU"/>
        </w:rPr>
        <w:t>ий союз</w:t>
      </w:r>
      <w:r w:rsidRPr="00947733">
        <w:rPr>
          <w:lang w:val="ru-RU"/>
        </w:rPr>
        <w:t xml:space="preserve"> и его государств</w:t>
      </w:r>
      <w:r>
        <w:rPr>
          <w:lang w:val="ru-RU"/>
        </w:rPr>
        <w:t>а</w:t>
      </w:r>
      <w:r w:rsidRPr="00947733">
        <w:rPr>
          <w:lang w:val="ru-RU"/>
        </w:rPr>
        <w:t>-член</w:t>
      </w:r>
      <w:r>
        <w:rPr>
          <w:lang w:val="ru-RU"/>
        </w:rPr>
        <w:t>ы</w:t>
      </w:r>
      <w:r w:rsidRPr="00947733">
        <w:rPr>
          <w:lang w:val="ru-RU"/>
        </w:rPr>
        <w:t>, являющи</w:t>
      </w:r>
      <w:r>
        <w:rPr>
          <w:lang w:val="ru-RU"/>
        </w:rPr>
        <w:t>е</w:t>
      </w:r>
      <w:r w:rsidRPr="00947733">
        <w:rPr>
          <w:lang w:val="ru-RU"/>
        </w:rPr>
        <w:t>ся Сторонами Протокола, и Того</w:t>
      </w:r>
      <w:r w:rsidR="00F17E00" w:rsidRPr="00947733">
        <w:rPr>
          <w:lang w:val="ru-RU"/>
        </w:rPr>
        <w:t>.</w:t>
      </w:r>
    </w:p>
    <w:p w14:paraId="10197BC5" w14:textId="417A1312" w:rsidR="00F17E00" w:rsidRPr="00947733" w:rsidRDefault="00947733" w:rsidP="00F17E00">
      <w:pPr>
        <w:pStyle w:val="CBDNormalNumber"/>
        <w:rPr>
          <w:lang w:val="ru-RU"/>
        </w:rPr>
      </w:pPr>
      <w:r w:rsidRPr="00947733">
        <w:rPr>
          <w:lang w:val="ru-RU"/>
        </w:rPr>
        <w:t>Рабочая группа I утвердила пересмотренный проект решения, кроме подпункта 3 (е), который она передала контактной группе по механизму финансирования, учрежденной согласно пункту 11 повестки дня 16-го совещания Конференции Сторон Конвенции</w:t>
      </w:r>
      <w:r w:rsidR="00F17E00" w:rsidRPr="00947733">
        <w:rPr>
          <w:kern w:val="22"/>
          <w:lang w:val="ru-RU"/>
        </w:rPr>
        <w:t>.</w:t>
      </w:r>
      <w:r w:rsidR="00F17E00" w:rsidRPr="00947733">
        <w:rPr>
          <w:lang w:val="ru-RU"/>
        </w:rPr>
        <w:t xml:space="preserve"> </w:t>
      </w:r>
    </w:p>
    <w:p w14:paraId="3CADF35B" w14:textId="1BFE13E8" w:rsidR="00F17E00" w:rsidRPr="00947733" w:rsidRDefault="00947733" w:rsidP="00F17E00">
      <w:pPr>
        <w:pStyle w:val="CBDNormalNumber"/>
        <w:rPr>
          <w:lang w:val="ru-RU"/>
        </w:rPr>
      </w:pPr>
      <w:r w:rsidRPr="00947733">
        <w:rPr>
          <w:lang w:val="ru-RU"/>
        </w:rPr>
        <w:t xml:space="preserve">Рабочая группа I рассмотрела пересмотренный проект решения, представленный Председателем после обсуждения в контактной группе, на своем </w:t>
      </w:r>
      <w:r>
        <w:rPr>
          <w:lang w:val="ru-RU"/>
        </w:rPr>
        <w:t>5-</w:t>
      </w:r>
      <w:r w:rsidRPr="00947733">
        <w:rPr>
          <w:lang w:val="ru-RU"/>
        </w:rPr>
        <w:t>м заседании 31 октября</w:t>
      </w:r>
      <w:r w:rsidR="00F17E00" w:rsidRPr="00947733">
        <w:rPr>
          <w:lang w:val="ru-RU"/>
        </w:rPr>
        <w:t>.</w:t>
      </w:r>
    </w:p>
    <w:p w14:paraId="785DCC23" w14:textId="4A24D589" w:rsidR="00F17E00" w:rsidRPr="00947733" w:rsidRDefault="00947733" w:rsidP="00F17E00">
      <w:pPr>
        <w:pStyle w:val="CBDNormalNumber"/>
        <w:rPr>
          <w:lang w:val="ru-RU"/>
        </w:rPr>
      </w:pPr>
      <w:r w:rsidRPr="00947733">
        <w:rPr>
          <w:lang w:val="ru-RU"/>
        </w:rPr>
        <w:t>С заявлением выступил представитель Бразилии</w:t>
      </w:r>
      <w:r w:rsidR="00F17E00" w:rsidRPr="00947733">
        <w:rPr>
          <w:lang w:val="ru-RU"/>
        </w:rPr>
        <w:t>.</w:t>
      </w:r>
    </w:p>
    <w:p w14:paraId="416D5200" w14:textId="2C28A577" w:rsidR="00F17E00" w:rsidRPr="00947733" w:rsidRDefault="00947733" w:rsidP="00F17E00">
      <w:pPr>
        <w:pStyle w:val="CBDNormalNumber"/>
        <w:rPr>
          <w:lang w:val="ru-RU"/>
        </w:rPr>
      </w:pPr>
      <w:r w:rsidRPr="00947733">
        <w:rPr>
          <w:lang w:val="ru-RU"/>
        </w:rPr>
        <w:t xml:space="preserve">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w:t>
      </w:r>
      <w:hyperlink r:id="rId49" w:history="1">
        <w:r w:rsidR="00F17E00" w:rsidRPr="003E45D7">
          <w:rPr>
            <w:rStyle w:val="Hyperlink"/>
          </w:rPr>
          <w:t>CBD</w:t>
        </w:r>
        <w:r w:rsidR="00F17E00" w:rsidRPr="00947733">
          <w:rPr>
            <w:rStyle w:val="Hyperlink"/>
            <w:lang w:val="ru-RU"/>
          </w:rPr>
          <w:t>/</w:t>
        </w:r>
        <w:r w:rsidR="00F17E00" w:rsidRPr="003E45D7">
          <w:rPr>
            <w:rStyle w:val="Hyperlink"/>
          </w:rPr>
          <w:t>NP</w:t>
        </w:r>
        <w:r w:rsidR="00F17E00" w:rsidRPr="00947733">
          <w:rPr>
            <w:rStyle w:val="Hyperlink"/>
            <w:lang w:val="ru-RU"/>
          </w:rPr>
          <w:t>/</w:t>
        </w:r>
        <w:r w:rsidR="00F17E00" w:rsidRPr="003E45D7">
          <w:rPr>
            <w:rStyle w:val="Hyperlink"/>
          </w:rPr>
          <w:t>MOP</w:t>
        </w:r>
        <w:r w:rsidR="00F17E00" w:rsidRPr="00947733">
          <w:rPr>
            <w:rStyle w:val="Hyperlink"/>
            <w:lang w:val="ru-RU"/>
          </w:rPr>
          <w:t>/5/</w:t>
        </w:r>
        <w:r w:rsidR="00F17E00" w:rsidRPr="003E45D7">
          <w:rPr>
            <w:rStyle w:val="Hyperlink"/>
          </w:rPr>
          <w:t>L</w:t>
        </w:r>
        <w:r w:rsidR="00F17E00" w:rsidRPr="00947733">
          <w:rPr>
            <w:rStyle w:val="Hyperlink"/>
            <w:lang w:val="ru-RU"/>
          </w:rPr>
          <w:t>.10</w:t>
        </w:r>
      </w:hyperlink>
      <w:r w:rsidR="00F17E00" w:rsidRPr="00947733">
        <w:rPr>
          <w:lang w:val="ru-RU"/>
        </w:rPr>
        <w:t>.</w:t>
      </w:r>
    </w:p>
    <w:p w14:paraId="49F2201C" w14:textId="61AC3808" w:rsidR="002B3174" w:rsidRPr="00947733" w:rsidRDefault="00947733" w:rsidP="00A258E7">
      <w:pPr>
        <w:pStyle w:val="CBDNormalNumber"/>
        <w:rPr>
          <w:lang w:val="ru-RU"/>
        </w:rPr>
      </w:pPr>
      <w:r w:rsidRPr="00947733">
        <w:rPr>
          <w:lang w:val="ru-RU"/>
        </w:rPr>
        <w:t xml:space="preserve">На своем 5-м пленарном заседании Конференция Сторон, выступающая в качестве совещания Сторон Протокола, рассмотрела проект решения </w:t>
      </w:r>
      <w:hyperlink r:id="rId50" w:history="1">
        <w:r w:rsidR="002B3174" w:rsidRPr="003E45D7">
          <w:rPr>
            <w:rStyle w:val="Hyperlink"/>
          </w:rPr>
          <w:t>CBD</w:t>
        </w:r>
        <w:r w:rsidR="002B3174" w:rsidRPr="00947733">
          <w:rPr>
            <w:rStyle w:val="Hyperlink"/>
            <w:lang w:val="ru-RU"/>
          </w:rPr>
          <w:t>/</w:t>
        </w:r>
        <w:r w:rsidR="002B3174" w:rsidRPr="003E45D7">
          <w:rPr>
            <w:rStyle w:val="Hyperlink"/>
          </w:rPr>
          <w:t>NP</w:t>
        </w:r>
        <w:r w:rsidR="002B3174" w:rsidRPr="00947733">
          <w:rPr>
            <w:rStyle w:val="Hyperlink"/>
            <w:lang w:val="ru-RU"/>
          </w:rPr>
          <w:t>/</w:t>
        </w:r>
        <w:r w:rsidR="002B3174" w:rsidRPr="003E45D7">
          <w:rPr>
            <w:rStyle w:val="Hyperlink"/>
          </w:rPr>
          <w:t>MOP</w:t>
        </w:r>
        <w:r w:rsidR="002B3174" w:rsidRPr="00947733">
          <w:rPr>
            <w:rStyle w:val="Hyperlink"/>
            <w:lang w:val="ru-RU"/>
          </w:rPr>
          <w:t>/5/</w:t>
        </w:r>
        <w:r w:rsidR="002B3174" w:rsidRPr="003E45D7">
          <w:rPr>
            <w:rStyle w:val="Hyperlink"/>
          </w:rPr>
          <w:t>L</w:t>
        </w:r>
        <w:r w:rsidR="002B3174" w:rsidRPr="00947733">
          <w:rPr>
            <w:rStyle w:val="Hyperlink"/>
            <w:lang w:val="ru-RU"/>
          </w:rPr>
          <w:t>.</w:t>
        </w:r>
        <w:r w:rsidR="00687A80" w:rsidRPr="00947733">
          <w:rPr>
            <w:rStyle w:val="Hyperlink"/>
            <w:lang w:val="ru-RU"/>
          </w:rPr>
          <w:t>10</w:t>
        </w:r>
      </w:hyperlink>
      <w:r w:rsidR="002B3174" w:rsidRPr="00947733">
        <w:rPr>
          <w:lang w:val="ru-RU"/>
        </w:rPr>
        <w:t xml:space="preserve">, </w:t>
      </w:r>
      <w:r w:rsidRPr="00947733">
        <w:rPr>
          <w:lang w:val="ru-RU"/>
        </w:rPr>
        <w:t xml:space="preserve">представленный Председателем Рабочей группы I, и приняла его в качестве решения </w:t>
      </w:r>
      <w:hyperlink r:id="rId51" w:history="1">
        <w:r w:rsidR="002B3174" w:rsidRPr="003E45D7">
          <w:rPr>
            <w:rStyle w:val="Hyperlink"/>
          </w:rPr>
          <w:t>NP</w:t>
        </w:r>
        <w:r w:rsidR="00AE7650" w:rsidRPr="00947733">
          <w:rPr>
            <w:rStyle w:val="Hyperlink"/>
            <w:lang w:val="ru-RU"/>
          </w:rPr>
          <w:t>-5</w:t>
        </w:r>
        <w:r w:rsidR="002B3174" w:rsidRPr="00947733">
          <w:rPr>
            <w:rStyle w:val="Hyperlink"/>
            <w:lang w:val="ru-RU"/>
          </w:rPr>
          <w:t>/</w:t>
        </w:r>
        <w:r w:rsidR="00687A80" w:rsidRPr="00947733">
          <w:rPr>
            <w:rStyle w:val="Hyperlink"/>
            <w:lang w:val="ru-RU"/>
          </w:rPr>
          <w:t>2</w:t>
        </w:r>
      </w:hyperlink>
      <w:r w:rsidR="002B3174" w:rsidRPr="00947733">
        <w:rPr>
          <w:lang w:val="ru-RU"/>
        </w:rPr>
        <w:t xml:space="preserve">. </w:t>
      </w:r>
    </w:p>
    <w:p w14:paraId="06AE60D3" w14:textId="57B1DC27" w:rsidR="00A258E7" w:rsidRPr="00947733" w:rsidRDefault="00947733" w:rsidP="00A258E7">
      <w:pPr>
        <w:pStyle w:val="CBDAgendaItem"/>
        <w:rPr>
          <w:lang w:val="ru-RU"/>
        </w:rPr>
      </w:pPr>
      <w:bookmarkStart w:id="74" w:name="_Toc195092948"/>
      <w:r>
        <w:rPr>
          <w:lang w:val="ru-RU"/>
        </w:rPr>
        <w:t>Пункт</w:t>
      </w:r>
      <w:r w:rsidR="009C48CD" w:rsidRPr="00947733">
        <w:rPr>
          <w:lang w:val="ru-RU"/>
        </w:rPr>
        <w:t xml:space="preserve"> </w:t>
      </w:r>
      <w:r w:rsidR="00A258E7" w:rsidRPr="00947733">
        <w:rPr>
          <w:lang w:val="ru-RU"/>
        </w:rPr>
        <w:t>8</w:t>
      </w:r>
      <w:r w:rsidR="009C48CD" w:rsidRPr="00947733">
        <w:rPr>
          <w:lang w:val="ru-RU"/>
        </w:rPr>
        <w:t xml:space="preserve"> </w:t>
      </w:r>
      <w:r w:rsidR="009C48CD" w:rsidRPr="00947733">
        <w:rPr>
          <w:lang w:val="ru-RU"/>
        </w:rPr>
        <w:br/>
      </w:r>
      <w:bookmarkEnd w:id="74"/>
      <w:r w:rsidRPr="00947733">
        <w:rPr>
          <w:rFonts w:eastAsia="Calibri"/>
          <w:lang w:val="ru-RU"/>
        </w:rPr>
        <w:t>Создание и развитие потенциала и повышение осведомленности</w:t>
      </w:r>
    </w:p>
    <w:p w14:paraId="2422A239" w14:textId="075EB3DD" w:rsidR="00A57C0C" w:rsidRPr="00947733" w:rsidRDefault="00947733" w:rsidP="00A57C0C">
      <w:pPr>
        <w:pStyle w:val="CBDNormalNumber"/>
        <w:rPr>
          <w:lang w:val="ru-RU"/>
        </w:rPr>
      </w:pPr>
      <w:r w:rsidRPr="00947733">
        <w:rPr>
          <w:lang w:val="ru-RU"/>
        </w:rPr>
        <w:t xml:space="preserve">Рабочая группа II рассмотрела пункт 8 повестки дня на своем </w:t>
      </w:r>
      <w:r>
        <w:rPr>
          <w:lang w:val="ru-RU"/>
        </w:rPr>
        <w:t>1-м</w:t>
      </w:r>
      <w:r w:rsidRPr="00947733">
        <w:rPr>
          <w:lang w:val="ru-RU"/>
        </w:rPr>
        <w:t xml:space="preserve"> заседании. Ей был представлен проект решения</w:t>
      </w:r>
      <w:r w:rsidR="00F85C68" w:rsidRPr="003E45D7">
        <w:rPr>
          <w:rStyle w:val="FootnoteReference"/>
        </w:rPr>
        <w:footnoteReference w:id="103"/>
      </w:r>
      <w:r>
        <w:rPr>
          <w:lang w:val="ru-RU"/>
        </w:rPr>
        <w:t>.</w:t>
      </w:r>
    </w:p>
    <w:p w14:paraId="5FB61F13" w14:textId="1DB86863" w:rsidR="00A57C0C" w:rsidRPr="00947733" w:rsidRDefault="00947733" w:rsidP="00A57C0C">
      <w:pPr>
        <w:pStyle w:val="CBDNormalNumber"/>
        <w:rPr>
          <w:lang w:val="ru-RU"/>
        </w:rPr>
      </w:pPr>
      <w:r w:rsidRPr="00947733">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r w:rsidR="00A57C0C" w:rsidRPr="00947733">
        <w:rPr>
          <w:lang w:val="ru-RU"/>
        </w:rPr>
        <w:t>.</w:t>
      </w:r>
    </w:p>
    <w:p w14:paraId="68D308D9" w14:textId="3F3E0DF3" w:rsidR="00A57C0C" w:rsidRPr="00947733" w:rsidRDefault="00947733" w:rsidP="00A57C0C">
      <w:pPr>
        <w:pStyle w:val="CBDNormalNumber"/>
        <w:rPr>
          <w:lang w:val="ru-RU"/>
        </w:rPr>
      </w:pPr>
      <w:r w:rsidRPr="00947733">
        <w:rPr>
          <w:lang w:val="ru-RU"/>
        </w:rPr>
        <w:t xml:space="preserve">На своем </w:t>
      </w:r>
      <w:r>
        <w:rPr>
          <w:lang w:val="ru-RU"/>
        </w:rPr>
        <w:t>4-м заседании 24 </w:t>
      </w:r>
      <w:r w:rsidRPr="00947733">
        <w:rPr>
          <w:lang w:val="ru-RU"/>
        </w:rPr>
        <w:t>октября Рабочая группа II рассмотрела пересмотренный проект решения, представленный Председателем</w:t>
      </w:r>
      <w:r w:rsidR="00A57C0C" w:rsidRPr="00947733">
        <w:rPr>
          <w:lang w:val="ru-RU"/>
        </w:rPr>
        <w:t>.</w:t>
      </w:r>
    </w:p>
    <w:p w14:paraId="03074AB9" w14:textId="216033A1" w:rsidR="00A57C0C" w:rsidRPr="00193243" w:rsidRDefault="00193243" w:rsidP="00A57C0C">
      <w:pPr>
        <w:pStyle w:val="CBDNormalNumber"/>
        <w:rPr>
          <w:lang w:val="ru-RU"/>
        </w:rPr>
      </w:pPr>
      <w:r w:rsidRPr="00193243">
        <w:rPr>
          <w:lang w:val="ru-RU"/>
        </w:rPr>
        <w:t>С заявлениями выступили представители следующих Сторон: Аргентин</w:t>
      </w:r>
      <w:r>
        <w:rPr>
          <w:lang w:val="ru-RU"/>
        </w:rPr>
        <w:t>а</w:t>
      </w:r>
      <w:r w:rsidRPr="00193243">
        <w:rPr>
          <w:lang w:val="ru-RU"/>
        </w:rPr>
        <w:t>, Боливи</w:t>
      </w:r>
      <w:r>
        <w:rPr>
          <w:lang w:val="ru-RU"/>
        </w:rPr>
        <w:t>я</w:t>
      </w:r>
      <w:r w:rsidRPr="00193243">
        <w:rPr>
          <w:lang w:val="ru-RU"/>
        </w:rPr>
        <w:t xml:space="preserve"> (Многонационально</w:t>
      </w:r>
      <w:r>
        <w:rPr>
          <w:lang w:val="ru-RU"/>
        </w:rPr>
        <w:t>е</w:t>
      </w:r>
      <w:r w:rsidRPr="00193243">
        <w:rPr>
          <w:lang w:val="ru-RU"/>
        </w:rPr>
        <w:t xml:space="preserve"> Государств</w:t>
      </w:r>
      <w:r>
        <w:rPr>
          <w:lang w:val="ru-RU"/>
        </w:rPr>
        <w:t>о), Бразилия, Буркина-Фасо, Габон, Зимбабве, Европейский</w:t>
      </w:r>
      <w:r w:rsidRPr="00193243">
        <w:rPr>
          <w:lang w:val="ru-RU"/>
        </w:rPr>
        <w:t xml:space="preserve"> сою</w:t>
      </w:r>
      <w:r>
        <w:rPr>
          <w:lang w:val="ru-RU"/>
        </w:rPr>
        <w:t>з</w:t>
      </w:r>
      <w:r w:rsidRPr="00193243">
        <w:rPr>
          <w:lang w:val="ru-RU"/>
        </w:rPr>
        <w:t xml:space="preserve"> и его государств</w:t>
      </w:r>
      <w:r>
        <w:rPr>
          <w:lang w:val="ru-RU"/>
        </w:rPr>
        <w:t>а</w:t>
      </w:r>
      <w:r w:rsidRPr="00193243">
        <w:rPr>
          <w:lang w:val="ru-RU"/>
        </w:rPr>
        <w:t>-член</w:t>
      </w:r>
      <w:r>
        <w:rPr>
          <w:lang w:val="ru-RU"/>
        </w:rPr>
        <w:t>ы</w:t>
      </w:r>
      <w:r w:rsidRPr="00193243">
        <w:rPr>
          <w:lang w:val="ru-RU"/>
        </w:rPr>
        <w:t>, являющи</w:t>
      </w:r>
      <w:r>
        <w:rPr>
          <w:lang w:val="ru-RU"/>
        </w:rPr>
        <w:t>е</w:t>
      </w:r>
      <w:r w:rsidRPr="00193243">
        <w:rPr>
          <w:lang w:val="ru-RU"/>
        </w:rPr>
        <w:t>ся Сторонами Протокола, Инди</w:t>
      </w:r>
      <w:r w:rsidR="00042477">
        <w:rPr>
          <w:lang w:val="ru-RU"/>
        </w:rPr>
        <w:t>я, Кот-д’Ивуар, Мексика, Намибия, Панама, Перу, Саудовская Аравии, Соединенное Королевство, Того, Уругвай</w:t>
      </w:r>
      <w:r w:rsidRPr="00193243">
        <w:rPr>
          <w:lang w:val="ru-RU"/>
        </w:rPr>
        <w:t>, Филиппин</w:t>
      </w:r>
      <w:r w:rsidR="00042477">
        <w:rPr>
          <w:lang w:val="ru-RU"/>
        </w:rPr>
        <w:t>ы</w:t>
      </w:r>
      <w:r w:rsidRPr="00193243">
        <w:rPr>
          <w:lang w:val="ru-RU"/>
        </w:rPr>
        <w:t xml:space="preserve"> и Экваториальн</w:t>
      </w:r>
      <w:r w:rsidR="00042477">
        <w:rPr>
          <w:lang w:val="ru-RU"/>
        </w:rPr>
        <w:t>ая Гвинея</w:t>
      </w:r>
      <w:r w:rsidR="00A57C0C" w:rsidRPr="00193243">
        <w:rPr>
          <w:lang w:val="ru-RU"/>
        </w:rPr>
        <w:t>.</w:t>
      </w:r>
    </w:p>
    <w:p w14:paraId="49CA3F2C" w14:textId="0A6664F4" w:rsidR="00A57C0C" w:rsidRPr="00042477" w:rsidRDefault="00042477" w:rsidP="00A57C0C">
      <w:pPr>
        <w:pStyle w:val="CBDNormalNumber"/>
        <w:rPr>
          <w:lang w:val="ru-RU"/>
        </w:rPr>
      </w:pPr>
      <w:r w:rsidRPr="00042477">
        <w:rPr>
          <w:lang w:val="ru-RU"/>
        </w:rPr>
        <w:lastRenderedPageBreak/>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w:t>
      </w:r>
      <w:hyperlink r:id="rId52" w:history="1">
        <w:r w:rsidR="00A57C0C" w:rsidRPr="003E45D7">
          <w:rPr>
            <w:rStyle w:val="Hyperlink"/>
          </w:rPr>
          <w:t>CBD</w:t>
        </w:r>
        <w:r w:rsidR="00A57C0C" w:rsidRPr="00042477">
          <w:rPr>
            <w:rStyle w:val="Hyperlink"/>
            <w:lang w:val="ru-RU"/>
          </w:rPr>
          <w:t>/</w:t>
        </w:r>
        <w:r w:rsidR="00A57C0C" w:rsidRPr="003E45D7">
          <w:rPr>
            <w:rStyle w:val="Hyperlink"/>
          </w:rPr>
          <w:t>NP</w:t>
        </w:r>
        <w:r w:rsidR="00A57C0C" w:rsidRPr="00042477">
          <w:rPr>
            <w:rStyle w:val="Hyperlink"/>
            <w:lang w:val="ru-RU"/>
          </w:rPr>
          <w:t>/</w:t>
        </w:r>
        <w:r w:rsidR="00A57C0C" w:rsidRPr="003E45D7">
          <w:rPr>
            <w:rStyle w:val="Hyperlink"/>
          </w:rPr>
          <w:t>MOP</w:t>
        </w:r>
        <w:r w:rsidR="00A57C0C" w:rsidRPr="00042477">
          <w:rPr>
            <w:rStyle w:val="Hyperlink"/>
            <w:lang w:val="ru-RU"/>
          </w:rPr>
          <w:t>/5/</w:t>
        </w:r>
        <w:r w:rsidR="00A57C0C" w:rsidRPr="003E45D7">
          <w:rPr>
            <w:rStyle w:val="Hyperlink"/>
          </w:rPr>
          <w:t>L</w:t>
        </w:r>
        <w:r w:rsidR="00A57C0C" w:rsidRPr="00042477">
          <w:rPr>
            <w:rStyle w:val="Hyperlink"/>
            <w:lang w:val="ru-RU"/>
          </w:rPr>
          <w:t>.4</w:t>
        </w:r>
      </w:hyperlink>
      <w:r w:rsidR="00A57C0C" w:rsidRPr="00042477">
        <w:rPr>
          <w:lang w:val="ru-RU"/>
        </w:rPr>
        <w:t>.</w:t>
      </w:r>
    </w:p>
    <w:p w14:paraId="2BB43D8F" w14:textId="569412CD" w:rsidR="009C48CD" w:rsidRPr="00042477" w:rsidRDefault="00042477" w:rsidP="009C48CD">
      <w:pPr>
        <w:pStyle w:val="CBDNormalNumber"/>
        <w:rPr>
          <w:lang w:val="ru-RU"/>
        </w:rPr>
      </w:pPr>
      <w:r w:rsidRPr="00042477">
        <w:rPr>
          <w:lang w:val="ru-RU"/>
        </w:rPr>
        <w:t xml:space="preserve">На своем 5-м пленарном заседании Конференция Сторон, выступающая в качестве совещания Сторон Протокола, рассмотрела проект решения </w:t>
      </w:r>
      <w:hyperlink r:id="rId53" w:history="1">
        <w:r w:rsidR="009C48CD" w:rsidRPr="003E45D7">
          <w:rPr>
            <w:rStyle w:val="Hyperlink"/>
          </w:rPr>
          <w:t>CBD</w:t>
        </w:r>
        <w:r w:rsidR="009C48CD" w:rsidRPr="00042477">
          <w:rPr>
            <w:rStyle w:val="Hyperlink"/>
            <w:lang w:val="ru-RU"/>
          </w:rPr>
          <w:t>/</w:t>
        </w:r>
        <w:r w:rsidR="009C48CD" w:rsidRPr="003E45D7">
          <w:rPr>
            <w:rStyle w:val="Hyperlink"/>
          </w:rPr>
          <w:t>NP</w:t>
        </w:r>
        <w:r w:rsidR="009C48CD" w:rsidRPr="00042477">
          <w:rPr>
            <w:rStyle w:val="Hyperlink"/>
            <w:lang w:val="ru-RU"/>
          </w:rPr>
          <w:t>/</w:t>
        </w:r>
        <w:r w:rsidR="009C48CD" w:rsidRPr="003E45D7">
          <w:rPr>
            <w:rStyle w:val="Hyperlink"/>
          </w:rPr>
          <w:t>MOP</w:t>
        </w:r>
        <w:r w:rsidR="009C48CD" w:rsidRPr="00042477">
          <w:rPr>
            <w:rStyle w:val="Hyperlink"/>
            <w:lang w:val="ru-RU"/>
          </w:rPr>
          <w:t>/5/</w:t>
        </w:r>
        <w:r w:rsidR="009C48CD" w:rsidRPr="003E45D7">
          <w:rPr>
            <w:rStyle w:val="Hyperlink"/>
          </w:rPr>
          <w:t>L</w:t>
        </w:r>
        <w:r w:rsidR="009C48CD" w:rsidRPr="00042477">
          <w:rPr>
            <w:rStyle w:val="Hyperlink"/>
            <w:lang w:val="ru-RU"/>
          </w:rPr>
          <w:t>.4</w:t>
        </w:r>
      </w:hyperlink>
      <w:r w:rsidR="009C48CD" w:rsidRPr="00042477">
        <w:rPr>
          <w:lang w:val="ru-RU"/>
        </w:rPr>
        <w:t xml:space="preserve">, </w:t>
      </w:r>
      <w:r w:rsidRPr="00042477">
        <w:rPr>
          <w:lang w:val="ru-RU"/>
        </w:rPr>
        <w:t>представленный Председателем Рабочей группы </w:t>
      </w:r>
      <w:r w:rsidR="00A258E7" w:rsidRPr="003E45D7">
        <w:t>I</w:t>
      </w:r>
      <w:r w:rsidR="009C48CD" w:rsidRPr="003E45D7">
        <w:t>I</w:t>
      </w:r>
      <w:r w:rsidR="009C48CD" w:rsidRPr="00042477">
        <w:rPr>
          <w:lang w:val="ru-RU"/>
        </w:rPr>
        <w:t>.</w:t>
      </w:r>
    </w:p>
    <w:p w14:paraId="227B6686" w14:textId="19D84760" w:rsidR="00A258E7" w:rsidRPr="00042477" w:rsidRDefault="00042477" w:rsidP="00A258E7">
      <w:pPr>
        <w:pStyle w:val="CBDNormalNumber"/>
        <w:rPr>
          <w:lang w:val="ru-RU"/>
        </w:rPr>
      </w:pPr>
      <w:r w:rsidRPr="00042477">
        <w:rPr>
          <w:lang w:val="ru-RU"/>
        </w:rPr>
        <w:t>Председатель и представитель секретариата внесли в проект решения устные поправки</w:t>
      </w:r>
      <w:r w:rsidR="00A258E7" w:rsidRPr="00042477">
        <w:rPr>
          <w:lang w:val="ru-RU"/>
        </w:rPr>
        <w:t>.</w:t>
      </w:r>
    </w:p>
    <w:p w14:paraId="7318ECA2" w14:textId="2105EBD5" w:rsidR="00A258E7" w:rsidRPr="00042477" w:rsidRDefault="00042477" w:rsidP="00A258E7">
      <w:pPr>
        <w:pStyle w:val="CBDNormalNumber"/>
        <w:rPr>
          <w:lang w:val="ru-RU"/>
        </w:rPr>
      </w:pPr>
      <w:r w:rsidRPr="00042477">
        <w:rPr>
          <w:lang w:val="ru-RU"/>
        </w:rPr>
        <w:t xml:space="preserve">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w:t>
      </w:r>
      <w:hyperlink r:id="rId54" w:history="1">
        <w:r w:rsidR="00A258E7" w:rsidRPr="003E45D7">
          <w:rPr>
            <w:rStyle w:val="Hyperlink"/>
          </w:rPr>
          <w:t>NP</w:t>
        </w:r>
        <w:r w:rsidR="00AE7650" w:rsidRPr="00042477">
          <w:rPr>
            <w:rStyle w:val="Hyperlink"/>
            <w:lang w:val="ru-RU"/>
          </w:rPr>
          <w:t>-5</w:t>
        </w:r>
        <w:r w:rsidR="00A258E7" w:rsidRPr="00042477">
          <w:rPr>
            <w:rStyle w:val="Hyperlink"/>
            <w:lang w:val="ru-RU"/>
          </w:rPr>
          <w:t>/</w:t>
        </w:r>
        <w:r w:rsidR="00A5725A" w:rsidRPr="00042477">
          <w:rPr>
            <w:rStyle w:val="Hyperlink"/>
            <w:lang w:val="ru-RU"/>
          </w:rPr>
          <w:t>3</w:t>
        </w:r>
      </w:hyperlink>
      <w:r w:rsidR="00A258E7" w:rsidRPr="00042477">
        <w:rPr>
          <w:lang w:val="ru-RU"/>
        </w:rPr>
        <w:t>.</w:t>
      </w:r>
    </w:p>
    <w:p w14:paraId="5197553B" w14:textId="2392D2EE" w:rsidR="004420BB" w:rsidRPr="00042477" w:rsidRDefault="00042477" w:rsidP="004420BB">
      <w:pPr>
        <w:pStyle w:val="CBDAgendaItem"/>
        <w:rPr>
          <w:lang w:val="ru-RU"/>
        </w:rPr>
      </w:pPr>
      <w:bookmarkStart w:id="75" w:name="_Toc195092949"/>
      <w:r>
        <w:rPr>
          <w:lang w:val="ru-RU"/>
        </w:rPr>
        <w:t>Пункт</w:t>
      </w:r>
      <w:r w:rsidR="004420BB" w:rsidRPr="00042477">
        <w:rPr>
          <w:lang w:val="ru-RU"/>
        </w:rPr>
        <w:t xml:space="preserve"> 9 </w:t>
      </w:r>
      <w:r w:rsidR="004420BB" w:rsidRPr="00042477">
        <w:rPr>
          <w:lang w:val="ru-RU"/>
        </w:rPr>
        <w:br/>
      </w:r>
      <w:bookmarkEnd w:id="75"/>
      <w:r w:rsidRPr="00042477">
        <w:rPr>
          <w:rFonts w:eastAsia="Calibri"/>
          <w:lang w:val="ru-RU"/>
        </w:rPr>
        <w:t>Механизм посредничества для регулирования доступа к генетическим ресурсам и совместного использования выгод и обмен информацией</w:t>
      </w:r>
    </w:p>
    <w:p w14:paraId="58625C68" w14:textId="75150DDA" w:rsidR="00AA0DBA" w:rsidRPr="003C7859" w:rsidRDefault="003C7859" w:rsidP="00AA0DBA">
      <w:pPr>
        <w:pStyle w:val="CBDNormalNumber"/>
        <w:rPr>
          <w:lang w:val="ru-RU"/>
        </w:rPr>
      </w:pPr>
      <w:r w:rsidRPr="003C7859">
        <w:rPr>
          <w:lang w:val="ru-RU"/>
        </w:rPr>
        <w:t xml:space="preserve">Рабочая группа II рассмотрела пункт 9 повестки дня на своем </w:t>
      </w:r>
      <w:r>
        <w:rPr>
          <w:lang w:val="ru-RU"/>
        </w:rPr>
        <w:t>1-м</w:t>
      </w:r>
      <w:r w:rsidRPr="003C7859">
        <w:rPr>
          <w:lang w:val="ru-RU"/>
        </w:rPr>
        <w:t xml:space="preserve"> заседании. Ей были представлены проект решения</w:t>
      </w:r>
      <w:r w:rsidR="00356CFA" w:rsidRPr="003E45D7">
        <w:rPr>
          <w:rStyle w:val="FootnoteReference"/>
        </w:rPr>
        <w:footnoteReference w:id="104"/>
      </w:r>
      <w:r w:rsidR="00AA0DBA" w:rsidRPr="003C7859">
        <w:rPr>
          <w:lang w:val="ru-RU"/>
        </w:rPr>
        <w:t xml:space="preserve"> </w:t>
      </w:r>
      <w:r w:rsidRPr="003C7859">
        <w:rPr>
          <w:lang w:val="ru-RU"/>
        </w:rPr>
        <w:t>и записка секретариата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w:t>
      </w:r>
      <w:r w:rsidR="00AA0DBA" w:rsidRPr="003E45D7">
        <w:rPr>
          <w:rStyle w:val="FootnoteReference"/>
        </w:rPr>
        <w:footnoteReference w:id="105"/>
      </w:r>
      <w:r>
        <w:rPr>
          <w:lang w:val="ru-RU"/>
        </w:rPr>
        <w:t>.</w:t>
      </w:r>
    </w:p>
    <w:p w14:paraId="507FE942" w14:textId="28A80866" w:rsidR="00AA0DBA" w:rsidRPr="003C7859" w:rsidRDefault="003C7859" w:rsidP="00AA0DBA">
      <w:pPr>
        <w:pStyle w:val="CBDNormalNumber"/>
        <w:rPr>
          <w:lang w:val="ru-RU"/>
        </w:rPr>
      </w:pPr>
      <w:r w:rsidRPr="003C7859">
        <w:rPr>
          <w:lang w:val="ru-RU"/>
        </w:rPr>
        <w:t>С заявлениями выступили представители следующих Сторон: Аргентин</w:t>
      </w:r>
      <w:r>
        <w:rPr>
          <w:lang w:val="ru-RU"/>
        </w:rPr>
        <w:t>а, Бахрейн, Габон, Гватемала</w:t>
      </w:r>
      <w:r w:rsidRPr="003C7859">
        <w:rPr>
          <w:lang w:val="ru-RU"/>
        </w:rPr>
        <w:t>, Доминиканск</w:t>
      </w:r>
      <w:r>
        <w:rPr>
          <w:lang w:val="ru-RU"/>
        </w:rPr>
        <w:t>ая Республика</w:t>
      </w:r>
      <w:r w:rsidRPr="003C7859">
        <w:rPr>
          <w:lang w:val="ru-RU"/>
        </w:rPr>
        <w:t>, Европейск</w:t>
      </w:r>
      <w:r>
        <w:rPr>
          <w:lang w:val="ru-RU"/>
        </w:rPr>
        <w:t>ий союз</w:t>
      </w:r>
      <w:r w:rsidRPr="003C7859">
        <w:rPr>
          <w:lang w:val="ru-RU"/>
        </w:rPr>
        <w:t xml:space="preserve"> и его государств</w:t>
      </w:r>
      <w:r>
        <w:rPr>
          <w:lang w:val="ru-RU"/>
        </w:rPr>
        <w:t>а</w:t>
      </w:r>
      <w:r w:rsidRPr="003C7859">
        <w:rPr>
          <w:lang w:val="ru-RU"/>
        </w:rPr>
        <w:t>-член</w:t>
      </w:r>
      <w:r>
        <w:rPr>
          <w:lang w:val="ru-RU"/>
        </w:rPr>
        <w:t>ы</w:t>
      </w:r>
      <w:r w:rsidRPr="003C7859">
        <w:rPr>
          <w:lang w:val="ru-RU"/>
        </w:rPr>
        <w:t>, являющи</w:t>
      </w:r>
      <w:r>
        <w:rPr>
          <w:lang w:val="ru-RU"/>
        </w:rPr>
        <w:t>е</w:t>
      </w:r>
      <w:r w:rsidRPr="003C7859">
        <w:rPr>
          <w:lang w:val="ru-RU"/>
        </w:rPr>
        <w:t>ся Сторонами Протокола, Инди</w:t>
      </w:r>
      <w:r>
        <w:rPr>
          <w:lang w:val="ru-RU"/>
        </w:rPr>
        <w:t>я, Кот-д’Ивуар</w:t>
      </w:r>
      <w:r w:rsidRPr="003C7859">
        <w:rPr>
          <w:lang w:val="ru-RU"/>
        </w:rPr>
        <w:t>, Марокко и Того</w:t>
      </w:r>
      <w:r w:rsidR="00AA0DBA" w:rsidRPr="003C7859">
        <w:rPr>
          <w:lang w:val="ru-RU"/>
        </w:rPr>
        <w:t>.</w:t>
      </w:r>
    </w:p>
    <w:p w14:paraId="56245CE5" w14:textId="35969452" w:rsidR="00AA0DBA" w:rsidRPr="003C7859" w:rsidRDefault="003C7859" w:rsidP="00AA0DBA">
      <w:pPr>
        <w:pStyle w:val="CBDNormalNumber"/>
        <w:rPr>
          <w:lang w:val="ru-RU"/>
        </w:rPr>
      </w:pPr>
      <w:r w:rsidRPr="003C7859">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r w:rsidR="00AA0DBA" w:rsidRPr="003C7859">
        <w:rPr>
          <w:lang w:val="ru-RU"/>
        </w:rPr>
        <w:t>.</w:t>
      </w:r>
    </w:p>
    <w:p w14:paraId="4C0CA7D0" w14:textId="704FA37A" w:rsidR="00AA0DBA" w:rsidRPr="003C7859" w:rsidRDefault="003C7859" w:rsidP="00AA0DBA">
      <w:pPr>
        <w:pStyle w:val="CBDNormalNumber"/>
        <w:rPr>
          <w:lang w:val="ru-RU"/>
        </w:rPr>
      </w:pPr>
      <w:r w:rsidRPr="003C7859">
        <w:rPr>
          <w:lang w:val="ru-RU"/>
        </w:rPr>
        <w:t xml:space="preserve">На своем </w:t>
      </w:r>
      <w:r>
        <w:rPr>
          <w:lang w:val="ru-RU"/>
        </w:rPr>
        <w:t>3-м</w:t>
      </w:r>
      <w:r w:rsidRPr="003C7859">
        <w:rPr>
          <w:lang w:val="ru-RU"/>
        </w:rPr>
        <w:t xml:space="preserve"> заседании Рабочая группа II рассмотрела пересмотренный проект решения, представленный Председателем</w:t>
      </w:r>
      <w:r w:rsidR="00AA0DBA" w:rsidRPr="003C7859">
        <w:rPr>
          <w:lang w:val="ru-RU"/>
        </w:rPr>
        <w:t>.</w:t>
      </w:r>
    </w:p>
    <w:p w14:paraId="1C8EC29D" w14:textId="1AD512E3" w:rsidR="00AA0DBA" w:rsidRPr="003C7859" w:rsidRDefault="003C7859" w:rsidP="00AA0DBA">
      <w:pPr>
        <w:pStyle w:val="CBDNormalNumber"/>
        <w:rPr>
          <w:rFonts w:asciiTheme="majorBidi" w:hAnsiTheme="majorBidi" w:cstheme="majorBidi"/>
          <w:lang w:val="ru-RU"/>
        </w:rPr>
      </w:pPr>
      <w:r w:rsidRPr="003C7859">
        <w:rPr>
          <w:lang w:val="ru-RU"/>
        </w:rPr>
        <w:t xml:space="preserve">С заявлениями выступили представители следующих Сторон: </w:t>
      </w:r>
      <w:r>
        <w:rPr>
          <w:lang w:val="ru-RU"/>
        </w:rPr>
        <w:t>Аргентина, Бразилия</w:t>
      </w:r>
      <w:r w:rsidRPr="003C7859">
        <w:rPr>
          <w:lang w:val="ru-RU"/>
        </w:rPr>
        <w:t>, Буркина-Фасо, Демократическ</w:t>
      </w:r>
      <w:r>
        <w:rPr>
          <w:lang w:val="ru-RU"/>
        </w:rPr>
        <w:t>ая</w:t>
      </w:r>
      <w:r w:rsidRPr="003C7859">
        <w:rPr>
          <w:lang w:val="ru-RU"/>
        </w:rPr>
        <w:t xml:space="preserve"> Республик</w:t>
      </w:r>
      <w:r>
        <w:rPr>
          <w:lang w:val="ru-RU"/>
        </w:rPr>
        <w:t>а</w:t>
      </w:r>
      <w:r w:rsidRPr="003C7859">
        <w:rPr>
          <w:lang w:val="ru-RU"/>
        </w:rPr>
        <w:t xml:space="preserve"> Конго, Европейск</w:t>
      </w:r>
      <w:r>
        <w:rPr>
          <w:lang w:val="ru-RU"/>
        </w:rPr>
        <w:t>ий союз</w:t>
      </w:r>
      <w:r w:rsidRPr="003C7859">
        <w:rPr>
          <w:lang w:val="ru-RU"/>
        </w:rPr>
        <w:t xml:space="preserve"> и его государств</w:t>
      </w:r>
      <w:r>
        <w:rPr>
          <w:lang w:val="ru-RU"/>
        </w:rPr>
        <w:t>а</w:t>
      </w:r>
      <w:r w:rsidRPr="003C7859">
        <w:rPr>
          <w:lang w:val="ru-RU"/>
        </w:rPr>
        <w:t>-член</w:t>
      </w:r>
      <w:r>
        <w:rPr>
          <w:lang w:val="ru-RU"/>
        </w:rPr>
        <w:t>ы</w:t>
      </w:r>
      <w:r w:rsidRPr="003C7859">
        <w:rPr>
          <w:lang w:val="ru-RU"/>
        </w:rPr>
        <w:t>, являющи</w:t>
      </w:r>
      <w:r>
        <w:rPr>
          <w:lang w:val="ru-RU"/>
        </w:rPr>
        <w:t>еся Сторонами Протокола, Египет, Кот-д’Ивуар</w:t>
      </w:r>
      <w:r w:rsidRPr="003C7859">
        <w:rPr>
          <w:lang w:val="ru-RU"/>
        </w:rPr>
        <w:t>, Саудовск</w:t>
      </w:r>
      <w:r>
        <w:rPr>
          <w:lang w:val="ru-RU"/>
        </w:rPr>
        <w:t>ая</w:t>
      </w:r>
      <w:r w:rsidRPr="003C7859">
        <w:rPr>
          <w:lang w:val="ru-RU"/>
        </w:rPr>
        <w:t xml:space="preserve"> Арави</w:t>
      </w:r>
      <w:r>
        <w:rPr>
          <w:lang w:val="ru-RU"/>
        </w:rPr>
        <w:t>я, Соединенное</w:t>
      </w:r>
      <w:r w:rsidRPr="003C7859">
        <w:rPr>
          <w:lang w:val="ru-RU"/>
        </w:rPr>
        <w:t xml:space="preserve"> Королевств</w:t>
      </w:r>
      <w:r>
        <w:rPr>
          <w:lang w:val="ru-RU"/>
        </w:rPr>
        <w:t>о</w:t>
      </w:r>
      <w:r w:rsidRPr="003C7859">
        <w:rPr>
          <w:lang w:val="ru-RU"/>
        </w:rPr>
        <w:t xml:space="preserve"> и Сьерра-Леоне (от имени государств Африки, являющихся Сторонами Протокола</w:t>
      </w:r>
      <w:r>
        <w:rPr>
          <w:lang w:val="ru-RU"/>
        </w:rPr>
        <w:t>)</w:t>
      </w:r>
      <w:r w:rsidR="00AA0DBA" w:rsidRPr="003C7859">
        <w:rPr>
          <w:lang w:val="ru-RU"/>
        </w:rPr>
        <w:t>.</w:t>
      </w:r>
    </w:p>
    <w:p w14:paraId="2BCCB1AA" w14:textId="4AF6560B" w:rsidR="00AA0DBA" w:rsidRPr="003C7859" w:rsidRDefault="003C7859" w:rsidP="00AA0DBA">
      <w:pPr>
        <w:pStyle w:val="CBDNormalNumber"/>
        <w:rPr>
          <w:lang w:val="ru-RU"/>
        </w:rPr>
      </w:pPr>
      <w:r w:rsidRPr="003C7859">
        <w:rPr>
          <w:lang w:val="ru-RU"/>
        </w:rPr>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w:t>
      </w:r>
      <w:hyperlink r:id="rId55" w:history="1">
        <w:r w:rsidR="00AA0DBA" w:rsidRPr="003E45D7">
          <w:rPr>
            <w:rStyle w:val="Hyperlink"/>
          </w:rPr>
          <w:t>CBD</w:t>
        </w:r>
        <w:r w:rsidR="00AA0DBA" w:rsidRPr="003C7859">
          <w:rPr>
            <w:rStyle w:val="Hyperlink"/>
            <w:lang w:val="ru-RU"/>
          </w:rPr>
          <w:t>/</w:t>
        </w:r>
        <w:r w:rsidR="00AA0DBA" w:rsidRPr="003E45D7">
          <w:rPr>
            <w:rStyle w:val="Hyperlink"/>
          </w:rPr>
          <w:t>NP</w:t>
        </w:r>
        <w:r w:rsidR="00AA0DBA" w:rsidRPr="003C7859">
          <w:rPr>
            <w:rStyle w:val="Hyperlink"/>
            <w:lang w:val="ru-RU"/>
          </w:rPr>
          <w:t>/</w:t>
        </w:r>
        <w:r w:rsidR="00AA0DBA" w:rsidRPr="003E45D7">
          <w:rPr>
            <w:rStyle w:val="Hyperlink"/>
          </w:rPr>
          <w:t>MOP</w:t>
        </w:r>
        <w:r w:rsidR="00AA0DBA" w:rsidRPr="003C7859">
          <w:rPr>
            <w:rStyle w:val="Hyperlink"/>
            <w:lang w:val="ru-RU"/>
          </w:rPr>
          <w:t>/5/</w:t>
        </w:r>
        <w:r w:rsidR="00AA0DBA" w:rsidRPr="003E45D7">
          <w:rPr>
            <w:rStyle w:val="Hyperlink"/>
          </w:rPr>
          <w:t>L</w:t>
        </w:r>
        <w:r w:rsidR="00AA0DBA" w:rsidRPr="003C7859">
          <w:rPr>
            <w:rStyle w:val="Hyperlink"/>
            <w:lang w:val="ru-RU"/>
          </w:rPr>
          <w:t>.3</w:t>
        </w:r>
      </w:hyperlink>
      <w:r w:rsidR="00AA0DBA" w:rsidRPr="003C7859">
        <w:rPr>
          <w:lang w:val="ru-RU"/>
        </w:rPr>
        <w:t>.</w:t>
      </w:r>
    </w:p>
    <w:p w14:paraId="4310102B" w14:textId="3A82C3A8" w:rsidR="00EC3F9A" w:rsidRPr="003C7859" w:rsidRDefault="003C7859" w:rsidP="00F9431C">
      <w:pPr>
        <w:pStyle w:val="CBDNormalNumber"/>
        <w:rPr>
          <w:lang w:val="ru-RU"/>
        </w:rPr>
      </w:pPr>
      <w:r w:rsidRPr="003C7859">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56" w:history="1">
        <w:r w:rsidR="00EC3F9A" w:rsidRPr="003E45D7">
          <w:rPr>
            <w:rStyle w:val="Hyperlink"/>
          </w:rPr>
          <w:t>CBD</w:t>
        </w:r>
        <w:r w:rsidR="00EC3F9A" w:rsidRPr="003C7859">
          <w:rPr>
            <w:rStyle w:val="Hyperlink"/>
            <w:lang w:val="ru-RU"/>
          </w:rPr>
          <w:t>/</w:t>
        </w:r>
        <w:r w:rsidR="00EC3F9A" w:rsidRPr="003E45D7">
          <w:rPr>
            <w:rStyle w:val="Hyperlink"/>
          </w:rPr>
          <w:t>NP</w:t>
        </w:r>
        <w:r w:rsidR="00EC3F9A" w:rsidRPr="003C7859">
          <w:rPr>
            <w:rStyle w:val="Hyperlink"/>
            <w:lang w:val="ru-RU"/>
          </w:rPr>
          <w:t>/</w:t>
        </w:r>
        <w:r w:rsidR="00EC3F9A" w:rsidRPr="003E45D7">
          <w:rPr>
            <w:rStyle w:val="Hyperlink"/>
          </w:rPr>
          <w:t>MOP</w:t>
        </w:r>
        <w:r w:rsidR="00EC3F9A" w:rsidRPr="003C7859">
          <w:rPr>
            <w:rStyle w:val="Hyperlink"/>
            <w:lang w:val="ru-RU"/>
          </w:rPr>
          <w:t>/5/</w:t>
        </w:r>
        <w:r w:rsidR="00EC3F9A" w:rsidRPr="003E45D7">
          <w:rPr>
            <w:rStyle w:val="Hyperlink"/>
          </w:rPr>
          <w:t>L</w:t>
        </w:r>
        <w:r w:rsidR="00EC3F9A" w:rsidRPr="003C7859">
          <w:rPr>
            <w:rStyle w:val="Hyperlink"/>
            <w:lang w:val="ru-RU"/>
          </w:rPr>
          <w:t>.3</w:t>
        </w:r>
      </w:hyperlink>
      <w:r w:rsidR="00EC3F9A" w:rsidRPr="003C7859">
        <w:rPr>
          <w:lang w:val="ru-RU"/>
        </w:rPr>
        <w:t xml:space="preserve">, </w:t>
      </w:r>
      <w:bookmarkStart w:id="76" w:name="_Hlk181006238"/>
      <w:r w:rsidRPr="003C7859">
        <w:rPr>
          <w:lang w:val="ru-RU"/>
        </w:rPr>
        <w:t>представленный Председателем Рабочей группы</w:t>
      </w:r>
      <w:r w:rsidR="002E3F39" w:rsidRPr="003E45D7">
        <w:t> </w:t>
      </w:r>
      <w:r w:rsidR="00EC3F9A" w:rsidRPr="003E45D7">
        <w:t>II</w:t>
      </w:r>
      <w:bookmarkEnd w:id="76"/>
      <w:r w:rsidR="00EC3F9A" w:rsidRPr="003C7859">
        <w:rPr>
          <w:lang w:val="ru-RU"/>
        </w:rPr>
        <w:t xml:space="preserve">. </w:t>
      </w:r>
    </w:p>
    <w:p w14:paraId="5A491C6F" w14:textId="56D27D81" w:rsidR="00EC3F9A" w:rsidRPr="003C7859" w:rsidRDefault="003C7859" w:rsidP="00F9431C">
      <w:pPr>
        <w:pStyle w:val="CBDNormalNumber"/>
        <w:rPr>
          <w:lang w:val="ru-RU"/>
        </w:rPr>
      </w:pPr>
      <w:r w:rsidRPr="003C7859">
        <w:rPr>
          <w:lang w:val="ru-RU"/>
        </w:rPr>
        <w:t>С заявлениями выступили представители следующих Сторон: Аргентин</w:t>
      </w:r>
      <w:r>
        <w:rPr>
          <w:lang w:val="ru-RU"/>
        </w:rPr>
        <w:t>а</w:t>
      </w:r>
      <w:r w:rsidRPr="003C7859">
        <w:rPr>
          <w:lang w:val="ru-RU"/>
        </w:rPr>
        <w:t>, Бангладеш, Бразили</w:t>
      </w:r>
      <w:r>
        <w:rPr>
          <w:lang w:val="ru-RU"/>
        </w:rPr>
        <w:t>я, Буркина-Фасо, Габон</w:t>
      </w:r>
      <w:r w:rsidR="007677B3">
        <w:rPr>
          <w:lang w:val="ru-RU"/>
        </w:rPr>
        <w:t>, Демократическая Республика</w:t>
      </w:r>
      <w:r w:rsidRPr="003C7859">
        <w:rPr>
          <w:lang w:val="ru-RU"/>
        </w:rPr>
        <w:t xml:space="preserve"> Конго, Европейск</w:t>
      </w:r>
      <w:r w:rsidR="007677B3">
        <w:rPr>
          <w:lang w:val="ru-RU"/>
        </w:rPr>
        <w:t>ий союз</w:t>
      </w:r>
      <w:r w:rsidRPr="003C7859">
        <w:rPr>
          <w:lang w:val="ru-RU"/>
        </w:rPr>
        <w:t xml:space="preserve"> и его государств</w:t>
      </w:r>
      <w:r w:rsidR="007677B3">
        <w:rPr>
          <w:lang w:val="ru-RU"/>
        </w:rPr>
        <w:t>а</w:t>
      </w:r>
      <w:r w:rsidRPr="003C7859">
        <w:rPr>
          <w:lang w:val="ru-RU"/>
        </w:rPr>
        <w:t>-член</w:t>
      </w:r>
      <w:r w:rsidR="007677B3">
        <w:rPr>
          <w:lang w:val="ru-RU"/>
        </w:rPr>
        <w:t>ы</w:t>
      </w:r>
      <w:r w:rsidRPr="003C7859">
        <w:rPr>
          <w:lang w:val="ru-RU"/>
        </w:rPr>
        <w:t>, являющи</w:t>
      </w:r>
      <w:r w:rsidR="007677B3">
        <w:rPr>
          <w:lang w:val="ru-RU"/>
        </w:rPr>
        <w:t>еся Сторонами Протокола, Египет, Камерун, Кот-д’Ивуар и Уганда</w:t>
      </w:r>
      <w:r w:rsidR="00EC3F9A" w:rsidRPr="003C7859">
        <w:rPr>
          <w:lang w:val="ru-RU"/>
        </w:rPr>
        <w:t>.</w:t>
      </w:r>
    </w:p>
    <w:p w14:paraId="41D4ADDC" w14:textId="6BCDB5D2" w:rsidR="00EC3F9A" w:rsidRPr="007677B3" w:rsidRDefault="007677B3" w:rsidP="00F9431C">
      <w:pPr>
        <w:pStyle w:val="CBDNormalNumber"/>
        <w:rPr>
          <w:lang w:val="ru-RU"/>
        </w:rPr>
      </w:pPr>
      <w:r w:rsidRPr="007677B3">
        <w:rPr>
          <w:lang w:val="ru-RU"/>
        </w:rPr>
        <w:t xml:space="preserve">После обмена мнениями Конференция Сторон, выступающая в качестве совещания Сторон Протокола, постановила возобновить рассмотрение проекта решения на одном из </w:t>
      </w:r>
      <w:r w:rsidRPr="007677B3">
        <w:rPr>
          <w:lang w:val="ru-RU"/>
        </w:rPr>
        <w:lastRenderedPageBreak/>
        <w:t>последующих заседаний, когда малой группе, в состав которой помимо представителя Аргентины, выполняющего функции координатора, входят представители Буркина-Фасо, Габона, Демократической Республики Конго, Египта и Кот-д’Ивуара, удастся урегулировать нерешенный вопрос</w:t>
      </w:r>
      <w:r w:rsidR="00EC3F9A" w:rsidRPr="007677B3">
        <w:rPr>
          <w:lang w:val="ru-RU"/>
        </w:rPr>
        <w:t>.</w:t>
      </w:r>
    </w:p>
    <w:p w14:paraId="5A27B6B0" w14:textId="0D2EB62F" w:rsidR="004C3D9D" w:rsidRPr="007677B3" w:rsidRDefault="007677B3" w:rsidP="0043286F">
      <w:pPr>
        <w:pStyle w:val="CBDNormalNumber"/>
        <w:rPr>
          <w:lang w:val="ru-RU"/>
        </w:rPr>
      </w:pPr>
      <w:r w:rsidRPr="007677B3">
        <w:rPr>
          <w:lang w:val="ru-RU"/>
        </w:rPr>
        <w:t xml:space="preserve">На своем 3-м пленарном заседании Конференция Сторон, действующая в качестве совещания Сторон Протокола, возобновила рассмотрение проекта решения </w:t>
      </w:r>
      <w:hyperlink r:id="rId57" w:history="1">
        <w:r w:rsidR="00C4239B" w:rsidRPr="003E45D7">
          <w:rPr>
            <w:rStyle w:val="Hyperlink"/>
          </w:rPr>
          <w:t>CBD</w:t>
        </w:r>
        <w:r w:rsidR="00C4239B" w:rsidRPr="007677B3">
          <w:rPr>
            <w:rStyle w:val="Hyperlink"/>
            <w:lang w:val="ru-RU"/>
          </w:rPr>
          <w:t>/</w:t>
        </w:r>
        <w:r w:rsidR="00C4239B" w:rsidRPr="003E45D7">
          <w:rPr>
            <w:rStyle w:val="Hyperlink"/>
          </w:rPr>
          <w:t>NP</w:t>
        </w:r>
        <w:r w:rsidR="00C4239B" w:rsidRPr="007677B3">
          <w:rPr>
            <w:rStyle w:val="Hyperlink"/>
            <w:lang w:val="ru-RU"/>
          </w:rPr>
          <w:t>/</w:t>
        </w:r>
        <w:r w:rsidR="00C4239B" w:rsidRPr="003E45D7">
          <w:rPr>
            <w:rStyle w:val="Hyperlink"/>
          </w:rPr>
          <w:t>MOP</w:t>
        </w:r>
        <w:r w:rsidR="00C4239B" w:rsidRPr="007677B3">
          <w:rPr>
            <w:rStyle w:val="Hyperlink"/>
            <w:lang w:val="ru-RU"/>
          </w:rPr>
          <w:t>/5/</w:t>
        </w:r>
        <w:r w:rsidR="00C4239B" w:rsidRPr="003E45D7">
          <w:rPr>
            <w:rStyle w:val="Hyperlink"/>
          </w:rPr>
          <w:t>L</w:t>
        </w:r>
        <w:r w:rsidR="00C4239B" w:rsidRPr="007677B3">
          <w:rPr>
            <w:rStyle w:val="Hyperlink"/>
            <w:lang w:val="ru-RU"/>
          </w:rPr>
          <w:t>.3</w:t>
        </w:r>
      </w:hyperlink>
      <w:r w:rsidR="00831F0F" w:rsidRPr="007677B3">
        <w:rPr>
          <w:lang w:val="ru-RU"/>
        </w:rPr>
        <w:t xml:space="preserve"> </w:t>
      </w:r>
      <w:r w:rsidRPr="007677B3">
        <w:rPr>
          <w:lang w:val="ru-RU"/>
        </w:rPr>
        <w:t>и заслушала доклад представителя Аргентины об изменениях, согласованных малой группой</w:t>
      </w:r>
      <w:r w:rsidR="0071073B" w:rsidRPr="007677B3">
        <w:rPr>
          <w:lang w:val="ru-RU"/>
        </w:rPr>
        <w:t>.</w:t>
      </w:r>
    </w:p>
    <w:p w14:paraId="762A4040" w14:textId="324D1E56" w:rsidR="00FE14B0" w:rsidRPr="007677B3" w:rsidRDefault="007677B3" w:rsidP="00F9431C">
      <w:pPr>
        <w:pStyle w:val="CBDNormalNumber"/>
        <w:rPr>
          <w:lang w:val="ru-RU"/>
        </w:rPr>
      </w:pPr>
      <w:r w:rsidRPr="007677B3">
        <w:rPr>
          <w:lang w:val="ru-RU"/>
        </w:rPr>
        <w:t xml:space="preserve">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w:t>
      </w:r>
      <w:hyperlink r:id="rId58" w:history="1">
        <w:r w:rsidR="00FE14B0" w:rsidRPr="003E45D7">
          <w:rPr>
            <w:rStyle w:val="Hyperlink"/>
          </w:rPr>
          <w:t>NP</w:t>
        </w:r>
        <w:r w:rsidR="00C4239B" w:rsidRPr="007677B3">
          <w:rPr>
            <w:rStyle w:val="Hyperlink"/>
            <w:lang w:val="ru-RU"/>
          </w:rPr>
          <w:t>-</w:t>
        </w:r>
        <w:r w:rsidR="00DA3CDE" w:rsidRPr="007677B3">
          <w:rPr>
            <w:rStyle w:val="Hyperlink"/>
            <w:lang w:val="ru-RU"/>
          </w:rPr>
          <w:t>5/4</w:t>
        </w:r>
      </w:hyperlink>
      <w:r w:rsidR="00DA3CDE" w:rsidRPr="007677B3">
        <w:rPr>
          <w:lang w:val="ru-RU"/>
        </w:rPr>
        <w:t>.</w:t>
      </w:r>
    </w:p>
    <w:p w14:paraId="3F9F5044" w14:textId="4B5430AB" w:rsidR="004420BB" w:rsidRPr="007677B3" w:rsidRDefault="007677B3" w:rsidP="004420BB">
      <w:pPr>
        <w:pStyle w:val="CBDAgendaItem"/>
        <w:rPr>
          <w:lang w:val="ru-RU"/>
        </w:rPr>
      </w:pPr>
      <w:bookmarkStart w:id="77" w:name="_Toc195092950"/>
      <w:bookmarkEnd w:id="73"/>
      <w:r>
        <w:rPr>
          <w:lang w:val="ru-RU"/>
        </w:rPr>
        <w:t>Пункт</w:t>
      </w:r>
      <w:r w:rsidR="004420BB" w:rsidRPr="007677B3">
        <w:rPr>
          <w:lang w:val="ru-RU"/>
        </w:rPr>
        <w:t xml:space="preserve"> 10 </w:t>
      </w:r>
      <w:r w:rsidR="004420BB" w:rsidRPr="007677B3">
        <w:rPr>
          <w:lang w:val="ru-RU"/>
        </w:rPr>
        <w:br/>
      </w:r>
      <w:bookmarkEnd w:id="77"/>
      <w:r w:rsidRPr="007677B3">
        <w:rPr>
          <w:rFonts w:eastAsia="Calibri"/>
          <w:lang w:val="ru-RU"/>
        </w:rPr>
        <w:t>Оценка и обзор эффективности Протокола</w:t>
      </w:r>
    </w:p>
    <w:p w14:paraId="7A8EC9B9" w14:textId="61ACD456" w:rsidR="00C76B70" w:rsidRPr="0060693E" w:rsidRDefault="00773E5C" w:rsidP="00C76B70">
      <w:pPr>
        <w:pStyle w:val="CBDNormalNumber"/>
        <w:rPr>
          <w:lang w:val="ru-RU"/>
        </w:rPr>
      </w:pPr>
      <w:r w:rsidRPr="00773E5C">
        <w:rPr>
          <w:lang w:val="ru-RU"/>
        </w:rPr>
        <w:t xml:space="preserve">Рабочая группа II рассмотрела пункт 10 повестки дня на своем </w:t>
      </w:r>
      <w:r w:rsidR="0060693E">
        <w:rPr>
          <w:lang w:val="ru-RU"/>
        </w:rPr>
        <w:t>1-м</w:t>
      </w:r>
      <w:r w:rsidRPr="00773E5C">
        <w:rPr>
          <w:lang w:val="ru-RU"/>
        </w:rPr>
        <w:t xml:space="preserve"> заседании. Ей был представлен проект решения</w:t>
      </w:r>
      <w:r w:rsidR="008B06E3" w:rsidRPr="003E45D7">
        <w:rPr>
          <w:rStyle w:val="FootnoteReference"/>
        </w:rPr>
        <w:footnoteReference w:id="106"/>
      </w:r>
      <w:r>
        <w:rPr>
          <w:lang w:val="ru-RU"/>
        </w:rPr>
        <w:t>.</w:t>
      </w:r>
    </w:p>
    <w:p w14:paraId="52DDC06E" w14:textId="4166CCAD" w:rsidR="00C76B70" w:rsidRPr="00697001" w:rsidRDefault="00697001" w:rsidP="00C76B70">
      <w:pPr>
        <w:pStyle w:val="CBDNormalNumber"/>
        <w:rPr>
          <w:lang w:val="ru-RU"/>
        </w:rPr>
      </w:pPr>
      <w:r w:rsidRPr="00697001">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r w:rsidR="00C76B70" w:rsidRPr="00697001">
        <w:rPr>
          <w:lang w:val="ru-RU"/>
        </w:rPr>
        <w:t>.</w:t>
      </w:r>
    </w:p>
    <w:p w14:paraId="202C307A" w14:textId="3F6A2A53" w:rsidR="00C76B70" w:rsidRPr="00697001" w:rsidRDefault="00697001" w:rsidP="00C76B70">
      <w:pPr>
        <w:pStyle w:val="CBDNormalNumber"/>
        <w:rPr>
          <w:lang w:val="ru-RU"/>
        </w:rPr>
      </w:pPr>
      <w:r w:rsidRPr="00697001">
        <w:rPr>
          <w:lang w:val="ru-RU"/>
        </w:rPr>
        <w:t xml:space="preserve">На своем </w:t>
      </w:r>
      <w:r>
        <w:rPr>
          <w:lang w:val="ru-RU"/>
        </w:rPr>
        <w:t>4-м</w:t>
      </w:r>
      <w:r w:rsidRPr="00697001">
        <w:rPr>
          <w:lang w:val="ru-RU"/>
        </w:rPr>
        <w:t xml:space="preserve"> заседании Рабочая группа II рассмотрела пересмотренный проект решения, представленный Председателем</w:t>
      </w:r>
      <w:r w:rsidR="00C76B70" w:rsidRPr="00697001">
        <w:rPr>
          <w:lang w:val="ru-RU"/>
        </w:rPr>
        <w:t>.</w:t>
      </w:r>
    </w:p>
    <w:p w14:paraId="5A4C7D1A" w14:textId="6CC34021" w:rsidR="00C76B70" w:rsidRPr="005E579E" w:rsidRDefault="005E579E" w:rsidP="00C76B70">
      <w:pPr>
        <w:pStyle w:val="CBDNormalNumber"/>
        <w:rPr>
          <w:lang w:val="ru-RU"/>
        </w:rPr>
      </w:pPr>
      <w:r w:rsidRPr="005E579E">
        <w:rPr>
          <w:lang w:val="ru-RU"/>
        </w:rPr>
        <w:t>С заявлениями выступили представители следующих Сторон: Аргентин</w:t>
      </w:r>
      <w:r w:rsidR="00BA418E">
        <w:rPr>
          <w:lang w:val="ru-RU"/>
        </w:rPr>
        <w:t>а</w:t>
      </w:r>
      <w:r w:rsidRPr="005E579E">
        <w:rPr>
          <w:lang w:val="ru-RU"/>
        </w:rPr>
        <w:t>, Бразили</w:t>
      </w:r>
      <w:r w:rsidR="00BA418E">
        <w:rPr>
          <w:lang w:val="ru-RU"/>
        </w:rPr>
        <w:t>я</w:t>
      </w:r>
      <w:r w:rsidRPr="005E579E">
        <w:rPr>
          <w:lang w:val="ru-RU"/>
        </w:rPr>
        <w:t>, Европейск</w:t>
      </w:r>
      <w:r w:rsidR="00BA418E">
        <w:rPr>
          <w:lang w:val="ru-RU"/>
        </w:rPr>
        <w:t>ий союз</w:t>
      </w:r>
      <w:r w:rsidRPr="005E579E">
        <w:rPr>
          <w:lang w:val="ru-RU"/>
        </w:rPr>
        <w:t xml:space="preserve"> и его государств</w:t>
      </w:r>
      <w:r w:rsidR="00BA418E">
        <w:rPr>
          <w:lang w:val="ru-RU"/>
        </w:rPr>
        <w:t>а-члены</w:t>
      </w:r>
      <w:r w:rsidRPr="005E579E">
        <w:rPr>
          <w:lang w:val="ru-RU"/>
        </w:rPr>
        <w:t>, являющи</w:t>
      </w:r>
      <w:r w:rsidR="00BA418E">
        <w:rPr>
          <w:lang w:val="ru-RU"/>
        </w:rPr>
        <w:t>е</w:t>
      </w:r>
      <w:r w:rsidRPr="005E579E">
        <w:rPr>
          <w:lang w:val="ru-RU"/>
        </w:rPr>
        <w:t>ся Сторонами Протокола, и Кени</w:t>
      </w:r>
      <w:r w:rsidR="00BA418E">
        <w:rPr>
          <w:lang w:val="ru-RU"/>
        </w:rPr>
        <w:t>я</w:t>
      </w:r>
      <w:r w:rsidR="00C76B70" w:rsidRPr="005E579E">
        <w:rPr>
          <w:lang w:val="ru-RU"/>
        </w:rPr>
        <w:t>.</w:t>
      </w:r>
    </w:p>
    <w:p w14:paraId="436844E8" w14:textId="2819515E" w:rsidR="00C76B70" w:rsidRPr="005E579E" w:rsidRDefault="005E579E" w:rsidP="00C76B70">
      <w:pPr>
        <w:pStyle w:val="CBDNormalNumber"/>
        <w:rPr>
          <w:lang w:val="ru-RU"/>
        </w:rPr>
      </w:pPr>
      <w:r w:rsidRPr="005E579E">
        <w:rPr>
          <w:lang w:val="ru-RU"/>
        </w:rPr>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w:t>
      </w:r>
      <w:r w:rsidR="00C76B70" w:rsidRPr="003E45D7">
        <w:t>CBD</w:t>
      </w:r>
      <w:r w:rsidR="00C76B70" w:rsidRPr="005E579E">
        <w:rPr>
          <w:lang w:val="ru-RU"/>
        </w:rPr>
        <w:t>/</w:t>
      </w:r>
      <w:r w:rsidR="00C76B70" w:rsidRPr="003E45D7">
        <w:t>NP</w:t>
      </w:r>
      <w:r w:rsidR="00C76B70" w:rsidRPr="005E579E">
        <w:rPr>
          <w:lang w:val="ru-RU"/>
        </w:rPr>
        <w:t>/</w:t>
      </w:r>
      <w:r w:rsidR="00C76B70" w:rsidRPr="003E45D7">
        <w:t>MOP</w:t>
      </w:r>
      <w:r w:rsidR="00C76B70" w:rsidRPr="005E579E">
        <w:rPr>
          <w:lang w:val="ru-RU"/>
        </w:rPr>
        <w:t>/5/</w:t>
      </w:r>
      <w:r w:rsidR="00C76B70" w:rsidRPr="003E45D7">
        <w:t>L</w:t>
      </w:r>
      <w:r w:rsidR="00C76B70" w:rsidRPr="005E579E">
        <w:rPr>
          <w:lang w:val="ru-RU"/>
        </w:rPr>
        <w:t>5.</w:t>
      </w:r>
    </w:p>
    <w:p w14:paraId="7001414A" w14:textId="31A1C2BD" w:rsidR="00EC3F9A" w:rsidRPr="00BA418E" w:rsidRDefault="005E579E" w:rsidP="00F9431C">
      <w:pPr>
        <w:pStyle w:val="CBDNormalNumber"/>
        <w:rPr>
          <w:spacing w:val="-1"/>
          <w:lang w:val="ru-RU"/>
        </w:rPr>
      </w:pPr>
      <w:bookmarkStart w:id="78" w:name="_Hlk181006190"/>
      <w:r w:rsidRPr="00BA418E">
        <w:rPr>
          <w:spacing w:val="-1"/>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59" w:history="1">
        <w:r w:rsidR="00EC3F9A" w:rsidRPr="00BA418E">
          <w:rPr>
            <w:rStyle w:val="Hyperlink"/>
            <w:spacing w:val="-1"/>
          </w:rPr>
          <w:t>CBD</w:t>
        </w:r>
        <w:r w:rsidR="00EC3F9A" w:rsidRPr="00BA418E">
          <w:rPr>
            <w:rStyle w:val="Hyperlink"/>
            <w:spacing w:val="-1"/>
            <w:lang w:val="ru-RU"/>
          </w:rPr>
          <w:t>/</w:t>
        </w:r>
        <w:r w:rsidR="00EC3F9A" w:rsidRPr="00BA418E">
          <w:rPr>
            <w:rStyle w:val="Hyperlink"/>
            <w:spacing w:val="-1"/>
          </w:rPr>
          <w:t>NP</w:t>
        </w:r>
        <w:r w:rsidR="00EC3F9A" w:rsidRPr="00BA418E">
          <w:rPr>
            <w:rStyle w:val="Hyperlink"/>
            <w:spacing w:val="-1"/>
            <w:lang w:val="ru-RU"/>
          </w:rPr>
          <w:t>/</w:t>
        </w:r>
        <w:r w:rsidR="00EC3F9A" w:rsidRPr="00BA418E">
          <w:rPr>
            <w:rStyle w:val="Hyperlink"/>
            <w:spacing w:val="-1"/>
          </w:rPr>
          <w:t>MOP</w:t>
        </w:r>
        <w:r w:rsidR="00EC3F9A" w:rsidRPr="00BA418E">
          <w:rPr>
            <w:rStyle w:val="Hyperlink"/>
            <w:spacing w:val="-1"/>
            <w:lang w:val="ru-RU"/>
          </w:rPr>
          <w:t>/5/</w:t>
        </w:r>
        <w:r w:rsidR="00EC3F9A" w:rsidRPr="00BA418E">
          <w:rPr>
            <w:rStyle w:val="Hyperlink"/>
            <w:spacing w:val="-1"/>
          </w:rPr>
          <w:t>L</w:t>
        </w:r>
        <w:r w:rsidR="00EC3F9A" w:rsidRPr="00BA418E">
          <w:rPr>
            <w:rStyle w:val="Hyperlink"/>
            <w:spacing w:val="-1"/>
            <w:lang w:val="ru-RU"/>
          </w:rPr>
          <w:t>.5</w:t>
        </w:r>
      </w:hyperlink>
      <w:r w:rsidR="00EC3F9A" w:rsidRPr="00BA418E">
        <w:rPr>
          <w:spacing w:val="-1"/>
          <w:lang w:val="ru-RU"/>
        </w:rPr>
        <w:t xml:space="preserve">, </w:t>
      </w:r>
      <w:r w:rsidRPr="00BA418E">
        <w:rPr>
          <w:spacing w:val="-1"/>
          <w:lang w:val="ru-RU"/>
        </w:rPr>
        <w:t xml:space="preserve">представленный Председателем Рабочей группы II, и приняла его в качестве решения </w:t>
      </w:r>
      <w:hyperlink r:id="rId60" w:history="1">
        <w:r w:rsidR="00EC3F9A" w:rsidRPr="00BA418E">
          <w:rPr>
            <w:rStyle w:val="Hyperlink"/>
            <w:spacing w:val="-1"/>
          </w:rPr>
          <w:t>NP</w:t>
        </w:r>
        <w:r w:rsidR="00EC3F9A" w:rsidRPr="00BA418E">
          <w:rPr>
            <w:rStyle w:val="Hyperlink"/>
            <w:spacing w:val="-1"/>
            <w:lang w:val="ru-RU"/>
          </w:rPr>
          <w:t>-5/</w:t>
        </w:r>
        <w:bookmarkEnd w:id="78"/>
        <w:r w:rsidR="005C63D8" w:rsidRPr="00BA418E">
          <w:rPr>
            <w:rStyle w:val="Hyperlink"/>
            <w:spacing w:val="-1"/>
            <w:lang w:val="ru-RU"/>
          </w:rPr>
          <w:t>5</w:t>
        </w:r>
      </w:hyperlink>
      <w:r w:rsidR="00EC3F9A" w:rsidRPr="00BA418E">
        <w:rPr>
          <w:spacing w:val="-1"/>
          <w:lang w:val="ru-RU"/>
        </w:rPr>
        <w:t>.</w:t>
      </w:r>
    </w:p>
    <w:p w14:paraId="4162DF40" w14:textId="736543D8" w:rsidR="00E96049" w:rsidRPr="00BA418E" w:rsidRDefault="00BA418E" w:rsidP="00E35C33">
      <w:pPr>
        <w:pStyle w:val="CBDAgendaItem"/>
        <w:rPr>
          <w:lang w:val="ru-RU"/>
        </w:rPr>
      </w:pPr>
      <w:bookmarkStart w:id="79" w:name="_Toc195092951"/>
      <w:r>
        <w:rPr>
          <w:lang w:val="ru-RU"/>
        </w:rPr>
        <w:t>Пункт</w:t>
      </w:r>
      <w:r w:rsidR="00E96049" w:rsidRPr="00BA418E">
        <w:rPr>
          <w:lang w:val="ru-RU"/>
        </w:rPr>
        <w:t xml:space="preserve"> 11 </w:t>
      </w:r>
      <w:r w:rsidR="00E96049" w:rsidRPr="00BA418E">
        <w:rPr>
          <w:lang w:val="ru-RU"/>
        </w:rPr>
        <w:br/>
      </w:r>
      <w:bookmarkEnd w:id="79"/>
      <w:r w:rsidRPr="00BA418E">
        <w:rPr>
          <w:rFonts w:eastAsia="Calibri"/>
          <w:lang w:val="ru-RU"/>
        </w:rPr>
        <w:t>Сотрудничество с международными организациями, органами, созданными в рамках других конвенций, и инициативами</w:t>
      </w:r>
    </w:p>
    <w:p w14:paraId="4D2CA690" w14:textId="08D11EDD" w:rsidR="00171815" w:rsidRPr="00AB48FC" w:rsidRDefault="00AB48FC" w:rsidP="00171815">
      <w:pPr>
        <w:pStyle w:val="CBDNormalNumber"/>
        <w:rPr>
          <w:lang w:val="ru-RU"/>
        </w:rPr>
      </w:pPr>
      <w:r w:rsidRPr="00AB48FC">
        <w:rPr>
          <w:lang w:val="ru-RU"/>
        </w:rPr>
        <w:t xml:space="preserve">Рабочая группа II рассмотрела пункт 11 повестки дня на своем </w:t>
      </w:r>
      <w:r>
        <w:rPr>
          <w:lang w:val="ru-RU"/>
        </w:rPr>
        <w:t>2-м</w:t>
      </w:r>
      <w:r w:rsidRPr="00AB48FC">
        <w:rPr>
          <w:lang w:val="ru-RU"/>
        </w:rPr>
        <w:t xml:space="preserve"> заседании 22 октября. Ей была представлена записка секретариата о сотрудничестве с международными организациями, органами, созданными в рамках других конвенций, и инициативами</w:t>
      </w:r>
      <w:r w:rsidR="00171815" w:rsidRPr="003E45D7">
        <w:rPr>
          <w:rStyle w:val="FootnoteReference"/>
        </w:rPr>
        <w:footnoteReference w:id="107"/>
      </w:r>
      <w:r>
        <w:rPr>
          <w:lang w:val="ru-RU"/>
        </w:rPr>
        <w:t>.</w:t>
      </w:r>
    </w:p>
    <w:p w14:paraId="44FECC1C" w14:textId="189F33C0" w:rsidR="00171815" w:rsidRPr="00AB48FC" w:rsidRDefault="00AB48FC" w:rsidP="00171815">
      <w:pPr>
        <w:pStyle w:val="CBDNormalNumber"/>
        <w:rPr>
          <w:lang w:val="ru-RU"/>
        </w:rPr>
      </w:pPr>
      <w:r w:rsidRPr="00AB48FC">
        <w:rPr>
          <w:lang w:val="ru-RU"/>
        </w:rPr>
        <w:t>С заявлениями выступили представители следующих Сторон: Аргентин</w:t>
      </w:r>
      <w:r>
        <w:rPr>
          <w:lang w:val="ru-RU"/>
        </w:rPr>
        <w:t>а</w:t>
      </w:r>
      <w:r w:rsidRPr="00AB48FC">
        <w:rPr>
          <w:lang w:val="ru-RU"/>
        </w:rPr>
        <w:t xml:space="preserve"> и Того</w:t>
      </w:r>
      <w:r w:rsidR="00171815" w:rsidRPr="00AB48FC">
        <w:rPr>
          <w:lang w:val="ru-RU"/>
        </w:rPr>
        <w:t>.</w:t>
      </w:r>
    </w:p>
    <w:p w14:paraId="7DE93A4A" w14:textId="11391E94" w:rsidR="00171815" w:rsidRPr="00AB48FC" w:rsidRDefault="00AB48FC" w:rsidP="00171815">
      <w:pPr>
        <w:pStyle w:val="CBDNormalNumber"/>
        <w:rPr>
          <w:lang w:val="ru-RU"/>
        </w:rPr>
      </w:pPr>
      <w:r w:rsidRPr="00AB48FC">
        <w:rPr>
          <w:lang w:val="ru-RU"/>
        </w:rPr>
        <w:t>Кроме того, с заявлениями выступили представители Отдела по вопросам океана и морскому праву Организации Объединенных Наций, секретариата Международного договора о растительных генетических ресурсах для производства продовольствия и ведения сельского хозяйства и Всемирной организации здравоохранения</w:t>
      </w:r>
      <w:r w:rsidR="00171815" w:rsidRPr="00AB48FC">
        <w:rPr>
          <w:lang w:val="ru-RU"/>
        </w:rPr>
        <w:t>.</w:t>
      </w:r>
    </w:p>
    <w:p w14:paraId="776E2D34" w14:textId="6E9A2AD4" w:rsidR="00171815" w:rsidRPr="00AB48FC" w:rsidRDefault="00AB48FC" w:rsidP="00171815">
      <w:pPr>
        <w:pStyle w:val="CBDNormalNumber"/>
        <w:rPr>
          <w:lang w:val="ru-RU"/>
        </w:rPr>
      </w:pPr>
      <w:r w:rsidRPr="00AB48FC">
        <w:rPr>
          <w:lang w:val="ru-RU"/>
        </w:rPr>
        <w:t xml:space="preserve">Рабочая группа II приняла к сведению информацию, приведенную в документе </w:t>
      </w:r>
      <w:hyperlink r:id="rId61" w:history="1">
        <w:r w:rsidR="00125DE5" w:rsidRPr="003E45D7">
          <w:rPr>
            <w:rStyle w:val="Hyperlink"/>
          </w:rPr>
          <w:t>CBD</w:t>
        </w:r>
        <w:r w:rsidR="00125DE5" w:rsidRPr="00AB48FC">
          <w:rPr>
            <w:rStyle w:val="Hyperlink"/>
            <w:lang w:val="ru-RU"/>
          </w:rPr>
          <w:t>/</w:t>
        </w:r>
        <w:r w:rsidR="00125DE5" w:rsidRPr="003E45D7">
          <w:rPr>
            <w:rStyle w:val="Hyperlink"/>
          </w:rPr>
          <w:t>NP</w:t>
        </w:r>
        <w:r w:rsidR="00125DE5" w:rsidRPr="00AB48FC">
          <w:rPr>
            <w:rStyle w:val="Hyperlink"/>
            <w:lang w:val="ru-RU"/>
          </w:rPr>
          <w:t>/</w:t>
        </w:r>
        <w:r w:rsidR="00125DE5" w:rsidRPr="003E45D7">
          <w:rPr>
            <w:rStyle w:val="Hyperlink"/>
          </w:rPr>
          <w:t>MOP</w:t>
        </w:r>
        <w:r w:rsidR="00125DE5" w:rsidRPr="00AB48FC">
          <w:rPr>
            <w:rStyle w:val="Hyperlink"/>
            <w:lang w:val="ru-RU"/>
          </w:rPr>
          <w:t>/5/8</w:t>
        </w:r>
      </w:hyperlink>
      <w:r w:rsidR="00171815" w:rsidRPr="00AB48FC">
        <w:rPr>
          <w:lang w:val="ru-RU"/>
        </w:rPr>
        <w:t>.</w:t>
      </w:r>
    </w:p>
    <w:p w14:paraId="0CBF509D" w14:textId="40C7924F" w:rsidR="00A258E7" w:rsidRPr="00AB48FC" w:rsidRDefault="00AB48FC" w:rsidP="00A258E7">
      <w:pPr>
        <w:pStyle w:val="CBDAgendaItem"/>
        <w:rPr>
          <w:lang w:val="ru-RU"/>
        </w:rPr>
      </w:pPr>
      <w:bookmarkStart w:id="80" w:name="_Toc195092952"/>
      <w:r>
        <w:rPr>
          <w:lang w:val="ru-RU"/>
        </w:rPr>
        <w:lastRenderedPageBreak/>
        <w:t>Пункт</w:t>
      </w:r>
      <w:r w:rsidR="00A258E7" w:rsidRPr="00AB48FC">
        <w:rPr>
          <w:lang w:val="ru-RU"/>
        </w:rPr>
        <w:t xml:space="preserve"> 12 </w:t>
      </w:r>
      <w:r w:rsidR="00A258E7" w:rsidRPr="00AB48FC">
        <w:rPr>
          <w:lang w:val="ru-RU"/>
        </w:rPr>
        <w:br/>
      </w:r>
      <w:bookmarkEnd w:id="80"/>
      <w:r w:rsidRPr="00AB48FC">
        <w:rPr>
          <w:rFonts w:eastAsia="Calibri"/>
          <w:lang w:val="ru-RU"/>
        </w:rPr>
        <w:t>Обзор эффективности процессов в рамках Конвенции и протоколов к ней</w:t>
      </w:r>
    </w:p>
    <w:p w14:paraId="4EE03B9D" w14:textId="5A6BAB3E" w:rsidR="00BA6AA9" w:rsidRPr="00AB48FC" w:rsidRDefault="00AB48FC" w:rsidP="006252E1">
      <w:pPr>
        <w:pStyle w:val="CBDNormalNumber"/>
        <w:rPr>
          <w:lang w:val="ru-RU"/>
        </w:rPr>
      </w:pPr>
      <w:r w:rsidRPr="00AB48FC">
        <w:rPr>
          <w:lang w:val="ru-RU"/>
        </w:rPr>
        <w:t>Рабочая группа I рассмотрела пункт 12 повестки дня на своем 3-м заседании совместно с пунктом 27 повестки дня 16-го совещания Конференции Сторон Конвенции и пунктом 10 повестки дня 11-го совещания Конференции Сторон, выступающей в качестве совещания Сторон Картахенского протокола. Ей были представлены три проекта решений: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00857030" w:rsidRPr="003E45D7">
        <w:rPr>
          <w:rStyle w:val="FootnoteReference"/>
        </w:rPr>
        <w:footnoteReference w:id="108"/>
      </w:r>
      <w:r>
        <w:rPr>
          <w:lang w:val="ru-RU"/>
        </w:rPr>
        <w:t>.</w:t>
      </w:r>
    </w:p>
    <w:p w14:paraId="0B5BDAF8" w14:textId="6BC05439" w:rsidR="00BA6AA9" w:rsidRPr="00AB48FC" w:rsidRDefault="00AB48FC" w:rsidP="006252E1">
      <w:pPr>
        <w:pStyle w:val="CBDNormalNumber"/>
        <w:rPr>
          <w:lang w:val="ru-RU"/>
        </w:rPr>
      </w:pPr>
      <w:r w:rsidRPr="00AB48FC">
        <w:rPr>
          <w:lang w:val="ru-RU"/>
        </w:rPr>
        <w:t>Председатель учредила группу друзей Председателя, функции координатора которой будет выполнять Хоакин Зальцберг (Аргентина), с мандатом на обсуждение и согласование первых двух проектов решений</w:t>
      </w:r>
      <w:r w:rsidR="00BA6AA9" w:rsidRPr="00AB48FC">
        <w:rPr>
          <w:lang w:val="ru-RU"/>
        </w:rPr>
        <w:t>.</w:t>
      </w:r>
    </w:p>
    <w:p w14:paraId="1A0AE550" w14:textId="595E8296" w:rsidR="00FD5912" w:rsidRPr="00F5366A"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ru-RU"/>
        </w:rPr>
      </w:pPr>
      <w:r w:rsidRPr="00F5366A">
        <w:rPr>
          <w:rFonts w:asciiTheme="majorBidi" w:eastAsia="MS Mincho" w:hAnsiTheme="majorBidi" w:cstheme="majorBidi"/>
          <w:i/>
          <w:iCs/>
          <w:color w:val="000000"/>
          <w:kern w:val="22"/>
          <w:lang w:val="ru-RU"/>
        </w:rPr>
        <w:t>(</w:t>
      </w:r>
      <w:r w:rsidRPr="003E45D7">
        <w:rPr>
          <w:rFonts w:asciiTheme="majorBidi" w:eastAsia="MS Mincho" w:hAnsiTheme="majorBidi" w:cstheme="majorBidi"/>
          <w:i/>
          <w:iCs/>
          <w:color w:val="000000"/>
          <w:kern w:val="22"/>
        </w:rPr>
        <w:t>i</w:t>
      </w:r>
      <w:r w:rsidRPr="00F5366A">
        <w:rPr>
          <w:rFonts w:asciiTheme="majorBidi" w:eastAsia="MS Mincho" w:hAnsiTheme="majorBidi" w:cstheme="majorBidi"/>
          <w:i/>
          <w:iCs/>
          <w:color w:val="000000"/>
          <w:kern w:val="22"/>
          <w:lang w:val="ru-RU"/>
        </w:rPr>
        <w:t>)</w:t>
      </w:r>
      <w:r w:rsidRPr="00F5366A">
        <w:rPr>
          <w:rFonts w:asciiTheme="majorBidi" w:eastAsia="MS Mincho" w:hAnsiTheme="majorBidi" w:cstheme="majorBidi"/>
          <w:i/>
          <w:iCs/>
          <w:color w:val="000000"/>
          <w:kern w:val="22"/>
          <w:lang w:val="ru-RU"/>
        </w:rPr>
        <w:tab/>
      </w:r>
      <w:r w:rsidR="00F5366A" w:rsidRPr="00F5366A">
        <w:rPr>
          <w:rFonts w:asciiTheme="majorBidi" w:eastAsia="MS Mincho" w:hAnsiTheme="majorBidi" w:cstheme="majorBidi"/>
          <w:i/>
          <w:iCs/>
          <w:color w:val="000000"/>
          <w:kern w:val="22"/>
          <w:lang w:val="ru-RU"/>
        </w:rPr>
        <w:t>Возможные варианты дальнейшего повышения эффективности процессов в рамках Конвенции и протоколов к ней</w:t>
      </w:r>
    </w:p>
    <w:p w14:paraId="739E9073" w14:textId="3B915769" w:rsidR="00B64FB3" w:rsidRPr="00F5366A" w:rsidRDefault="00F5366A" w:rsidP="00B64FB3">
      <w:pPr>
        <w:pStyle w:val="CBDNormalNumber"/>
        <w:rPr>
          <w:lang w:val="ru-RU"/>
        </w:rPr>
      </w:pPr>
      <w:r w:rsidRPr="00F5366A">
        <w:rPr>
          <w:lang w:val="ru-RU"/>
        </w:rPr>
        <w:t xml:space="preserve">На своем </w:t>
      </w:r>
      <w:r>
        <w:rPr>
          <w:lang w:val="ru-RU"/>
        </w:rPr>
        <w:t>5-м</w:t>
      </w:r>
      <w:r w:rsidRPr="00F5366A">
        <w:rPr>
          <w:lang w:val="ru-RU"/>
        </w:rPr>
        <w:t xml:space="preserve"> заседании Рабочая группа I рассмотрела пересмотренный проект решения, представленный Председателем после обсуждения в группе друзей Председателя</w:t>
      </w:r>
      <w:r w:rsidR="00B64FB3" w:rsidRPr="00F5366A">
        <w:rPr>
          <w:lang w:val="ru-RU"/>
        </w:rPr>
        <w:t>.</w:t>
      </w:r>
    </w:p>
    <w:p w14:paraId="25187175" w14:textId="34BF55C1" w:rsidR="00B64FB3" w:rsidRPr="00F5366A" w:rsidRDefault="00F5366A" w:rsidP="00B64FB3">
      <w:pPr>
        <w:pStyle w:val="CBDNormalNumber"/>
        <w:rPr>
          <w:lang w:val="ru-RU"/>
        </w:rPr>
      </w:pPr>
      <w:r w:rsidRPr="00F5366A">
        <w:rPr>
          <w:lang w:val="ru-RU"/>
        </w:rPr>
        <w:t>С заявлениями выступили представители следующих Сторон: Бразили</w:t>
      </w:r>
      <w:r>
        <w:rPr>
          <w:lang w:val="ru-RU"/>
        </w:rPr>
        <w:t>я</w:t>
      </w:r>
      <w:r w:rsidRPr="00F5366A">
        <w:rPr>
          <w:lang w:val="ru-RU"/>
        </w:rPr>
        <w:t>, Европейск</w:t>
      </w:r>
      <w:r>
        <w:rPr>
          <w:lang w:val="ru-RU"/>
        </w:rPr>
        <w:t>ий союз</w:t>
      </w:r>
      <w:r w:rsidRPr="00F5366A">
        <w:rPr>
          <w:lang w:val="ru-RU"/>
        </w:rPr>
        <w:t xml:space="preserve"> и его государств</w:t>
      </w:r>
      <w:r>
        <w:rPr>
          <w:lang w:val="ru-RU"/>
        </w:rPr>
        <w:t>а</w:t>
      </w:r>
      <w:r w:rsidRPr="00F5366A">
        <w:rPr>
          <w:lang w:val="ru-RU"/>
        </w:rPr>
        <w:t>-член</w:t>
      </w:r>
      <w:r>
        <w:rPr>
          <w:lang w:val="ru-RU"/>
        </w:rPr>
        <w:t>ы</w:t>
      </w:r>
      <w:r w:rsidRPr="00F5366A">
        <w:rPr>
          <w:lang w:val="ru-RU"/>
        </w:rPr>
        <w:t>, являющи</w:t>
      </w:r>
      <w:r>
        <w:rPr>
          <w:lang w:val="ru-RU"/>
        </w:rPr>
        <w:t>е</w:t>
      </w:r>
      <w:r w:rsidRPr="00F5366A">
        <w:rPr>
          <w:lang w:val="ru-RU"/>
        </w:rPr>
        <w:t>ся Сторонами Протокола, и Соединенно</w:t>
      </w:r>
      <w:r>
        <w:rPr>
          <w:lang w:val="ru-RU"/>
        </w:rPr>
        <w:t>е</w:t>
      </w:r>
      <w:r w:rsidRPr="00F5366A">
        <w:rPr>
          <w:lang w:val="ru-RU"/>
        </w:rPr>
        <w:t xml:space="preserve"> Королевств</w:t>
      </w:r>
      <w:r>
        <w:rPr>
          <w:lang w:val="ru-RU"/>
        </w:rPr>
        <w:t>о</w:t>
      </w:r>
      <w:r w:rsidR="00B64FB3" w:rsidRPr="00F5366A">
        <w:rPr>
          <w:lang w:val="ru-RU"/>
        </w:rPr>
        <w:t>.</w:t>
      </w:r>
    </w:p>
    <w:p w14:paraId="17378E49" w14:textId="13E3C9E4" w:rsidR="00BA2213" w:rsidRPr="00F5366A" w:rsidRDefault="00F5366A" w:rsidP="00B64FB3">
      <w:pPr>
        <w:pStyle w:val="CBDNormalNumber"/>
        <w:rPr>
          <w:lang w:val="ru-RU"/>
        </w:rPr>
      </w:pPr>
      <w:r w:rsidRPr="00F5366A">
        <w:rPr>
          <w:lang w:val="ru-RU"/>
        </w:rPr>
        <w:t>С заявлением также выступил представитель следующего государства, не являющегося Стороной: Российск</w:t>
      </w:r>
      <w:r>
        <w:rPr>
          <w:lang w:val="ru-RU"/>
        </w:rPr>
        <w:t>ая</w:t>
      </w:r>
      <w:r w:rsidRPr="00F5366A">
        <w:rPr>
          <w:lang w:val="ru-RU"/>
        </w:rPr>
        <w:t xml:space="preserve"> Федераци</w:t>
      </w:r>
      <w:r>
        <w:rPr>
          <w:lang w:val="ru-RU"/>
        </w:rPr>
        <w:t>я</w:t>
      </w:r>
      <w:r w:rsidR="00BA2213" w:rsidRPr="00F5366A">
        <w:rPr>
          <w:lang w:val="ru-RU"/>
        </w:rPr>
        <w:t>.</w:t>
      </w:r>
    </w:p>
    <w:p w14:paraId="35C55BB6" w14:textId="1D9224F0" w:rsidR="00B64FB3" w:rsidRPr="00F5366A" w:rsidRDefault="00F5366A" w:rsidP="00B64FB3">
      <w:pPr>
        <w:pStyle w:val="CBDNormalNumber"/>
        <w:rPr>
          <w:lang w:val="ru-RU"/>
        </w:rPr>
      </w:pPr>
      <w:r w:rsidRPr="00F5366A">
        <w:rPr>
          <w:lang w:val="ru-RU"/>
        </w:rPr>
        <w:t>Рабочая группа</w:t>
      </w:r>
      <w:r>
        <w:rPr>
          <w:lang w:val="ru-RU"/>
        </w:rPr>
        <w:t> </w:t>
      </w:r>
      <w:r w:rsidRPr="00F5366A">
        <w:rPr>
          <w:lang w:val="ru-RU"/>
        </w:rPr>
        <w:t xml:space="preserve">I утвердила пересмотренный проект решения для передачи пленарному заседанию в качестве проекта решения </w:t>
      </w:r>
      <w:hyperlink r:id="rId62" w:history="1">
        <w:r w:rsidR="00B64FB3" w:rsidRPr="003E45D7">
          <w:rPr>
            <w:rStyle w:val="Hyperlink"/>
            <w:rFonts w:asciiTheme="majorBidi" w:hAnsiTheme="majorBidi" w:cstheme="majorBidi"/>
          </w:rPr>
          <w:t>CBD</w:t>
        </w:r>
        <w:r w:rsidR="00B64FB3" w:rsidRPr="00F5366A">
          <w:rPr>
            <w:rStyle w:val="Hyperlink"/>
            <w:rFonts w:asciiTheme="majorBidi" w:hAnsiTheme="majorBidi" w:cstheme="majorBidi"/>
            <w:lang w:val="ru-RU"/>
          </w:rPr>
          <w:t>/</w:t>
        </w:r>
        <w:r w:rsidR="00B64FB3" w:rsidRPr="003E45D7">
          <w:rPr>
            <w:rStyle w:val="Hyperlink"/>
            <w:rFonts w:asciiTheme="majorBidi" w:hAnsiTheme="majorBidi" w:cstheme="majorBidi"/>
          </w:rPr>
          <w:t>NP</w:t>
        </w:r>
        <w:r w:rsidR="00B64FB3" w:rsidRPr="00F5366A">
          <w:rPr>
            <w:rStyle w:val="Hyperlink"/>
            <w:rFonts w:asciiTheme="majorBidi" w:hAnsiTheme="majorBidi" w:cstheme="majorBidi"/>
            <w:lang w:val="ru-RU"/>
          </w:rPr>
          <w:t>/</w:t>
        </w:r>
        <w:r w:rsidR="00B64FB3" w:rsidRPr="003E45D7">
          <w:rPr>
            <w:rStyle w:val="Hyperlink"/>
            <w:rFonts w:asciiTheme="majorBidi" w:hAnsiTheme="majorBidi" w:cstheme="majorBidi"/>
          </w:rPr>
          <w:t>MOP</w:t>
        </w:r>
        <w:r w:rsidR="00B64FB3" w:rsidRPr="00F5366A">
          <w:rPr>
            <w:rStyle w:val="Hyperlink"/>
            <w:rFonts w:asciiTheme="majorBidi" w:hAnsiTheme="majorBidi" w:cstheme="majorBidi"/>
            <w:lang w:val="ru-RU"/>
          </w:rPr>
          <w:t>/5/</w:t>
        </w:r>
        <w:r w:rsidR="00B64FB3" w:rsidRPr="003E45D7">
          <w:rPr>
            <w:rStyle w:val="Hyperlink"/>
            <w:rFonts w:asciiTheme="majorBidi" w:hAnsiTheme="majorBidi" w:cstheme="majorBidi"/>
          </w:rPr>
          <w:t>L</w:t>
        </w:r>
        <w:r w:rsidR="00B64FB3" w:rsidRPr="00F5366A">
          <w:rPr>
            <w:rStyle w:val="Hyperlink"/>
            <w:rFonts w:asciiTheme="majorBidi" w:hAnsiTheme="majorBidi" w:cstheme="majorBidi"/>
            <w:lang w:val="ru-RU"/>
          </w:rPr>
          <w:t>.11</w:t>
        </w:r>
      </w:hyperlink>
      <w:r w:rsidR="00B64FB3" w:rsidRPr="00F5366A">
        <w:rPr>
          <w:rFonts w:asciiTheme="majorBidi" w:hAnsiTheme="majorBidi" w:cstheme="majorBidi"/>
          <w:lang w:val="ru-RU"/>
        </w:rPr>
        <w:t>.</w:t>
      </w:r>
    </w:p>
    <w:p w14:paraId="2F0BDB3F" w14:textId="4F00914C" w:rsidR="00FD5912" w:rsidRPr="00F5366A" w:rsidRDefault="00F5366A" w:rsidP="00FD5912">
      <w:pPr>
        <w:pStyle w:val="CBDNormalNumber"/>
        <w:rPr>
          <w:snapToGrid w:val="0"/>
          <w:spacing w:val="-1"/>
          <w:lang w:val="ru-RU" w:eastAsia="en-CA"/>
        </w:rPr>
      </w:pPr>
      <w:r w:rsidRPr="00F5366A">
        <w:rPr>
          <w:snapToGrid w:val="0"/>
          <w:spacing w:val="-1"/>
          <w:lang w:val="ru-RU" w:eastAsia="en-CA"/>
        </w:rPr>
        <w:t xml:space="preserve">На своем 5-м пленарном заседании Конференция Сторон, выступающая в качестве совещания Сторон Протокола, рассмотрела проект решения </w:t>
      </w:r>
      <w:hyperlink r:id="rId63" w:history="1">
        <w:r w:rsidR="00FD5912" w:rsidRPr="00F5366A">
          <w:rPr>
            <w:rStyle w:val="Hyperlink"/>
            <w:spacing w:val="-1"/>
          </w:rPr>
          <w:t>CBD</w:t>
        </w:r>
        <w:r w:rsidR="00FD5912" w:rsidRPr="00F5366A">
          <w:rPr>
            <w:rStyle w:val="Hyperlink"/>
            <w:spacing w:val="-1"/>
            <w:lang w:val="ru-RU"/>
          </w:rPr>
          <w:t>/</w:t>
        </w:r>
        <w:r w:rsidR="00FD5912" w:rsidRPr="00F5366A">
          <w:rPr>
            <w:rStyle w:val="Hyperlink"/>
            <w:spacing w:val="-1"/>
          </w:rPr>
          <w:t>NP</w:t>
        </w:r>
        <w:r w:rsidR="00FD5912" w:rsidRPr="00F5366A">
          <w:rPr>
            <w:rStyle w:val="Hyperlink"/>
            <w:spacing w:val="-1"/>
            <w:lang w:val="ru-RU"/>
          </w:rPr>
          <w:t>/</w:t>
        </w:r>
        <w:r w:rsidR="00FD5912" w:rsidRPr="00F5366A">
          <w:rPr>
            <w:rStyle w:val="Hyperlink"/>
            <w:spacing w:val="-1"/>
          </w:rPr>
          <w:t>MOP</w:t>
        </w:r>
        <w:r w:rsidR="00FD5912" w:rsidRPr="00F5366A">
          <w:rPr>
            <w:rStyle w:val="Hyperlink"/>
            <w:spacing w:val="-1"/>
            <w:lang w:val="ru-RU"/>
          </w:rPr>
          <w:t>/5/</w:t>
        </w:r>
        <w:r w:rsidR="00FD5912" w:rsidRPr="00F5366A">
          <w:rPr>
            <w:rStyle w:val="Hyperlink"/>
            <w:spacing w:val="-1"/>
          </w:rPr>
          <w:t>L</w:t>
        </w:r>
        <w:r w:rsidR="00FD5912" w:rsidRPr="00F5366A">
          <w:rPr>
            <w:rStyle w:val="Hyperlink"/>
            <w:spacing w:val="-1"/>
            <w:lang w:val="ru-RU"/>
          </w:rPr>
          <w:t>.11</w:t>
        </w:r>
      </w:hyperlink>
      <w:r w:rsidR="00FD5912" w:rsidRPr="00F5366A">
        <w:rPr>
          <w:spacing w:val="-1"/>
          <w:lang w:val="ru-RU"/>
        </w:rPr>
        <w:t xml:space="preserve">, </w:t>
      </w:r>
      <w:r w:rsidRPr="00F5366A">
        <w:rPr>
          <w:spacing w:val="-1"/>
          <w:lang w:val="ru-RU"/>
        </w:rPr>
        <w:t>представленный Председателем Рабочей группы I, и приняла его в качестве решения</w:t>
      </w:r>
      <w:r w:rsidR="00FD5912" w:rsidRPr="00F5366A">
        <w:rPr>
          <w:spacing w:val="-1"/>
          <w:lang w:val="ru-RU"/>
        </w:rPr>
        <w:t xml:space="preserve"> </w:t>
      </w:r>
      <w:hyperlink r:id="rId64" w:history="1">
        <w:r w:rsidR="00FD5912" w:rsidRPr="00F5366A">
          <w:rPr>
            <w:rStyle w:val="Hyperlink"/>
            <w:spacing w:val="-1"/>
          </w:rPr>
          <w:t>NP</w:t>
        </w:r>
        <w:r w:rsidR="00FD5912" w:rsidRPr="00F5366A">
          <w:rPr>
            <w:rStyle w:val="Hyperlink"/>
            <w:spacing w:val="-1"/>
            <w:lang w:val="ru-RU"/>
          </w:rPr>
          <w:t>-5/</w:t>
        </w:r>
        <w:r w:rsidR="000816B0" w:rsidRPr="00F5366A">
          <w:rPr>
            <w:rStyle w:val="Hyperlink"/>
            <w:spacing w:val="-1"/>
            <w:lang w:val="ru-RU"/>
          </w:rPr>
          <w:t>10</w:t>
        </w:r>
      </w:hyperlink>
      <w:r w:rsidR="00FD5912" w:rsidRPr="00F5366A">
        <w:rPr>
          <w:spacing w:val="-1"/>
          <w:lang w:val="ru-RU"/>
        </w:rPr>
        <w:t>.</w:t>
      </w:r>
    </w:p>
    <w:p w14:paraId="74E6C7AA" w14:textId="2C87E7E1" w:rsidR="00FD5912" w:rsidRPr="00D03A0E"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ru-RU"/>
        </w:rPr>
      </w:pPr>
      <w:r w:rsidRPr="00D03A0E">
        <w:rPr>
          <w:rFonts w:asciiTheme="majorBidi" w:eastAsia="MS Mincho" w:hAnsiTheme="majorBidi" w:cstheme="majorBidi"/>
          <w:i/>
          <w:iCs/>
          <w:color w:val="000000"/>
          <w:kern w:val="22"/>
          <w:lang w:val="ru-RU"/>
        </w:rPr>
        <w:t>(</w:t>
      </w:r>
      <w:r w:rsidRPr="003E45D7">
        <w:rPr>
          <w:rFonts w:asciiTheme="majorBidi" w:eastAsia="MS Mincho" w:hAnsiTheme="majorBidi" w:cstheme="majorBidi"/>
          <w:i/>
          <w:iCs/>
          <w:color w:val="000000"/>
          <w:kern w:val="22"/>
        </w:rPr>
        <w:t>ii</w:t>
      </w:r>
      <w:r w:rsidRPr="00D03A0E">
        <w:rPr>
          <w:rFonts w:asciiTheme="majorBidi" w:eastAsia="MS Mincho" w:hAnsiTheme="majorBidi" w:cstheme="majorBidi"/>
          <w:i/>
          <w:iCs/>
          <w:color w:val="000000"/>
          <w:kern w:val="22"/>
          <w:lang w:val="ru-RU"/>
        </w:rPr>
        <w:t>)</w:t>
      </w:r>
      <w:r w:rsidRPr="00D03A0E">
        <w:rPr>
          <w:rFonts w:asciiTheme="majorBidi" w:eastAsia="MS Mincho" w:hAnsiTheme="majorBidi" w:cstheme="majorBidi"/>
          <w:i/>
          <w:iCs/>
          <w:color w:val="000000"/>
          <w:kern w:val="22"/>
          <w:lang w:val="ru-RU"/>
        </w:rPr>
        <w:tab/>
      </w:r>
      <w:r w:rsidR="00D03A0E" w:rsidRPr="00D03A0E">
        <w:rPr>
          <w:rFonts w:asciiTheme="majorBidi" w:eastAsia="MS Mincho" w:hAnsiTheme="majorBidi" w:cstheme="majorBidi"/>
          <w:i/>
          <w:iCs/>
          <w:color w:val="000000"/>
          <w:kern w:val="22"/>
          <w:lang w:val="ru-RU"/>
        </w:rPr>
        <w:t>Порядок созыва виртуальных и гибридных совещаний</w:t>
      </w:r>
    </w:p>
    <w:p w14:paraId="72E4564E" w14:textId="0F25D922" w:rsidR="005F33E5" w:rsidRPr="00D03A0E" w:rsidRDefault="00D03A0E" w:rsidP="005F33E5">
      <w:pPr>
        <w:pStyle w:val="CBDNormalNumber"/>
        <w:rPr>
          <w:lang w:val="ru-RU"/>
        </w:rPr>
      </w:pPr>
      <w:r w:rsidRPr="00D03A0E">
        <w:rPr>
          <w:lang w:val="ru-RU"/>
        </w:rPr>
        <w:t xml:space="preserve">На своем </w:t>
      </w:r>
      <w:r>
        <w:rPr>
          <w:lang w:val="ru-RU"/>
        </w:rPr>
        <w:t>5-м</w:t>
      </w:r>
      <w:r w:rsidRPr="00D03A0E">
        <w:rPr>
          <w:lang w:val="ru-RU"/>
        </w:rPr>
        <w:t xml:space="preserve"> заседании Рабочая группа I рассмотрела пересмотренный проект решения, представленный Председателем после обсуждения в группе друзей Председателя</w:t>
      </w:r>
      <w:r w:rsidR="005F33E5" w:rsidRPr="00D03A0E">
        <w:rPr>
          <w:lang w:val="ru-RU"/>
        </w:rPr>
        <w:t>.</w:t>
      </w:r>
    </w:p>
    <w:p w14:paraId="3CCFF223" w14:textId="082CB885" w:rsidR="005F33E5" w:rsidRPr="00D03A0E" w:rsidRDefault="00D03A0E" w:rsidP="005F33E5">
      <w:pPr>
        <w:pStyle w:val="CBDNormalNumber"/>
        <w:rPr>
          <w:lang w:val="ru-RU"/>
        </w:rPr>
      </w:pPr>
      <w:r w:rsidRPr="00D03A0E">
        <w:rPr>
          <w:lang w:val="ru-RU"/>
        </w:rPr>
        <w:t>С заявлением выступил представитель Аргентины</w:t>
      </w:r>
      <w:r w:rsidR="005F33E5" w:rsidRPr="00D03A0E">
        <w:rPr>
          <w:lang w:val="ru-RU"/>
        </w:rPr>
        <w:t>.</w:t>
      </w:r>
    </w:p>
    <w:p w14:paraId="1088EFAD" w14:textId="14864F31" w:rsidR="005F33E5" w:rsidRPr="00D03A0E" w:rsidRDefault="00D03A0E" w:rsidP="005F33E5">
      <w:pPr>
        <w:pStyle w:val="CBDNormalNumber"/>
        <w:rPr>
          <w:lang w:val="ru-RU"/>
        </w:rPr>
      </w:pPr>
      <w:r w:rsidRPr="00D03A0E">
        <w:rPr>
          <w:lang w:val="ru-RU"/>
        </w:rPr>
        <w:t>Рабочая</w:t>
      </w:r>
      <w:r>
        <w:rPr>
          <w:lang w:val="ru-RU"/>
        </w:rPr>
        <w:t xml:space="preserve"> группа </w:t>
      </w:r>
      <w:r w:rsidRPr="00D03A0E">
        <w:rPr>
          <w:lang w:val="ru-RU"/>
        </w:rPr>
        <w:t xml:space="preserve">I утвердила пересмотренный проект решения для передачи пленарному заседанию в качестве проекта решения </w:t>
      </w:r>
      <w:hyperlink r:id="rId65" w:history="1">
        <w:r w:rsidR="005F33E5" w:rsidRPr="003E45D7">
          <w:rPr>
            <w:rStyle w:val="Hyperlink"/>
            <w:rFonts w:asciiTheme="majorBidi" w:hAnsiTheme="majorBidi" w:cstheme="majorBidi"/>
          </w:rPr>
          <w:t>CBD</w:t>
        </w:r>
        <w:r w:rsidR="005F33E5" w:rsidRPr="00D03A0E">
          <w:rPr>
            <w:rStyle w:val="Hyperlink"/>
            <w:rFonts w:asciiTheme="majorBidi" w:hAnsiTheme="majorBidi" w:cstheme="majorBidi"/>
            <w:lang w:val="ru-RU"/>
          </w:rPr>
          <w:t>/</w:t>
        </w:r>
        <w:r w:rsidR="005F33E5" w:rsidRPr="003E45D7">
          <w:rPr>
            <w:rStyle w:val="Hyperlink"/>
            <w:rFonts w:asciiTheme="majorBidi" w:hAnsiTheme="majorBidi" w:cstheme="majorBidi"/>
          </w:rPr>
          <w:t>NP</w:t>
        </w:r>
        <w:r w:rsidR="005F33E5" w:rsidRPr="00D03A0E">
          <w:rPr>
            <w:rStyle w:val="Hyperlink"/>
            <w:rFonts w:asciiTheme="majorBidi" w:hAnsiTheme="majorBidi" w:cstheme="majorBidi"/>
            <w:lang w:val="ru-RU"/>
          </w:rPr>
          <w:t>/</w:t>
        </w:r>
        <w:r w:rsidR="005F33E5" w:rsidRPr="003E45D7">
          <w:rPr>
            <w:rStyle w:val="Hyperlink"/>
            <w:rFonts w:asciiTheme="majorBidi" w:hAnsiTheme="majorBidi" w:cstheme="majorBidi"/>
          </w:rPr>
          <w:t>MOP</w:t>
        </w:r>
        <w:r w:rsidR="005F33E5" w:rsidRPr="00D03A0E">
          <w:rPr>
            <w:rStyle w:val="Hyperlink"/>
            <w:rFonts w:asciiTheme="majorBidi" w:hAnsiTheme="majorBidi" w:cstheme="majorBidi"/>
            <w:lang w:val="ru-RU"/>
          </w:rPr>
          <w:t>/5/</w:t>
        </w:r>
        <w:r w:rsidR="005F33E5" w:rsidRPr="003E45D7">
          <w:rPr>
            <w:rStyle w:val="Hyperlink"/>
            <w:rFonts w:asciiTheme="majorBidi" w:hAnsiTheme="majorBidi" w:cstheme="majorBidi"/>
          </w:rPr>
          <w:t>L</w:t>
        </w:r>
        <w:r w:rsidR="005F33E5" w:rsidRPr="00D03A0E">
          <w:rPr>
            <w:rStyle w:val="Hyperlink"/>
            <w:rFonts w:asciiTheme="majorBidi" w:hAnsiTheme="majorBidi" w:cstheme="majorBidi"/>
            <w:lang w:val="ru-RU"/>
          </w:rPr>
          <w:t>.9</w:t>
        </w:r>
      </w:hyperlink>
      <w:r w:rsidR="005F33E5" w:rsidRPr="00D03A0E">
        <w:rPr>
          <w:rFonts w:asciiTheme="majorBidi" w:hAnsiTheme="majorBidi" w:cstheme="majorBidi"/>
          <w:lang w:val="ru-RU"/>
        </w:rPr>
        <w:t>.</w:t>
      </w:r>
    </w:p>
    <w:p w14:paraId="51502256" w14:textId="2155BA58" w:rsidR="00FD5912" w:rsidRPr="00D03A0E" w:rsidRDefault="00D03A0E" w:rsidP="00FD5912">
      <w:pPr>
        <w:pStyle w:val="CBDNormalNumber"/>
        <w:rPr>
          <w:snapToGrid w:val="0"/>
          <w:lang w:val="ru-RU" w:eastAsia="en-CA"/>
        </w:rPr>
      </w:pPr>
      <w:r w:rsidRPr="00D03A0E">
        <w:rPr>
          <w:snapToGrid w:val="0"/>
          <w:lang w:val="ru-RU" w:eastAsia="en-CA"/>
        </w:rPr>
        <w:t xml:space="preserve">На своем 5-м пленарном заседании Конференция Сторон, выступающая в качестве совещания Сторон Протокола, рассмотрела проект решения </w:t>
      </w:r>
      <w:hyperlink r:id="rId66" w:history="1">
        <w:r w:rsidR="00FD5912" w:rsidRPr="003E45D7">
          <w:rPr>
            <w:rStyle w:val="Hyperlink"/>
          </w:rPr>
          <w:t>CBD</w:t>
        </w:r>
        <w:r w:rsidR="00FD5912" w:rsidRPr="00D03A0E">
          <w:rPr>
            <w:rStyle w:val="Hyperlink"/>
            <w:lang w:val="ru-RU"/>
          </w:rPr>
          <w:t>/</w:t>
        </w:r>
        <w:r w:rsidR="00FD5912" w:rsidRPr="003E45D7">
          <w:rPr>
            <w:rStyle w:val="Hyperlink"/>
          </w:rPr>
          <w:t>NP</w:t>
        </w:r>
        <w:r w:rsidR="00FD5912" w:rsidRPr="00D03A0E">
          <w:rPr>
            <w:rStyle w:val="Hyperlink"/>
            <w:lang w:val="ru-RU"/>
          </w:rPr>
          <w:t>/</w:t>
        </w:r>
        <w:r w:rsidR="00FD5912" w:rsidRPr="003E45D7">
          <w:rPr>
            <w:rStyle w:val="Hyperlink"/>
          </w:rPr>
          <w:t>MOP</w:t>
        </w:r>
        <w:r w:rsidR="00FD5912" w:rsidRPr="00D03A0E">
          <w:rPr>
            <w:rStyle w:val="Hyperlink"/>
            <w:lang w:val="ru-RU"/>
          </w:rPr>
          <w:t>/5/</w:t>
        </w:r>
        <w:r w:rsidR="00FD5912" w:rsidRPr="003E45D7">
          <w:rPr>
            <w:rStyle w:val="Hyperlink"/>
          </w:rPr>
          <w:t>L</w:t>
        </w:r>
        <w:r w:rsidR="00FD5912" w:rsidRPr="00D03A0E">
          <w:rPr>
            <w:rStyle w:val="Hyperlink"/>
            <w:lang w:val="ru-RU"/>
          </w:rPr>
          <w:t>.9</w:t>
        </w:r>
      </w:hyperlink>
      <w:r w:rsidR="00FD5912" w:rsidRPr="00D03A0E">
        <w:rPr>
          <w:lang w:val="ru-RU"/>
        </w:rPr>
        <w:t xml:space="preserve">, </w:t>
      </w:r>
      <w:r w:rsidRPr="00D03A0E">
        <w:rPr>
          <w:lang w:val="ru-RU"/>
        </w:rPr>
        <w:t xml:space="preserve">представленный Председателем Рабочей группы I, и приняла его в качестве решения </w:t>
      </w:r>
      <w:hyperlink r:id="rId67" w:history="1">
        <w:r w:rsidR="00FD5912" w:rsidRPr="003E45D7">
          <w:rPr>
            <w:rStyle w:val="Hyperlink"/>
          </w:rPr>
          <w:t>NP</w:t>
        </w:r>
        <w:r w:rsidR="00FD5912" w:rsidRPr="00D03A0E">
          <w:rPr>
            <w:rStyle w:val="Hyperlink"/>
            <w:lang w:val="ru-RU"/>
          </w:rPr>
          <w:t>-5/</w:t>
        </w:r>
        <w:r w:rsidR="000816B0" w:rsidRPr="00D03A0E">
          <w:rPr>
            <w:rStyle w:val="Hyperlink"/>
            <w:lang w:val="ru-RU"/>
          </w:rPr>
          <w:t>9</w:t>
        </w:r>
      </w:hyperlink>
      <w:r w:rsidR="00FD5912" w:rsidRPr="00D03A0E">
        <w:rPr>
          <w:lang w:val="ru-RU"/>
        </w:rPr>
        <w:t>.</w:t>
      </w:r>
    </w:p>
    <w:p w14:paraId="0A422B3E" w14:textId="7059E875" w:rsidR="00FD5912" w:rsidRPr="00D03A0E"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ru-RU"/>
        </w:rPr>
      </w:pPr>
      <w:r w:rsidRPr="00D03A0E">
        <w:rPr>
          <w:rFonts w:asciiTheme="majorBidi" w:eastAsia="MS Mincho" w:hAnsiTheme="majorBidi" w:cstheme="majorBidi"/>
          <w:i/>
          <w:iCs/>
          <w:color w:val="000000"/>
          <w:kern w:val="22"/>
          <w:lang w:val="ru-RU"/>
        </w:rPr>
        <w:t>(</w:t>
      </w:r>
      <w:r w:rsidRPr="003E45D7">
        <w:rPr>
          <w:rFonts w:asciiTheme="majorBidi" w:eastAsia="MS Mincho" w:hAnsiTheme="majorBidi" w:cstheme="majorBidi"/>
          <w:i/>
          <w:iCs/>
          <w:color w:val="000000"/>
          <w:kern w:val="22"/>
        </w:rPr>
        <w:t>iii</w:t>
      </w:r>
      <w:r w:rsidRPr="00D03A0E">
        <w:rPr>
          <w:rFonts w:asciiTheme="majorBidi" w:eastAsia="MS Mincho" w:hAnsiTheme="majorBidi" w:cstheme="majorBidi"/>
          <w:i/>
          <w:iCs/>
          <w:color w:val="000000"/>
          <w:kern w:val="22"/>
          <w:lang w:val="ru-RU"/>
        </w:rPr>
        <w:t>)</w:t>
      </w:r>
      <w:r w:rsidRPr="00D03A0E">
        <w:rPr>
          <w:rFonts w:asciiTheme="majorBidi" w:eastAsia="MS Mincho" w:hAnsiTheme="majorBidi" w:cstheme="majorBidi"/>
          <w:i/>
          <w:iCs/>
          <w:color w:val="000000"/>
          <w:kern w:val="22"/>
          <w:lang w:val="ru-RU"/>
        </w:rPr>
        <w:tab/>
      </w:r>
      <w:r w:rsidR="00D03A0E" w:rsidRPr="00D03A0E">
        <w:rPr>
          <w:rFonts w:asciiTheme="majorBidi" w:eastAsia="MS Mincho" w:hAnsiTheme="majorBidi" w:cstheme="majorBidi"/>
          <w:i/>
          <w:iCs/>
          <w:color w:val="000000"/>
          <w:kern w:val="22"/>
          <w:lang w:val="ru-RU"/>
        </w:rPr>
        <w:t>Процедура предотвращения конфликтов интересов или управления ими в экспертных группах</w:t>
      </w:r>
    </w:p>
    <w:p w14:paraId="3160022A" w14:textId="18C77832" w:rsidR="00642FE8" w:rsidRPr="00D03A0E" w:rsidRDefault="00D03A0E" w:rsidP="00642FE8">
      <w:pPr>
        <w:pStyle w:val="CBDNormalNumber"/>
        <w:rPr>
          <w:lang w:val="ru-RU"/>
        </w:rPr>
      </w:pPr>
      <w:r w:rsidRPr="00D03A0E">
        <w:rPr>
          <w:lang w:val="ru-RU"/>
        </w:rPr>
        <w:t>В отношении третьего проекта решения Рабочая группа I постановила, что Председатель подготовит проект решения для его рассмотрения</w:t>
      </w:r>
      <w:r w:rsidR="00642FE8" w:rsidRPr="00D03A0E">
        <w:rPr>
          <w:lang w:val="ru-RU"/>
        </w:rPr>
        <w:t>.</w:t>
      </w:r>
    </w:p>
    <w:p w14:paraId="4B3FDC66" w14:textId="282A1C87" w:rsidR="00642FE8" w:rsidRPr="00D03A0E" w:rsidRDefault="00D03A0E" w:rsidP="00DD0090">
      <w:pPr>
        <w:pStyle w:val="CBDNormalNumber"/>
        <w:rPr>
          <w:lang w:val="ru-RU"/>
        </w:rPr>
      </w:pPr>
      <w:r w:rsidRPr="00D03A0E">
        <w:rPr>
          <w:lang w:val="ru-RU"/>
        </w:rPr>
        <w:lastRenderedPageBreak/>
        <w:t xml:space="preserve">На своем пятом заседании Рабочая группа I рассмотрела проект решения, представленный Председателем, который был идентичен проекту решения в документе </w:t>
      </w:r>
      <w:hyperlink r:id="rId68" w:history="1">
        <w:r w:rsidR="00DD0090" w:rsidRPr="003E45D7">
          <w:rPr>
            <w:rStyle w:val="Hyperlink"/>
          </w:rPr>
          <w:t>CBD</w:t>
        </w:r>
        <w:r w:rsidR="00DD0090" w:rsidRPr="00D03A0E">
          <w:rPr>
            <w:rStyle w:val="Hyperlink"/>
            <w:lang w:val="ru-RU"/>
          </w:rPr>
          <w:t>/</w:t>
        </w:r>
        <w:r w:rsidR="00DD0090" w:rsidRPr="003E45D7">
          <w:rPr>
            <w:rStyle w:val="Hyperlink"/>
          </w:rPr>
          <w:t>NP</w:t>
        </w:r>
        <w:r w:rsidR="00DD0090" w:rsidRPr="00D03A0E">
          <w:rPr>
            <w:rStyle w:val="Hyperlink"/>
            <w:lang w:val="ru-RU"/>
          </w:rPr>
          <w:t>/</w:t>
        </w:r>
        <w:r w:rsidR="00DD0090" w:rsidRPr="003E45D7">
          <w:rPr>
            <w:rStyle w:val="Hyperlink"/>
          </w:rPr>
          <w:t>MOP</w:t>
        </w:r>
        <w:r w:rsidR="00DD0090" w:rsidRPr="00D03A0E">
          <w:rPr>
            <w:rStyle w:val="Hyperlink"/>
            <w:lang w:val="ru-RU"/>
          </w:rPr>
          <w:t>/5/2</w:t>
        </w:r>
      </w:hyperlink>
      <w:r w:rsidR="00642FE8" w:rsidRPr="00D03A0E">
        <w:rPr>
          <w:lang w:val="ru-RU"/>
        </w:rPr>
        <w:t>.</w:t>
      </w:r>
    </w:p>
    <w:p w14:paraId="6BF71868" w14:textId="4FB1BD65" w:rsidR="00642FE8" w:rsidRPr="00D03A0E" w:rsidRDefault="00D03A0E" w:rsidP="00642FE8">
      <w:pPr>
        <w:pStyle w:val="CBDNormalNumber"/>
        <w:rPr>
          <w:lang w:val="ru-RU"/>
        </w:rPr>
      </w:pPr>
      <w:r w:rsidRPr="00D03A0E">
        <w:rPr>
          <w:lang w:val="ru-RU"/>
        </w:rPr>
        <w:t>С заявлениями выступили представители следующих Сторон: Аргентин</w:t>
      </w:r>
      <w:r>
        <w:rPr>
          <w:lang w:val="ru-RU"/>
        </w:rPr>
        <w:t>а</w:t>
      </w:r>
      <w:r w:rsidRPr="00D03A0E">
        <w:rPr>
          <w:lang w:val="ru-RU"/>
        </w:rPr>
        <w:t>, Боливи</w:t>
      </w:r>
      <w:r>
        <w:rPr>
          <w:lang w:val="ru-RU"/>
        </w:rPr>
        <w:t>я</w:t>
      </w:r>
      <w:r w:rsidRPr="00D03A0E">
        <w:rPr>
          <w:lang w:val="ru-RU"/>
        </w:rPr>
        <w:t xml:space="preserve"> (Многонационально</w:t>
      </w:r>
      <w:r>
        <w:rPr>
          <w:lang w:val="ru-RU"/>
        </w:rPr>
        <w:t>е</w:t>
      </w:r>
      <w:r w:rsidRPr="00D03A0E">
        <w:rPr>
          <w:lang w:val="ru-RU"/>
        </w:rPr>
        <w:t xml:space="preserve"> Государств</w:t>
      </w:r>
      <w:r>
        <w:rPr>
          <w:lang w:val="ru-RU"/>
        </w:rPr>
        <w:t>о</w:t>
      </w:r>
      <w:r w:rsidRPr="00D03A0E">
        <w:rPr>
          <w:lang w:val="ru-RU"/>
        </w:rPr>
        <w:t>), Бразили</w:t>
      </w:r>
      <w:r>
        <w:rPr>
          <w:lang w:val="ru-RU"/>
        </w:rPr>
        <w:t>я</w:t>
      </w:r>
      <w:r w:rsidRPr="00D03A0E">
        <w:rPr>
          <w:lang w:val="ru-RU"/>
        </w:rPr>
        <w:t>, Гватемал</w:t>
      </w:r>
      <w:r>
        <w:rPr>
          <w:lang w:val="ru-RU"/>
        </w:rPr>
        <w:t>а</w:t>
      </w:r>
      <w:r w:rsidRPr="00D03A0E">
        <w:rPr>
          <w:lang w:val="ru-RU"/>
        </w:rPr>
        <w:t>, Демократическ</w:t>
      </w:r>
      <w:r>
        <w:rPr>
          <w:lang w:val="ru-RU"/>
        </w:rPr>
        <w:t>ая</w:t>
      </w:r>
      <w:r w:rsidRPr="00D03A0E">
        <w:rPr>
          <w:lang w:val="ru-RU"/>
        </w:rPr>
        <w:t xml:space="preserve"> Республик</w:t>
      </w:r>
      <w:r>
        <w:rPr>
          <w:lang w:val="ru-RU"/>
        </w:rPr>
        <w:t>а</w:t>
      </w:r>
      <w:r w:rsidRPr="00D03A0E">
        <w:rPr>
          <w:lang w:val="ru-RU"/>
        </w:rPr>
        <w:t xml:space="preserve"> Конго, Европейск</w:t>
      </w:r>
      <w:r>
        <w:rPr>
          <w:lang w:val="ru-RU"/>
        </w:rPr>
        <w:t>ий союз</w:t>
      </w:r>
      <w:r w:rsidRPr="00D03A0E">
        <w:rPr>
          <w:lang w:val="ru-RU"/>
        </w:rPr>
        <w:t xml:space="preserve"> и его государств</w:t>
      </w:r>
      <w:r>
        <w:rPr>
          <w:lang w:val="ru-RU"/>
        </w:rPr>
        <w:t>а</w:t>
      </w:r>
      <w:r w:rsidRPr="00D03A0E">
        <w:rPr>
          <w:lang w:val="ru-RU"/>
        </w:rPr>
        <w:t>-член</w:t>
      </w:r>
      <w:r>
        <w:rPr>
          <w:lang w:val="ru-RU"/>
        </w:rPr>
        <w:t>ы</w:t>
      </w:r>
      <w:r w:rsidRPr="00D03A0E">
        <w:rPr>
          <w:lang w:val="ru-RU"/>
        </w:rPr>
        <w:t>, являющи</w:t>
      </w:r>
      <w:r>
        <w:rPr>
          <w:lang w:val="ru-RU"/>
        </w:rPr>
        <w:t>е</w:t>
      </w:r>
      <w:r w:rsidRPr="00D03A0E">
        <w:rPr>
          <w:lang w:val="ru-RU"/>
        </w:rPr>
        <w:t>ся Сторонами Протокола, Канад</w:t>
      </w:r>
      <w:r>
        <w:rPr>
          <w:lang w:val="ru-RU"/>
        </w:rPr>
        <w:t>а</w:t>
      </w:r>
      <w:r w:rsidRPr="00D03A0E">
        <w:rPr>
          <w:lang w:val="ru-RU"/>
        </w:rPr>
        <w:t>, Норвеги</w:t>
      </w:r>
      <w:r>
        <w:rPr>
          <w:lang w:val="ru-RU"/>
        </w:rPr>
        <w:t>я</w:t>
      </w:r>
      <w:r w:rsidRPr="00D03A0E">
        <w:rPr>
          <w:lang w:val="ru-RU"/>
        </w:rPr>
        <w:t xml:space="preserve"> и Объединенн</w:t>
      </w:r>
      <w:r>
        <w:rPr>
          <w:lang w:val="ru-RU"/>
        </w:rPr>
        <w:t>ая</w:t>
      </w:r>
      <w:r w:rsidRPr="00D03A0E">
        <w:rPr>
          <w:lang w:val="ru-RU"/>
        </w:rPr>
        <w:t xml:space="preserve"> Республик</w:t>
      </w:r>
      <w:r>
        <w:rPr>
          <w:lang w:val="ru-RU"/>
        </w:rPr>
        <w:t>а</w:t>
      </w:r>
      <w:r w:rsidRPr="00D03A0E">
        <w:rPr>
          <w:lang w:val="ru-RU"/>
        </w:rPr>
        <w:t xml:space="preserve"> Танзания</w:t>
      </w:r>
      <w:r w:rsidR="00642FE8" w:rsidRPr="00D03A0E">
        <w:rPr>
          <w:lang w:val="ru-RU"/>
        </w:rPr>
        <w:t>.</w:t>
      </w:r>
    </w:p>
    <w:p w14:paraId="01704871" w14:textId="3B01941F" w:rsidR="00642FE8" w:rsidRPr="00D03A0E" w:rsidRDefault="00D03A0E" w:rsidP="00642FE8">
      <w:pPr>
        <w:pStyle w:val="CBDNormalNumber"/>
        <w:rPr>
          <w:lang w:val="ru-RU"/>
        </w:rPr>
      </w:pPr>
      <w:r w:rsidRPr="00D03A0E">
        <w:rPr>
          <w:lang w:val="ru-RU"/>
        </w:rPr>
        <w:t xml:space="preserve">Рабочая группа I утвердила проект решения с внесенными в него устными поправками для передачи пленарному заседанию в качестве проекта решения </w:t>
      </w:r>
      <w:hyperlink r:id="rId69" w:history="1">
        <w:r w:rsidR="00642FE8" w:rsidRPr="003E45D7">
          <w:rPr>
            <w:rStyle w:val="Hyperlink"/>
            <w:rFonts w:asciiTheme="majorBidi" w:hAnsiTheme="majorBidi" w:cstheme="majorBidi"/>
          </w:rPr>
          <w:t>CBD</w:t>
        </w:r>
        <w:r w:rsidR="00642FE8" w:rsidRPr="00D03A0E">
          <w:rPr>
            <w:rStyle w:val="Hyperlink"/>
            <w:rFonts w:asciiTheme="majorBidi" w:hAnsiTheme="majorBidi" w:cstheme="majorBidi"/>
            <w:lang w:val="ru-RU"/>
          </w:rPr>
          <w:t>/</w:t>
        </w:r>
        <w:r w:rsidR="00642FE8" w:rsidRPr="003E45D7">
          <w:rPr>
            <w:rStyle w:val="Hyperlink"/>
            <w:rFonts w:asciiTheme="majorBidi" w:hAnsiTheme="majorBidi" w:cstheme="majorBidi"/>
          </w:rPr>
          <w:t>NP</w:t>
        </w:r>
        <w:r w:rsidR="00642FE8" w:rsidRPr="00D03A0E">
          <w:rPr>
            <w:rStyle w:val="Hyperlink"/>
            <w:rFonts w:asciiTheme="majorBidi" w:hAnsiTheme="majorBidi" w:cstheme="majorBidi"/>
            <w:lang w:val="ru-RU"/>
          </w:rPr>
          <w:t>/</w:t>
        </w:r>
        <w:r w:rsidR="00642FE8" w:rsidRPr="003E45D7">
          <w:rPr>
            <w:rStyle w:val="Hyperlink"/>
            <w:rFonts w:asciiTheme="majorBidi" w:hAnsiTheme="majorBidi" w:cstheme="majorBidi"/>
          </w:rPr>
          <w:t>MOP</w:t>
        </w:r>
        <w:r w:rsidR="00642FE8" w:rsidRPr="00D03A0E">
          <w:rPr>
            <w:rStyle w:val="Hyperlink"/>
            <w:rFonts w:asciiTheme="majorBidi" w:hAnsiTheme="majorBidi" w:cstheme="majorBidi"/>
            <w:lang w:val="ru-RU"/>
          </w:rPr>
          <w:t>/5/</w:t>
        </w:r>
        <w:r w:rsidR="00642FE8" w:rsidRPr="003E45D7">
          <w:rPr>
            <w:rStyle w:val="Hyperlink"/>
            <w:rFonts w:asciiTheme="majorBidi" w:hAnsiTheme="majorBidi" w:cstheme="majorBidi"/>
          </w:rPr>
          <w:t>L</w:t>
        </w:r>
        <w:r w:rsidR="00642FE8" w:rsidRPr="00D03A0E">
          <w:rPr>
            <w:rStyle w:val="Hyperlink"/>
            <w:rFonts w:asciiTheme="majorBidi" w:hAnsiTheme="majorBidi" w:cstheme="majorBidi"/>
            <w:lang w:val="ru-RU"/>
          </w:rPr>
          <w:t>.12</w:t>
        </w:r>
      </w:hyperlink>
      <w:r w:rsidR="00642FE8" w:rsidRPr="00D03A0E">
        <w:rPr>
          <w:rFonts w:asciiTheme="majorBidi" w:hAnsiTheme="majorBidi" w:cstheme="majorBidi"/>
          <w:lang w:val="ru-RU"/>
        </w:rPr>
        <w:t>.</w:t>
      </w:r>
    </w:p>
    <w:p w14:paraId="306B71F4" w14:textId="52C4082C" w:rsidR="00FD5912" w:rsidRPr="00D03A0E" w:rsidRDefault="00D03A0E" w:rsidP="00FD5912">
      <w:pPr>
        <w:pStyle w:val="CBDNormalNumber"/>
        <w:rPr>
          <w:snapToGrid w:val="0"/>
          <w:spacing w:val="-2"/>
          <w:lang w:val="ru-RU" w:eastAsia="en-CA"/>
        </w:rPr>
      </w:pPr>
      <w:r w:rsidRPr="00D03A0E">
        <w:rPr>
          <w:snapToGrid w:val="0"/>
          <w:spacing w:val="-2"/>
          <w:lang w:val="ru-RU" w:eastAsia="en-CA"/>
        </w:rPr>
        <w:t xml:space="preserve">На своем 5-м пленарном заседании Конференция Сторон, выступающая в качестве совещания Сторон Протокола, рассмотрела проект решения </w:t>
      </w:r>
      <w:hyperlink r:id="rId70" w:history="1">
        <w:r w:rsidR="00FD5912" w:rsidRPr="00D03A0E">
          <w:rPr>
            <w:rStyle w:val="Hyperlink"/>
            <w:spacing w:val="-2"/>
          </w:rPr>
          <w:t>CBD</w:t>
        </w:r>
        <w:r w:rsidR="00FD5912" w:rsidRPr="00D03A0E">
          <w:rPr>
            <w:rStyle w:val="Hyperlink"/>
            <w:spacing w:val="-2"/>
            <w:lang w:val="ru-RU"/>
          </w:rPr>
          <w:t>/</w:t>
        </w:r>
        <w:r w:rsidR="00FD5912" w:rsidRPr="00D03A0E">
          <w:rPr>
            <w:rStyle w:val="Hyperlink"/>
            <w:spacing w:val="-2"/>
          </w:rPr>
          <w:t>NP</w:t>
        </w:r>
        <w:r w:rsidR="00FD5912" w:rsidRPr="00D03A0E">
          <w:rPr>
            <w:rStyle w:val="Hyperlink"/>
            <w:spacing w:val="-2"/>
            <w:lang w:val="ru-RU"/>
          </w:rPr>
          <w:t>/</w:t>
        </w:r>
        <w:r w:rsidR="00FD5912" w:rsidRPr="00D03A0E">
          <w:rPr>
            <w:rStyle w:val="Hyperlink"/>
            <w:spacing w:val="-2"/>
          </w:rPr>
          <w:t>MOP</w:t>
        </w:r>
        <w:r w:rsidR="00FD5912" w:rsidRPr="00D03A0E">
          <w:rPr>
            <w:rStyle w:val="Hyperlink"/>
            <w:spacing w:val="-2"/>
            <w:lang w:val="ru-RU"/>
          </w:rPr>
          <w:t>/5/</w:t>
        </w:r>
        <w:r w:rsidR="00FD5912" w:rsidRPr="00D03A0E">
          <w:rPr>
            <w:rStyle w:val="Hyperlink"/>
            <w:spacing w:val="-2"/>
          </w:rPr>
          <w:t>L</w:t>
        </w:r>
        <w:r w:rsidR="00FD5912" w:rsidRPr="00D03A0E">
          <w:rPr>
            <w:rStyle w:val="Hyperlink"/>
            <w:spacing w:val="-2"/>
            <w:lang w:val="ru-RU"/>
          </w:rPr>
          <w:t>.12</w:t>
        </w:r>
      </w:hyperlink>
      <w:r w:rsidR="00FD5912" w:rsidRPr="00D03A0E">
        <w:rPr>
          <w:spacing w:val="-2"/>
          <w:lang w:val="ru-RU"/>
        </w:rPr>
        <w:t xml:space="preserve">, </w:t>
      </w:r>
      <w:r w:rsidRPr="00D03A0E">
        <w:rPr>
          <w:spacing w:val="-2"/>
          <w:lang w:val="ru-RU"/>
        </w:rPr>
        <w:t>представленный Председателем Рабочей группы II, и приняла его в качестве решения</w:t>
      </w:r>
      <w:r w:rsidR="00FD5912" w:rsidRPr="00D03A0E">
        <w:rPr>
          <w:spacing w:val="-2"/>
          <w:lang w:val="ru-RU"/>
        </w:rPr>
        <w:t xml:space="preserve"> </w:t>
      </w:r>
      <w:hyperlink r:id="rId71" w:history="1">
        <w:r w:rsidR="00FD5912" w:rsidRPr="00D03A0E">
          <w:rPr>
            <w:rStyle w:val="Hyperlink"/>
            <w:spacing w:val="-2"/>
          </w:rPr>
          <w:t>NP</w:t>
        </w:r>
        <w:r w:rsidR="00FD5912" w:rsidRPr="00D03A0E">
          <w:rPr>
            <w:rStyle w:val="Hyperlink"/>
            <w:spacing w:val="-2"/>
            <w:lang w:val="ru-RU"/>
          </w:rPr>
          <w:t>-5/</w:t>
        </w:r>
        <w:r w:rsidR="008F32D9" w:rsidRPr="00D03A0E">
          <w:rPr>
            <w:rStyle w:val="Hyperlink"/>
            <w:spacing w:val="-2"/>
            <w:lang w:val="ru-RU"/>
          </w:rPr>
          <w:t>11</w:t>
        </w:r>
      </w:hyperlink>
      <w:r w:rsidR="00FD5912" w:rsidRPr="00D03A0E">
        <w:rPr>
          <w:spacing w:val="-2"/>
          <w:lang w:val="ru-RU"/>
        </w:rPr>
        <w:t>.</w:t>
      </w:r>
    </w:p>
    <w:p w14:paraId="7E5B891C" w14:textId="4864AD64" w:rsidR="005174BA" w:rsidRPr="00D03A0E" w:rsidRDefault="00D03A0E" w:rsidP="00F9431C">
      <w:pPr>
        <w:pStyle w:val="CBDNormalNumber"/>
        <w:rPr>
          <w:lang w:val="ru-RU"/>
        </w:rPr>
      </w:pPr>
      <w:r w:rsidRPr="00D03A0E">
        <w:rPr>
          <w:lang w:val="ru-RU"/>
        </w:rPr>
        <w:t>Во время принятия проекта решения представитель Демократической Республики Конго высказал оговорку, отметив, что, поскольку на момент рассмотрения проект решения был доступен только на английском языке, он согласился рассмотреть его только в порядке исключения</w:t>
      </w:r>
      <w:r w:rsidR="00F9431C" w:rsidRPr="00D03A0E">
        <w:rPr>
          <w:lang w:val="ru-RU"/>
        </w:rPr>
        <w:t>.</w:t>
      </w:r>
    </w:p>
    <w:p w14:paraId="264E771B" w14:textId="4F0737EB" w:rsidR="00A258E7" w:rsidRPr="00D03A0E" w:rsidRDefault="00D03A0E" w:rsidP="00A258E7">
      <w:pPr>
        <w:pStyle w:val="CBDAgendaItem"/>
        <w:rPr>
          <w:lang w:val="ru-RU"/>
        </w:rPr>
      </w:pPr>
      <w:bookmarkStart w:id="81" w:name="_Toc195092953"/>
      <w:r>
        <w:rPr>
          <w:lang w:val="ru-RU"/>
        </w:rPr>
        <w:t>Пункт</w:t>
      </w:r>
      <w:r w:rsidR="00A258E7" w:rsidRPr="00D03A0E">
        <w:rPr>
          <w:lang w:val="ru-RU"/>
        </w:rPr>
        <w:t xml:space="preserve"> 13 </w:t>
      </w:r>
      <w:r w:rsidR="00A258E7" w:rsidRPr="00D03A0E">
        <w:rPr>
          <w:lang w:val="ru-RU"/>
        </w:rPr>
        <w:br/>
      </w:r>
      <w:bookmarkEnd w:id="81"/>
      <w:r w:rsidRPr="00D03A0E">
        <w:rPr>
          <w:rFonts w:eastAsia="Calibri"/>
          <w:lang w:val="ru-RU"/>
        </w:rP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62836097" w14:textId="2D90F4F9" w:rsidR="004F029C" w:rsidRPr="00D6355A" w:rsidRDefault="00D6355A" w:rsidP="004F029C">
      <w:pPr>
        <w:pStyle w:val="CBDNormalNumber"/>
        <w:rPr>
          <w:lang w:val="ru-RU"/>
        </w:rPr>
      </w:pPr>
      <w:r w:rsidRPr="00D6355A">
        <w:rPr>
          <w:lang w:val="ru-RU"/>
        </w:rPr>
        <w:t xml:space="preserve">Рабочая группа II рассмотрела пункт 13 повестки дня на своем </w:t>
      </w:r>
      <w:r w:rsidR="00E4679B">
        <w:rPr>
          <w:lang w:val="ru-RU"/>
        </w:rPr>
        <w:t>1-м</w:t>
      </w:r>
      <w:r w:rsidRPr="00D6355A">
        <w:rPr>
          <w:lang w:val="ru-RU"/>
        </w:rPr>
        <w:t xml:space="preserve"> заседании. Ей были представлены проект решения</w:t>
      </w:r>
      <w:r w:rsidR="00031A32" w:rsidRPr="003E45D7">
        <w:rPr>
          <w:rStyle w:val="FootnoteReference"/>
        </w:rPr>
        <w:footnoteReference w:id="109"/>
      </w:r>
      <w:r w:rsidR="004F029C" w:rsidRPr="00D6355A">
        <w:rPr>
          <w:lang w:val="ru-RU"/>
        </w:rPr>
        <w:t xml:space="preserve"> </w:t>
      </w:r>
      <w:r w:rsidRPr="00D6355A">
        <w:rPr>
          <w:lang w:val="ru-RU"/>
        </w:rPr>
        <w:t>и записка секретариата о повышении эффективности осуществления Нагойского протокола в контексте Куньминско-Монреальской глобальной рамочной программы в области биоразнообразия</w:t>
      </w:r>
      <w:r w:rsidR="004F029C" w:rsidRPr="003E45D7">
        <w:rPr>
          <w:rStyle w:val="FootnoteReference"/>
        </w:rPr>
        <w:footnoteReference w:id="110"/>
      </w:r>
      <w:r>
        <w:rPr>
          <w:lang w:val="ru-RU"/>
        </w:rPr>
        <w:t>.</w:t>
      </w:r>
    </w:p>
    <w:p w14:paraId="651D7704" w14:textId="14E2DD27" w:rsidR="004F029C" w:rsidRPr="00E4679B" w:rsidRDefault="00E4679B" w:rsidP="004F029C">
      <w:pPr>
        <w:pStyle w:val="CBDNormalNumber"/>
        <w:rPr>
          <w:lang w:val="ru-RU"/>
        </w:rPr>
      </w:pPr>
      <w:r w:rsidRPr="00E4679B">
        <w:rPr>
          <w:lang w:val="ru-RU"/>
        </w:rPr>
        <w:t>С заявлением выступил представитель Европейского союза и его государств-членов, являющихся Сторонами Протокола</w:t>
      </w:r>
      <w:r w:rsidR="004F029C" w:rsidRPr="00E4679B">
        <w:rPr>
          <w:lang w:val="ru-RU"/>
        </w:rPr>
        <w:t>.</w:t>
      </w:r>
    </w:p>
    <w:p w14:paraId="366BBF74" w14:textId="6D2C92BF" w:rsidR="004F029C" w:rsidRPr="00E4679B" w:rsidRDefault="00E4679B" w:rsidP="004F029C">
      <w:pPr>
        <w:pStyle w:val="CBDNormalNumber"/>
        <w:rPr>
          <w:lang w:val="ru-RU"/>
        </w:rPr>
      </w:pPr>
      <w:r w:rsidRPr="00E4679B">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r w:rsidR="004F029C" w:rsidRPr="00E4679B">
        <w:rPr>
          <w:lang w:val="ru-RU"/>
        </w:rPr>
        <w:t>.</w:t>
      </w:r>
    </w:p>
    <w:p w14:paraId="5E9C874D" w14:textId="48ABA713" w:rsidR="004F029C" w:rsidRPr="00E4679B" w:rsidRDefault="00E4679B" w:rsidP="004F029C">
      <w:pPr>
        <w:pStyle w:val="CBDNormalNumber"/>
        <w:rPr>
          <w:lang w:val="ru-RU"/>
        </w:rPr>
      </w:pPr>
      <w:r w:rsidRPr="00E4679B">
        <w:rPr>
          <w:lang w:val="ru-RU"/>
        </w:rPr>
        <w:t xml:space="preserve">На своем </w:t>
      </w:r>
      <w:r>
        <w:rPr>
          <w:lang w:val="ru-RU"/>
        </w:rPr>
        <w:t>4-м</w:t>
      </w:r>
      <w:r w:rsidRPr="00E4679B">
        <w:rPr>
          <w:lang w:val="ru-RU"/>
        </w:rPr>
        <w:t xml:space="preserve"> заседании Рабочая группа II рассмотрела пересмотренный проект решения, представленный Председателем</w:t>
      </w:r>
      <w:r w:rsidR="004F029C" w:rsidRPr="00E4679B">
        <w:rPr>
          <w:lang w:val="ru-RU"/>
        </w:rPr>
        <w:t>.</w:t>
      </w:r>
    </w:p>
    <w:p w14:paraId="35FF7DB9" w14:textId="1C41BC37" w:rsidR="004F029C" w:rsidRPr="00E4679B" w:rsidRDefault="00E4679B" w:rsidP="004F029C">
      <w:pPr>
        <w:pStyle w:val="CBDNormalNumber"/>
        <w:rPr>
          <w:lang w:val="ru-RU"/>
        </w:rPr>
      </w:pPr>
      <w:r w:rsidRPr="00E4679B">
        <w:rPr>
          <w:lang w:val="ru-RU"/>
        </w:rPr>
        <w:t>С заявлениями выступили представители следующих Сторон: Кени</w:t>
      </w:r>
      <w:r>
        <w:rPr>
          <w:lang w:val="ru-RU"/>
        </w:rPr>
        <w:t>я</w:t>
      </w:r>
      <w:r w:rsidRPr="00E4679B">
        <w:rPr>
          <w:lang w:val="ru-RU"/>
        </w:rPr>
        <w:t xml:space="preserve"> и Перу</w:t>
      </w:r>
      <w:r w:rsidR="004F029C" w:rsidRPr="00E4679B">
        <w:rPr>
          <w:lang w:val="ru-RU"/>
        </w:rPr>
        <w:t>.</w:t>
      </w:r>
    </w:p>
    <w:p w14:paraId="2586F980" w14:textId="5E51C101" w:rsidR="004F029C" w:rsidRPr="00E4679B" w:rsidRDefault="00E4679B" w:rsidP="004F029C">
      <w:pPr>
        <w:pStyle w:val="CBDNormalNumber"/>
        <w:rPr>
          <w:lang w:val="ru-RU"/>
        </w:rPr>
      </w:pPr>
      <w:r w:rsidRPr="00E4679B">
        <w:rPr>
          <w:lang w:val="ru-RU"/>
        </w:rPr>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w:t>
      </w:r>
      <w:hyperlink r:id="rId72" w:history="1">
        <w:r w:rsidR="004F029C" w:rsidRPr="003E45D7">
          <w:rPr>
            <w:rStyle w:val="Hyperlink"/>
          </w:rPr>
          <w:t>CBD</w:t>
        </w:r>
        <w:r w:rsidR="004F029C" w:rsidRPr="00E4679B">
          <w:rPr>
            <w:rStyle w:val="Hyperlink"/>
            <w:lang w:val="ru-RU"/>
          </w:rPr>
          <w:t>/</w:t>
        </w:r>
        <w:r w:rsidR="004F029C" w:rsidRPr="003E45D7">
          <w:rPr>
            <w:rStyle w:val="Hyperlink"/>
          </w:rPr>
          <w:t>NP</w:t>
        </w:r>
        <w:r w:rsidR="004F029C" w:rsidRPr="00E4679B">
          <w:rPr>
            <w:rStyle w:val="Hyperlink"/>
            <w:lang w:val="ru-RU"/>
          </w:rPr>
          <w:t>/</w:t>
        </w:r>
        <w:r w:rsidR="004F029C" w:rsidRPr="003E45D7">
          <w:rPr>
            <w:rStyle w:val="Hyperlink"/>
          </w:rPr>
          <w:t>MOP</w:t>
        </w:r>
        <w:r w:rsidR="004F029C" w:rsidRPr="00E4679B">
          <w:rPr>
            <w:rStyle w:val="Hyperlink"/>
            <w:lang w:val="ru-RU"/>
          </w:rPr>
          <w:t>/5/</w:t>
        </w:r>
        <w:r w:rsidR="004F029C" w:rsidRPr="003E45D7">
          <w:rPr>
            <w:rStyle w:val="Hyperlink"/>
          </w:rPr>
          <w:t>L</w:t>
        </w:r>
        <w:r w:rsidR="004F029C" w:rsidRPr="00E4679B">
          <w:rPr>
            <w:rStyle w:val="Hyperlink"/>
            <w:lang w:val="ru-RU"/>
          </w:rPr>
          <w:t>.6</w:t>
        </w:r>
      </w:hyperlink>
      <w:r w:rsidR="004F029C" w:rsidRPr="00E4679B">
        <w:rPr>
          <w:lang w:val="ru-RU"/>
        </w:rPr>
        <w:t>.</w:t>
      </w:r>
    </w:p>
    <w:p w14:paraId="39B814C4" w14:textId="41F2B5EB" w:rsidR="00A258E7" w:rsidRPr="00E4679B" w:rsidRDefault="00E4679B" w:rsidP="00A258E7">
      <w:pPr>
        <w:pStyle w:val="CBDNormalNumber"/>
        <w:rPr>
          <w:spacing w:val="-1"/>
          <w:lang w:val="ru-RU"/>
        </w:rPr>
      </w:pPr>
      <w:r w:rsidRPr="00E4679B">
        <w:rPr>
          <w:spacing w:val="-1"/>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73" w:history="1">
        <w:r w:rsidR="00A258E7" w:rsidRPr="00E4679B">
          <w:rPr>
            <w:rStyle w:val="Hyperlink"/>
            <w:spacing w:val="-1"/>
          </w:rPr>
          <w:t>CBD</w:t>
        </w:r>
        <w:r w:rsidR="00A258E7" w:rsidRPr="00E4679B">
          <w:rPr>
            <w:rStyle w:val="Hyperlink"/>
            <w:spacing w:val="-1"/>
            <w:lang w:val="ru-RU"/>
          </w:rPr>
          <w:t>/</w:t>
        </w:r>
        <w:r w:rsidR="00A258E7" w:rsidRPr="00E4679B">
          <w:rPr>
            <w:rStyle w:val="Hyperlink"/>
            <w:spacing w:val="-1"/>
          </w:rPr>
          <w:t>NP</w:t>
        </w:r>
        <w:r w:rsidR="00A258E7" w:rsidRPr="00E4679B">
          <w:rPr>
            <w:rStyle w:val="Hyperlink"/>
            <w:spacing w:val="-1"/>
            <w:lang w:val="ru-RU"/>
          </w:rPr>
          <w:t>/</w:t>
        </w:r>
        <w:r w:rsidR="00A258E7" w:rsidRPr="00E4679B">
          <w:rPr>
            <w:rStyle w:val="Hyperlink"/>
            <w:spacing w:val="-1"/>
          </w:rPr>
          <w:t>MOP</w:t>
        </w:r>
        <w:r w:rsidR="00A258E7" w:rsidRPr="00E4679B">
          <w:rPr>
            <w:rStyle w:val="Hyperlink"/>
            <w:spacing w:val="-1"/>
            <w:lang w:val="ru-RU"/>
          </w:rPr>
          <w:t>/5/</w:t>
        </w:r>
        <w:r w:rsidR="00A258E7" w:rsidRPr="00E4679B">
          <w:rPr>
            <w:rStyle w:val="Hyperlink"/>
            <w:spacing w:val="-1"/>
          </w:rPr>
          <w:t>L</w:t>
        </w:r>
        <w:r w:rsidR="00A258E7" w:rsidRPr="00E4679B">
          <w:rPr>
            <w:rStyle w:val="Hyperlink"/>
            <w:spacing w:val="-1"/>
            <w:lang w:val="ru-RU"/>
          </w:rPr>
          <w:t>.</w:t>
        </w:r>
        <w:r w:rsidR="004B2277" w:rsidRPr="00E4679B">
          <w:rPr>
            <w:rStyle w:val="Hyperlink"/>
            <w:spacing w:val="-1"/>
            <w:lang w:val="ru-RU"/>
          </w:rPr>
          <w:t>6</w:t>
        </w:r>
      </w:hyperlink>
      <w:r w:rsidR="00A258E7" w:rsidRPr="00E4679B">
        <w:rPr>
          <w:spacing w:val="-1"/>
          <w:lang w:val="ru-RU"/>
        </w:rPr>
        <w:t xml:space="preserve">, </w:t>
      </w:r>
      <w:r w:rsidRPr="00E4679B">
        <w:rPr>
          <w:spacing w:val="-1"/>
          <w:lang w:val="ru-RU"/>
        </w:rPr>
        <w:t>представленный Председателем Рабочей группы II, и приняла его в качестве решения</w:t>
      </w:r>
      <w:r w:rsidR="00E313CE" w:rsidRPr="00E4679B">
        <w:rPr>
          <w:spacing w:val="-1"/>
          <w:lang w:val="ru-RU"/>
        </w:rPr>
        <w:t xml:space="preserve"> </w:t>
      </w:r>
      <w:hyperlink r:id="rId74" w:history="1">
        <w:r w:rsidR="00E313CE" w:rsidRPr="00E4679B">
          <w:rPr>
            <w:rStyle w:val="Hyperlink"/>
            <w:spacing w:val="-1"/>
          </w:rPr>
          <w:t>NP</w:t>
        </w:r>
        <w:r w:rsidR="00E313CE" w:rsidRPr="00E4679B">
          <w:rPr>
            <w:rStyle w:val="Hyperlink"/>
            <w:spacing w:val="-1"/>
            <w:lang w:val="ru-RU"/>
          </w:rPr>
          <w:t>-5/</w:t>
        </w:r>
        <w:r w:rsidR="003814DE" w:rsidRPr="00E4679B">
          <w:rPr>
            <w:rStyle w:val="Hyperlink"/>
            <w:spacing w:val="-1"/>
            <w:lang w:val="ru-RU"/>
          </w:rPr>
          <w:t>6</w:t>
        </w:r>
      </w:hyperlink>
      <w:r w:rsidR="00A258E7" w:rsidRPr="00E4679B">
        <w:rPr>
          <w:spacing w:val="-1"/>
          <w:lang w:val="ru-RU"/>
        </w:rPr>
        <w:t>.</w:t>
      </w:r>
    </w:p>
    <w:p w14:paraId="52507D4E" w14:textId="56BAE721" w:rsidR="00A258E7" w:rsidRPr="00E4679B" w:rsidRDefault="00E4679B" w:rsidP="00A258E7">
      <w:pPr>
        <w:pStyle w:val="CBDAgendaItem"/>
        <w:rPr>
          <w:lang w:val="ru-RU"/>
        </w:rPr>
      </w:pPr>
      <w:bookmarkStart w:id="82" w:name="_Toc195092954"/>
      <w:r>
        <w:rPr>
          <w:lang w:val="ru-RU"/>
        </w:rPr>
        <w:lastRenderedPageBreak/>
        <w:t>Пункт</w:t>
      </w:r>
      <w:r w:rsidR="00A258E7" w:rsidRPr="00E4679B">
        <w:rPr>
          <w:lang w:val="ru-RU"/>
        </w:rPr>
        <w:t xml:space="preserve"> 14 </w:t>
      </w:r>
      <w:r w:rsidR="00A258E7" w:rsidRPr="00E4679B">
        <w:rPr>
          <w:lang w:val="ru-RU"/>
        </w:rPr>
        <w:br/>
      </w:r>
      <w:bookmarkEnd w:id="82"/>
      <w:r w:rsidRPr="00E4679B">
        <w:rPr>
          <w:rFonts w:eastAsia="Calibri"/>
          <w:lang w:val="ru-RU"/>
        </w:rPr>
        <w:t>Цифровая информация о последовательностях в отношении генетических ресурсов</w:t>
      </w:r>
    </w:p>
    <w:p w14:paraId="69A43886" w14:textId="60603CE5" w:rsidR="000C05D0" w:rsidRPr="00E4679B" w:rsidRDefault="00E4679B" w:rsidP="000C05D0">
      <w:pPr>
        <w:pStyle w:val="CBDNormalNumber"/>
        <w:rPr>
          <w:rFonts w:asciiTheme="majorBidi" w:eastAsia="MS Mincho" w:hAnsiTheme="majorBidi" w:cstheme="majorBidi"/>
          <w:color w:val="000000"/>
          <w:kern w:val="22"/>
          <w:lang w:val="ru-RU"/>
        </w:rPr>
      </w:pPr>
      <w:r w:rsidRPr="00E4679B">
        <w:rPr>
          <w:lang w:val="ru-RU"/>
        </w:rPr>
        <w:t>Рабочая группа I рассмотрела пункт 14 повестки дня на своем 1-м заседании совместно с пунктом 9 повестки дня 16-го совещания Конференции Сторон Конвенции.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первого</w:t>
      </w:r>
      <w:r w:rsidR="000C05D0" w:rsidRPr="003E45D7">
        <w:rPr>
          <w:rStyle w:val="FootnoteReference"/>
        </w:rPr>
        <w:footnoteReference w:id="111"/>
      </w:r>
      <w:r w:rsidR="000C05D0" w:rsidRPr="00E4679B">
        <w:rPr>
          <w:lang w:val="ru-RU"/>
        </w:rPr>
        <w:t xml:space="preserve"> </w:t>
      </w:r>
      <w:r>
        <w:rPr>
          <w:lang w:val="ru-RU"/>
        </w:rPr>
        <w:t>и второго</w:t>
      </w:r>
      <w:r w:rsidR="000C05D0" w:rsidRPr="003E45D7">
        <w:rPr>
          <w:rStyle w:val="FootnoteReference"/>
        </w:rPr>
        <w:footnoteReference w:id="112"/>
      </w:r>
      <w:r w:rsidR="000C05D0" w:rsidRPr="00E4679B">
        <w:rPr>
          <w:lang w:val="ru-RU"/>
        </w:rPr>
        <w:t xml:space="preserve"> </w:t>
      </w:r>
      <w:r w:rsidRPr="00E4679B">
        <w:rPr>
          <w:lang w:val="ru-RU"/>
        </w:rPr>
        <w:t>совещаний были представлены в качестве справочных документов</w:t>
      </w:r>
      <w:r w:rsidR="000C05D0" w:rsidRPr="00E4679B">
        <w:rPr>
          <w:lang w:val="ru-RU"/>
        </w:rPr>
        <w:t>.</w:t>
      </w:r>
    </w:p>
    <w:p w14:paraId="6F6D3082" w14:textId="711B4358" w:rsidR="00063E73" w:rsidRPr="00476BC3" w:rsidRDefault="00E4679B" w:rsidP="00063E73">
      <w:pPr>
        <w:pStyle w:val="CBDNormalNumber"/>
        <w:rPr>
          <w:lang w:val="ru-RU"/>
        </w:rPr>
      </w:pPr>
      <w:r w:rsidRPr="00E4679B">
        <w:rPr>
          <w:lang w:val="ru-RU"/>
        </w:rPr>
        <w:t>На</w:t>
      </w:r>
      <w:r w:rsidRPr="00476BC3">
        <w:rPr>
          <w:lang w:val="ru-RU"/>
        </w:rPr>
        <w:t xml:space="preserve"> </w:t>
      </w:r>
      <w:r w:rsidRPr="00E4679B">
        <w:rPr>
          <w:lang w:val="ru-RU"/>
        </w:rPr>
        <w:t>своем</w:t>
      </w:r>
      <w:r w:rsidR="00476BC3" w:rsidRPr="00476BC3">
        <w:rPr>
          <w:lang w:val="ru-RU"/>
        </w:rPr>
        <w:t xml:space="preserve"> 9-</w:t>
      </w:r>
      <w:r w:rsidR="00476BC3">
        <w:rPr>
          <w:lang w:val="ru-RU"/>
        </w:rPr>
        <w:t>м</w:t>
      </w:r>
      <w:r w:rsidRPr="00476BC3">
        <w:rPr>
          <w:lang w:val="ru-RU"/>
        </w:rPr>
        <w:t xml:space="preserve"> </w:t>
      </w:r>
      <w:r w:rsidRPr="00E4679B">
        <w:rPr>
          <w:lang w:val="ru-RU"/>
        </w:rPr>
        <w:t>пленарном</w:t>
      </w:r>
      <w:r w:rsidRPr="00476BC3">
        <w:rPr>
          <w:lang w:val="ru-RU"/>
        </w:rPr>
        <w:t xml:space="preserve"> </w:t>
      </w:r>
      <w:r w:rsidRPr="00E4679B">
        <w:rPr>
          <w:lang w:val="ru-RU"/>
        </w:rPr>
        <w:t>заседании</w:t>
      </w:r>
      <w:r w:rsidRPr="00476BC3">
        <w:rPr>
          <w:lang w:val="ru-RU"/>
        </w:rPr>
        <w:t xml:space="preserve"> </w:t>
      </w:r>
      <w:r w:rsidR="00476BC3" w:rsidRPr="00476BC3">
        <w:rPr>
          <w:lang w:val="ru-RU"/>
        </w:rPr>
        <w:t xml:space="preserve">27 </w:t>
      </w:r>
      <w:r w:rsidR="00476BC3">
        <w:rPr>
          <w:lang w:val="ru-RU"/>
        </w:rPr>
        <w:t>февраля</w:t>
      </w:r>
      <w:r w:rsidR="00476BC3" w:rsidRPr="00476BC3">
        <w:rPr>
          <w:lang w:val="ru-RU"/>
        </w:rPr>
        <w:t xml:space="preserve"> 2025 </w:t>
      </w:r>
      <w:r w:rsidR="00476BC3">
        <w:rPr>
          <w:lang w:val="ru-RU"/>
        </w:rPr>
        <w:t>года</w:t>
      </w:r>
      <w:r w:rsidRPr="00476BC3">
        <w:rPr>
          <w:lang w:val="ru-RU"/>
        </w:rPr>
        <w:t xml:space="preserve"> </w:t>
      </w:r>
      <w:r w:rsidRPr="00E4679B">
        <w:rPr>
          <w:lang w:val="ru-RU"/>
        </w:rPr>
        <w:t>Конференция</w:t>
      </w:r>
      <w:r w:rsidRPr="00476BC3">
        <w:rPr>
          <w:lang w:val="ru-RU"/>
        </w:rPr>
        <w:t xml:space="preserve"> </w:t>
      </w:r>
      <w:r w:rsidRPr="00E4679B">
        <w:rPr>
          <w:lang w:val="ru-RU"/>
        </w:rPr>
        <w:t>Сторон</w:t>
      </w:r>
      <w:r w:rsidRPr="00476BC3">
        <w:rPr>
          <w:lang w:val="ru-RU"/>
        </w:rPr>
        <w:t xml:space="preserve">, </w:t>
      </w:r>
      <w:r w:rsidRPr="00E4679B">
        <w:rPr>
          <w:lang w:val="ru-RU"/>
        </w:rPr>
        <w:t>выступающая</w:t>
      </w:r>
      <w:r w:rsidRPr="00476BC3">
        <w:rPr>
          <w:lang w:val="ru-RU"/>
        </w:rPr>
        <w:t xml:space="preserve"> </w:t>
      </w:r>
      <w:r w:rsidRPr="00E4679B">
        <w:rPr>
          <w:lang w:val="ru-RU"/>
        </w:rPr>
        <w:t>в</w:t>
      </w:r>
      <w:r w:rsidRPr="00476BC3">
        <w:rPr>
          <w:lang w:val="ru-RU"/>
        </w:rPr>
        <w:t xml:space="preserve"> </w:t>
      </w:r>
      <w:r w:rsidRPr="00E4679B">
        <w:rPr>
          <w:lang w:val="ru-RU"/>
        </w:rPr>
        <w:t>качестве</w:t>
      </w:r>
      <w:r w:rsidRPr="00476BC3">
        <w:rPr>
          <w:lang w:val="ru-RU"/>
        </w:rPr>
        <w:t xml:space="preserve"> </w:t>
      </w:r>
      <w:r w:rsidRPr="00E4679B">
        <w:rPr>
          <w:lang w:val="ru-RU"/>
        </w:rPr>
        <w:t>совещания</w:t>
      </w:r>
      <w:r w:rsidRPr="00476BC3">
        <w:rPr>
          <w:lang w:val="ru-RU"/>
        </w:rPr>
        <w:t xml:space="preserve"> </w:t>
      </w:r>
      <w:r w:rsidRPr="00E4679B">
        <w:rPr>
          <w:lang w:val="ru-RU"/>
        </w:rPr>
        <w:t>Сторон</w:t>
      </w:r>
      <w:r w:rsidRPr="00476BC3">
        <w:rPr>
          <w:lang w:val="ru-RU"/>
        </w:rPr>
        <w:t xml:space="preserve"> </w:t>
      </w:r>
      <w:r w:rsidR="00476BC3">
        <w:rPr>
          <w:lang w:val="ru-RU"/>
        </w:rPr>
        <w:t>П</w:t>
      </w:r>
      <w:r w:rsidRPr="00E4679B">
        <w:rPr>
          <w:lang w:val="ru-RU"/>
        </w:rPr>
        <w:t>ротокола</w:t>
      </w:r>
      <w:r w:rsidRPr="00476BC3">
        <w:rPr>
          <w:lang w:val="ru-RU"/>
        </w:rPr>
        <w:t xml:space="preserve">, </w:t>
      </w:r>
      <w:r w:rsidRPr="00E4679B">
        <w:rPr>
          <w:lang w:val="ru-RU"/>
        </w:rPr>
        <w:t>рассмотрела</w:t>
      </w:r>
      <w:r w:rsidRPr="00476BC3">
        <w:rPr>
          <w:lang w:val="ru-RU"/>
        </w:rPr>
        <w:t xml:space="preserve"> </w:t>
      </w:r>
      <w:r w:rsidRPr="00E4679B">
        <w:rPr>
          <w:lang w:val="ru-RU"/>
        </w:rPr>
        <w:t>проект</w:t>
      </w:r>
      <w:r w:rsidRPr="00476BC3">
        <w:rPr>
          <w:lang w:val="ru-RU"/>
        </w:rPr>
        <w:t xml:space="preserve"> </w:t>
      </w:r>
      <w:r w:rsidRPr="00E4679B">
        <w:rPr>
          <w:lang w:val="ru-RU"/>
        </w:rPr>
        <w:t>решения</w:t>
      </w:r>
      <w:r w:rsidRPr="00476BC3">
        <w:rPr>
          <w:lang w:val="ru-RU"/>
        </w:rPr>
        <w:t xml:space="preserve"> </w:t>
      </w:r>
      <w:hyperlink r:id="rId75" w:history="1">
        <w:r w:rsidR="00063E73" w:rsidRPr="003E45D7">
          <w:rPr>
            <w:rStyle w:val="Hyperlink"/>
          </w:rPr>
          <w:t>CBD</w:t>
        </w:r>
        <w:r w:rsidR="00063E73" w:rsidRPr="00476BC3">
          <w:rPr>
            <w:rStyle w:val="Hyperlink"/>
            <w:lang w:val="ru-RU"/>
          </w:rPr>
          <w:t>/</w:t>
        </w:r>
        <w:r w:rsidR="00063E73" w:rsidRPr="003E45D7">
          <w:rPr>
            <w:rStyle w:val="Hyperlink"/>
          </w:rPr>
          <w:t>NP</w:t>
        </w:r>
        <w:r w:rsidR="00063E73" w:rsidRPr="00476BC3">
          <w:rPr>
            <w:rStyle w:val="Hyperlink"/>
            <w:lang w:val="ru-RU"/>
          </w:rPr>
          <w:t>/</w:t>
        </w:r>
        <w:r w:rsidR="00063E73" w:rsidRPr="003E45D7">
          <w:rPr>
            <w:rStyle w:val="Hyperlink"/>
          </w:rPr>
          <w:t>MOP</w:t>
        </w:r>
        <w:r w:rsidR="00063E73" w:rsidRPr="00476BC3">
          <w:rPr>
            <w:rStyle w:val="Hyperlink"/>
            <w:lang w:val="ru-RU"/>
          </w:rPr>
          <w:t>/5/</w:t>
        </w:r>
        <w:r w:rsidR="00063E73" w:rsidRPr="003E45D7">
          <w:rPr>
            <w:rStyle w:val="Hyperlink"/>
          </w:rPr>
          <w:t>L</w:t>
        </w:r>
        <w:r w:rsidR="00063E73" w:rsidRPr="00476BC3">
          <w:rPr>
            <w:rStyle w:val="Hyperlink"/>
            <w:lang w:val="ru-RU"/>
          </w:rPr>
          <w:t>.13</w:t>
        </w:r>
      </w:hyperlink>
      <w:r w:rsidR="00063E73" w:rsidRPr="00476BC3">
        <w:rPr>
          <w:lang w:val="ru-RU"/>
        </w:rPr>
        <w:t xml:space="preserve">, </w:t>
      </w:r>
      <w:r w:rsidRPr="00E4679B">
        <w:rPr>
          <w:lang w:val="ru-RU"/>
        </w:rPr>
        <w:t>представленный</w:t>
      </w:r>
      <w:r w:rsidRPr="00476BC3">
        <w:rPr>
          <w:lang w:val="ru-RU"/>
        </w:rPr>
        <w:t xml:space="preserve"> </w:t>
      </w:r>
      <w:r w:rsidRPr="00E4679B">
        <w:rPr>
          <w:lang w:val="ru-RU"/>
        </w:rPr>
        <w:t>Председателем</w:t>
      </w:r>
      <w:r w:rsidR="00476BC3">
        <w:rPr>
          <w:lang w:val="ru-RU"/>
        </w:rPr>
        <w:t>, и приняла его в качестве решения</w:t>
      </w:r>
      <w:r w:rsidR="00063E73" w:rsidRPr="00476BC3">
        <w:rPr>
          <w:lang w:val="ru-RU"/>
        </w:rPr>
        <w:t xml:space="preserve"> </w:t>
      </w:r>
      <w:hyperlink r:id="rId76" w:history="1">
        <w:r w:rsidR="00536C8B" w:rsidRPr="003E45D7">
          <w:rPr>
            <w:rStyle w:val="Hyperlink"/>
          </w:rPr>
          <w:t>NP</w:t>
        </w:r>
        <w:r w:rsidR="00536C8B" w:rsidRPr="00476BC3">
          <w:rPr>
            <w:rStyle w:val="Hyperlink"/>
            <w:lang w:val="ru-RU"/>
          </w:rPr>
          <w:t>-</w:t>
        </w:r>
        <w:r w:rsidR="00587898" w:rsidRPr="00476BC3">
          <w:rPr>
            <w:rStyle w:val="Hyperlink"/>
            <w:lang w:val="ru-RU"/>
          </w:rPr>
          <w:t>5/</w:t>
        </w:r>
        <w:r w:rsidR="00234209" w:rsidRPr="00476BC3">
          <w:rPr>
            <w:rStyle w:val="Hyperlink"/>
            <w:lang w:val="ru-RU"/>
          </w:rPr>
          <w:t>14</w:t>
        </w:r>
      </w:hyperlink>
      <w:r w:rsidR="00063E73" w:rsidRPr="00476BC3">
        <w:rPr>
          <w:lang w:val="ru-RU"/>
        </w:rPr>
        <w:t>.</w:t>
      </w:r>
    </w:p>
    <w:p w14:paraId="39F2FE84" w14:textId="5FBFA727" w:rsidR="00A258E7" w:rsidRPr="00EA12F3" w:rsidRDefault="00EA12F3" w:rsidP="00A258E7">
      <w:pPr>
        <w:pStyle w:val="CBDAgendaItem"/>
        <w:rPr>
          <w:lang w:val="ru-RU"/>
        </w:rPr>
      </w:pPr>
      <w:bookmarkStart w:id="83" w:name="_Toc195092955"/>
      <w:r>
        <w:rPr>
          <w:lang w:val="ru-RU"/>
        </w:rPr>
        <w:t>Пункт</w:t>
      </w:r>
      <w:r w:rsidR="00A258E7" w:rsidRPr="00EA12F3">
        <w:rPr>
          <w:lang w:val="ru-RU"/>
        </w:rPr>
        <w:t xml:space="preserve"> 15 </w:t>
      </w:r>
      <w:r w:rsidR="00A258E7" w:rsidRPr="00EA12F3">
        <w:rPr>
          <w:lang w:val="ru-RU"/>
        </w:rPr>
        <w:br/>
      </w:r>
      <w:bookmarkEnd w:id="83"/>
      <w:r w:rsidRPr="00EA12F3">
        <w:rPr>
          <w:rFonts w:eastAsia="Calibri"/>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1611D711" w14:textId="47E9129D" w:rsidR="00DC39E0" w:rsidRPr="00EA12F3" w:rsidRDefault="00EA12F3" w:rsidP="00DC39E0">
      <w:pPr>
        <w:pStyle w:val="CBDNormalNumber"/>
        <w:rPr>
          <w:lang w:val="ru-RU"/>
        </w:rPr>
      </w:pPr>
      <w:r w:rsidRPr="00EA12F3">
        <w:rPr>
          <w:lang w:val="ru-RU"/>
        </w:rPr>
        <w:t xml:space="preserve">Рабочая группа II рассмотрела пункт 15 повестки дня на своем </w:t>
      </w:r>
      <w:r>
        <w:rPr>
          <w:lang w:val="ru-RU"/>
        </w:rPr>
        <w:t>1-м</w:t>
      </w:r>
      <w:r w:rsidRPr="00EA12F3">
        <w:rPr>
          <w:lang w:val="ru-RU"/>
        </w:rPr>
        <w:t xml:space="preserve"> заседании. Ей был представлен проект решения</w:t>
      </w:r>
      <w:r w:rsidR="0052182F" w:rsidRPr="003E45D7">
        <w:rPr>
          <w:rStyle w:val="FootnoteReference"/>
        </w:rPr>
        <w:footnoteReference w:id="113"/>
      </w:r>
      <w:r>
        <w:rPr>
          <w:lang w:val="ru-RU"/>
        </w:rPr>
        <w:t>.</w:t>
      </w:r>
    </w:p>
    <w:p w14:paraId="4574678A" w14:textId="3CBCAFF3" w:rsidR="00DC39E0" w:rsidRPr="00EA12F3" w:rsidRDefault="00EA12F3" w:rsidP="00DC39E0">
      <w:pPr>
        <w:pStyle w:val="CBDNormalNumber"/>
        <w:rPr>
          <w:lang w:val="ru-RU"/>
        </w:rPr>
      </w:pPr>
      <w:r w:rsidRPr="00EA12F3">
        <w:rPr>
          <w:lang w:val="ru-RU"/>
        </w:rPr>
        <w:t>Рабочая группа II постановила учредить контактную группу под совместным председательством г-жи Чиаччи (Европейская комиссия) и Пейшенс Гандивы (Зимбабве), которой поручено рассмотреть неурегулированные вопросы, содержащиеся в проекте решения</w:t>
      </w:r>
      <w:r w:rsidR="00DC39E0" w:rsidRPr="00EA12F3">
        <w:rPr>
          <w:lang w:val="ru-RU"/>
        </w:rPr>
        <w:t xml:space="preserve">. </w:t>
      </w:r>
    </w:p>
    <w:p w14:paraId="1DB4F419" w14:textId="3E1F074C" w:rsidR="00DC39E0" w:rsidRPr="00EA12F3" w:rsidRDefault="00EA12F3" w:rsidP="00DC39E0">
      <w:pPr>
        <w:pStyle w:val="CBDNormalNumber"/>
        <w:rPr>
          <w:lang w:val="ru-RU"/>
        </w:rPr>
      </w:pPr>
      <w:r w:rsidRPr="00EA12F3">
        <w:rPr>
          <w:lang w:val="ru-RU"/>
        </w:rPr>
        <w:t>На своем 12-м заседании 1 ноября Рабочая группа II рассмотрела пересмотренный проект решения, представленный Председателем после обсуждения в контактной группе</w:t>
      </w:r>
      <w:r w:rsidR="00DC39E0" w:rsidRPr="00EA12F3">
        <w:rPr>
          <w:lang w:val="ru-RU"/>
        </w:rPr>
        <w:t>.</w:t>
      </w:r>
    </w:p>
    <w:p w14:paraId="42052A30" w14:textId="4581FF7A" w:rsidR="00DC39E0" w:rsidRPr="00EA12F3" w:rsidRDefault="00EA12F3" w:rsidP="00DC39E0">
      <w:pPr>
        <w:pStyle w:val="CBDNormalNumber"/>
        <w:rPr>
          <w:lang w:val="ru-RU"/>
        </w:rPr>
      </w:pPr>
      <w:r w:rsidRPr="00EA12F3">
        <w:rPr>
          <w:lang w:val="ru-RU"/>
        </w:rPr>
        <w:t>С заявлением выступил представитель Бразилии</w:t>
      </w:r>
      <w:r w:rsidR="00DC39E0" w:rsidRPr="00EA12F3">
        <w:rPr>
          <w:lang w:val="ru-RU"/>
        </w:rPr>
        <w:t>.</w:t>
      </w:r>
    </w:p>
    <w:p w14:paraId="5B305BBD" w14:textId="69711813" w:rsidR="00DC39E0" w:rsidRPr="00EA12F3" w:rsidRDefault="00EA12F3" w:rsidP="00DC39E0">
      <w:pPr>
        <w:pStyle w:val="CBDNormalNumber"/>
        <w:rPr>
          <w:lang w:val="ru-RU"/>
        </w:rPr>
      </w:pPr>
      <w:r w:rsidRPr="00EA12F3">
        <w:rPr>
          <w:lang w:val="ru-RU"/>
        </w:rPr>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w:t>
      </w:r>
      <w:hyperlink r:id="rId77" w:history="1">
        <w:r w:rsidR="00DC39E0" w:rsidRPr="003E45D7">
          <w:rPr>
            <w:rStyle w:val="Hyperlink"/>
          </w:rPr>
          <w:t>CBD</w:t>
        </w:r>
        <w:r w:rsidR="00DC39E0" w:rsidRPr="00EA12F3">
          <w:rPr>
            <w:rStyle w:val="Hyperlink"/>
            <w:lang w:val="ru-RU"/>
          </w:rPr>
          <w:t>/</w:t>
        </w:r>
        <w:r w:rsidR="00DC39E0" w:rsidRPr="003E45D7">
          <w:rPr>
            <w:rStyle w:val="Hyperlink"/>
          </w:rPr>
          <w:t>NP</w:t>
        </w:r>
        <w:r w:rsidR="00DC39E0" w:rsidRPr="00EA12F3">
          <w:rPr>
            <w:rStyle w:val="Hyperlink"/>
            <w:lang w:val="ru-RU"/>
          </w:rPr>
          <w:t>/</w:t>
        </w:r>
        <w:r w:rsidR="00DC39E0" w:rsidRPr="003E45D7">
          <w:rPr>
            <w:rStyle w:val="Hyperlink"/>
          </w:rPr>
          <w:t>MOP</w:t>
        </w:r>
        <w:r w:rsidR="00DC39E0" w:rsidRPr="00EA12F3">
          <w:rPr>
            <w:rStyle w:val="Hyperlink"/>
            <w:lang w:val="ru-RU"/>
          </w:rPr>
          <w:t>/5/</w:t>
        </w:r>
        <w:r w:rsidR="00DC39E0" w:rsidRPr="003E45D7">
          <w:rPr>
            <w:rStyle w:val="Hyperlink"/>
          </w:rPr>
          <w:t>L</w:t>
        </w:r>
        <w:r w:rsidR="00DC39E0" w:rsidRPr="00EA12F3">
          <w:rPr>
            <w:rStyle w:val="Hyperlink"/>
            <w:lang w:val="ru-RU"/>
          </w:rPr>
          <w:t>.8</w:t>
        </w:r>
      </w:hyperlink>
      <w:r w:rsidR="00DC39E0" w:rsidRPr="00EA12F3">
        <w:rPr>
          <w:lang w:val="ru-RU"/>
        </w:rPr>
        <w:t>.</w:t>
      </w:r>
    </w:p>
    <w:p w14:paraId="35A2A3C3" w14:textId="7FF83FFA" w:rsidR="00A258E7" w:rsidRPr="00EA12F3" w:rsidRDefault="00EA12F3" w:rsidP="00A258E7">
      <w:pPr>
        <w:pStyle w:val="CBDNormalNumber"/>
        <w:rPr>
          <w:spacing w:val="-1"/>
          <w:lang w:val="ru-RU"/>
        </w:rPr>
      </w:pPr>
      <w:r w:rsidRPr="00EA12F3">
        <w:rPr>
          <w:spacing w:val="-1"/>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78" w:history="1">
        <w:r w:rsidR="00A258E7" w:rsidRPr="00EA12F3">
          <w:rPr>
            <w:rStyle w:val="Hyperlink"/>
            <w:spacing w:val="-1"/>
          </w:rPr>
          <w:t>CBD</w:t>
        </w:r>
        <w:r w:rsidR="00A258E7" w:rsidRPr="00EA12F3">
          <w:rPr>
            <w:rStyle w:val="Hyperlink"/>
            <w:spacing w:val="-1"/>
            <w:lang w:val="ru-RU"/>
          </w:rPr>
          <w:t>/</w:t>
        </w:r>
        <w:r w:rsidR="00A258E7" w:rsidRPr="00EA12F3">
          <w:rPr>
            <w:rStyle w:val="Hyperlink"/>
            <w:spacing w:val="-1"/>
          </w:rPr>
          <w:t>NP</w:t>
        </w:r>
        <w:r w:rsidR="00A258E7" w:rsidRPr="00EA12F3">
          <w:rPr>
            <w:rStyle w:val="Hyperlink"/>
            <w:spacing w:val="-1"/>
            <w:lang w:val="ru-RU"/>
          </w:rPr>
          <w:t>/</w:t>
        </w:r>
        <w:r w:rsidR="00A258E7" w:rsidRPr="00EA12F3">
          <w:rPr>
            <w:rStyle w:val="Hyperlink"/>
            <w:spacing w:val="-1"/>
          </w:rPr>
          <w:t>MOP</w:t>
        </w:r>
        <w:r w:rsidR="00A258E7" w:rsidRPr="00EA12F3">
          <w:rPr>
            <w:rStyle w:val="Hyperlink"/>
            <w:spacing w:val="-1"/>
            <w:lang w:val="ru-RU"/>
          </w:rPr>
          <w:t>/5/</w:t>
        </w:r>
        <w:r w:rsidR="00A258E7" w:rsidRPr="00EA12F3">
          <w:rPr>
            <w:rStyle w:val="Hyperlink"/>
            <w:spacing w:val="-1"/>
          </w:rPr>
          <w:t>L</w:t>
        </w:r>
        <w:r w:rsidR="00A258E7" w:rsidRPr="00EA12F3">
          <w:rPr>
            <w:rStyle w:val="Hyperlink"/>
            <w:spacing w:val="-1"/>
            <w:lang w:val="ru-RU"/>
          </w:rPr>
          <w:t>.</w:t>
        </w:r>
        <w:r w:rsidR="00135A2C" w:rsidRPr="00EA12F3">
          <w:rPr>
            <w:rStyle w:val="Hyperlink"/>
            <w:spacing w:val="-1"/>
            <w:lang w:val="ru-RU"/>
          </w:rPr>
          <w:t>8</w:t>
        </w:r>
      </w:hyperlink>
      <w:r w:rsidR="00A258E7" w:rsidRPr="00EA12F3">
        <w:rPr>
          <w:spacing w:val="-1"/>
          <w:lang w:val="ru-RU"/>
        </w:rPr>
        <w:t xml:space="preserve">, </w:t>
      </w:r>
      <w:r w:rsidRPr="00EA12F3">
        <w:rPr>
          <w:spacing w:val="-1"/>
          <w:lang w:val="ru-RU"/>
        </w:rPr>
        <w:t xml:space="preserve">представленный Председателем Рабочей группы II, и приняла его в качестве решения </w:t>
      </w:r>
      <w:hyperlink r:id="rId79" w:history="1">
        <w:r w:rsidR="00135A2C" w:rsidRPr="00EA12F3">
          <w:rPr>
            <w:rStyle w:val="Hyperlink"/>
            <w:spacing w:val="-1"/>
          </w:rPr>
          <w:t>NP</w:t>
        </w:r>
        <w:r w:rsidR="00135A2C" w:rsidRPr="00EA12F3">
          <w:rPr>
            <w:rStyle w:val="Hyperlink"/>
            <w:spacing w:val="-1"/>
            <w:lang w:val="ru-RU"/>
          </w:rPr>
          <w:t>-5/</w:t>
        </w:r>
        <w:r w:rsidR="00A03C33" w:rsidRPr="00EA12F3">
          <w:rPr>
            <w:rStyle w:val="Hyperlink"/>
            <w:spacing w:val="-1"/>
            <w:lang w:val="ru-RU"/>
          </w:rPr>
          <w:t>8</w:t>
        </w:r>
      </w:hyperlink>
      <w:r w:rsidR="00A258E7" w:rsidRPr="00EA12F3">
        <w:rPr>
          <w:spacing w:val="-1"/>
          <w:lang w:val="ru-RU"/>
        </w:rPr>
        <w:t>.</w:t>
      </w:r>
    </w:p>
    <w:p w14:paraId="6C5D4D89" w14:textId="7D77588B" w:rsidR="00A258E7" w:rsidRPr="00EA12F3" w:rsidRDefault="00EA12F3" w:rsidP="00A258E7">
      <w:pPr>
        <w:pStyle w:val="CBDAgendaItem"/>
        <w:rPr>
          <w:lang w:val="ru-RU"/>
        </w:rPr>
      </w:pPr>
      <w:bookmarkStart w:id="84" w:name="_Toc195092956"/>
      <w:r>
        <w:rPr>
          <w:lang w:val="ru-RU"/>
        </w:rPr>
        <w:t>Пункт</w:t>
      </w:r>
      <w:r w:rsidR="00A258E7" w:rsidRPr="00EA12F3">
        <w:rPr>
          <w:lang w:val="ru-RU"/>
        </w:rPr>
        <w:t xml:space="preserve"> 16 </w:t>
      </w:r>
      <w:r w:rsidR="00A258E7" w:rsidRPr="00EA12F3">
        <w:rPr>
          <w:lang w:val="ru-RU"/>
        </w:rPr>
        <w:br/>
      </w:r>
      <w:bookmarkEnd w:id="84"/>
      <w:r w:rsidRPr="00EA12F3">
        <w:rPr>
          <w:rFonts w:eastAsia="Calibri"/>
          <w:lang w:val="ru-RU"/>
        </w:rPr>
        <w:t>Глобальный многосторонний механизм совместного использования выгод</w:t>
      </w:r>
    </w:p>
    <w:p w14:paraId="12052BFF" w14:textId="172F0711" w:rsidR="00C10C2E" w:rsidRPr="00EA12F3" w:rsidRDefault="00EA12F3" w:rsidP="00C10C2E">
      <w:pPr>
        <w:pStyle w:val="CBDNormalNumber"/>
        <w:rPr>
          <w:lang w:val="ru-RU"/>
        </w:rPr>
      </w:pPr>
      <w:r w:rsidRPr="00EA12F3">
        <w:rPr>
          <w:lang w:val="ru-RU"/>
        </w:rPr>
        <w:t xml:space="preserve">Рабочая группа II рассмотрела пункт 16 повестки дня на своем </w:t>
      </w:r>
      <w:r>
        <w:rPr>
          <w:lang w:val="ru-RU"/>
        </w:rPr>
        <w:t>1-м</w:t>
      </w:r>
      <w:r w:rsidRPr="00EA12F3">
        <w:rPr>
          <w:lang w:val="ru-RU"/>
        </w:rPr>
        <w:t xml:space="preserve"> заседании. Ей были представлены проект решения</w:t>
      </w:r>
      <w:r w:rsidR="00A43C3D" w:rsidRPr="003E45D7">
        <w:rPr>
          <w:rStyle w:val="FootnoteReference"/>
        </w:rPr>
        <w:footnoteReference w:id="114"/>
      </w:r>
      <w:r w:rsidR="00C10C2E" w:rsidRPr="00EA12F3">
        <w:rPr>
          <w:lang w:val="ru-RU"/>
        </w:rPr>
        <w:t xml:space="preserve"> </w:t>
      </w:r>
      <w:r w:rsidRPr="00EA12F3">
        <w:rPr>
          <w:lang w:val="ru-RU"/>
        </w:rPr>
        <w:t>и записка секретариата о глобальном многостороннем механизме совместного использования выгод</w:t>
      </w:r>
      <w:r w:rsidR="00C10C2E" w:rsidRPr="003E45D7">
        <w:rPr>
          <w:rStyle w:val="FootnoteReference"/>
        </w:rPr>
        <w:footnoteReference w:id="115"/>
      </w:r>
      <w:r>
        <w:rPr>
          <w:lang w:val="ru-RU"/>
        </w:rPr>
        <w:t>.</w:t>
      </w:r>
    </w:p>
    <w:p w14:paraId="6B7585BD" w14:textId="7CDDB46A" w:rsidR="00C10C2E" w:rsidRPr="00EA12F3" w:rsidRDefault="00EA12F3" w:rsidP="00C10C2E">
      <w:pPr>
        <w:pStyle w:val="CBDNormalNumber"/>
        <w:rPr>
          <w:lang w:val="ru-RU"/>
        </w:rPr>
      </w:pPr>
      <w:r w:rsidRPr="00EA12F3">
        <w:rPr>
          <w:lang w:val="ru-RU"/>
        </w:rPr>
        <w:t>С заявлениями выступили представители следующих Сторон: Бразили</w:t>
      </w:r>
      <w:r>
        <w:rPr>
          <w:lang w:val="ru-RU"/>
        </w:rPr>
        <w:t>я, Габон</w:t>
      </w:r>
      <w:r w:rsidRPr="00EA12F3">
        <w:rPr>
          <w:lang w:val="ru-RU"/>
        </w:rPr>
        <w:t>, Европейск</w:t>
      </w:r>
      <w:r>
        <w:rPr>
          <w:lang w:val="ru-RU"/>
        </w:rPr>
        <w:t>ий союз</w:t>
      </w:r>
      <w:r w:rsidRPr="00EA12F3">
        <w:rPr>
          <w:lang w:val="ru-RU"/>
        </w:rPr>
        <w:t xml:space="preserve"> и его государств</w:t>
      </w:r>
      <w:r>
        <w:rPr>
          <w:lang w:val="ru-RU"/>
        </w:rPr>
        <w:t>а-члены</w:t>
      </w:r>
      <w:r w:rsidRPr="00EA12F3">
        <w:rPr>
          <w:lang w:val="ru-RU"/>
        </w:rPr>
        <w:t>, являющи</w:t>
      </w:r>
      <w:r>
        <w:rPr>
          <w:lang w:val="ru-RU"/>
        </w:rPr>
        <w:t>еся Сторонами Протокола, Египет</w:t>
      </w:r>
      <w:r w:rsidRPr="00EA12F3">
        <w:rPr>
          <w:lang w:val="ru-RU"/>
        </w:rPr>
        <w:t>, Марокко, Соединенно</w:t>
      </w:r>
      <w:r>
        <w:rPr>
          <w:lang w:val="ru-RU"/>
        </w:rPr>
        <w:t>е</w:t>
      </w:r>
      <w:r w:rsidRPr="00EA12F3">
        <w:rPr>
          <w:lang w:val="ru-RU"/>
        </w:rPr>
        <w:t xml:space="preserve"> Королевств</w:t>
      </w:r>
      <w:r>
        <w:rPr>
          <w:lang w:val="ru-RU"/>
        </w:rPr>
        <w:t>о</w:t>
      </w:r>
      <w:r w:rsidRPr="00EA12F3">
        <w:rPr>
          <w:lang w:val="ru-RU"/>
        </w:rPr>
        <w:t>, Того, Уганд</w:t>
      </w:r>
      <w:r>
        <w:rPr>
          <w:lang w:val="ru-RU"/>
        </w:rPr>
        <w:t>а и Швейцария</w:t>
      </w:r>
      <w:r w:rsidR="00C10C2E" w:rsidRPr="00EA12F3">
        <w:rPr>
          <w:lang w:val="ru-RU"/>
        </w:rPr>
        <w:t>.</w:t>
      </w:r>
    </w:p>
    <w:p w14:paraId="16989508" w14:textId="3CEC90A0" w:rsidR="00C10C2E" w:rsidRPr="00EA12F3" w:rsidRDefault="00EA12F3" w:rsidP="00C10C2E">
      <w:pPr>
        <w:pStyle w:val="CBDNormalNumber"/>
        <w:rPr>
          <w:lang w:val="ru-RU"/>
        </w:rPr>
      </w:pPr>
      <w:r w:rsidRPr="00EA12F3">
        <w:rPr>
          <w:lang w:val="ru-RU"/>
        </w:rPr>
        <w:lastRenderedPageBreak/>
        <w:t xml:space="preserve">На своем </w:t>
      </w:r>
      <w:r>
        <w:rPr>
          <w:lang w:val="ru-RU"/>
        </w:rPr>
        <w:t>10-м</w:t>
      </w:r>
      <w:r w:rsidRPr="00EA12F3">
        <w:rPr>
          <w:lang w:val="ru-RU"/>
        </w:rPr>
        <w:t xml:space="preserve"> заседании 31 октября Рабочая группа II постановила, что Председатель подготовит для ее рассмотрения пересмотренный проект решения с учетом сделанных заявлений</w:t>
      </w:r>
      <w:r w:rsidR="00C10C2E" w:rsidRPr="00EA12F3">
        <w:rPr>
          <w:lang w:val="ru-RU"/>
        </w:rPr>
        <w:t xml:space="preserve">. </w:t>
      </w:r>
    </w:p>
    <w:p w14:paraId="769A00A3" w14:textId="4FEC0F1C" w:rsidR="00C10C2E" w:rsidRPr="00EA12F3" w:rsidRDefault="00EA12F3" w:rsidP="00C10C2E">
      <w:pPr>
        <w:pStyle w:val="CBDNormalNumber"/>
        <w:rPr>
          <w:lang w:val="ru-RU"/>
        </w:rPr>
      </w:pPr>
      <w:r w:rsidRPr="00EA12F3">
        <w:rPr>
          <w:lang w:val="ru-RU"/>
        </w:rPr>
        <w:t>С заявлением выступил представитель Того</w:t>
      </w:r>
      <w:r w:rsidR="00C10C2E" w:rsidRPr="00EA12F3">
        <w:rPr>
          <w:lang w:val="ru-RU"/>
        </w:rPr>
        <w:t xml:space="preserve">. </w:t>
      </w:r>
    </w:p>
    <w:p w14:paraId="0D1757EB" w14:textId="38B2E045" w:rsidR="00C10C2E" w:rsidRPr="00EA12F3" w:rsidRDefault="00EA12F3" w:rsidP="00C10C2E">
      <w:pPr>
        <w:pStyle w:val="CBDNormalNumber"/>
        <w:rPr>
          <w:lang w:val="ru-RU"/>
        </w:rPr>
      </w:pPr>
      <w:r w:rsidRPr="00EA12F3">
        <w:rPr>
          <w:lang w:val="ru-RU"/>
        </w:rPr>
        <w:t>На своем 12-м заседании Рабочая группа II рассмотрела пересмотренный проект решения, представленный Председателем</w:t>
      </w:r>
      <w:r w:rsidR="00C10C2E" w:rsidRPr="00EA12F3">
        <w:rPr>
          <w:lang w:val="ru-RU"/>
        </w:rPr>
        <w:t>.</w:t>
      </w:r>
    </w:p>
    <w:p w14:paraId="539478A9" w14:textId="60127C72" w:rsidR="00C10C2E" w:rsidRPr="00EA12F3" w:rsidRDefault="00EA12F3" w:rsidP="00C10C2E">
      <w:pPr>
        <w:pStyle w:val="CBDNormalNumber"/>
        <w:rPr>
          <w:bCs/>
          <w:lang w:val="ru-RU"/>
        </w:rPr>
      </w:pPr>
      <w:r w:rsidRPr="00EA12F3">
        <w:rPr>
          <w:lang w:val="ru-RU"/>
        </w:rPr>
        <w:t>С заявлениями выступили представители следующих Сторон: Бразили</w:t>
      </w:r>
      <w:r>
        <w:rPr>
          <w:lang w:val="ru-RU"/>
        </w:rPr>
        <w:t>я</w:t>
      </w:r>
      <w:r w:rsidRPr="00EA12F3">
        <w:rPr>
          <w:lang w:val="ru-RU"/>
        </w:rPr>
        <w:t xml:space="preserve"> и Марокко</w:t>
      </w:r>
      <w:r w:rsidR="00C10C2E" w:rsidRPr="00EA12F3">
        <w:rPr>
          <w:lang w:val="ru-RU"/>
        </w:rPr>
        <w:t>.</w:t>
      </w:r>
    </w:p>
    <w:p w14:paraId="01E5BE45" w14:textId="36A82983" w:rsidR="00C10C2E" w:rsidRPr="00EA12F3" w:rsidRDefault="00EA12F3" w:rsidP="00C10C2E">
      <w:pPr>
        <w:pStyle w:val="CBDNormalNumber"/>
        <w:rPr>
          <w:lang w:val="ru-RU"/>
        </w:rPr>
      </w:pPr>
      <w:r w:rsidRPr="00EA12F3">
        <w:rPr>
          <w:lang w:val="ru-RU"/>
        </w:rPr>
        <w:t xml:space="preserve">Рабочая группа II утвердила пересмотренный проект для передачи пленарному заседанию в качестве проекта решения </w:t>
      </w:r>
      <w:hyperlink r:id="rId80" w:history="1">
        <w:r w:rsidR="00C10C2E" w:rsidRPr="003E45D7">
          <w:rPr>
            <w:rStyle w:val="Hyperlink"/>
          </w:rPr>
          <w:t>CBD</w:t>
        </w:r>
        <w:r w:rsidR="00C10C2E" w:rsidRPr="00EA12F3">
          <w:rPr>
            <w:rStyle w:val="Hyperlink"/>
            <w:lang w:val="ru-RU"/>
          </w:rPr>
          <w:t>/</w:t>
        </w:r>
        <w:r w:rsidR="00C10C2E" w:rsidRPr="003E45D7">
          <w:rPr>
            <w:rStyle w:val="Hyperlink"/>
          </w:rPr>
          <w:t>NP</w:t>
        </w:r>
        <w:r w:rsidR="00C10C2E" w:rsidRPr="00EA12F3">
          <w:rPr>
            <w:rStyle w:val="Hyperlink"/>
            <w:lang w:val="ru-RU"/>
          </w:rPr>
          <w:t>/</w:t>
        </w:r>
        <w:r w:rsidR="00C10C2E" w:rsidRPr="003E45D7">
          <w:rPr>
            <w:rStyle w:val="Hyperlink"/>
          </w:rPr>
          <w:t>MOP</w:t>
        </w:r>
        <w:r w:rsidR="00C10C2E" w:rsidRPr="00EA12F3">
          <w:rPr>
            <w:rStyle w:val="Hyperlink"/>
            <w:lang w:val="ru-RU"/>
          </w:rPr>
          <w:t>/5/</w:t>
        </w:r>
        <w:r w:rsidR="00C10C2E" w:rsidRPr="003E45D7">
          <w:rPr>
            <w:rStyle w:val="Hyperlink"/>
          </w:rPr>
          <w:t>L</w:t>
        </w:r>
        <w:r w:rsidR="00C10C2E" w:rsidRPr="00EA12F3">
          <w:rPr>
            <w:rStyle w:val="Hyperlink"/>
            <w:lang w:val="ru-RU"/>
          </w:rPr>
          <w:t>.7</w:t>
        </w:r>
      </w:hyperlink>
      <w:r w:rsidR="00C10C2E" w:rsidRPr="00EA12F3">
        <w:rPr>
          <w:lang w:val="ru-RU"/>
        </w:rPr>
        <w:t>.</w:t>
      </w:r>
    </w:p>
    <w:p w14:paraId="5A2006A7" w14:textId="1CA3082C" w:rsidR="00A258E7" w:rsidRPr="00F83C56" w:rsidRDefault="00F83C56" w:rsidP="00F9431C">
      <w:pPr>
        <w:pStyle w:val="CBDNormalNumber"/>
        <w:rPr>
          <w:spacing w:val="-1"/>
          <w:lang w:val="ru-RU"/>
        </w:rPr>
      </w:pPr>
      <w:r w:rsidRPr="00F83C56">
        <w:rPr>
          <w:spacing w:val="-1"/>
          <w:lang w:val="ru-RU"/>
        </w:rPr>
        <w:t xml:space="preserve">На своем 2-м пленарном заседании Конференция Сторон, выступающая в качестве совещания Сторон Протокола, рассмотрела проект решения </w:t>
      </w:r>
      <w:hyperlink r:id="rId81" w:history="1">
        <w:r w:rsidR="00A258E7" w:rsidRPr="00F83C56">
          <w:rPr>
            <w:rStyle w:val="Hyperlink"/>
            <w:spacing w:val="-1"/>
          </w:rPr>
          <w:t>CBD</w:t>
        </w:r>
        <w:r w:rsidR="00A258E7" w:rsidRPr="00F83C56">
          <w:rPr>
            <w:rStyle w:val="Hyperlink"/>
            <w:spacing w:val="-1"/>
            <w:lang w:val="ru-RU"/>
          </w:rPr>
          <w:t>/</w:t>
        </w:r>
        <w:r w:rsidR="00A258E7" w:rsidRPr="00F83C56">
          <w:rPr>
            <w:rStyle w:val="Hyperlink"/>
            <w:spacing w:val="-1"/>
          </w:rPr>
          <w:t>NP</w:t>
        </w:r>
        <w:r w:rsidR="00A258E7" w:rsidRPr="00F83C56">
          <w:rPr>
            <w:rStyle w:val="Hyperlink"/>
            <w:spacing w:val="-1"/>
            <w:lang w:val="ru-RU"/>
          </w:rPr>
          <w:t>/</w:t>
        </w:r>
        <w:r w:rsidR="00A258E7" w:rsidRPr="00F83C56">
          <w:rPr>
            <w:rStyle w:val="Hyperlink"/>
            <w:spacing w:val="-1"/>
          </w:rPr>
          <w:t>MOP</w:t>
        </w:r>
        <w:r w:rsidR="00A258E7" w:rsidRPr="00F83C56">
          <w:rPr>
            <w:rStyle w:val="Hyperlink"/>
            <w:spacing w:val="-1"/>
            <w:lang w:val="ru-RU"/>
          </w:rPr>
          <w:t>/5/</w:t>
        </w:r>
        <w:r w:rsidR="00A258E7" w:rsidRPr="00F83C56">
          <w:rPr>
            <w:rStyle w:val="Hyperlink"/>
            <w:spacing w:val="-1"/>
          </w:rPr>
          <w:t>L</w:t>
        </w:r>
        <w:r w:rsidR="00A258E7" w:rsidRPr="00F83C56">
          <w:rPr>
            <w:rStyle w:val="Hyperlink"/>
            <w:spacing w:val="-1"/>
            <w:lang w:val="ru-RU"/>
          </w:rPr>
          <w:t>.</w:t>
        </w:r>
        <w:r w:rsidR="004B2277" w:rsidRPr="00F83C56">
          <w:rPr>
            <w:rStyle w:val="Hyperlink"/>
            <w:spacing w:val="-1"/>
            <w:lang w:val="ru-RU"/>
          </w:rPr>
          <w:t>7</w:t>
        </w:r>
      </w:hyperlink>
      <w:r w:rsidR="00A258E7" w:rsidRPr="00F83C56">
        <w:rPr>
          <w:spacing w:val="-1"/>
          <w:lang w:val="ru-RU"/>
        </w:rPr>
        <w:t xml:space="preserve">, </w:t>
      </w:r>
      <w:r w:rsidRPr="00F83C56">
        <w:rPr>
          <w:spacing w:val="-1"/>
          <w:lang w:val="ru-RU"/>
        </w:rPr>
        <w:t>представленный Председателем Рабочей группы II, и приняла его в качестве решения</w:t>
      </w:r>
      <w:r w:rsidR="004B2277" w:rsidRPr="00F83C56">
        <w:rPr>
          <w:spacing w:val="-1"/>
          <w:lang w:val="ru-RU"/>
        </w:rPr>
        <w:t xml:space="preserve"> </w:t>
      </w:r>
      <w:hyperlink r:id="rId82" w:history="1">
        <w:r w:rsidR="004B2277" w:rsidRPr="00F83C56">
          <w:rPr>
            <w:rStyle w:val="Hyperlink"/>
            <w:spacing w:val="-1"/>
          </w:rPr>
          <w:t>NP</w:t>
        </w:r>
        <w:r w:rsidR="004B2277" w:rsidRPr="00F83C56">
          <w:rPr>
            <w:rStyle w:val="Hyperlink"/>
            <w:spacing w:val="-1"/>
            <w:lang w:val="ru-RU"/>
          </w:rPr>
          <w:t>-5/</w:t>
        </w:r>
        <w:r w:rsidR="00316046" w:rsidRPr="00F83C56">
          <w:rPr>
            <w:rStyle w:val="Hyperlink"/>
            <w:spacing w:val="-1"/>
            <w:lang w:val="ru-RU"/>
          </w:rPr>
          <w:t>7</w:t>
        </w:r>
      </w:hyperlink>
      <w:r w:rsidR="00A258E7" w:rsidRPr="00F83C56">
        <w:rPr>
          <w:spacing w:val="-1"/>
          <w:lang w:val="ru-RU"/>
        </w:rPr>
        <w:t>.</w:t>
      </w:r>
    </w:p>
    <w:p w14:paraId="0BC3602A" w14:textId="0B7C91AE" w:rsidR="006A3380" w:rsidRPr="003E45D7" w:rsidRDefault="00F83C56" w:rsidP="004F68EE">
      <w:pPr>
        <w:pStyle w:val="CBDAgendaItem"/>
        <w:rPr>
          <w:rFonts w:eastAsia="Calibri"/>
        </w:rPr>
      </w:pPr>
      <w:bookmarkStart w:id="85" w:name="_Toc195092957"/>
      <w:r>
        <w:rPr>
          <w:bCs/>
          <w:lang w:val="ru-RU"/>
        </w:rPr>
        <w:t>Пункт</w:t>
      </w:r>
      <w:r w:rsidR="005D1B31" w:rsidRPr="003E45D7">
        <w:rPr>
          <w:bCs/>
        </w:rPr>
        <w:t xml:space="preserve"> 17</w:t>
      </w:r>
      <w:r w:rsidR="00125526" w:rsidRPr="003E45D7">
        <w:rPr>
          <w:rFonts w:eastAsia="Calibri"/>
          <w:bCs/>
        </w:rPr>
        <w:t xml:space="preserve"> </w:t>
      </w:r>
      <w:r w:rsidR="00125526" w:rsidRPr="003E45D7">
        <w:rPr>
          <w:rFonts w:eastAsia="Calibri"/>
          <w:bCs/>
        </w:rPr>
        <w:br/>
      </w:r>
      <w:bookmarkEnd w:id="85"/>
      <w:r w:rsidRPr="00F83C56">
        <w:rPr>
          <w:rFonts w:eastAsia="Calibri"/>
          <w:lang w:val="ru-RU"/>
        </w:rPr>
        <w:t>Прочие вопросы</w:t>
      </w:r>
    </w:p>
    <w:p w14:paraId="6F371845" w14:textId="47D0422D" w:rsidR="00CB1248" w:rsidRPr="00F83C56" w:rsidRDefault="00F83C56" w:rsidP="00CB1248">
      <w:pPr>
        <w:pStyle w:val="CBDNormalNumber"/>
        <w:rPr>
          <w:snapToGrid w:val="0"/>
          <w:lang w:val="ru-RU" w:eastAsia="en-CA"/>
        </w:rPr>
      </w:pPr>
      <w:r>
        <w:rPr>
          <w:snapToGrid w:val="0"/>
          <w:lang w:val="ru-RU" w:eastAsia="en-CA"/>
        </w:rPr>
        <w:t>Конференция</w:t>
      </w:r>
      <w:r w:rsidRPr="00F83C56">
        <w:rPr>
          <w:snapToGrid w:val="0"/>
          <w:lang w:val="ru-RU" w:eastAsia="en-CA"/>
        </w:rPr>
        <w:t xml:space="preserve"> </w:t>
      </w:r>
      <w:r>
        <w:rPr>
          <w:snapToGrid w:val="0"/>
          <w:lang w:val="ru-RU" w:eastAsia="en-CA"/>
        </w:rPr>
        <w:t>Сторон</w:t>
      </w:r>
      <w:r w:rsidRPr="00F83C56">
        <w:rPr>
          <w:snapToGrid w:val="0"/>
          <w:lang w:val="ru-RU" w:eastAsia="en-CA"/>
        </w:rPr>
        <w:t xml:space="preserve">, </w:t>
      </w:r>
      <w:r>
        <w:rPr>
          <w:snapToGrid w:val="0"/>
          <w:lang w:val="ru-RU" w:eastAsia="en-CA"/>
        </w:rPr>
        <w:t>выступающая</w:t>
      </w:r>
      <w:r w:rsidRPr="00F83C56">
        <w:rPr>
          <w:snapToGrid w:val="0"/>
          <w:lang w:val="ru-RU" w:eastAsia="en-CA"/>
        </w:rPr>
        <w:t xml:space="preserve"> </w:t>
      </w:r>
      <w:r>
        <w:rPr>
          <w:snapToGrid w:val="0"/>
          <w:lang w:val="ru-RU" w:eastAsia="en-CA"/>
        </w:rPr>
        <w:t>в</w:t>
      </w:r>
      <w:r w:rsidRPr="00F83C56">
        <w:rPr>
          <w:snapToGrid w:val="0"/>
          <w:lang w:val="ru-RU" w:eastAsia="en-CA"/>
        </w:rPr>
        <w:t xml:space="preserve"> </w:t>
      </w:r>
      <w:r>
        <w:rPr>
          <w:snapToGrid w:val="0"/>
          <w:lang w:val="ru-RU" w:eastAsia="en-CA"/>
        </w:rPr>
        <w:t>качестве</w:t>
      </w:r>
      <w:r w:rsidRPr="00F83C56">
        <w:rPr>
          <w:snapToGrid w:val="0"/>
          <w:lang w:val="ru-RU" w:eastAsia="en-CA"/>
        </w:rPr>
        <w:t xml:space="preserve"> </w:t>
      </w:r>
      <w:r>
        <w:rPr>
          <w:snapToGrid w:val="0"/>
          <w:lang w:val="ru-RU" w:eastAsia="en-CA"/>
        </w:rPr>
        <w:t>совещания</w:t>
      </w:r>
      <w:r w:rsidRPr="00F83C56">
        <w:rPr>
          <w:snapToGrid w:val="0"/>
          <w:lang w:val="ru-RU" w:eastAsia="en-CA"/>
        </w:rPr>
        <w:t xml:space="preserve"> </w:t>
      </w:r>
      <w:r>
        <w:rPr>
          <w:snapToGrid w:val="0"/>
          <w:lang w:val="ru-RU" w:eastAsia="en-CA"/>
        </w:rPr>
        <w:t>Сторон</w:t>
      </w:r>
      <w:r w:rsidRPr="00F83C56">
        <w:rPr>
          <w:snapToGrid w:val="0"/>
          <w:lang w:val="ru-RU" w:eastAsia="en-CA"/>
        </w:rPr>
        <w:t xml:space="preserve"> </w:t>
      </w:r>
      <w:r>
        <w:rPr>
          <w:snapToGrid w:val="0"/>
          <w:lang w:val="ru-RU" w:eastAsia="en-CA"/>
        </w:rPr>
        <w:t>Протокола</w:t>
      </w:r>
      <w:r w:rsidRPr="00F83C56">
        <w:rPr>
          <w:snapToGrid w:val="0"/>
          <w:lang w:val="ru-RU" w:eastAsia="en-CA"/>
        </w:rPr>
        <w:t xml:space="preserve">, </w:t>
      </w:r>
      <w:r>
        <w:rPr>
          <w:snapToGrid w:val="0"/>
          <w:lang w:val="ru-RU" w:eastAsia="en-CA"/>
        </w:rPr>
        <w:t>рассмотрела</w:t>
      </w:r>
      <w:r w:rsidRPr="00F83C56">
        <w:rPr>
          <w:snapToGrid w:val="0"/>
          <w:lang w:val="ru-RU" w:eastAsia="en-CA"/>
        </w:rPr>
        <w:t xml:space="preserve"> </w:t>
      </w:r>
      <w:r>
        <w:rPr>
          <w:snapToGrid w:val="0"/>
          <w:lang w:val="ru-RU" w:eastAsia="en-CA"/>
        </w:rPr>
        <w:t>пункт</w:t>
      </w:r>
      <w:r w:rsidR="00CB1248" w:rsidRPr="00F83C56">
        <w:rPr>
          <w:snapToGrid w:val="0"/>
          <w:lang w:val="ru-RU" w:eastAsia="en-CA"/>
        </w:rPr>
        <w:t xml:space="preserve"> 17 </w:t>
      </w:r>
      <w:r>
        <w:rPr>
          <w:snapToGrid w:val="0"/>
          <w:lang w:val="ru-RU" w:eastAsia="en-CA"/>
        </w:rPr>
        <w:t xml:space="preserve">повестки дня на своем </w:t>
      </w:r>
      <w:r w:rsidR="00CB1248" w:rsidRPr="00F83C56">
        <w:rPr>
          <w:snapToGrid w:val="0"/>
          <w:lang w:val="ru-RU" w:eastAsia="en-CA"/>
        </w:rPr>
        <w:t>9</w:t>
      </w:r>
      <w:r>
        <w:rPr>
          <w:snapToGrid w:val="0"/>
          <w:lang w:val="ru-RU" w:eastAsia="en-CA"/>
        </w:rPr>
        <w:t>-м пленарном заседании</w:t>
      </w:r>
      <w:r w:rsidR="00CB1248" w:rsidRPr="00F83C56">
        <w:rPr>
          <w:snapToGrid w:val="0"/>
          <w:lang w:val="ru-RU" w:eastAsia="en-CA"/>
        </w:rPr>
        <w:t xml:space="preserve">. </w:t>
      </w:r>
    </w:p>
    <w:p w14:paraId="2344571F" w14:textId="6897D46F" w:rsidR="006B6ACA" w:rsidRPr="00F83C56" w:rsidRDefault="00F83C56" w:rsidP="006B6ACA">
      <w:pPr>
        <w:pStyle w:val="CBDNormalNumber"/>
        <w:rPr>
          <w:kern w:val="22"/>
          <w:lang w:val="ru-RU"/>
        </w:rPr>
      </w:pPr>
      <w:r>
        <w:rPr>
          <w:snapToGrid w:val="0"/>
          <w:kern w:val="22"/>
          <w:lang w:val="ru-RU" w:eastAsia="en-CA"/>
        </w:rPr>
        <w:t>Представитель</w:t>
      </w:r>
      <w:r w:rsidRPr="00F83C56">
        <w:rPr>
          <w:snapToGrid w:val="0"/>
          <w:kern w:val="22"/>
          <w:lang w:val="ru-RU" w:eastAsia="en-CA"/>
        </w:rPr>
        <w:t xml:space="preserve"> </w:t>
      </w:r>
      <w:r>
        <w:rPr>
          <w:snapToGrid w:val="0"/>
          <w:kern w:val="22"/>
          <w:lang w:val="ru-RU" w:eastAsia="en-CA"/>
        </w:rPr>
        <w:t>Того</w:t>
      </w:r>
      <w:r w:rsidRPr="00F83C56">
        <w:rPr>
          <w:snapToGrid w:val="0"/>
          <w:kern w:val="22"/>
          <w:lang w:val="ru-RU" w:eastAsia="en-CA"/>
        </w:rPr>
        <w:t xml:space="preserve"> </w:t>
      </w:r>
      <w:r>
        <w:rPr>
          <w:snapToGrid w:val="0"/>
          <w:kern w:val="22"/>
          <w:lang w:val="ru-RU" w:eastAsia="en-CA"/>
        </w:rPr>
        <w:t>сделал</w:t>
      </w:r>
      <w:r w:rsidRPr="00F83C56">
        <w:rPr>
          <w:snapToGrid w:val="0"/>
          <w:kern w:val="22"/>
          <w:lang w:val="ru-RU" w:eastAsia="en-CA"/>
        </w:rPr>
        <w:t xml:space="preserve"> </w:t>
      </w:r>
      <w:r>
        <w:rPr>
          <w:snapToGrid w:val="0"/>
          <w:kern w:val="22"/>
          <w:lang w:val="ru-RU" w:eastAsia="en-CA"/>
        </w:rPr>
        <w:t>заявление</w:t>
      </w:r>
      <w:r w:rsidRPr="00F83C56">
        <w:rPr>
          <w:snapToGrid w:val="0"/>
          <w:kern w:val="22"/>
          <w:lang w:val="ru-RU" w:eastAsia="en-CA"/>
        </w:rPr>
        <w:t xml:space="preserve"> </w:t>
      </w:r>
      <w:r>
        <w:rPr>
          <w:snapToGrid w:val="0"/>
          <w:kern w:val="22"/>
          <w:lang w:val="ru-RU" w:eastAsia="en-CA"/>
        </w:rPr>
        <w:t>относительно</w:t>
      </w:r>
      <w:r w:rsidRPr="00F83C56">
        <w:rPr>
          <w:snapToGrid w:val="0"/>
          <w:kern w:val="22"/>
          <w:lang w:val="ru-RU" w:eastAsia="en-CA"/>
        </w:rPr>
        <w:t xml:space="preserve"> </w:t>
      </w:r>
      <w:r>
        <w:rPr>
          <w:snapToGrid w:val="0"/>
          <w:kern w:val="22"/>
          <w:lang w:val="ru-RU" w:eastAsia="en-CA"/>
        </w:rPr>
        <w:t>межсессионной</w:t>
      </w:r>
      <w:r w:rsidRPr="00F83C56">
        <w:rPr>
          <w:snapToGrid w:val="0"/>
          <w:kern w:val="22"/>
          <w:lang w:val="ru-RU" w:eastAsia="en-CA"/>
        </w:rPr>
        <w:t xml:space="preserve"> </w:t>
      </w:r>
      <w:r>
        <w:rPr>
          <w:snapToGrid w:val="0"/>
          <w:kern w:val="22"/>
          <w:lang w:val="ru-RU" w:eastAsia="en-CA"/>
        </w:rPr>
        <w:t>работы</w:t>
      </w:r>
      <w:r w:rsidRPr="00F83C56">
        <w:rPr>
          <w:snapToGrid w:val="0"/>
          <w:kern w:val="22"/>
          <w:lang w:val="ru-RU" w:eastAsia="en-CA"/>
        </w:rPr>
        <w:t xml:space="preserve"> </w:t>
      </w:r>
      <w:r>
        <w:rPr>
          <w:snapToGrid w:val="0"/>
          <w:kern w:val="22"/>
          <w:lang w:val="ru-RU" w:eastAsia="en-CA"/>
        </w:rPr>
        <w:t>в</w:t>
      </w:r>
      <w:r w:rsidRPr="00F83C56">
        <w:rPr>
          <w:snapToGrid w:val="0"/>
          <w:kern w:val="22"/>
          <w:lang w:val="ru-RU" w:eastAsia="en-CA"/>
        </w:rPr>
        <w:t xml:space="preserve"> </w:t>
      </w:r>
      <w:r>
        <w:rPr>
          <w:snapToGrid w:val="0"/>
          <w:kern w:val="22"/>
          <w:lang w:val="ru-RU" w:eastAsia="en-CA"/>
        </w:rPr>
        <w:t>рамках</w:t>
      </w:r>
      <w:r w:rsidRPr="00F83C56">
        <w:rPr>
          <w:snapToGrid w:val="0"/>
          <w:kern w:val="22"/>
          <w:lang w:val="ru-RU" w:eastAsia="en-CA"/>
        </w:rPr>
        <w:t xml:space="preserve"> </w:t>
      </w:r>
      <w:r>
        <w:rPr>
          <w:snapToGrid w:val="0"/>
          <w:kern w:val="22"/>
          <w:lang w:val="ru-RU" w:eastAsia="en-CA"/>
        </w:rPr>
        <w:t>Протокола</w:t>
      </w:r>
      <w:r w:rsidRPr="00F83C56">
        <w:rPr>
          <w:snapToGrid w:val="0"/>
          <w:kern w:val="22"/>
          <w:lang w:val="ru-RU" w:eastAsia="en-CA"/>
        </w:rPr>
        <w:t xml:space="preserve">, </w:t>
      </w:r>
      <w:r>
        <w:rPr>
          <w:snapToGrid w:val="0"/>
          <w:kern w:val="22"/>
          <w:lang w:val="ru-RU" w:eastAsia="en-CA"/>
        </w:rPr>
        <w:t>которая</w:t>
      </w:r>
      <w:r w:rsidRPr="00F83C56">
        <w:rPr>
          <w:snapToGrid w:val="0"/>
          <w:kern w:val="22"/>
          <w:lang w:val="ru-RU" w:eastAsia="en-CA"/>
        </w:rPr>
        <w:t xml:space="preserve"> </w:t>
      </w:r>
      <w:r>
        <w:rPr>
          <w:snapToGrid w:val="0"/>
          <w:kern w:val="22"/>
          <w:lang w:val="ru-RU" w:eastAsia="en-CA"/>
        </w:rPr>
        <w:t>должна</w:t>
      </w:r>
      <w:r w:rsidRPr="00F83C56">
        <w:rPr>
          <w:snapToGrid w:val="0"/>
          <w:kern w:val="22"/>
          <w:lang w:val="ru-RU" w:eastAsia="en-CA"/>
        </w:rPr>
        <w:t xml:space="preserve"> </w:t>
      </w:r>
      <w:r>
        <w:rPr>
          <w:snapToGrid w:val="0"/>
          <w:kern w:val="22"/>
          <w:lang w:val="ru-RU" w:eastAsia="en-CA"/>
        </w:rPr>
        <w:t>быть</w:t>
      </w:r>
      <w:r w:rsidRPr="00F83C56">
        <w:rPr>
          <w:snapToGrid w:val="0"/>
          <w:kern w:val="22"/>
          <w:lang w:val="ru-RU" w:eastAsia="en-CA"/>
        </w:rPr>
        <w:t xml:space="preserve"> </w:t>
      </w:r>
      <w:r>
        <w:rPr>
          <w:snapToGrid w:val="0"/>
          <w:kern w:val="22"/>
          <w:lang w:val="ru-RU" w:eastAsia="en-CA"/>
        </w:rPr>
        <w:t>проведена</w:t>
      </w:r>
      <w:r w:rsidRPr="00F83C56">
        <w:rPr>
          <w:snapToGrid w:val="0"/>
          <w:kern w:val="22"/>
          <w:lang w:val="ru-RU" w:eastAsia="en-CA"/>
        </w:rPr>
        <w:t xml:space="preserve"> </w:t>
      </w:r>
      <w:r>
        <w:rPr>
          <w:snapToGrid w:val="0"/>
          <w:kern w:val="22"/>
          <w:lang w:val="ru-RU" w:eastAsia="en-CA"/>
        </w:rPr>
        <w:t>в</w:t>
      </w:r>
      <w:r w:rsidRPr="00F83C56">
        <w:rPr>
          <w:snapToGrid w:val="0"/>
          <w:kern w:val="22"/>
          <w:lang w:val="ru-RU" w:eastAsia="en-CA"/>
        </w:rPr>
        <w:t xml:space="preserve"> </w:t>
      </w:r>
      <w:r>
        <w:rPr>
          <w:snapToGrid w:val="0"/>
          <w:kern w:val="22"/>
          <w:lang w:val="ru-RU" w:eastAsia="en-CA"/>
        </w:rPr>
        <w:t>соответствии</w:t>
      </w:r>
      <w:r w:rsidRPr="00F83C56">
        <w:rPr>
          <w:snapToGrid w:val="0"/>
          <w:kern w:val="22"/>
          <w:lang w:val="ru-RU" w:eastAsia="en-CA"/>
        </w:rPr>
        <w:t xml:space="preserve"> </w:t>
      </w:r>
      <w:r>
        <w:rPr>
          <w:snapToGrid w:val="0"/>
          <w:kern w:val="22"/>
          <w:lang w:val="ru-RU" w:eastAsia="en-CA"/>
        </w:rPr>
        <w:t>с</w:t>
      </w:r>
      <w:r w:rsidRPr="00F83C56">
        <w:rPr>
          <w:snapToGrid w:val="0"/>
          <w:kern w:val="22"/>
          <w:lang w:val="ru-RU" w:eastAsia="en-CA"/>
        </w:rPr>
        <w:t xml:space="preserve"> </w:t>
      </w:r>
      <w:r>
        <w:rPr>
          <w:snapToGrid w:val="0"/>
          <w:kern w:val="22"/>
          <w:lang w:val="ru-RU" w:eastAsia="en-CA"/>
        </w:rPr>
        <w:t>решением</w:t>
      </w:r>
      <w:r w:rsidRPr="00F83C56">
        <w:rPr>
          <w:snapToGrid w:val="0"/>
          <w:kern w:val="22"/>
          <w:lang w:val="ru-RU" w:eastAsia="en-CA"/>
        </w:rPr>
        <w:t xml:space="preserve"> </w:t>
      </w:r>
      <w:hyperlink r:id="rId83" w:history="1">
        <w:r w:rsidR="00F23694" w:rsidRPr="00F83C56">
          <w:rPr>
            <w:rStyle w:val="Hyperlink"/>
            <w:snapToGrid w:val="0"/>
            <w:kern w:val="22"/>
            <w:lang w:val="ru-RU" w:eastAsia="en-CA"/>
          </w:rPr>
          <w:t>16/2</w:t>
        </w:r>
      </w:hyperlink>
      <w:r w:rsidR="00F23694" w:rsidRPr="00F83C56">
        <w:rPr>
          <w:snapToGrid w:val="0"/>
          <w:kern w:val="22"/>
          <w:lang w:val="ru-RU" w:eastAsia="en-CA"/>
        </w:rPr>
        <w:t xml:space="preserve"> </w:t>
      </w:r>
      <w:r>
        <w:rPr>
          <w:snapToGrid w:val="0"/>
          <w:kern w:val="22"/>
          <w:lang w:val="ru-RU" w:eastAsia="en-CA"/>
        </w:rPr>
        <w:t>Конференции Сторон Конвенции о цифровой информации о последовательностях в отношении генетических ресурсов, и Председатель ответил на это заявление</w:t>
      </w:r>
      <w:r w:rsidR="006B6ACA" w:rsidRPr="00F83C56">
        <w:rPr>
          <w:snapToGrid w:val="0"/>
          <w:kern w:val="22"/>
          <w:lang w:val="ru-RU"/>
        </w:rPr>
        <w:t>.</w:t>
      </w:r>
    </w:p>
    <w:p w14:paraId="614CEC72" w14:textId="6286D6F9" w:rsidR="006A3380" w:rsidRPr="00A95FD1" w:rsidRDefault="00F83C56" w:rsidP="004F68EE">
      <w:pPr>
        <w:pStyle w:val="CBDAgendaItem"/>
        <w:rPr>
          <w:rFonts w:eastAsia="Calibri"/>
        </w:rPr>
      </w:pPr>
      <w:bookmarkStart w:id="86" w:name="_Toc195092958"/>
      <w:r>
        <w:rPr>
          <w:bCs/>
          <w:lang w:val="ru-RU"/>
        </w:rPr>
        <w:t>Пункт</w:t>
      </w:r>
      <w:r w:rsidR="005D1B31" w:rsidRPr="00A95FD1">
        <w:rPr>
          <w:bCs/>
        </w:rPr>
        <w:t xml:space="preserve"> 18</w:t>
      </w:r>
      <w:r w:rsidR="00125526" w:rsidRPr="00A95FD1">
        <w:rPr>
          <w:rFonts w:eastAsia="Calibri"/>
          <w:bCs/>
        </w:rPr>
        <w:t xml:space="preserve"> </w:t>
      </w:r>
      <w:r w:rsidR="00125526" w:rsidRPr="00A95FD1">
        <w:rPr>
          <w:rFonts w:eastAsia="Calibri"/>
          <w:bCs/>
        </w:rPr>
        <w:br/>
      </w:r>
      <w:bookmarkEnd w:id="86"/>
      <w:r w:rsidRPr="00F83C56">
        <w:rPr>
          <w:rFonts w:eastAsia="Calibri"/>
          <w:lang w:val="ru-RU"/>
        </w:rPr>
        <w:t>Принятие доклада</w:t>
      </w:r>
    </w:p>
    <w:p w14:paraId="194FBDD8" w14:textId="693FBF0B" w:rsidR="00023B9D" w:rsidRPr="00B110E3" w:rsidRDefault="00F83C56" w:rsidP="00023B9D">
      <w:pPr>
        <w:pStyle w:val="CBDNormalNumber"/>
        <w:rPr>
          <w:kern w:val="22"/>
          <w:lang w:val="ru-RU"/>
        </w:rPr>
      </w:pPr>
      <w:bookmarkStart w:id="87" w:name="_Hlk191595329"/>
      <w:r>
        <w:rPr>
          <w:kern w:val="22"/>
          <w:lang w:val="ru-RU"/>
        </w:rPr>
        <w:t>На</w:t>
      </w:r>
      <w:r w:rsidRPr="00B110E3">
        <w:rPr>
          <w:kern w:val="22"/>
          <w:lang w:val="ru-RU"/>
        </w:rPr>
        <w:t xml:space="preserve"> </w:t>
      </w:r>
      <w:r>
        <w:rPr>
          <w:kern w:val="22"/>
          <w:lang w:val="ru-RU"/>
        </w:rPr>
        <w:t>своем</w:t>
      </w:r>
      <w:r w:rsidR="00023B9D" w:rsidRPr="00B110E3">
        <w:rPr>
          <w:kern w:val="22"/>
          <w:lang w:val="ru-RU"/>
        </w:rPr>
        <w:t xml:space="preserve"> 9</w:t>
      </w:r>
      <w:r w:rsidRPr="00B110E3">
        <w:rPr>
          <w:kern w:val="22"/>
          <w:lang w:val="ru-RU"/>
        </w:rPr>
        <w:t>-</w:t>
      </w:r>
      <w:r>
        <w:rPr>
          <w:kern w:val="22"/>
          <w:lang w:val="ru-RU"/>
        </w:rPr>
        <w:t>м</w:t>
      </w:r>
      <w:r w:rsidRPr="00B110E3">
        <w:rPr>
          <w:kern w:val="22"/>
          <w:lang w:val="ru-RU"/>
        </w:rPr>
        <w:t xml:space="preserve"> </w:t>
      </w:r>
      <w:r>
        <w:rPr>
          <w:kern w:val="22"/>
          <w:lang w:val="ru-RU"/>
        </w:rPr>
        <w:t>пленарном</w:t>
      </w:r>
      <w:r w:rsidRPr="00B110E3">
        <w:rPr>
          <w:kern w:val="22"/>
          <w:lang w:val="ru-RU"/>
        </w:rPr>
        <w:t xml:space="preserve"> </w:t>
      </w:r>
      <w:r>
        <w:rPr>
          <w:kern w:val="22"/>
          <w:lang w:val="ru-RU"/>
        </w:rPr>
        <w:t>заседании</w:t>
      </w:r>
      <w:r w:rsidRPr="00B110E3">
        <w:rPr>
          <w:kern w:val="22"/>
          <w:lang w:val="ru-RU"/>
        </w:rPr>
        <w:t xml:space="preserve"> </w:t>
      </w:r>
      <w:r w:rsidRPr="00F83C56">
        <w:rPr>
          <w:spacing w:val="-1"/>
          <w:lang w:val="ru-RU"/>
        </w:rPr>
        <w:t>Конференция</w:t>
      </w:r>
      <w:r w:rsidRPr="00B110E3">
        <w:rPr>
          <w:spacing w:val="-1"/>
          <w:lang w:val="ru-RU"/>
        </w:rPr>
        <w:t xml:space="preserve"> </w:t>
      </w:r>
      <w:r w:rsidRPr="00F83C56">
        <w:rPr>
          <w:spacing w:val="-1"/>
          <w:lang w:val="ru-RU"/>
        </w:rPr>
        <w:t>Сторон</w:t>
      </w:r>
      <w:r w:rsidRPr="00B110E3">
        <w:rPr>
          <w:spacing w:val="-1"/>
          <w:lang w:val="ru-RU"/>
        </w:rPr>
        <w:t xml:space="preserve">, </w:t>
      </w:r>
      <w:r w:rsidRPr="00F83C56">
        <w:rPr>
          <w:spacing w:val="-1"/>
          <w:lang w:val="ru-RU"/>
        </w:rPr>
        <w:t>выступающая</w:t>
      </w:r>
      <w:r w:rsidRPr="00B110E3">
        <w:rPr>
          <w:spacing w:val="-1"/>
          <w:lang w:val="ru-RU"/>
        </w:rPr>
        <w:t xml:space="preserve"> </w:t>
      </w:r>
      <w:r w:rsidRPr="00F83C56">
        <w:rPr>
          <w:spacing w:val="-1"/>
          <w:lang w:val="ru-RU"/>
        </w:rPr>
        <w:t>в</w:t>
      </w:r>
      <w:r w:rsidRPr="00B110E3">
        <w:rPr>
          <w:spacing w:val="-1"/>
          <w:lang w:val="ru-RU"/>
        </w:rPr>
        <w:t xml:space="preserve"> </w:t>
      </w:r>
      <w:r w:rsidRPr="00F83C56">
        <w:rPr>
          <w:spacing w:val="-1"/>
          <w:lang w:val="ru-RU"/>
        </w:rPr>
        <w:t>качестве</w:t>
      </w:r>
      <w:r w:rsidRPr="00B110E3">
        <w:rPr>
          <w:spacing w:val="-1"/>
          <w:lang w:val="ru-RU"/>
        </w:rPr>
        <w:t xml:space="preserve"> </w:t>
      </w:r>
      <w:r w:rsidRPr="00F83C56">
        <w:rPr>
          <w:spacing w:val="-1"/>
          <w:lang w:val="ru-RU"/>
        </w:rPr>
        <w:t>совещания</w:t>
      </w:r>
      <w:r w:rsidRPr="00B110E3">
        <w:rPr>
          <w:spacing w:val="-1"/>
          <w:lang w:val="ru-RU"/>
        </w:rPr>
        <w:t xml:space="preserve"> </w:t>
      </w:r>
      <w:r w:rsidRPr="00F83C56">
        <w:rPr>
          <w:spacing w:val="-1"/>
          <w:lang w:val="ru-RU"/>
        </w:rPr>
        <w:t>Сторон</w:t>
      </w:r>
      <w:r w:rsidRPr="00B110E3">
        <w:rPr>
          <w:spacing w:val="-1"/>
          <w:lang w:val="ru-RU"/>
        </w:rPr>
        <w:t xml:space="preserve"> </w:t>
      </w:r>
      <w:r w:rsidRPr="00F83C56">
        <w:rPr>
          <w:spacing w:val="-1"/>
          <w:lang w:val="ru-RU"/>
        </w:rPr>
        <w:t>Протокола</w:t>
      </w:r>
      <w:r w:rsidRPr="00B110E3">
        <w:rPr>
          <w:spacing w:val="-1"/>
          <w:lang w:val="ru-RU"/>
        </w:rPr>
        <w:t xml:space="preserve">, </w:t>
      </w:r>
      <w:r w:rsidRPr="00F83C56">
        <w:rPr>
          <w:spacing w:val="-1"/>
          <w:lang w:val="ru-RU"/>
        </w:rPr>
        <w:t>рассмотрела</w:t>
      </w:r>
      <w:r w:rsidRPr="00B110E3">
        <w:rPr>
          <w:spacing w:val="-1"/>
          <w:lang w:val="ru-RU"/>
        </w:rPr>
        <w:t xml:space="preserve"> </w:t>
      </w:r>
      <w:r w:rsidRPr="00F83C56">
        <w:rPr>
          <w:spacing w:val="-1"/>
          <w:lang w:val="ru-RU"/>
        </w:rPr>
        <w:t>проект</w:t>
      </w:r>
      <w:r w:rsidRPr="00B110E3">
        <w:rPr>
          <w:spacing w:val="-1"/>
          <w:lang w:val="ru-RU"/>
        </w:rPr>
        <w:t xml:space="preserve"> </w:t>
      </w:r>
      <w:r>
        <w:rPr>
          <w:spacing w:val="-1"/>
          <w:lang w:val="ru-RU"/>
        </w:rPr>
        <w:t>доклада</w:t>
      </w:r>
      <w:r w:rsidRPr="00B110E3">
        <w:rPr>
          <w:spacing w:val="-1"/>
          <w:lang w:val="ru-RU"/>
        </w:rPr>
        <w:t xml:space="preserve"> </w:t>
      </w:r>
      <w:r>
        <w:rPr>
          <w:spacing w:val="-1"/>
          <w:lang w:val="ru-RU"/>
        </w:rPr>
        <w:t>о</w:t>
      </w:r>
      <w:r w:rsidRPr="00B110E3">
        <w:rPr>
          <w:spacing w:val="-1"/>
          <w:lang w:val="ru-RU"/>
        </w:rPr>
        <w:t xml:space="preserve"> </w:t>
      </w:r>
      <w:r>
        <w:rPr>
          <w:spacing w:val="-1"/>
          <w:lang w:val="ru-RU"/>
        </w:rPr>
        <w:t>работе</w:t>
      </w:r>
      <w:r w:rsidRPr="00B110E3">
        <w:rPr>
          <w:spacing w:val="-1"/>
          <w:lang w:val="ru-RU"/>
        </w:rPr>
        <w:t xml:space="preserve"> </w:t>
      </w:r>
      <w:r>
        <w:rPr>
          <w:spacing w:val="-1"/>
          <w:lang w:val="ru-RU"/>
        </w:rPr>
        <w:t>совещания</w:t>
      </w:r>
      <w:r w:rsidR="00B110E3" w:rsidRPr="00B110E3">
        <w:rPr>
          <w:spacing w:val="-1"/>
          <w:lang w:val="ru-RU"/>
        </w:rPr>
        <w:t xml:space="preserve">, </w:t>
      </w:r>
      <w:r w:rsidR="00B110E3">
        <w:rPr>
          <w:spacing w:val="-1"/>
          <w:lang w:val="ru-RU"/>
        </w:rPr>
        <w:t>представленный</w:t>
      </w:r>
      <w:r w:rsidR="00B110E3" w:rsidRPr="00B110E3">
        <w:rPr>
          <w:spacing w:val="-1"/>
          <w:lang w:val="ru-RU"/>
        </w:rPr>
        <w:t xml:space="preserve"> </w:t>
      </w:r>
      <w:r w:rsidR="00B110E3">
        <w:rPr>
          <w:spacing w:val="-1"/>
          <w:lang w:val="ru-RU"/>
        </w:rPr>
        <w:t>Докладчиком</w:t>
      </w:r>
      <w:r w:rsidR="00023B9D" w:rsidRPr="00A95FD1">
        <w:rPr>
          <w:rStyle w:val="FootnoteReference"/>
          <w:kern w:val="22"/>
        </w:rPr>
        <w:footnoteReference w:id="116"/>
      </w:r>
      <w:r w:rsidR="00B110E3" w:rsidRPr="00B110E3">
        <w:rPr>
          <w:spacing w:val="-1"/>
          <w:lang w:val="ru-RU"/>
        </w:rPr>
        <w:t>,</w:t>
      </w:r>
      <w:r w:rsidR="00023B9D" w:rsidRPr="00B110E3">
        <w:rPr>
          <w:kern w:val="22"/>
          <w:lang w:val="ru-RU"/>
        </w:rPr>
        <w:t xml:space="preserve"> </w:t>
      </w:r>
      <w:r w:rsidR="00B110E3">
        <w:rPr>
          <w:kern w:val="22"/>
          <w:lang w:val="ru-RU"/>
        </w:rPr>
        <w:t xml:space="preserve">при том понимании, что Докладчику будет поручена его окончательная </w:t>
      </w:r>
      <w:r w:rsidR="00B110E3">
        <w:rPr>
          <w:lang w:val="ru-RU"/>
        </w:rPr>
        <w:t>доработка</w:t>
      </w:r>
      <w:r w:rsidR="004E1169" w:rsidRPr="00B110E3">
        <w:rPr>
          <w:snapToGrid w:val="0"/>
          <w:kern w:val="22"/>
          <w:lang w:val="ru-RU"/>
        </w:rPr>
        <w:t>.</w:t>
      </w:r>
      <w:bookmarkEnd w:id="87"/>
    </w:p>
    <w:p w14:paraId="5F17AC4D" w14:textId="05F7B4CB" w:rsidR="006A3380" w:rsidRPr="003E45D7" w:rsidRDefault="00B110E3" w:rsidP="004F68EE">
      <w:pPr>
        <w:pStyle w:val="CBDAgendaItem"/>
        <w:rPr>
          <w:rFonts w:eastAsia="Calibri"/>
        </w:rPr>
      </w:pPr>
      <w:bookmarkStart w:id="88" w:name="_Toc195092959"/>
      <w:r>
        <w:rPr>
          <w:bCs/>
          <w:lang w:val="ru-RU"/>
        </w:rPr>
        <w:t>Пункт</w:t>
      </w:r>
      <w:r w:rsidR="00A70A91" w:rsidRPr="003E45D7">
        <w:rPr>
          <w:bCs/>
        </w:rPr>
        <w:t xml:space="preserve"> 19</w:t>
      </w:r>
      <w:r w:rsidR="00125526" w:rsidRPr="003E45D7">
        <w:rPr>
          <w:rFonts w:eastAsia="Calibri"/>
          <w:bCs/>
        </w:rPr>
        <w:t xml:space="preserve"> </w:t>
      </w:r>
      <w:r w:rsidR="00125526" w:rsidRPr="003E45D7">
        <w:rPr>
          <w:rFonts w:eastAsia="Calibri"/>
          <w:bCs/>
        </w:rPr>
        <w:br/>
      </w:r>
      <w:bookmarkEnd w:id="88"/>
      <w:r w:rsidRPr="00B110E3">
        <w:rPr>
          <w:rFonts w:eastAsia="Calibri"/>
          <w:lang w:val="ru-RU"/>
        </w:rPr>
        <w:t>Закрытие совещания</w:t>
      </w:r>
    </w:p>
    <w:p w14:paraId="7BF6EF48" w14:textId="01A9E6E5" w:rsidR="00A06BF8" w:rsidRPr="00B110E3" w:rsidRDefault="00B110E3" w:rsidP="006252E1">
      <w:pPr>
        <w:pStyle w:val="CBDNormalNumber"/>
        <w:rPr>
          <w:lang w:val="ru-RU"/>
        </w:rPr>
      </w:pPr>
      <w:bookmarkStart w:id="89" w:name="_Hlk182078196"/>
      <w:r w:rsidRPr="00B110E3">
        <w:rPr>
          <w:lang w:val="ru-RU"/>
        </w:rPr>
        <w:t>На 5-м пленарном заседании по просьбе представителя Панамы было проведено поименное голосование, чтобы проверить число присутствующих Сторон и определить, могут ли приниматься решения в соответствии с правилом 30 правил процедуры. Поскольку кворума не было, Председатель 16-го совещания Конференции Сторон предложила приостановить проведение совещания</w:t>
      </w:r>
      <w:r w:rsidR="00A06BF8" w:rsidRPr="00B110E3">
        <w:rPr>
          <w:lang w:val="ru-RU"/>
        </w:rPr>
        <w:t>.</w:t>
      </w:r>
    </w:p>
    <w:p w14:paraId="4B469C3C" w14:textId="40DEA226" w:rsidR="00A06BF8" w:rsidRPr="00B110E3" w:rsidRDefault="00B110E3" w:rsidP="006252E1">
      <w:pPr>
        <w:pStyle w:val="CBDNormalNumber"/>
        <w:rPr>
          <w:lang w:val="ru-RU"/>
        </w:rPr>
      </w:pPr>
      <w:r w:rsidRPr="00B110E3">
        <w:rPr>
          <w:lang w:val="ru-RU"/>
        </w:rPr>
        <w:t>После этого Председатель приостановила проведение совещания в 8 ч 30 мин 2 ноября 2024 года</w:t>
      </w:r>
      <w:r w:rsidR="00A06BF8" w:rsidRPr="00B110E3">
        <w:rPr>
          <w:lang w:val="ru-RU"/>
        </w:rPr>
        <w:t>.</w:t>
      </w:r>
    </w:p>
    <w:bookmarkEnd w:id="89"/>
    <w:p w14:paraId="34C0F370" w14:textId="70C3592E" w:rsidR="00C64FD2" w:rsidRPr="007F6634" w:rsidRDefault="00B110E3" w:rsidP="00C64FD2">
      <w:pPr>
        <w:pStyle w:val="CBDNormalNoNumber"/>
        <w:keepNext/>
        <w:rPr>
          <w:i/>
          <w:iCs/>
          <w:snapToGrid w:val="0"/>
        </w:rPr>
      </w:pPr>
      <w:r>
        <w:rPr>
          <w:i/>
          <w:iCs/>
          <w:snapToGrid w:val="0"/>
          <w:lang w:val="ru-RU"/>
        </w:rPr>
        <w:t>Вторая возобновленная сессия</w:t>
      </w:r>
    </w:p>
    <w:p w14:paraId="6947EB3F" w14:textId="2956250E" w:rsidR="00C64FD2" w:rsidRPr="00B110E3" w:rsidRDefault="00B110E3" w:rsidP="00C64FD2">
      <w:pPr>
        <w:pStyle w:val="CBDNormalNumber"/>
        <w:rPr>
          <w:kern w:val="22"/>
          <w:lang w:val="ru-RU"/>
        </w:rPr>
      </w:pPr>
      <w:r>
        <w:rPr>
          <w:lang w:val="ru-RU"/>
        </w:rPr>
        <w:t>После</w:t>
      </w:r>
      <w:r w:rsidRPr="00B110E3">
        <w:rPr>
          <w:lang w:val="ru-RU"/>
        </w:rPr>
        <w:t xml:space="preserve"> </w:t>
      </w:r>
      <w:r>
        <w:rPr>
          <w:lang w:val="ru-RU"/>
        </w:rPr>
        <w:t>традиционного</w:t>
      </w:r>
      <w:r w:rsidRPr="00B110E3">
        <w:rPr>
          <w:lang w:val="ru-RU"/>
        </w:rPr>
        <w:t xml:space="preserve"> </w:t>
      </w:r>
      <w:r>
        <w:rPr>
          <w:lang w:val="ru-RU"/>
        </w:rPr>
        <w:t>обмена</w:t>
      </w:r>
      <w:r w:rsidRPr="00B110E3">
        <w:rPr>
          <w:lang w:val="ru-RU"/>
        </w:rPr>
        <w:t xml:space="preserve"> </w:t>
      </w:r>
      <w:r>
        <w:rPr>
          <w:lang w:val="ru-RU"/>
        </w:rPr>
        <w:t>любезностями</w:t>
      </w:r>
      <w:r w:rsidR="00C64FD2" w:rsidRPr="00B110E3">
        <w:rPr>
          <w:lang w:val="ru-RU"/>
        </w:rPr>
        <w:t xml:space="preserve"> </w:t>
      </w:r>
      <w:r>
        <w:rPr>
          <w:lang w:val="ru-RU"/>
        </w:rPr>
        <w:t xml:space="preserve">вторая возобновленная сессия была объявлена закрытой в </w:t>
      </w:r>
      <w:r w:rsidR="00C64FD2" w:rsidRPr="00B110E3">
        <w:rPr>
          <w:lang w:val="ru-RU"/>
        </w:rPr>
        <w:t>1</w:t>
      </w:r>
      <w:r>
        <w:rPr>
          <w:lang w:val="ru-RU"/>
        </w:rPr>
        <w:t xml:space="preserve">3 ч </w:t>
      </w:r>
      <w:r w:rsidR="003B4FE5" w:rsidRPr="00B110E3">
        <w:rPr>
          <w:lang w:val="ru-RU"/>
        </w:rPr>
        <w:t>40</w:t>
      </w:r>
      <w:r>
        <w:rPr>
          <w:lang w:val="ru-RU"/>
        </w:rPr>
        <w:t xml:space="preserve"> мин</w:t>
      </w:r>
      <w:r w:rsidR="00C64FD2" w:rsidRPr="007F6634">
        <w:t> </w:t>
      </w:r>
      <w:r w:rsidR="00C64FD2" w:rsidRPr="00B110E3">
        <w:rPr>
          <w:lang w:val="ru-RU"/>
        </w:rPr>
        <w:t>28</w:t>
      </w:r>
      <w:r w:rsidR="00C64FD2" w:rsidRPr="007F6634">
        <w:t> </w:t>
      </w:r>
      <w:r>
        <w:rPr>
          <w:lang w:val="ru-RU"/>
        </w:rPr>
        <w:t>февраля</w:t>
      </w:r>
      <w:r w:rsidR="00C64FD2" w:rsidRPr="007F6634">
        <w:t> </w:t>
      </w:r>
      <w:r w:rsidR="00C64FD2" w:rsidRPr="00B110E3">
        <w:rPr>
          <w:lang w:val="ru-RU"/>
        </w:rPr>
        <w:t>2025</w:t>
      </w:r>
      <w:r>
        <w:rPr>
          <w:lang w:val="ru-RU"/>
        </w:rPr>
        <w:t xml:space="preserve"> года</w:t>
      </w:r>
      <w:r w:rsidR="00C64FD2" w:rsidRPr="00B110E3">
        <w:rPr>
          <w:lang w:val="ru-RU"/>
        </w:rPr>
        <w:t>.</w:t>
      </w:r>
    </w:p>
    <w:p w14:paraId="6814D1D4" w14:textId="77777777" w:rsidR="002B559C" w:rsidRPr="003E45D7" w:rsidRDefault="00ED3849" w:rsidP="000140FD">
      <w:pPr>
        <w:pStyle w:val="Para10"/>
        <w:jc w:val="center"/>
      </w:pPr>
      <w:r w:rsidRPr="003E45D7">
        <w:t>__________</w:t>
      </w:r>
    </w:p>
    <w:sectPr w:rsidR="002B559C" w:rsidRPr="003E45D7" w:rsidSect="00AF1033">
      <w:headerReference w:type="even" r:id="rId84"/>
      <w:headerReference w:type="default" r:id="rId85"/>
      <w:footerReference w:type="even" r:id="rId86"/>
      <w:footerReference w:type="default" r:id="rId87"/>
      <w:headerReference w:type="first" r:id="rId8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ACC05" w14:textId="77777777" w:rsidR="00C161EF" w:rsidRPr="00311C63" w:rsidRDefault="00C161EF" w:rsidP="00A96B21">
      <w:r w:rsidRPr="00311C63">
        <w:separator/>
      </w:r>
    </w:p>
  </w:endnote>
  <w:endnote w:type="continuationSeparator" w:id="0">
    <w:p w14:paraId="39B0B962" w14:textId="77777777" w:rsidR="00C161EF" w:rsidRPr="00311C63" w:rsidRDefault="00C161EF" w:rsidP="00A96B21">
      <w:r w:rsidRPr="00311C63">
        <w:continuationSeparator/>
      </w:r>
    </w:p>
  </w:endnote>
  <w:endnote w:type="continuationNotice" w:id="1">
    <w:p w14:paraId="55354D72" w14:textId="77777777" w:rsidR="00C161EF" w:rsidRPr="00311C63" w:rsidRDefault="00C16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7050B5" w:rsidRPr="00311C63" w:rsidRDefault="00D9755C" w:rsidP="000A0217">
            <w:pPr>
              <w:pStyle w:val="Footer"/>
            </w:pPr>
            <w:sdt>
              <w:sdtPr>
                <w:id w:val="-1205708784"/>
                <w:docPartObj>
                  <w:docPartGallery w:val="Page Numbers (Top of Page)"/>
                  <w:docPartUnique/>
                </w:docPartObj>
              </w:sdtPr>
              <w:sdtEndPr/>
              <w:sdtContent>
                <w:r w:rsidR="007050B5" w:rsidRPr="00311C63">
                  <w:rPr>
                    <w:szCs w:val="20"/>
                  </w:rPr>
                  <w:fldChar w:fldCharType="begin"/>
                </w:r>
                <w:r w:rsidR="007050B5" w:rsidRPr="00311C63">
                  <w:rPr>
                    <w:szCs w:val="20"/>
                  </w:rPr>
                  <w:instrText xml:space="preserve"> PAGE </w:instrText>
                </w:r>
                <w:r w:rsidR="007050B5" w:rsidRPr="00311C63">
                  <w:rPr>
                    <w:szCs w:val="20"/>
                  </w:rPr>
                  <w:fldChar w:fldCharType="separate"/>
                </w:r>
                <w:r w:rsidR="00AC362E">
                  <w:rPr>
                    <w:noProof/>
                    <w:szCs w:val="20"/>
                  </w:rPr>
                  <w:t>6</w:t>
                </w:r>
                <w:r w:rsidR="007050B5" w:rsidRPr="00311C63">
                  <w:rPr>
                    <w:szCs w:val="20"/>
                  </w:rPr>
                  <w:fldChar w:fldCharType="end"/>
                </w:r>
                <w:r w:rsidR="007050B5" w:rsidRPr="00311C63">
                  <w:rPr>
                    <w:szCs w:val="20"/>
                  </w:rPr>
                  <w:t>/</w:t>
                </w:r>
                <w:r w:rsidR="007050B5" w:rsidRPr="00311C63">
                  <w:rPr>
                    <w:szCs w:val="20"/>
                  </w:rPr>
                  <w:fldChar w:fldCharType="begin"/>
                </w:r>
                <w:r w:rsidR="007050B5" w:rsidRPr="00311C63">
                  <w:rPr>
                    <w:szCs w:val="20"/>
                  </w:rPr>
                  <w:instrText xml:space="preserve"> NUMPAGES  </w:instrText>
                </w:r>
                <w:r w:rsidR="007050B5" w:rsidRPr="00311C63">
                  <w:rPr>
                    <w:szCs w:val="20"/>
                  </w:rPr>
                  <w:fldChar w:fldCharType="separate"/>
                </w:r>
                <w:r w:rsidR="00AC362E">
                  <w:rPr>
                    <w:noProof/>
                    <w:szCs w:val="20"/>
                  </w:rPr>
                  <w:t>15</w:t>
                </w:r>
                <w:r w:rsidR="007050B5" w:rsidRPr="00311C63">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7050B5" w:rsidRPr="00311C63" w:rsidRDefault="00D9755C" w:rsidP="000A0217">
            <w:pPr>
              <w:pStyle w:val="Footer"/>
              <w:jc w:val="right"/>
            </w:pPr>
            <w:sdt>
              <w:sdtPr>
                <w:id w:val="-1052077450"/>
                <w:docPartObj>
                  <w:docPartGallery w:val="Page Numbers (Top of Page)"/>
                  <w:docPartUnique/>
                </w:docPartObj>
              </w:sdtPr>
              <w:sdtEndPr/>
              <w:sdtContent>
                <w:r w:rsidR="007050B5" w:rsidRPr="00311C63">
                  <w:rPr>
                    <w:szCs w:val="20"/>
                  </w:rPr>
                  <w:fldChar w:fldCharType="begin"/>
                </w:r>
                <w:r w:rsidR="007050B5" w:rsidRPr="00311C63">
                  <w:rPr>
                    <w:szCs w:val="20"/>
                  </w:rPr>
                  <w:instrText xml:space="preserve"> PAGE </w:instrText>
                </w:r>
                <w:r w:rsidR="007050B5" w:rsidRPr="00311C63">
                  <w:rPr>
                    <w:szCs w:val="20"/>
                  </w:rPr>
                  <w:fldChar w:fldCharType="separate"/>
                </w:r>
                <w:r w:rsidR="00AC362E">
                  <w:rPr>
                    <w:noProof/>
                    <w:szCs w:val="20"/>
                  </w:rPr>
                  <w:t>5</w:t>
                </w:r>
                <w:r w:rsidR="007050B5" w:rsidRPr="00311C63">
                  <w:rPr>
                    <w:szCs w:val="20"/>
                  </w:rPr>
                  <w:fldChar w:fldCharType="end"/>
                </w:r>
                <w:r w:rsidR="007050B5" w:rsidRPr="00311C63">
                  <w:rPr>
                    <w:szCs w:val="20"/>
                  </w:rPr>
                  <w:t>/</w:t>
                </w:r>
                <w:r w:rsidR="007050B5" w:rsidRPr="00311C63">
                  <w:rPr>
                    <w:szCs w:val="20"/>
                  </w:rPr>
                  <w:fldChar w:fldCharType="begin"/>
                </w:r>
                <w:r w:rsidR="007050B5" w:rsidRPr="00311C63">
                  <w:rPr>
                    <w:szCs w:val="20"/>
                  </w:rPr>
                  <w:instrText xml:space="preserve"> NUMPAGES  </w:instrText>
                </w:r>
                <w:r w:rsidR="007050B5" w:rsidRPr="00311C63">
                  <w:rPr>
                    <w:szCs w:val="20"/>
                  </w:rPr>
                  <w:fldChar w:fldCharType="separate"/>
                </w:r>
                <w:r w:rsidR="00AC362E">
                  <w:rPr>
                    <w:noProof/>
                    <w:szCs w:val="20"/>
                  </w:rPr>
                  <w:t>15</w:t>
                </w:r>
                <w:r w:rsidR="007050B5" w:rsidRPr="00311C63">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CBC8" w14:textId="77777777" w:rsidR="00C161EF" w:rsidRPr="00311C63" w:rsidRDefault="00C161EF" w:rsidP="00A96B21">
      <w:r w:rsidRPr="00311C63">
        <w:separator/>
      </w:r>
    </w:p>
  </w:footnote>
  <w:footnote w:type="continuationSeparator" w:id="0">
    <w:p w14:paraId="0C563C27" w14:textId="77777777" w:rsidR="00C161EF" w:rsidRPr="00311C63" w:rsidRDefault="00C161EF" w:rsidP="00A96B21">
      <w:r w:rsidRPr="00311C63">
        <w:continuationSeparator/>
      </w:r>
    </w:p>
  </w:footnote>
  <w:footnote w:type="continuationNotice" w:id="1">
    <w:p w14:paraId="4DDE99A0" w14:textId="77777777" w:rsidR="00C161EF" w:rsidRPr="00311C63" w:rsidRDefault="00C161EF"/>
  </w:footnote>
  <w:footnote w:id="2">
    <w:p w14:paraId="0363A02A" w14:textId="06C131E1" w:rsidR="007050B5" w:rsidRPr="00CA181B" w:rsidRDefault="007050B5" w:rsidP="001E021C">
      <w:pPr>
        <w:pStyle w:val="CBDFootnoteText"/>
        <w:rPr>
          <w:lang w:val="ru-RU"/>
        </w:rPr>
      </w:pPr>
      <w:r w:rsidRPr="003E45D7">
        <w:rPr>
          <w:rStyle w:val="FootnoteReference"/>
        </w:rPr>
        <w:footnoteRef/>
      </w:r>
      <w:r w:rsidRPr="00CA181B">
        <w:rPr>
          <w:lang w:val="ru-RU"/>
        </w:rPr>
        <w:t xml:space="preserve"> Сборник договоров Организации Объединенных Наций, том 3008, №  30619.</w:t>
      </w:r>
    </w:p>
  </w:footnote>
  <w:footnote w:id="3">
    <w:p w14:paraId="200421BC" w14:textId="5CE16691" w:rsidR="007050B5" w:rsidRPr="002E6178" w:rsidRDefault="007050B5">
      <w:pPr>
        <w:pStyle w:val="FootnoteText"/>
        <w:rPr>
          <w:lang w:val="ru-RU"/>
        </w:rPr>
      </w:pPr>
      <w:r w:rsidRPr="003E45D7">
        <w:rPr>
          <w:rStyle w:val="FootnoteReference"/>
        </w:rPr>
        <w:footnoteRef/>
      </w:r>
      <w:r w:rsidRPr="002E6178">
        <w:rPr>
          <w:lang w:val="ru-RU"/>
        </w:rPr>
        <w:t xml:space="preserve"> </w:t>
      </w:r>
      <w:r>
        <w:rPr>
          <w:lang w:val="ru-RU"/>
        </w:rPr>
        <w:t>Там же</w:t>
      </w:r>
      <w:r w:rsidRPr="002E6178">
        <w:rPr>
          <w:lang w:val="ru-RU"/>
        </w:rPr>
        <w:t xml:space="preserve">, </w:t>
      </w:r>
      <w:r>
        <w:rPr>
          <w:lang w:val="ru-RU"/>
        </w:rPr>
        <w:t>том</w:t>
      </w:r>
      <w:r w:rsidRPr="002E6178">
        <w:rPr>
          <w:lang w:val="ru-RU"/>
        </w:rPr>
        <w:t xml:space="preserve"> 1760, </w:t>
      </w:r>
      <w:r>
        <w:rPr>
          <w:lang w:val="ru-RU"/>
        </w:rPr>
        <w:t>№</w:t>
      </w:r>
      <w:r w:rsidRPr="002E6178">
        <w:rPr>
          <w:lang w:val="ru-RU"/>
        </w:rPr>
        <w:t xml:space="preserve"> 30619.</w:t>
      </w:r>
    </w:p>
  </w:footnote>
  <w:footnote w:id="4">
    <w:p w14:paraId="598EDECB" w14:textId="7149EC77" w:rsidR="007050B5" w:rsidRPr="002E6178" w:rsidRDefault="007050B5" w:rsidP="001E021C">
      <w:pPr>
        <w:pStyle w:val="CBDFootnoteText"/>
        <w:rPr>
          <w:lang w:val="ru-RU"/>
        </w:rPr>
      </w:pPr>
      <w:r w:rsidRPr="003E45D7">
        <w:rPr>
          <w:rStyle w:val="FootnoteReference"/>
          <w:szCs w:val="18"/>
        </w:rPr>
        <w:footnoteRef/>
      </w:r>
      <w:r w:rsidRPr="002E6178">
        <w:rPr>
          <w:lang w:val="ru-RU"/>
        </w:rPr>
        <w:t xml:space="preserve"> </w:t>
      </w:r>
      <w:r w:rsidRPr="002E6178">
        <w:rPr>
          <w:iCs/>
          <w:lang w:val="ru-RU"/>
        </w:rPr>
        <w:t>Сборник договоров</w:t>
      </w:r>
      <w:r w:rsidRPr="002E6178">
        <w:rPr>
          <w:lang w:val="ru-RU"/>
        </w:rPr>
        <w:t xml:space="preserve"> Организации Объединенных Наций, том 1760, № 30619.</w:t>
      </w:r>
    </w:p>
  </w:footnote>
  <w:footnote w:id="5">
    <w:p w14:paraId="5906061C" w14:textId="77777777" w:rsidR="007050B5" w:rsidRPr="003E45D7" w:rsidRDefault="007050B5" w:rsidP="001E021C">
      <w:pPr>
        <w:pStyle w:val="CBDFootnoteText"/>
      </w:pPr>
      <w:r w:rsidRPr="003E45D7">
        <w:rPr>
          <w:rStyle w:val="FootnoteReference"/>
          <w:szCs w:val="18"/>
        </w:rPr>
        <w:footnoteRef/>
      </w:r>
      <w:r w:rsidRPr="003E45D7">
        <w:t xml:space="preserve"> </w:t>
      </w:r>
      <w:hyperlink r:id="rId1" w:history="1">
        <w:r w:rsidRPr="003E45D7">
          <w:rPr>
            <w:rStyle w:val="Hyperlink"/>
          </w:rPr>
          <w:t>CBD/COP/16/8/Rev.1</w:t>
        </w:r>
      </w:hyperlink>
      <w:r w:rsidRPr="003E45D7">
        <w:t>.</w:t>
      </w:r>
    </w:p>
  </w:footnote>
  <w:footnote w:id="6">
    <w:p w14:paraId="57253D62" w14:textId="30DE6D2C" w:rsidR="007050B5" w:rsidRPr="002E6178" w:rsidRDefault="007050B5" w:rsidP="001E021C">
      <w:pPr>
        <w:pStyle w:val="CBDFootnoteText"/>
        <w:rPr>
          <w:lang w:val="en-US"/>
        </w:rPr>
      </w:pPr>
      <w:r w:rsidRPr="003E45D7">
        <w:rPr>
          <w:rStyle w:val="FootnoteReference"/>
          <w:szCs w:val="18"/>
        </w:rPr>
        <w:footnoteRef/>
      </w:r>
      <w:r w:rsidRPr="003E45D7">
        <w:t xml:space="preserve"> </w:t>
      </w:r>
      <w:hyperlink r:id="rId2" w:history="1">
        <w:r w:rsidRPr="002E6178">
          <w:t>CBD/COP/16/7</w:t>
        </w:r>
      </w:hyperlink>
      <w:r w:rsidRPr="003E45D7">
        <w:t xml:space="preserve">. </w:t>
      </w:r>
      <w:r>
        <w:rPr>
          <w:lang w:val="ru-RU"/>
        </w:rPr>
        <w:t>См</w:t>
      </w:r>
      <w:r w:rsidRPr="002E6178">
        <w:rPr>
          <w:lang w:val="en-US"/>
        </w:rPr>
        <w:t xml:space="preserve">. </w:t>
      </w:r>
      <w:r>
        <w:rPr>
          <w:lang w:val="ru-RU"/>
        </w:rPr>
        <w:t>также</w:t>
      </w:r>
      <w:r w:rsidRPr="002E6178">
        <w:rPr>
          <w:lang w:val="en-US"/>
        </w:rPr>
        <w:t xml:space="preserve"> </w:t>
      </w:r>
      <w:r w:rsidRPr="002E6178">
        <w:t>CBD</w:t>
      </w:r>
      <w:r w:rsidRPr="002E6178">
        <w:rPr>
          <w:lang w:val="en-US"/>
        </w:rPr>
        <w:t>/</w:t>
      </w:r>
      <w:r w:rsidRPr="002E6178">
        <w:t>COP</w:t>
      </w:r>
      <w:r w:rsidRPr="002E6178">
        <w:rPr>
          <w:lang w:val="en-US"/>
        </w:rPr>
        <w:t>/16/</w:t>
      </w:r>
      <w:r w:rsidRPr="002E6178">
        <w:t>INF</w:t>
      </w:r>
      <w:r w:rsidRPr="002E6178">
        <w:rPr>
          <w:lang w:val="en-US"/>
        </w:rPr>
        <w:t>/25.</w:t>
      </w:r>
    </w:p>
  </w:footnote>
  <w:footnote w:id="7">
    <w:p w14:paraId="4AB0B0F1" w14:textId="5454F7B9" w:rsidR="007050B5" w:rsidRPr="002E6178" w:rsidRDefault="007050B5" w:rsidP="001E021C">
      <w:pPr>
        <w:pStyle w:val="CBDFootnoteText"/>
        <w:rPr>
          <w:lang w:val="ru-RU"/>
        </w:rPr>
      </w:pPr>
      <w:r w:rsidRPr="003E45D7">
        <w:rPr>
          <w:rStyle w:val="FootnoteReference"/>
          <w:szCs w:val="18"/>
        </w:rPr>
        <w:footnoteRef/>
      </w:r>
      <w:r w:rsidRPr="002E6178">
        <w:rPr>
          <w:lang w:val="ru-RU"/>
        </w:rPr>
        <w:t xml:space="preserve"> </w:t>
      </w:r>
      <w:r w:rsidRPr="002E6178">
        <w:rPr>
          <w:iCs/>
          <w:lang w:val="ru-RU"/>
        </w:rPr>
        <w:t>Сборник договоров</w:t>
      </w:r>
      <w:r w:rsidRPr="002E6178">
        <w:rPr>
          <w:lang w:val="ru-RU"/>
        </w:rPr>
        <w:t xml:space="preserve"> Организации Объединенных Наций, том</w:t>
      </w:r>
      <w:r w:rsidRPr="002E6178">
        <w:t> </w:t>
      </w:r>
      <w:r w:rsidRPr="002E6178">
        <w:rPr>
          <w:lang w:val="ru-RU"/>
        </w:rPr>
        <w:t>3008, №</w:t>
      </w:r>
      <w:r w:rsidRPr="002E6178">
        <w:t> </w:t>
      </w:r>
      <w:r w:rsidRPr="003E45D7">
        <w:t> </w:t>
      </w:r>
      <w:r w:rsidRPr="002E6178">
        <w:rPr>
          <w:lang w:val="ru-RU"/>
        </w:rPr>
        <w:t>30619.</w:t>
      </w:r>
    </w:p>
  </w:footnote>
  <w:footnote w:id="8">
    <w:p w14:paraId="7780ED4E" w14:textId="3DBA80D5" w:rsidR="007050B5" w:rsidRPr="002E6178" w:rsidRDefault="007050B5" w:rsidP="001E021C">
      <w:pPr>
        <w:pStyle w:val="FootnoteText"/>
        <w:rPr>
          <w:lang w:val="ru-RU"/>
        </w:rPr>
      </w:pPr>
      <w:r w:rsidRPr="003E45D7">
        <w:rPr>
          <w:rStyle w:val="FootnoteReference"/>
        </w:rPr>
        <w:footnoteRef/>
      </w:r>
      <w:r w:rsidRPr="002E6178">
        <w:rPr>
          <w:lang w:val="ru-RU"/>
        </w:rPr>
        <w:t xml:space="preserve"> </w:t>
      </w:r>
      <w:r>
        <w:rPr>
          <w:lang w:val="ru-RU"/>
        </w:rPr>
        <w:t>Решение</w:t>
      </w:r>
      <w:r w:rsidRPr="002E6178">
        <w:rPr>
          <w:lang w:val="ru-RU"/>
        </w:rPr>
        <w:t xml:space="preserve"> </w:t>
      </w:r>
      <w:hyperlink r:id="rId3" w:history="1">
        <w:r w:rsidRPr="002E6178">
          <w:rPr>
            <w:rStyle w:val="Hyperlink"/>
            <w:lang w:val="ru-RU"/>
          </w:rPr>
          <w:t>16/34</w:t>
        </w:r>
      </w:hyperlink>
      <w:r w:rsidRPr="002E6178">
        <w:rPr>
          <w:lang w:val="ru-RU"/>
        </w:rPr>
        <w:t xml:space="preserve">, </w:t>
      </w:r>
      <w:r>
        <w:rPr>
          <w:lang w:val="ru-RU"/>
        </w:rPr>
        <w:t>приложение</w:t>
      </w:r>
      <w:r w:rsidRPr="002E6178">
        <w:rPr>
          <w:lang w:val="ru-RU"/>
        </w:rPr>
        <w:t xml:space="preserve"> </w:t>
      </w:r>
      <w:r w:rsidRPr="003E45D7">
        <w:t>I</w:t>
      </w:r>
      <w:bookmarkStart w:id="7" w:name="_Hlk189472648"/>
      <w:r w:rsidRPr="002E6178">
        <w:rPr>
          <w:lang w:val="ru-RU"/>
        </w:rPr>
        <w:t>.</w:t>
      </w:r>
      <w:bookmarkEnd w:id="7"/>
    </w:p>
  </w:footnote>
  <w:footnote w:id="9">
    <w:p w14:paraId="281CCEC9" w14:textId="02699E4D" w:rsidR="007050B5" w:rsidRPr="002E6178" w:rsidRDefault="007050B5" w:rsidP="001E021C">
      <w:pPr>
        <w:pStyle w:val="CBDFootnoteText"/>
        <w:rPr>
          <w:lang w:val="ru-RU"/>
        </w:rPr>
      </w:pPr>
      <w:r w:rsidRPr="003E45D7">
        <w:rPr>
          <w:rStyle w:val="FootnoteReference"/>
          <w:szCs w:val="18"/>
        </w:rPr>
        <w:footnoteRef/>
      </w:r>
      <w:r w:rsidRPr="002E6178">
        <w:rPr>
          <w:lang w:val="ru-RU"/>
        </w:rPr>
        <w:t xml:space="preserve"> </w:t>
      </w:r>
      <w:r>
        <w:rPr>
          <w:lang w:val="ru-RU"/>
        </w:rPr>
        <w:t>Решение</w:t>
      </w:r>
      <w:r w:rsidRPr="002E6178">
        <w:rPr>
          <w:lang w:val="ru-RU"/>
        </w:rPr>
        <w:t xml:space="preserve"> </w:t>
      </w:r>
      <w:hyperlink r:id="rId4" w:history="1">
        <w:r w:rsidRPr="002E6178">
          <w:rPr>
            <w:rStyle w:val="Hyperlink"/>
            <w:lang w:val="ru-RU"/>
          </w:rPr>
          <w:t>15/4</w:t>
        </w:r>
      </w:hyperlink>
      <w:r w:rsidRPr="002E6178">
        <w:rPr>
          <w:lang w:val="ru-RU"/>
        </w:rPr>
        <w:t xml:space="preserve">, </w:t>
      </w:r>
      <w:r>
        <w:rPr>
          <w:lang w:val="ru-RU"/>
        </w:rPr>
        <w:t>приложение</w:t>
      </w:r>
      <w:r w:rsidRPr="002E6178">
        <w:rPr>
          <w:lang w:val="ru-RU"/>
        </w:rPr>
        <w:t>.</w:t>
      </w:r>
    </w:p>
  </w:footnote>
  <w:footnote w:id="10">
    <w:p w14:paraId="7435BBD3" w14:textId="51074575" w:rsidR="007050B5" w:rsidRPr="002E6178" w:rsidRDefault="007050B5" w:rsidP="001E021C">
      <w:pPr>
        <w:pStyle w:val="CBDFootnoteText"/>
        <w:rPr>
          <w:lang w:val="ru-RU"/>
        </w:rPr>
      </w:pPr>
      <w:r w:rsidRPr="003E45D7">
        <w:rPr>
          <w:rStyle w:val="FootnoteReference"/>
          <w:szCs w:val="18"/>
        </w:rPr>
        <w:footnoteRef/>
      </w:r>
      <w:r w:rsidRPr="002E6178">
        <w:rPr>
          <w:lang w:val="ru-RU"/>
        </w:rPr>
        <w:t xml:space="preserve"> </w:t>
      </w:r>
      <w:r>
        <w:rPr>
          <w:lang w:val="ru-RU"/>
        </w:rPr>
        <w:t>Решение</w:t>
      </w:r>
      <w:r w:rsidRPr="002E6178">
        <w:rPr>
          <w:lang w:val="ru-RU"/>
        </w:rPr>
        <w:t xml:space="preserve"> </w:t>
      </w:r>
      <w:hyperlink r:id="rId5" w:history="1">
        <w:r w:rsidRPr="003E45D7">
          <w:rPr>
            <w:rStyle w:val="Hyperlink"/>
          </w:rPr>
          <w:t>NP</w:t>
        </w:r>
        <w:r w:rsidRPr="002E6178">
          <w:rPr>
            <w:rStyle w:val="Hyperlink"/>
            <w:lang w:val="ru-RU"/>
          </w:rPr>
          <w:t>-5/3</w:t>
        </w:r>
      </w:hyperlink>
      <w:r w:rsidRPr="002E6178">
        <w:rPr>
          <w:lang w:val="ru-RU"/>
        </w:rPr>
        <w:t xml:space="preserve">, </w:t>
      </w:r>
      <w:r>
        <w:rPr>
          <w:lang w:val="ru-RU"/>
        </w:rPr>
        <w:t>приложение</w:t>
      </w:r>
      <w:r w:rsidRPr="002E6178">
        <w:rPr>
          <w:lang w:val="ru-RU"/>
        </w:rPr>
        <w:t>.</w:t>
      </w:r>
    </w:p>
  </w:footnote>
  <w:footnote w:id="11">
    <w:p w14:paraId="4C738071" w14:textId="7121B3F2" w:rsidR="007050B5" w:rsidRPr="002E6178" w:rsidRDefault="007050B5" w:rsidP="001E021C">
      <w:pPr>
        <w:pStyle w:val="CBDFootnoteText"/>
        <w:rPr>
          <w:lang w:val="ru-RU"/>
        </w:rPr>
      </w:pPr>
      <w:r w:rsidRPr="003E45D7">
        <w:rPr>
          <w:rStyle w:val="FootnoteReference"/>
          <w:szCs w:val="18"/>
        </w:rPr>
        <w:footnoteRef/>
      </w:r>
      <w:r w:rsidRPr="002E6178">
        <w:rPr>
          <w:lang w:val="ru-RU"/>
        </w:rPr>
        <w:t xml:space="preserve"> </w:t>
      </w:r>
      <w:r>
        <w:rPr>
          <w:lang w:val="ru-RU"/>
        </w:rPr>
        <w:t>Решение</w:t>
      </w:r>
      <w:r w:rsidRPr="002E6178">
        <w:rPr>
          <w:lang w:val="ru-RU"/>
        </w:rPr>
        <w:t xml:space="preserve"> </w:t>
      </w:r>
      <w:hyperlink r:id="rId6" w:history="1">
        <w:r w:rsidRPr="003E45D7">
          <w:rPr>
            <w:rStyle w:val="Hyperlink"/>
          </w:rPr>
          <w:t>NP</w:t>
        </w:r>
        <w:r w:rsidRPr="002E6178">
          <w:rPr>
            <w:rStyle w:val="Hyperlink"/>
            <w:lang w:val="ru-RU"/>
          </w:rPr>
          <w:t xml:space="preserve">-4/7 </w:t>
        </w:r>
        <w:r w:rsidRPr="003E45D7">
          <w:rPr>
            <w:rStyle w:val="Hyperlink"/>
          </w:rPr>
          <w:t>A</w:t>
        </w:r>
      </w:hyperlink>
      <w:r w:rsidRPr="002E6178">
        <w:rPr>
          <w:lang w:val="ru-RU"/>
        </w:rPr>
        <w:t xml:space="preserve">, </w:t>
      </w:r>
      <w:r>
        <w:rPr>
          <w:lang w:val="ru-RU"/>
        </w:rPr>
        <w:t>приложение</w:t>
      </w:r>
      <w:r w:rsidRPr="002E6178">
        <w:rPr>
          <w:lang w:val="ru-RU"/>
        </w:rPr>
        <w:t>.</w:t>
      </w:r>
    </w:p>
  </w:footnote>
  <w:footnote w:id="12">
    <w:p w14:paraId="06135362" w14:textId="031F182C" w:rsidR="007050B5" w:rsidRPr="0087359C" w:rsidRDefault="007050B5" w:rsidP="001E021C">
      <w:pPr>
        <w:pStyle w:val="CBDFootnoteText"/>
        <w:rPr>
          <w:lang w:val="ru-RU"/>
        </w:rPr>
      </w:pPr>
      <w:r w:rsidRPr="003E45D7">
        <w:rPr>
          <w:rStyle w:val="FootnoteReference"/>
          <w:szCs w:val="18"/>
        </w:rPr>
        <w:footnoteRef/>
      </w:r>
      <w:r w:rsidRPr="0087359C">
        <w:rPr>
          <w:lang w:val="ru-RU"/>
        </w:rPr>
        <w:t xml:space="preserve"> </w:t>
      </w:r>
      <w:r w:rsidRPr="00FC5B60">
        <w:rPr>
          <w:lang w:val="ru-RU"/>
        </w:rPr>
        <w:t xml:space="preserve">Сборник договоров Организации Объединенных Наций, том 3008, </w:t>
      </w:r>
      <w:r>
        <w:rPr>
          <w:lang w:val="ru-RU"/>
        </w:rPr>
        <w:t>№</w:t>
      </w:r>
      <w:r w:rsidRPr="00FC5B60">
        <w:rPr>
          <w:lang w:val="ru-RU"/>
        </w:rPr>
        <w:t xml:space="preserve"> </w:t>
      </w:r>
      <w:r w:rsidRPr="0087359C">
        <w:rPr>
          <w:lang w:val="ru-RU"/>
        </w:rPr>
        <w:t xml:space="preserve"> 30619.</w:t>
      </w:r>
    </w:p>
  </w:footnote>
  <w:footnote w:id="13">
    <w:p w14:paraId="2E729265" w14:textId="1F95BEBB" w:rsidR="007050B5" w:rsidRPr="00526D32" w:rsidRDefault="007050B5" w:rsidP="001E021C">
      <w:pPr>
        <w:pStyle w:val="CBDFootnoteText"/>
        <w:rPr>
          <w:lang w:val="ru-RU"/>
        </w:rPr>
      </w:pPr>
      <w:r w:rsidRPr="003E45D7">
        <w:rPr>
          <w:rStyle w:val="FootnoteReference"/>
          <w:szCs w:val="18"/>
        </w:rPr>
        <w:footnoteRef/>
      </w:r>
      <w:r w:rsidRPr="00526D32">
        <w:rPr>
          <w:lang w:val="ru-RU"/>
        </w:rPr>
        <w:t xml:space="preserve"> </w:t>
      </w:r>
      <w:r>
        <w:rPr>
          <w:lang w:val="ru-RU"/>
        </w:rPr>
        <w:t>Решение</w:t>
      </w:r>
      <w:r w:rsidRPr="00526D32">
        <w:rPr>
          <w:lang w:val="ru-RU"/>
        </w:rPr>
        <w:t xml:space="preserve"> </w:t>
      </w:r>
      <w:hyperlink r:id="rId7" w:history="1">
        <w:r w:rsidRPr="003E45D7">
          <w:rPr>
            <w:rStyle w:val="Hyperlink"/>
          </w:rPr>
          <w:t>NP</w:t>
        </w:r>
        <w:r w:rsidRPr="00526D32">
          <w:rPr>
            <w:rStyle w:val="Hyperlink"/>
            <w:lang w:val="ru-RU"/>
          </w:rPr>
          <w:t>-1/8</w:t>
        </w:r>
      </w:hyperlink>
      <w:r w:rsidRPr="00526D32">
        <w:rPr>
          <w:lang w:val="ru-RU"/>
        </w:rPr>
        <w:t xml:space="preserve">, </w:t>
      </w:r>
      <w:r>
        <w:rPr>
          <w:lang w:val="ru-RU"/>
        </w:rPr>
        <w:t>приложение</w:t>
      </w:r>
      <w:r w:rsidRPr="00526D32">
        <w:rPr>
          <w:lang w:val="ru-RU"/>
        </w:rPr>
        <w:t xml:space="preserve"> </w:t>
      </w:r>
      <w:r w:rsidRPr="003E45D7">
        <w:t>I</w:t>
      </w:r>
      <w:r w:rsidRPr="00526D32">
        <w:rPr>
          <w:lang w:val="ru-RU"/>
        </w:rPr>
        <w:t>.</w:t>
      </w:r>
    </w:p>
  </w:footnote>
  <w:footnote w:id="14">
    <w:p w14:paraId="7C670494" w14:textId="7231311B" w:rsidR="007050B5" w:rsidRPr="0087359C" w:rsidRDefault="007050B5" w:rsidP="001E021C">
      <w:pPr>
        <w:pStyle w:val="CBDFootnoteText"/>
        <w:rPr>
          <w:lang w:val="ru-RU"/>
        </w:rPr>
      </w:pPr>
      <w:r w:rsidRPr="003E45D7">
        <w:rPr>
          <w:rStyle w:val="FootnoteReference"/>
          <w:szCs w:val="18"/>
        </w:rPr>
        <w:footnoteRef/>
      </w:r>
      <w:r w:rsidRPr="0087359C">
        <w:rPr>
          <w:lang w:val="ru-RU"/>
        </w:rPr>
        <w:t xml:space="preserve"> Сборник договоров Организации Объединенных Наций, том 1760, №  30619.</w:t>
      </w:r>
    </w:p>
  </w:footnote>
  <w:footnote w:id="15">
    <w:p w14:paraId="1727A472" w14:textId="48E64FE5" w:rsidR="007050B5" w:rsidRPr="003C05D2" w:rsidRDefault="007050B5" w:rsidP="001E021C">
      <w:pPr>
        <w:pStyle w:val="CBDFootnoteText"/>
        <w:rPr>
          <w:szCs w:val="18"/>
          <w:lang w:val="ru-RU"/>
        </w:rPr>
      </w:pPr>
      <w:r w:rsidRPr="003E45D7">
        <w:rPr>
          <w:rStyle w:val="FootnoteReference"/>
          <w:szCs w:val="18"/>
        </w:rPr>
        <w:footnoteRef/>
      </w:r>
      <w:r w:rsidRPr="003C05D2">
        <w:rPr>
          <w:szCs w:val="18"/>
          <w:lang w:val="ru-RU"/>
        </w:rPr>
        <w:t xml:space="preserve"> </w:t>
      </w:r>
      <w:r w:rsidRPr="0087359C">
        <w:rPr>
          <w:szCs w:val="18"/>
        </w:rPr>
        <w:t>CBD</w:t>
      </w:r>
      <w:r w:rsidRPr="003C05D2">
        <w:rPr>
          <w:szCs w:val="18"/>
          <w:lang w:val="ru-RU"/>
        </w:rPr>
        <w:t>/</w:t>
      </w:r>
      <w:r w:rsidRPr="0087359C">
        <w:rPr>
          <w:szCs w:val="18"/>
        </w:rPr>
        <w:t>NP</w:t>
      </w:r>
      <w:r w:rsidRPr="003C05D2">
        <w:rPr>
          <w:szCs w:val="18"/>
          <w:lang w:val="ru-RU"/>
        </w:rPr>
        <w:t>/</w:t>
      </w:r>
      <w:r w:rsidRPr="0087359C">
        <w:rPr>
          <w:szCs w:val="18"/>
        </w:rPr>
        <w:t>CB</w:t>
      </w:r>
      <w:r w:rsidRPr="003C05D2">
        <w:rPr>
          <w:szCs w:val="18"/>
          <w:lang w:val="ru-RU"/>
        </w:rPr>
        <w:t>-</w:t>
      </w:r>
      <w:r w:rsidRPr="0087359C">
        <w:rPr>
          <w:szCs w:val="18"/>
        </w:rPr>
        <w:t>IAC</w:t>
      </w:r>
      <w:r w:rsidRPr="003C05D2">
        <w:rPr>
          <w:szCs w:val="18"/>
          <w:lang w:val="ru-RU"/>
        </w:rPr>
        <w:t>/2023/1/3.</w:t>
      </w:r>
    </w:p>
  </w:footnote>
  <w:footnote w:id="16">
    <w:p w14:paraId="66DC547F" w14:textId="2568573C" w:rsidR="007050B5" w:rsidRPr="003C05D2" w:rsidRDefault="007050B5" w:rsidP="001E021C">
      <w:pPr>
        <w:pStyle w:val="CBDFootnoteText"/>
        <w:rPr>
          <w:szCs w:val="18"/>
          <w:lang w:val="ru-RU"/>
        </w:rPr>
      </w:pPr>
      <w:r w:rsidRPr="003E45D7">
        <w:rPr>
          <w:rStyle w:val="FootnoteReference"/>
          <w:szCs w:val="18"/>
        </w:rPr>
        <w:footnoteRef/>
      </w:r>
      <w:r w:rsidRPr="003C05D2">
        <w:rPr>
          <w:szCs w:val="18"/>
          <w:lang w:val="ru-RU"/>
        </w:rPr>
        <w:t xml:space="preserve"> </w:t>
      </w:r>
      <w:hyperlink r:id="rId8" w:history="1">
        <w:r w:rsidRPr="003C05D2">
          <w:rPr>
            <w:rStyle w:val="Hyperlink"/>
            <w:szCs w:val="18"/>
            <w:lang w:val="ru-RU"/>
          </w:rPr>
          <w:t>Набор КПИО</w:t>
        </w:r>
      </w:hyperlink>
      <w:r w:rsidRPr="003C05D2">
        <w:rPr>
          <w:szCs w:val="18"/>
          <w:lang w:val="ru-RU"/>
        </w:rPr>
        <w:t xml:space="preserve"> представлен в Интернете на шести официальных языках Организации Объединенных Наций.</w:t>
      </w:r>
    </w:p>
  </w:footnote>
  <w:footnote w:id="17">
    <w:p w14:paraId="2DA276FC" w14:textId="2FAAEAF3" w:rsidR="007050B5" w:rsidRPr="00E95B94" w:rsidRDefault="007050B5" w:rsidP="001E021C">
      <w:pPr>
        <w:pStyle w:val="CBDFootnoteText"/>
        <w:rPr>
          <w:lang w:val="ru-RU"/>
        </w:rPr>
      </w:pPr>
      <w:r w:rsidRPr="003E45D7">
        <w:rPr>
          <w:rStyle w:val="FootnoteReference"/>
          <w:szCs w:val="18"/>
        </w:rPr>
        <w:footnoteRef/>
      </w:r>
      <w:r w:rsidRPr="00E95B94">
        <w:rPr>
          <w:lang w:val="ru-RU"/>
        </w:rPr>
        <w:t xml:space="preserve"> Например, </w:t>
      </w:r>
      <w:r w:rsidRPr="00E95B94">
        <w:rPr>
          <w:lang w:val="ru-RU"/>
        </w:rPr>
        <w:t xml:space="preserve">руководство, содержащееся в документе </w:t>
      </w:r>
      <w:r w:rsidRPr="00E95B94">
        <w:t>CBD</w:t>
      </w:r>
      <w:r w:rsidRPr="00E95B94">
        <w:rPr>
          <w:lang w:val="ru-RU"/>
        </w:rPr>
        <w:t>/</w:t>
      </w:r>
      <w:r w:rsidRPr="00E95B94">
        <w:t>SBI</w:t>
      </w:r>
      <w:r w:rsidRPr="00E95B94">
        <w:rPr>
          <w:lang w:val="ru-RU"/>
        </w:rPr>
        <w:t>/4/</w:t>
      </w:r>
      <w:r w:rsidRPr="00E95B94">
        <w:t>INF</w:t>
      </w:r>
      <w:r w:rsidRPr="00E95B94">
        <w:rPr>
          <w:lang w:val="ru-RU"/>
        </w:rPr>
        <w:t>/3.</w:t>
      </w:r>
    </w:p>
  </w:footnote>
  <w:footnote w:id="18">
    <w:p w14:paraId="4CBB7C22" w14:textId="4277E67D" w:rsidR="007050B5" w:rsidRPr="00E95B94" w:rsidRDefault="007050B5" w:rsidP="001E021C">
      <w:pPr>
        <w:pStyle w:val="CBDFootnoteText"/>
        <w:rPr>
          <w:lang w:val="ru-RU"/>
        </w:rPr>
      </w:pPr>
      <w:r w:rsidRPr="003E45D7">
        <w:rPr>
          <w:rStyle w:val="FootnoteReference"/>
          <w:szCs w:val="18"/>
        </w:rPr>
        <w:footnoteRef/>
      </w:r>
      <w:r w:rsidRPr="00E95B94">
        <w:rPr>
          <w:lang w:val="ru-RU"/>
        </w:rPr>
        <w:t xml:space="preserve"> Организация Объединенных Наций, Сборник договоров, том 1760, №  30619.</w:t>
      </w:r>
    </w:p>
  </w:footnote>
  <w:footnote w:id="19">
    <w:p w14:paraId="4F961558" w14:textId="6812B693" w:rsidR="007050B5" w:rsidRPr="00E95B94" w:rsidRDefault="007050B5" w:rsidP="001E021C">
      <w:pPr>
        <w:pStyle w:val="CBDFootnoteText"/>
        <w:rPr>
          <w:lang w:val="ru-RU"/>
        </w:rPr>
      </w:pPr>
      <w:r w:rsidRPr="003E45D7">
        <w:rPr>
          <w:rStyle w:val="FootnoteReference"/>
          <w:szCs w:val="18"/>
        </w:rPr>
        <w:footnoteRef/>
      </w:r>
      <w:r w:rsidRPr="00526D32">
        <w:rPr>
          <w:lang w:val="ru-RU"/>
        </w:rPr>
        <w:t xml:space="preserve"> </w:t>
      </w:r>
      <w:r>
        <w:rPr>
          <w:lang w:val="ru-RU"/>
        </w:rPr>
        <w:t>Решение</w:t>
      </w:r>
      <w:r w:rsidRPr="00526D32">
        <w:rPr>
          <w:lang w:val="ru-RU"/>
        </w:rPr>
        <w:t xml:space="preserve"> </w:t>
      </w:r>
      <w:hyperlink r:id="rId9" w:history="1">
        <w:r w:rsidRPr="00526D32">
          <w:rPr>
            <w:rStyle w:val="Hyperlink"/>
            <w:lang w:val="ru-RU"/>
          </w:rPr>
          <w:t>15/4</w:t>
        </w:r>
      </w:hyperlink>
      <w:r w:rsidRPr="00526D32">
        <w:rPr>
          <w:lang w:val="ru-RU"/>
        </w:rPr>
        <w:t xml:space="preserve">, </w:t>
      </w:r>
      <w:r>
        <w:rPr>
          <w:lang w:val="ru-RU"/>
        </w:rPr>
        <w:t>приложение.</w:t>
      </w:r>
    </w:p>
  </w:footnote>
  <w:footnote w:id="20">
    <w:p w14:paraId="4BBDA783" w14:textId="08347655" w:rsidR="007050B5" w:rsidRPr="00E95B94" w:rsidRDefault="007050B5" w:rsidP="001E021C">
      <w:pPr>
        <w:pStyle w:val="CBDFootnoteText"/>
        <w:rPr>
          <w:lang w:val="ru-RU"/>
        </w:rPr>
      </w:pPr>
      <w:r w:rsidRPr="003E45D7">
        <w:rPr>
          <w:rStyle w:val="FootnoteReference"/>
          <w:szCs w:val="18"/>
        </w:rPr>
        <w:footnoteRef/>
      </w:r>
      <w:r w:rsidRPr="00E95B94">
        <w:rPr>
          <w:lang w:val="ru-RU"/>
        </w:rPr>
        <w:t xml:space="preserve"> Организация Объединенных Наций, Сборник договоров, том 3008, № 30619.</w:t>
      </w:r>
    </w:p>
  </w:footnote>
  <w:footnote w:id="21">
    <w:p w14:paraId="45D01E90" w14:textId="40A3CC54" w:rsidR="007050B5" w:rsidRPr="00E95B94" w:rsidRDefault="007050B5" w:rsidP="001E021C">
      <w:pPr>
        <w:pStyle w:val="CBDFootnoteText"/>
        <w:rPr>
          <w:lang w:val="ru-RU"/>
        </w:rPr>
      </w:pPr>
      <w:r w:rsidRPr="003E45D7">
        <w:rPr>
          <w:rStyle w:val="FootnoteReference"/>
          <w:szCs w:val="18"/>
        </w:rPr>
        <w:footnoteRef/>
      </w:r>
      <w:r w:rsidRPr="00E95B94">
        <w:rPr>
          <w:lang w:val="ru-RU"/>
        </w:rPr>
        <w:t xml:space="preserve"> Другими задачами, напрямую связанными с планом действий, являются задачи 15 и 19-23. </w:t>
      </w:r>
    </w:p>
  </w:footnote>
  <w:footnote w:id="22">
    <w:p w14:paraId="5C314936" w14:textId="57DE84F3" w:rsidR="007050B5" w:rsidRPr="00E95B94" w:rsidRDefault="007050B5" w:rsidP="001E021C">
      <w:pPr>
        <w:pStyle w:val="CBDFootnoteText"/>
        <w:rPr>
          <w:lang w:val="ru-RU"/>
        </w:rPr>
      </w:pPr>
      <w:r w:rsidRPr="003E45D7">
        <w:rPr>
          <w:rStyle w:val="FootnoteReference"/>
          <w:szCs w:val="18"/>
        </w:rPr>
        <w:footnoteRef/>
      </w:r>
      <w:r w:rsidRPr="00E95B94">
        <w:rPr>
          <w:lang w:val="ru-RU"/>
        </w:rPr>
        <w:t xml:space="preserve"> Задача 15.6 Повестки дня в области устойчивого развития на период до 2030 года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23">
    <w:p w14:paraId="69D280B8" w14:textId="7B8E0BC5" w:rsidR="007050B5" w:rsidRPr="00057DC9" w:rsidRDefault="007050B5" w:rsidP="001E021C">
      <w:pPr>
        <w:pStyle w:val="CBDFootnoteText"/>
        <w:rPr>
          <w:lang w:val="ru-RU"/>
        </w:rPr>
      </w:pPr>
      <w:r w:rsidRPr="003E45D7">
        <w:rPr>
          <w:rStyle w:val="FootnoteReference"/>
          <w:szCs w:val="18"/>
        </w:rPr>
        <w:footnoteRef/>
      </w:r>
      <w:r w:rsidRPr="00057DC9">
        <w:rPr>
          <w:lang w:val="ru-RU"/>
        </w:rPr>
        <w:t xml:space="preserve"> </w:t>
      </w:r>
      <w:r w:rsidRPr="00057DC9">
        <w:rPr>
          <w:lang w:val="ru-RU"/>
        </w:rPr>
        <w:t xml:space="preserve">Обзор общих примеров некоторых вкладов, которые могут внести различные участники, представлен в документе </w:t>
      </w:r>
      <w:r w:rsidRPr="00057DC9">
        <w:t>CBD</w:t>
      </w:r>
      <w:r w:rsidRPr="00057DC9">
        <w:rPr>
          <w:lang w:val="ru-RU"/>
        </w:rPr>
        <w:t>/</w:t>
      </w:r>
      <w:r w:rsidRPr="00057DC9">
        <w:t>SBI</w:t>
      </w:r>
      <w:r w:rsidRPr="00057DC9">
        <w:rPr>
          <w:lang w:val="ru-RU"/>
        </w:rPr>
        <w:t>/4/</w:t>
      </w:r>
      <w:r w:rsidRPr="00057DC9">
        <w:t>INF</w:t>
      </w:r>
      <w:r w:rsidRPr="00057DC9">
        <w:rPr>
          <w:lang w:val="ru-RU"/>
        </w:rPr>
        <w:t>/3.</w:t>
      </w:r>
    </w:p>
  </w:footnote>
  <w:footnote w:id="24">
    <w:p w14:paraId="4BA10675" w14:textId="2345A716" w:rsidR="007050B5" w:rsidRPr="00057DC9" w:rsidRDefault="007050B5" w:rsidP="001E021C">
      <w:pPr>
        <w:pStyle w:val="CBDFootnoteText"/>
        <w:rPr>
          <w:lang w:val="ru-RU"/>
        </w:rPr>
      </w:pPr>
      <w:r w:rsidRPr="003E45D7">
        <w:rPr>
          <w:rStyle w:val="FootnoteReference"/>
          <w:szCs w:val="18"/>
        </w:rPr>
        <w:footnoteRef/>
      </w:r>
      <w:r w:rsidRPr="00057DC9">
        <w:rPr>
          <w:lang w:val="ru-RU"/>
        </w:rPr>
        <w:t xml:space="preserve"> Включая мероприятия, проекты, программы или планы, а также другие виды деятельности, например семинары.</w:t>
      </w:r>
    </w:p>
  </w:footnote>
  <w:footnote w:id="25">
    <w:p w14:paraId="7B819AC1" w14:textId="7E7776C7" w:rsidR="007050B5" w:rsidRPr="00526D32" w:rsidRDefault="007050B5" w:rsidP="001E021C">
      <w:pPr>
        <w:pStyle w:val="CBDFootnoteText"/>
        <w:rPr>
          <w:lang w:val="ru-RU"/>
        </w:rPr>
      </w:pPr>
      <w:r w:rsidRPr="003E45D7">
        <w:rPr>
          <w:rStyle w:val="FootnoteReference"/>
          <w:szCs w:val="18"/>
        </w:rPr>
        <w:footnoteRef/>
      </w:r>
      <w:r w:rsidRPr="005D027F">
        <w:rPr>
          <w:lang w:val="ru-RU"/>
        </w:rPr>
        <w:t xml:space="preserve"> </w:t>
      </w:r>
      <w:r w:rsidRPr="005D027F">
        <w:rPr>
          <w:lang w:val="ru-RU"/>
        </w:rPr>
        <w:t xml:space="preserve">Конечные результаты основаны на ключевых областях, определенных для создания и развития потенциала в </w:t>
      </w:r>
      <w:r w:rsidRPr="005D027F">
        <w:rPr>
          <w:lang w:val="ru-RU"/>
        </w:rPr>
        <w:t xml:space="preserve">пункте 4 статьи </w:t>
      </w:r>
      <w:r>
        <w:fldChar w:fldCharType="begin"/>
      </w:r>
      <w:r>
        <w:instrText>HYPERLINK</w:instrText>
      </w:r>
      <w:r w:rsidRPr="004834A8">
        <w:rPr>
          <w:lang w:val="ru-RU"/>
        </w:rPr>
        <w:instrText xml:space="preserve"> "</w:instrText>
      </w:r>
      <w:r>
        <w:instrText>https</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abs</w:instrText>
      </w:r>
      <w:r w:rsidRPr="004834A8">
        <w:rPr>
          <w:lang w:val="ru-RU"/>
        </w:rPr>
        <w:instrText>/</w:instrText>
      </w:r>
      <w:r>
        <w:instrText>text</w:instrText>
      </w:r>
      <w:r w:rsidRPr="004834A8">
        <w:rPr>
          <w:lang w:val="ru-RU"/>
        </w:rPr>
        <w:instrText>/</w:instrText>
      </w:r>
      <w:r>
        <w:instrText>articles</w:instrText>
      </w:r>
      <w:r w:rsidRPr="004834A8">
        <w:rPr>
          <w:lang w:val="ru-RU"/>
        </w:rPr>
        <w:instrText>/?</w:instrText>
      </w:r>
      <w:r>
        <w:instrText>sec</w:instrText>
      </w:r>
      <w:r w:rsidRPr="004834A8">
        <w:rPr>
          <w:lang w:val="ru-RU"/>
        </w:rPr>
        <w:instrText>=</w:instrText>
      </w:r>
      <w:r>
        <w:instrText>abs</w:instrText>
      </w:r>
      <w:r w:rsidRPr="004834A8">
        <w:rPr>
          <w:lang w:val="ru-RU"/>
        </w:rPr>
        <w:instrText>-22"</w:instrText>
      </w:r>
      <w:r>
        <w:fldChar w:fldCharType="separate"/>
      </w:r>
      <w:r w:rsidRPr="005D027F">
        <w:rPr>
          <w:rStyle w:val="Hyperlink"/>
          <w:lang w:val="ru-RU"/>
        </w:rPr>
        <w:t>22</w:t>
      </w:r>
      <w:r>
        <w:fldChar w:fldCharType="end"/>
      </w:r>
      <w:r w:rsidRPr="005D027F">
        <w:rPr>
          <w:lang w:val="ru-RU"/>
        </w:rPr>
        <w:t xml:space="preserve"> Нагойского протокола; однако был добавлен конечный результат 6, чтобы охватить различные межсекторальные вопросы, которые важны для осуществления Протокола, но до сих пор не были рассмотрены ни в одной из ключевых областей. Такие межсекторальные возможности лежат в основе успеха для других конечных результатов и способствуют осуществлению, например, статьи </w:t>
      </w:r>
      <w:r>
        <w:fldChar w:fldCharType="begin"/>
      </w:r>
      <w:r>
        <w:instrText>HYPERLINK</w:instrText>
      </w:r>
      <w:r w:rsidRPr="004834A8">
        <w:rPr>
          <w:lang w:val="ru-RU"/>
        </w:rPr>
        <w:instrText xml:space="preserve"> "</w:instrText>
      </w:r>
      <w:r>
        <w:instrText>https</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abs</w:instrText>
      </w:r>
      <w:r w:rsidRPr="004834A8">
        <w:rPr>
          <w:lang w:val="ru-RU"/>
        </w:rPr>
        <w:instrText>/</w:instrText>
      </w:r>
      <w:r>
        <w:instrText>text</w:instrText>
      </w:r>
      <w:r w:rsidRPr="004834A8">
        <w:rPr>
          <w:lang w:val="ru-RU"/>
        </w:rPr>
        <w:instrText>/</w:instrText>
      </w:r>
      <w:r>
        <w:instrText>articles</w:instrText>
      </w:r>
      <w:r w:rsidRPr="004834A8">
        <w:rPr>
          <w:lang w:val="ru-RU"/>
        </w:rPr>
        <w:instrText>/?</w:instrText>
      </w:r>
      <w:r>
        <w:instrText>sec</w:instrText>
      </w:r>
      <w:r w:rsidRPr="004834A8">
        <w:rPr>
          <w:lang w:val="ru-RU"/>
        </w:rPr>
        <w:instrText>=</w:instrText>
      </w:r>
      <w:r>
        <w:instrText>abs</w:instrText>
      </w:r>
      <w:r w:rsidRPr="004834A8">
        <w:rPr>
          <w:lang w:val="ru-RU"/>
        </w:rPr>
        <w:instrText>-21"</w:instrText>
      </w:r>
      <w:r>
        <w:fldChar w:fldCharType="separate"/>
      </w:r>
      <w:r w:rsidRPr="005D027F">
        <w:rPr>
          <w:rStyle w:val="Hyperlink"/>
          <w:lang w:val="ru-RU"/>
        </w:rPr>
        <w:t>21</w:t>
      </w:r>
      <w:r>
        <w:fldChar w:fldCharType="end"/>
      </w:r>
      <w:r w:rsidRPr="005D027F">
        <w:rPr>
          <w:lang w:val="ru-RU"/>
        </w:rPr>
        <w:t xml:space="preserve"> Протокола и Плана действий по обеспечению гендерного равенства на 2023-2030 года (приложение к решению </w:t>
      </w:r>
      <w:r>
        <w:fldChar w:fldCharType="begin"/>
      </w:r>
      <w:r>
        <w:instrText>HYPERLINK</w:instrText>
      </w:r>
      <w:r w:rsidRPr="004834A8">
        <w:rPr>
          <w:lang w:val="ru-RU"/>
        </w:rPr>
        <w:instrText xml:space="preserve"> "</w:instrText>
      </w:r>
      <w:r>
        <w:instrText>https</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doc</w:instrText>
      </w:r>
      <w:r w:rsidRPr="004834A8">
        <w:rPr>
          <w:lang w:val="ru-RU"/>
        </w:rPr>
        <w:instrText>/</w:instrText>
      </w:r>
      <w:r>
        <w:instrText>decisions</w:instrText>
      </w:r>
      <w:r w:rsidRPr="004834A8">
        <w:rPr>
          <w:lang w:val="ru-RU"/>
        </w:rPr>
        <w:instrText>/</w:instrText>
      </w:r>
      <w:r>
        <w:instrText>cop</w:instrText>
      </w:r>
      <w:r w:rsidRPr="004834A8">
        <w:rPr>
          <w:lang w:val="ru-RU"/>
        </w:rPr>
        <w:instrText>-15/</w:instrText>
      </w:r>
      <w:r>
        <w:instrText>cop</w:instrText>
      </w:r>
      <w:r w:rsidRPr="004834A8">
        <w:rPr>
          <w:lang w:val="ru-RU"/>
        </w:rPr>
        <w:instrText>-15-</w:instrText>
      </w:r>
      <w:r>
        <w:instrText>dec</w:instrText>
      </w:r>
      <w:r w:rsidRPr="004834A8">
        <w:rPr>
          <w:lang w:val="ru-RU"/>
        </w:rPr>
        <w:instrText>-11-</w:instrText>
      </w:r>
      <w:r>
        <w:instrText>ru</w:instrText>
      </w:r>
      <w:r w:rsidRPr="004834A8">
        <w:rPr>
          <w:lang w:val="ru-RU"/>
        </w:rPr>
        <w:instrText>.</w:instrText>
      </w:r>
      <w:r>
        <w:instrText>pdf</w:instrText>
      </w:r>
      <w:r w:rsidRPr="004834A8">
        <w:rPr>
          <w:lang w:val="ru-RU"/>
        </w:rPr>
        <w:instrText>"</w:instrText>
      </w:r>
      <w:r>
        <w:fldChar w:fldCharType="separate"/>
      </w:r>
      <w:r w:rsidRPr="005D027F">
        <w:rPr>
          <w:rStyle w:val="Hyperlink"/>
          <w:lang w:val="ru-RU"/>
        </w:rPr>
        <w:t>15/11</w:t>
      </w:r>
      <w:r>
        <w:fldChar w:fldCharType="end"/>
      </w:r>
      <w:r w:rsidRPr="005D027F">
        <w:rPr>
          <w:lang w:val="ru-RU"/>
        </w:rPr>
        <w:t xml:space="preserve"> Конференции Сторон Конвенции</w:t>
      </w:r>
      <w:r w:rsidRPr="00526D32">
        <w:rPr>
          <w:rStyle w:val="Hyperlink"/>
          <w:color w:val="000000" w:themeColor="text1"/>
          <w:szCs w:val="18"/>
          <w:u w:val="none"/>
          <w:lang w:val="ru-RU"/>
        </w:rPr>
        <w:t>).</w:t>
      </w:r>
    </w:p>
  </w:footnote>
  <w:footnote w:id="26">
    <w:p w14:paraId="361ADFAA" w14:textId="6D0E371E" w:rsidR="007050B5" w:rsidRPr="005D027F" w:rsidRDefault="007050B5" w:rsidP="001E021C">
      <w:pPr>
        <w:pStyle w:val="CBDFootnoteText"/>
        <w:rPr>
          <w:lang w:val="ru-RU"/>
        </w:rPr>
      </w:pPr>
      <w:r w:rsidRPr="003E45D7">
        <w:rPr>
          <w:rStyle w:val="FootnoteReference"/>
          <w:szCs w:val="18"/>
        </w:rPr>
        <w:footnoteRef/>
      </w:r>
      <w:r w:rsidRPr="005D027F">
        <w:rPr>
          <w:lang w:val="ru-RU"/>
        </w:rPr>
        <w:t xml:space="preserve"> </w:t>
      </w:r>
      <w:r>
        <w:rPr>
          <w:lang w:val="ru-RU"/>
        </w:rPr>
        <w:t>См</w:t>
      </w:r>
      <w:r w:rsidRPr="005D027F">
        <w:rPr>
          <w:lang w:val="ru-RU"/>
        </w:rPr>
        <w:t xml:space="preserve">. </w:t>
      </w:r>
      <w:r>
        <w:rPr>
          <w:lang w:val="ru-RU"/>
        </w:rPr>
        <w:t>решение</w:t>
      </w:r>
      <w:r w:rsidRPr="005D027F">
        <w:rPr>
          <w:lang w:val="ru-RU"/>
        </w:rPr>
        <w:t xml:space="preserve"> </w:t>
      </w:r>
      <w:hyperlink r:id="rId10" w:history="1">
        <w:r w:rsidRPr="005D027F">
          <w:rPr>
            <w:rStyle w:val="Hyperlink"/>
            <w:lang w:val="ru-RU"/>
          </w:rPr>
          <w:t>15/8</w:t>
        </w:r>
      </w:hyperlink>
      <w:r w:rsidRPr="005D027F">
        <w:rPr>
          <w:lang w:val="ru-RU"/>
        </w:rPr>
        <w:t xml:space="preserve">, </w:t>
      </w:r>
      <w:r>
        <w:rPr>
          <w:lang w:val="ru-RU"/>
        </w:rPr>
        <w:t>приложение</w:t>
      </w:r>
      <w:r w:rsidRPr="005D027F">
        <w:rPr>
          <w:lang w:val="ru-RU"/>
        </w:rPr>
        <w:t xml:space="preserve"> </w:t>
      </w:r>
      <w:r w:rsidRPr="003E45D7">
        <w:t>I</w:t>
      </w:r>
      <w:r w:rsidRPr="005D027F">
        <w:rPr>
          <w:lang w:val="ru-RU"/>
        </w:rPr>
        <w:t xml:space="preserve">, </w:t>
      </w:r>
      <w:r>
        <w:rPr>
          <w:lang w:val="ru-RU"/>
        </w:rPr>
        <w:t>пункт</w:t>
      </w:r>
      <w:r w:rsidRPr="005D027F">
        <w:rPr>
          <w:lang w:val="ru-RU"/>
        </w:rPr>
        <w:t xml:space="preserve"> 3.</w:t>
      </w:r>
    </w:p>
  </w:footnote>
  <w:footnote w:id="27">
    <w:p w14:paraId="400358D8" w14:textId="6788CC8E" w:rsidR="007050B5" w:rsidRPr="005D027F" w:rsidRDefault="007050B5" w:rsidP="001E021C">
      <w:pPr>
        <w:pStyle w:val="CBDFootnoteText"/>
        <w:rPr>
          <w:lang w:val="ru-RU"/>
        </w:rPr>
      </w:pPr>
      <w:r w:rsidRPr="003E45D7">
        <w:rPr>
          <w:rStyle w:val="FootnoteReference"/>
          <w:szCs w:val="18"/>
        </w:rPr>
        <w:footnoteRef/>
      </w:r>
      <w:r w:rsidRPr="005D027F">
        <w:rPr>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см. </w:t>
      </w:r>
      <w:r w:rsidRPr="005D027F">
        <w:rPr>
          <w:lang w:val="ru-RU"/>
        </w:rPr>
        <w:t xml:space="preserve">в документе </w:t>
      </w:r>
      <w:r>
        <w:fldChar w:fldCharType="begin"/>
      </w:r>
      <w:r>
        <w:instrText>HYPERLINK</w:instrText>
      </w:r>
      <w:r w:rsidRPr="004834A8">
        <w:rPr>
          <w:lang w:val="ru-RU"/>
        </w:rPr>
        <w:instrText xml:space="preserve"> "</w:instrText>
      </w:r>
      <w:r>
        <w:instrText>https</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documents</w:instrText>
      </w:r>
      <w:r w:rsidRPr="004834A8">
        <w:rPr>
          <w:lang w:val="ru-RU"/>
        </w:rPr>
        <w:instrText>/</w:instrText>
      </w:r>
      <w:r>
        <w:instrText>CBD</w:instrText>
      </w:r>
      <w:r w:rsidRPr="004834A8">
        <w:rPr>
          <w:lang w:val="ru-RU"/>
        </w:rPr>
        <w:instrText>/</w:instrText>
      </w:r>
      <w:r>
        <w:instrText>SBI</w:instrText>
      </w:r>
      <w:r w:rsidRPr="004834A8">
        <w:rPr>
          <w:lang w:val="ru-RU"/>
        </w:rPr>
        <w:instrText>/3/7/</w:instrText>
      </w:r>
      <w:r>
        <w:instrText>ADD</w:instrText>
      </w:r>
      <w:r w:rsidRPr="004834A8">
        <w:rPr>
          <w:lang w:val="ru-RU"/>
        </w:rPr>
        <w:instrText>1"</w:instrText>
      </w:r>
      <w:r>
        <w:fldChar w:fldCharType="separate"/>
      </w:r>
      <w:r w:rsidRPr="003E45D7">
        <w:rPr>
          <w:rStyle w:val="Hyperlink"/>
        </w:rPr>
        <w:t>CBD</w:t>
      </w:r>
      <w:r w:rsidRPr="005D027F">
        <w:rPr>
          <w:rStyle w:val="Hyperlink"/>
          <w:lang w:val="ru-RU"/>
        </w:rPr>
        <w:t>/</w:t>
      </w:r>
      <w:r w:rsidRPr="003E45D7">
        <w:rPr>
          <w:rStyle w:val="Hyperlink"/>
        </w:rPr>
        <w:t>SBI</w:t>
      </w:r>
      <w:r w:rsidRPr="005D027F">
        <w:rPr>
          <w:rStyle w:val="Hyperlink"/>
          <w:lang w:val="ru-RU"/>
        </w:rPr>
        <w:t>/3/7/</w:t>
      </w:r>
      <w:r w:rsidRPr="003E45D7">
        <w:rPr>
          <w:rStyle w:val="Hyperlink"/>
        </w:rPr>
        <w:t>Add</w:t>
      </w:r>
      <w:r w:rsidRPr="005D027F">
        <w:rPr>
          <w:rStyle w:val="Hyperlink"/>
          <w:lang w:val="ru-RU"/>
        </w:rPr>
        <w:t>.1</w:t>
      </w:r>
      <w:r>
        <w:fldChar w:fldCharType="end"/>
      </w:r>
      <w:r w:rsidRPr="005D027F">
        <w:rPr>
          <w:lang w:val="ru-RU"/>
        </w:rPr>
        <w:t>.</w:t>
      </w:r>
    </w:p>
  </w:footnote>
  <w:footnote w:id="28">
    <w:p w14:paraId="5B74395F" w14:textId="3FA63CAB" w:rsidR="007050B5" w:rsidRPr="005D027F" w:rsidRDefault="007050B5" w:rsidP="001E021C">
      <w:pPr>
        <w:pStyle w:val="CBDFootnoteText"/>
        <w:rPr>
          <w:lang w:val="ru-RU"/>
        </w:rPr>
      </w:pPr>
      <w:r w:rsidRPr="003E45D7">
        <w:rPr>
          <w:rStyle w:val="FootnoteReference"/>
          <w:szCs w:val="18"/>
        </w:rPr>
        <w:footnoteRef/>
      </w:r>
      <w:r w:rsidRPr="005D027F">
        <w:rPr>
          <w:lang w:val="ru-RU"/>
        </w:rPr>
        <w:t xml:space="preserve"> </w:t>
      </w:r>
      <w:r w:rsidRPr="005D027F">
        <w:rPr>
          <w:lang w:val="ru-RU"/>
        </w:rPr>
        <w:t xml:space="preserve">Цепочка результатов, основанная на данной теории преобразований и иллюстрирующая причинно-следственные связи между затратами, мероприятиями, конкретными/конечными результатами и воздействием, представлена в документе </w:t>
      </w:r>
      <w:r w:rsidRPr="005D027F">
        <w:t>CBD</w:t>
      </w:r>
      <w:r w:rsidRPr="005D027F">
        <w:rPr>
          <w:lang w:val="ru-RU"/>
        </w:rPr>
        <w:t>/</w:t>
      </w:r>
      <w:r w:rsidRPr="005D027F">
        <w:t>SBI</w:t>
      </w:r>
      <w:r w:rsidRPr="005D027F">
        <w:rPr>
          <w:lang w:val="ru-RU"/>
        </w:rPr>
        <w:t>/4/</w:t>
      </w:r>
      <w:r w:rsidRPr="005D027F">
        <w:t>INF</w:t>
      </w:r>
      <w:r w:rsidRPr="005D027F">
        <w:rPr>
          <w:lang w:val="ru-RU"/>
        </w:rPr>
        <w:t>/3.</w:t>
      </w:r>
    </w:p>
  </w:footnote>
  <w:footnote w:id="29">
    <w:p w14:paraId="14C9E8BA" w14:textId="5308E85C" w:rsidR="007050B5" w:rsidRPr="005D027F" w:rsidRDefault="007050B5" w:rsidP="001E021C">
      <w:pPr>
        <w:pStyle w:val="CBDFootnoteText"/>
        <w:rPr>
          <w:lang w:val="ru-RU"/>
        </w:rPr>
      </w:pPr>
      <w:r w:rsidRPr="003E45D7">
        <w:rPr>
          <w:rStyle w:val="FootnoteReference"/>
          <w:szCs w:val="18"/>
        </w:rPr>
        <w:footnoteRef/>
      </w:r>
      <w:r w:rsidRPr="005D027F">
        <w:rPr>
          <w:lang w:val="ru-RU"/>
        </w:rPr>
        <w:t xml:space="preserve"> </w:t>
      </w:r>
      <w:r w:rsidRPr="005D027F">
        <w:rPr>
          <w:lang w:val="ru-RU"/>
        </w:rPr>
        <w:t xml:space="preserve">Адаптировано из Долгосрочной стратегической структуры по созданию и </w:t>
      </w:r>
      <w:r w:rsidRPr="005D027F">
        <w:rPr>
          <w:lang w:val="ru-RU"/>
        </w:rPr>
        <w:t xml:space="preserve">развитию потенциала (решение </w:t>
      </w:r>
      <w:r>
        <w:fldChar w:fldCharType="begin"/>
      </w:r>
      <w:r>
        <w:instrText>HYPERLINK</w:instrText>
      </w:r>
      <w:r w:rsidRPr="004834A8">
        <w:rPr>
          <w:lang w:val="ru-RU"/>
        </w:rPr>
        <w:instrText xml:space="preserve"> "</w:instrText>
      </w:r>
      <w:r>
        <w:instrText>https</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decisions</w:instrText>
      </w:r>
      <w:r w:rsidRPr="004834A8">
        <w:rPr>
          <w:lang w:val="ru-RU"/>
        </w:rPr>
        <w:instrText>/</w:instrText>
      </w:r>
      <w:r>
        <w:instrText>cop</w:instrText>
      </w:r>
      <w:r w:rsidRPr="004834A8">
        <w:rPr>
          <w:lang w:val="ru-RU"/>
        </w:rPr>
        <w:instrText>/?</w:instrText>
      </w:r>
      <w:r>
        <w:instrText>m</w:instrText>
      </w:r>
      <w:r w:rsidRPr="004834A8">
        <w:rPr>
          <w:lang w:val="ru-RU"/>
        </w:rPr>
        <w:instrText>=</w:instrText>
      </w:r>
      <w:r>
        <w:instrText>cop</w:instrText>
      </w:r>
      <w:r w:rsidRPr="004834A8">
        <w:rPr>
          <w:lang w:val="ru-RU"/>
        </w:rPr>
        <w:instrText>-15"</w:instrText>
      </w:r>
      <w:r>
        <w:fldChar w:fldCharType="separate"/>
      </w:r>
      <w:r w:rsidRPr="005D027F">
        <w:rPr>
          <w:rStyle w:val="Hyperlink"/>
          <w:lang w:val="ru-RU"/>
        </w:rPr>
        <w:t>15/8</w:t>
      </w:r>
      <w:r>
        <w:fldChar w:fldCharType="end"/>
      </w:r>
      <w:r w:rsidRPr="005D027F">
        <w:rPr>
          <w:lang w:val="ru-RU"/>
        </w:rPr>
        <w:t xml:space="preserve">, приложение </w:t>
      </w:r>
      <w:r w:rsidRPr="003E45D7">
        <w:t>I</w:t>
      </w:r>
      <w:r w:rsidRPr="005D027F">
        <w:rPr>
          <w:lang w:val="ru-RU"/>
        </w:rPr>
        <w:t>).</w:t>
      </w:r>
    </w:p>
  </w:footnote>
  <w:footnote w:id="30">
    <w:p w14:paraId="20F1DAAC" w14:textId="79C6EA49" w:rsidR="007050B5" w:rsidRPr="00320463" w:rsidRDefault="007050B5" w:rsidP="001E021C">
      <w:pPr>
        <w:pStyle w:val="CBDFootnoteText"/>
        <w:rPr>
          <w:lang w:val="ru-RU"/>
        </w:rPr>
      </w:pPr>
      <w:r w:rsidRPr="003E45D7">
        <w:rPr>
          <w:rStyle w:val="FootnoteReference"/>
          <w:szCs w:val="18"/>
        </w:rPr>
        <w:footnoteRef/>
      </w:r>
      <w:r w:rsidRPr="00320463">
        <w:rPr>
          <w:lang w:val="ru-RU"/>
        </w:rPr>
        <w:t xml:space="preserve"> </w:t>
      </w:r>
      <w:r>
        <w:rPr>
          <w:lang w:val="ru-RU"/>
        </w:rPr>
        <w:t>Решение</w:t>
      </w:r>
      <w:r w:rsidRPr="00320463">
        <w:rPr>
          <w:lang w:val="ru-RU"/>
        </w:rPr>
        <w:t xml:space="preserve"> </w:t>
      </w:r>
      <w:hyperlink r:id="rId11" w:history="1">
        <w:r w:rsidRPr="00320463">
          <w:rPr>
            <w:rStyle w:val="Hyperlink"/>
            <w:lang w:val="ru-RU"/>
          </w:rPr>
          <w:t>15/11</w:t>
        </w:r>
      </w:hyperlink>
      <w:r w:rsidRPr="00320463">
        <w:rPr>
          <w:lang w:val="ru-RU"/>
        </w:rPr>
        <w:t xml:space="preserve">, </w:t>
      </w:r>
      <w:r>
        <w:rPr>
          <w:lang w:val="ru-RU"/>
        </w:rPr>
        <w:t>приложение</w:t>
      </w:r>
      <w:r w:rsidRPr="00320463">
        <w:rPr>
          <w:lang w:val="ru-RU"/>
        </w:rPr>
        <w:t>.</w:t>
      </w:r>
    </w:p>
  </w:footnote>
  <w:footnote w:id="31">
    <w:p w14:paraId="795ECDAD" w14:textId="7D645145" w:rsidR="007050B5" w:rsidRPr="00320463" w:rsidRDefault="007050B5" w:rsidP="001E021C">
      <w:pPr>
        <w:pStyle w:val="CBDFootnoteText"/>
        <w:rPr>
          <w:lang w:val="ru-RU"/>
        </w:rPr>
      </w:pPr>
      <w:r w:rsidRPr="003E45D7">
        <w:rPr>
          <w:rStyle w:val="FootnoteReference"/>
          <w:szCs w:val="18"/>
        </w:rPr>
        <w:footnoteRef/>
      </w:r>
      <w:r w:rsidRPr="00320463">
        <w:rPr>
          <w:lang w:val="ru-RU"/>
        </w:rPr>
        <w:t xml:space="preserve"> В соответствии с указаниями, содержащимися в долгосрочной стратегической структуре, могут быть созданы региональные и субрегиональные сети поддержки или центры передового опыта для оказания, по запросу, поддержки в создании и развитии потенциала, а также содействия научно-техническому сотрудничеству. 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
  </w:footnote>
  <w:footnote w:id="32">
    <w:p w14:paraId="450553D8" w14:textId="2B2822F1" w:rsidR="007050B5" w:rsidRPr="00320463" w:rsidRDefault="007050B5" w:rsidP="001E021C">
      <w:pPr>
        <w:pStyle w:val="CBDFootnoteText"/>
        <w:rPr>
          <w:lang w:val="ru-RU"/>
        </w:rPr>
      </w:pPr>
      <w:r w:rsidRPr="003E45D7">
        <w:rPr>
          <w:rStyle w:val="FootnoteReference"/>
          <w:szCs w:val="18"/>
        </w:rPr>
        <w:footnoteRef/>
      </w:r>
      <w:r w:rsidRPr="00320463">
        <w:rPr>
          <w:lang w:val="ru-RU"/>
        </w:rPr>
        <w:t xml:space="preserve"> </w:t>
      </w:r>
      <w:r>
        <w:rPr>
          <w:lang w:val="ru-RU"/>
        </w:rPr>
        <w:t>Решение</w:t>
      </w:r>
      <w:r w:rsidRPr="00320463">
        <w:rPr>
          <w:lang w:val="ru-RU"/>
        </w:rPr>
        <w:t xml:space="preserve"> </w:t>
      </w:r>
      <w:hyperlink r:id="rId12" w:history="1">
        <w:r w:rsidRPr="00320463">
          <w:rPr>
            <w:rStyle w:val="Hyperlink"/>
            <w:lang w:val="ru-RU"/>
          </w:rPr>
          <w:t>15/8</w:t>
        </w:r>
      </w:hyperlink>
      <w:r w:rsidRPr="00320463">
        <w:rPr>
          <w:lang w:val="ru-RU"/>
        </w:rPr>
        <w:t xml:space="preserve">, </w:t>
      </w:r>
      <w:r>
        <w:rPr>
          <w:lang w:val="ru-RU"/>
        </w:rPr>
        <w:t>приложение</w:t>
      </w:r>
      <w:r w:rsidRPr="00320463">
        <w:rPr>
          <w:lang w:val="ru-RU"/>
        </w:rPr>
        <w:t xml:space="preserve"> </w:t>
      </w:r>
      <w:r w:rsidRPr="003E45D7">
        <w:t>II</w:t>
      </w:r>
      <w:r w:rsidRPr="00320463">
        <w:rPr>
          <w:lang w:val="ru-RU"/>
        </w:rPr>
        <w:t>.</w:t>
      </w:r>
    </w:p>
  </w:footnote>
  <w:footnote w:id="33">
    <w:p w14:paraId="786E51D1" w14:textId="573893A0" w:rsidR="007050B5" w:rsidRPr="00320463" w:rsidRDefault="007050B5" w:rsidP="001E021C">
      <w:pPr>
        <w:pStyle w:val="CBDFootnoteText"/>
        <w:rPr>
          <w:lang w:val="ru-RU"/>
        </w:rPr>
      </w:pPr>
      <w:r w:rsidRPr="003E45D7">
        <w:rPr>
          <w:rStyle w:val="FootnoteReference"/>
          <w:szCs w:val="18"/>
        </w:rPr>
        <w:footnoteRef/>
      </w:r>
      <w:r w:rsidRPr="00320463">
        <w:rPr>
          <w:lang w:val="ru-RU"/>
        </w:rPr>
        <w:t xml:space="preserve"> </w:t>
      </w:r>
      <w:r>
        <w:rPr>
          <w:lang w:val="ru-RU"/>
        </w:rPr>
        <w:t xml:space="preserve">См. </w:t>
      </w:r>
      <w:r>
        <w:rPr>
          <w:lang w:val="ru-RU"/>
        </w:rPr>
        <w:t>решение</w:t>
      </w:r>
      <w:r w:rsidRPr="00320463">
        <w:rPr>
          <w:lang w:val="ru-RU"/>
        </w:rPr>
        <w:t xml:space="preserve"> </w:t>
      </w:r>
      <w:hyperlink r:id="rId13" w:history="1">
        <w:r w:rsidRPr="00320463">
          <w:rPr>
            <w:rStyle w:val="Hyperlink"/>
            <w:lang w:val="ru-RU"/>
          </w:rPr>
          <w:t>15/8</w:t>
        </w:r>
      </w:hyperlink>
      <w:r w:rsidRPr="00320463">
        <w:rPr>
          <w:lang w:val="ru-RU"/>
        </w:rPr>
        <w:t xml:space="preserve">, </w:t>
      </w:r>
      <w:r>
        <w:rPr>
          <w:lang w:val="ru-RU"/>
        </w:rPr>
        <w:t>пункт</w:t>
      </w:r>
      <w:r w:rsidRPr="00320463">
        <w:rPr>
          <w:lang w:val="ru-RU"/>
        </w:rPr>
        <w:t xml:space="preserve"> 16 (</w:t>
      </w:r>
      <w:r w:rsidRPr="003E45D7">
        <w:t>g</w:t>
      </w:r>
      <w:r w:rsidRPr="00320463">
        <w:rPr>
          <w:lang w:val="ru-RU"/>
        </w:rPr>
        <w:t>).</w:t>
      </w:r>
    </w:p>
  </w:footnote>
  <w:footnote w:id="34">
    <w:p w14:paraId="3B45C2A6" w14:textId="3D5859C1" w:rsidR="007050B5" w:rsidRPr="003E45D7" w:rsidRDefault="007050B5" w:rsidP="001E021C">
      <w:pPr>
        <w:pStyle w:val="CBDFootnoteText"/>
      </w:pPr>
      <w:r w:rsidRPr="003E45D7">
        <w:rPr>
          <w:rStyle w:val="FootnoteReference"/>
          <w:szCs w:val="18"/>
        </w:rPr>
        <w:footnoteRef/>
      </w:r>
      <w:r w:rsidRPr="00320463">
        <w:rPr>
          <w:lang w:val="ru-RU"/>
        </w:rPr>
        <w:t xml:space="preserve"> 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См</w:t>
      </w:r>
      <w:r w:rsidRPr="00320463">
        <w:rPr>
          <w:lang w:val="en-US"/>
        </w:rPr>
        <w:t xml:space="preserve">. </w:t>
      </w:r>
      <w:r w:rsidRPr="00320463">
        <w:rPr>
          <w:lang w:val="ru-RU"/>
        </w:rPr>
        <w:t>публикацию</w:t>
      </w:r>
      <w:r w:rsidRPr="00320463">
        <w:rPr>
          <w:lang w:val="en-US"/>
        </w:rPr>
        <w:t xml:space="preserve"> </w:t>
      </w:r>
      <w:r w:rsidRPr="00320463">
        <w:rPr>
          <w:lang w:val="ru-RU"/>
        </w:rPr>
        <w:t>Группы</w:t>
      </w:r>
      <w:r w:rsidRPr="00320463">
        <w:rPr>
          <w:lang w:val="en-US"/>
        </w:rPr>
        <w:t xml:space="preserve"> </w:t>
      </w:r>
      <w:r w:rsidRPr="00320463">
        <w:rPr>
          <w:lang w:val="ru-RU"/>
        </w:rPr>
        <w:t>организации</w:t>
      </w:r>
      <w:r w:rsidRPr="00320463">
        <w:rPr>
          <w:lang w:val="en-US"/>
        </w:rPr>
        <w:t xml:space="preserve"> </w:t>
      </w:r>
      <w:r w:rsidRPr="00320463">
        <w:rPr>
          <w:lang w:val="ru-RU"/>
        </w:rPr>
        <w:t>ООН</w:t>
      </w:r>
      <w:r w:rsidRPr="00320463">
        <w:rPr>
          <w:lang w:val="en-US"/>
        </w:rPr>
        <w:t xml:space="preserve"> </w:t>
      </w:r>
      <w:r w:rsidRPr="00320463">
        <w:rPr>
          <w:lang w:val="ru-RU"/>
        </w:rPr>
        <w:t>по</w:t>
      </w:r>
      <w:r w:rsidRPr="00320463">
        <w:rPr>
          <w:lang w:val="en-US"/>
        </w:rPr>
        <w:t xml:space="preserve"> </w:t>
      </w:r>
      <w:r w:rsidRPr="00320463">
        <w:rPr>
          <w:lang w:val="ru-RU"/>
        </w:rPr>
        <w:t>вопросам</w:t>
      </w:r>
      <w:r w:rsidRPr="00320463">
        <w:rPr>
          <w:lang w:val="en-US"/>
        </w:rPr>
        <w:t xml:space="preserve"> </w:t>
      </w:r>
      <w:r w:rsidRPr="00320463">
        <w:rPr>
          <w:lang w:val="ru-RU"/>
        </w:rPr>
        <w:t>развития</w:t>
      </w:r>
      <w:r w:rsidRPr="00320463">
        <w:rPr>
          <w:lang w:val="en-US"/>
        </w:rPr>
        <w:t xml:space="preserve"> </w:t>
      </w:r>
      <w:r w:rsidRPr="00320463">
        <w:t>Results</w:t>
      </w:r>
      <w:r w:rsidRPr="00320463">
        <w:rPr>
          <w:lang w:val="en-US"/>
        </w:rPr>
        <w:t>-</w:t>
      </w:r>
      <w:r w:rsidRPr="00320463">
        <w:t>based</w:t>
      </w:r>
      <w:r w:rsidRPr="00320463">
        <w:rPr>
          <w:lang w:val="en-US"/>
        </w:rPr>
        <w:t xml:space="preserve"> </w:t>
      </w:r>
      <w:r w:rsidRPr="00320463">
        <w:t>Management</w:t>
      </w:r>
      <w:r w:rsidRPr="00320463">
        <w:rPr>
          <w:lang w:val="en-US"/>
        </w:rPr>
        <w:t xml:space="preserve"> </w:t>
      </w:r>
      <w:r w:rsidRPr="00320463">
        <w:t>Handbook</w:t>
      </w:r>
      <w:r w:rsidRPr="00320463">
        <w:rPr>
          <w:lang w:val="en-US"/>
        </w:rPr>
        <w:t xml:space="preserve">: </w:t>
      </w:r>
      <w:r w:rsidRPr="00320463">
        <w:t>Harmonizing</w:t>
      </w:r>
      <w:r w:rsidRPr="00320463">
        <w:rPr>
          <w:lang w:val="en-US"/>
        </w:rPr>
        <w:t xml:space="preserve"> </w:t>
      </w:r>
      <w:r w:rsidRPr="00320463">
        <w:t>RBM</w:t>
      </w:r>
      <w:r w:rsidRPr="00320463">
        <w:rPr>
          <w:lang w:val="en-US"/>
        </w:rPr>
        <w:t xml:space="preserve"> </w:t>
      </w:r>
      <w:r w:rsidRPr="00320463">
        <w:t>Concepts</w:t>
      </w:r>
      <w:r w:rsidRPr="00320463">
        <w:rPr>
          <w:lang w:val="en-US"/>
        </w:rPr>
        <w:t xml:space="preserve"> </w:t>
      </w:r>
      <w:r w:rsidRPr="00320463">
        <w:t>and</w:t>
      </w:r>
      <w:r w:rsidRPr="00320463">
        <w:rPr>
          <w:lang w:val="en-US"/>
        </w:rPr>
        <w:t xml:space="preserve"> </w:t>
      </w:r>
      <w:r w:rsidRPr="00320463">
        <w:t>Approaches</w:t>
      </w:r>
      <w:r w:rsidRPr="00320463">
        <w:rPr>
          <w:lang w:val="en-US"/>
        </w:rPr>
        <w:t xml:space="preserve"> </w:t>
      </w:r>
      <w:r w:rsidRPr="00320463">
        <w:t>for</w:t>
      </w:r>
      <w:r w:rsidRPr="00320463">
        <w:rPr>
          <w:lang w:val="en-US"/>
        </w:rPr>
        <w:t xml:space="preserve"> </w:t>
      </w:r>
      <w:r w:rsidRPr="00320463">
        <w:t>Improved</w:t>
      </w:r>
      <w:r w:rsidRPr="00320463">
        <w:rPr>
          <w:lang w:val="en-US"/>
        </w:rPr>
        <w:t xml:space="preserve"> </w:t>
      </w:r>
      <w:r w:rsidRPr="00320463">
        <w:t>Development</w:t>
      </w:r>
      <w:r w:rsidRPr="00320463">
        <w:rPr>
          <w:lang w:val="en-US"/>
        </w:rPr>
        <w:t xml:space="preserve"> </w:t>
      </w:r>
      <w:r w:rsidRPr="00320463">
        <w:t>Results</w:t>
      </w:r>
      <w:r w:rsidRPr="00320463">
        <w:rPr>
          <w:lang w:val="en-US"/>
        </w:rPr>
        <w:t xml:space="preserve"> </w:t>
      </w:r>
      <w:r w:rsidRPr="00320463">
        <w:t>at</w:t>
      </w:r>
      <w:r w:rsidRPr="00320463">
        <w:rPr>
          <w:lang w:val="en-US"/>
        </w:rPr>
        <w:t xml:space="preserve"> </w:t>
      </w:r>
      <w:r w:rsidRPr="00320463">
        <w:t>Country</w:t>
      </w:r>
      <w:r w:rsidRPr="00320463">
        <w:rPr>
          <w:lang w:val="en-US"/>
        </w:rPr>
        <w:t xml:space="preserve"> </w:t>
      </w:r>
      <w:r w:rsidRPr="00320463">
        <w:t>Level</w:t>
      </w:r>
      <w:r w:rsidRPr="00320463">
        <w:rPr>
          <w:lang w:val="en-US"/>
        </w:rPr>
        <w:t xml:space="preserve"> (</w:t>
      </w:r>
      <w:r w:rsidRPr="00320463">
        <w:rPr>
          <w:lang w:val="ru-RU"/>
        </w:rPr>
        <w:t>октябрь</w:t>
      </w:r>
      <w:r w:rsidRPr="00320463">
        <w:rPr>
          <w:lang w:val="en-US"/>
        </w:rPr>
        <w:t xml:space="preserve"> 2011 </w:t>
      </w:r>
      <w:r w:rsidRPr="00320463">
        <w:rPr>
          <w:lang w:val="ru-RU"/>
        </w:rPr>
        <w:t>г</w:t>
      </w:r>
      <w:r w:rsidRPr="00320463">
        <w:rPr>
          <w:lang w:val="en-US"/>
        </w:rPr>
        <w:t xml:space="preserve">.) </w:t>
      </w:r>
      <w:r w:rsidRPr="00320463">
        <w:rPr>
          <w:lang w:val="ru-RU"/>
        </w:rPr>
        <w:t>по</w:t>
      </w:r>
      <w:r w:rsidRPr="00320463">
        <w:rPr>
          <w:lang w:val="en-US"/>
        </w:rPr>
        <w:t xml:space="preserve"> </w:t>
      </w:r>
      <w:r w:rsidRPr="00320463">
        <w:rPr>
          <w:lang w:val="ru-RU"/>
        </w:rPr>
        <w:t>адресу</w:t>
      </w:r>
      <w:r w:rsidRPr="00320463">
        <w:rPr>
          <w:lang w:val="en-US"/>
        </w:rPr>
        <w:t>:</w:t>
      </w:r>
      <w:r w:rsidRPr="00320463">
        <w:t xml:space="preserve"> </w:t>
      </w:r>
      <w:hyperlink r:id="rId14" w:history="1">
        <w:r w:rsidRPr="00320463">
          <w:rPr>
            <w:rStyle w:val="Hyperlink"/>
          </w:rPr>
          <w:t>https://unsdg.un.org/resources/unsdg-results-based-management-handbook</w:t>
        </w:r>
      </w:hyperlink>
      <w:r w:rsidRPr="00320463">
        <w:t>.</w:t>
      </w:r>
    </w:p>
  </w:footnote>
  <w:footnote w:id="35">
    <w:p w14:paraId="7E4940BA" w14:textId="51791EEE" w:rsidR="007050B5" w:rsidRPr="00320463" w:rsidRDefault="007050B5" w:rsidP="001E021C">
      <w:pPr>
        <w:pStyle w:val="CBDFootnoteText"/>
        <w:rPr>
          <w:lang w:val="ru-RU"/>
        </w:rPr>
      </w:pPr>
      <w:r w:rsidRPr="003E45D7">
        <w:rPr>
          <w:rStyle w:val="FootnoteReference"/>
          <w:szCs w:val="18"/>
        </w:rPr>
        <w:footnoteRef/>
      </w:r>
      <w:r w:rsidRPr="00320463">
        <w:rPr>
          <w:lang w:val="ru-RU"/>
        </w:rPr>
        <w:t xml:space="preserve"> Сборник договоров Организации Объединенных Наций, том 3008, №  30619.</w:t>
      </w:r>
    </w:p>
  </w:footnote>
  <w:footnote w:id="36">
    <w:p w14:paraId="5B452B63" w14:textId="5146BAA6" w:rsidR="007050B5" w:rsidRPr="00526D32" w:rsidRDefault="007050B5" w:rsidP="001E021C">
      <w:pPr>
        <w:pStyle w:val="CBDFootnoteText"/>
        <w:rPr>
          <w:lang w:val="ru-RU"/>
        </w:rPr>
      </w:pPr>
      <w:r w:rsidRPr="003E45D7">
        <w:rPr>
          <w:rStyle w:val="FootnoteReference"/>
        </w:rPr>
        <w:footnoteRef/>
      </w:r>
      <w:r w:rsidRPr="00526D32">
        <w:rPr>
          <w:lang w:val="ru-RU"/>
        </w:rPr>
        <w:t xml:space="preserve"> </w:t>
      </w:r>
      <w:r>
        <w:rPr>
          <w:lang w:val="ru-RU"/>
        </w:rPr>
        <w:t>Решение</w:t>
      </w:r>
      <w:r w:rsidRPr="00526D32">
        <w:rPr>
          <w:lang w:val="ru-RU"/>
        </w:rPr>
        <w:t xml:space="preserve"> </w:t>
      </w:r>
      <w:hyperlink r:id="rId15" w:history="1">
        <w:r w:rsidRPr="003E45D7">
          <w:rPr>
            <w:rStyle w:val="Hyperlink"/>
          </w:rPr>
          <w:t>NP</w:t>
        </w:r>
        <w:r w:rsidRPr="00526D32">
          <w:rPr>
            <w:rStyle w:val="Hyperlink"/>
            <w:lang w:val="ru-RU"/>
          </w:rPr>
          <w:t xml:space="preserve">-3/1 </w:t>
        </w:r>
        <w:r w:rsidRPr="003E45D7">
          <w:rPr>
            <w:rStyle w:val="Hyperlink"/>
          </w:rPr>
          <w:t>A</w:t>
        </w:r>
      </w:hyperlink>
      <w:r w:rsidRPr="00526D32">
        <w:rPr>
          <w:lang w:val="ru-RU"/>
        </w:rPr>
        <w:t xml:space="preserve">, </w:t>
      </w:r>
      <w:r>
        <w:rPr>
          <w:lang w:val="ru-RU"/>
        </w:rPr>
        <w:t>пункт</w:t>
      </w:r>
      <w:r w:rsidRPr="00526D32">
        <w:rPr>
          <w:lang w:val="ru-RU"/>
        </w:rPr>
        <w:t xml:space="preserve"> 5.</w:t>
      </w:r>
    </w:p>
  </w:footnote>
  <w:footnote w:id="37">
    <w:p w14:paraId="079E4CB6" w14:textId="234E5AA1" w:rsidR="007050B5" w:rsidRPr="00070634" w:rsidRDefault="007050B5" w:rsidP="001E021C">
      <w:pPr>
        <w:pStyle w:val="CBDFootnoteText"/>
        <w:rPr>
          <w:lang w:val="ru-RU"/>
        </w:rPr>
      </w:pPr>
      <w:r w:rsidRPr="003E45D7">
        <w:rPr>
          <w:rStyle w:val="FootnoteReference"/>
          <w:szCs w:val="18"/>
        </w:rPr>
        <w:footnoteRef/>
      </w:r>
      <w:r w:rsidRPr="00070634">
        <w:rPr>
          <w:szCs w:val="18"/>
          <w:lang w:val="ru-RU"/>
        </w:rPr>
        <w:t xml:space="preserve"> </w:t>
      </w:r>
      <w:r>
        <w:rPr>
          <w:lang w:val="ru-RU"/>
        </w:rPr>
        <w:t>Там</w:t>
      </w:r>
      <w:r w:rsidRPr="00070634">
        <w:rPr>
          <w:lang w:val="ru-RU"/>
        </w:rPr>
        <w:t xml:space="preserve"> </w:t>
      </w:r>
      <w:r>
        <w:rPr>
          <w:lang w:val="ru-RU"/>
        </w:rPr>
        <w:t>же</w:t>
      </w:r>
      <w:r w:rsidRPr="00070634">
        <w:rPr>
          <w:lang w:val="ru-RU"/>
        </w:rPr>
        <w:t xml:space="preserve">, </w:t>
      </w:r>
      <w:r>
        <w:rPr>
          <w:lang w:val="ru-RU"/>
        </w:rPr>
        <w:t>приложение</w:t>
      </w:r>
      <w:r w:rsidRPr="00070634">
        <w:rPr>
          <w:lang w:val="ru-RU"/>
        </w:rPr>
        <w:t xml:space="preserve"> </w:t>
      </w:r>
      <w:r w:rsidRPr="003E45D7">
        <w:t>I</w:t>
      </w:r>
      <w:r w:rsidRPr="00070634">
        <w:rPr>
          <w:lang w:val="ru-RU"/>
        </w:rPr>
        <w:t xml:space="preserve">, </w:t>
      </w:r>
      <w:r>
        <w:rPr>
          <w:lang w:val="ru-RU"/>
        </w:rPr>
        <w:t>пункт</w:t>
      </w:r>
      <w:r w:rsidRPr="00070634">
        <w:rPr>
          <w:lang w:val="ru-RU"/>
        </w:rPr>
        <w:t xml:space="preserve"> 10.</w:t>
      </w:r>
    </w:p>
  </w:footnote>
  <w:footnote w:id="38">
    <w:p w14:paraId="5EF18A21" w14:textId="31D7928C" w:rsidR="007050B5" w:rsidRPr="002C400F" w:rsidRDefault="007050B5" w:rsidP="001E021C">
      <w:pPr>
        <w:pStyle w:val="CBDFootnoteText"/>
        <w:rPr>
          <w:lang w:val="ru-RU"/>
        </w:rPr>
      </w:pPr>
      <w:r w:rsidRPr="003E45D7">
        <w:rPr>
          <w:rStyle w:val="FootnoteReference"/>
        </w:rPr>
        <w:footnoteRef/>
      </w:r>
      <w:r w:rsidRPr="002C400F">
        <w:rPr>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p>
  </w:footnote>
  <w:footnote w:id="39">
    <w:p w14:paraId="734CEDAD" w14:textId="65001A0C" w:rsidR="007050B5" w:rsidRPr="008C20DD" w:rsidRDefault="007050B5" w:rsidP="001E021C">
      <w:pPr>
        <w:pStyle w:val="CBDFootnoteText"/>
        <w:rPr>
          <w:lang w:val="ru-RU"/>
        </w:rPr>
      </w:pPr>
      <w:r w:rsidRPr="003E45D7">
        <w:rPr>
          <w:rStyle w:val="FootnoteReference"/>
        </w:rPr>
        <w:footnoteRef/>
      </w:r>
      <w:r w:rsidRPr="008C20DD">
        <w:rPr>
          <w:lang w:val="ru-RU"/>
        </w:rPr>
        <w:t xml:space="preserve"> </w:t>
      </w:r>
      <w:r w:rsidRPr="008C20DD">
        <w:rPr>
          <w:lang w:val="ru-RU"/>
        </w:rPr>
        <w:t xml:space="preserve">Например, </w:t>
      </w:r>
      <w:r>
        <w:fldChar w:fldCharType="begin"/>
      </w:r>
      <w:r>
        <w:instrText>HYPERLINK</w:instrText>
      </w:r>
      <w:r w:rsidRPr="004834A8">
        <w:rPr>
          <w:lang w:val="ru-RU"/>
        </w:rPr>
        <w:instrText xml:space="preserve"> "</w:instrText>
      </w:r>
      <w:r>
        <w:instrText>https</w:instrText>
      </w:r>
      <w:r w:rsidRPr="004834A8">
        <w:rPr>
          <w:lang w:val="ru-RU"/>
        </w:rPr>
        <w:instrText>://</w:instrText>
      </w:r>
      <w:r>
        <w:instrText>absch</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en</w:instrText>
      </w:r>
      <w:r w:rsidRPr="004834A8">
        <w:rPr>
          <w:lang w:val="ru-RU"/>
        </w:rPr>
        <w:instrText>/</w:instrText>
      </w:r>
      <w:r>
        <w:instrText>database</w:instrText>
      </w:r>
      <w:r w:rsidRPr="004834A8">
        <w:rPr>
          <w:lang w:val="ru-RU"/>
        </w:rPr>
        <w:instrText>/</w:instrText>
      </w:r>
      <w:r>
        <w:instrText>resource</w:instrText>
      </w:r>
      <w:r w:rsidRPr="004834A8">
        <w:rPr>
          <w:lang w:val="ru-RU"/>
        </w:rPr>
        <w:instrText>/16</w:instrText>
      </w:r>
      <w:r>
        <w:instrText>B</w:instrText>
      </w:r>
      <w:r w:rsidRPr="004834A8">
        <w:rPr>
          <w:lang w:val="ru-RU"/>
        </w:rPr>
        <w:instrText>113</w:instrText>
      </w:r>
      <w:r>
        <w:instrText>CB</w:instrText>
      </w:r>
      <w:r w:rsidRPr="004834A8">
        <w:rPr>
          <w:lang w:val="ru-RU"/>
        </w:rPr>
        <w:instrText>-</w:instrText>
      </w:r>
      <w:r>
        <w:instrText>CC</w:instrText>
      </w:r>
      <w:r w:rsidRPr="004834A8">
        <w:rPr>
          <w:lang w:val="ru-RU"/>
        </w:rPr>
        <w:instrText>86-0008-4</w:instrText>
      </w:r>
      <w:r>
        <w:instrText>D</w:instrText>
      </w:r>
      <w:r w:rsidRPr="004834A8">
        <w:rPr>
          <w:lang w:val="ru-RU"/>
        </w:rPr>
        <w:instrText>4</w:instrText>
      </w:r>
      <w:r>
        <w:instrText>B</w:instrText>
      </w:r>
      <w:r w:rsidRPr="004834A8">
        <w:rPr>
          <w:lang w:val="ru-RU"/>
        </w:rPr>
        <w:instrText>-4</w:instrText>
      </w:r>
      <w:r>
        <w:instrText>B</w:instrText>
      </w:r>
      <w:r w:rsidRPr="004834A8">
        <w:rPr>
          <w:lang w:val="ru-RU"/>
        </w:rPr>
        <w:instrText>29</w:instrText>
      </w:r>
      <w:r>
        <w:instrText>E</w:instrText>
      </w:r>
      <w:r w:rsidRPr="004834A8">
        <w:rPr>
          <w:lang w:val="ru-RU"/>
        </w:rPr>
        <w:instrText>846</w:instrText>
      </w:r>
      <w:r>
        <w:instrText>B</w:instrText>
      </w:r>
      <w:r w:rsidRPr="004834A8">
        <w:rPr>
          <w:lang w:val="ru-RU"/>
        </w:rPr>
        <w:instrText>83</w:instrText>
      </w:r>
      <w:r>
        <w:instrText>C</w:instrText>
      </w:r>
      <w:r w:rsidRPr="004834A8">
        <w:rPr>
          <w:lang w:val="ru-RU"/>
        </w:rPr>
        <w:instrText>?_</w:instrText>
      </w:r>
      <w:r>
        <w:instrText>gl</w:instrText>
      </w:r>
      <w:r w:rsidRPr="004834A8">
        <w:rPr>
          <w:lang w:val="ru-RU"/>
        </w:rPr>
        <w:instrText>=1*1</w:instrText>
      </w:r>
      <w:r>
        <w:instrText>i</w:instrText>
      </w:r>
      <w:r w:rsidRPr="004834A8">
        <w:rPr>
          <w:lang w:val="ru-RU"/>
        </w:rPr>
        <w:instrText>3</w:instrText>
      </w:r>
      <w:r>
        <w:instrText>za</w:instrText>
      </w:r>
      <w:r w:rsidRPr="004834A8">
        <w:rPr>
          <w:lang w:val="ru-RU"/>
        </w:rPr>
        <w:instrText>3</w:instrText>
      </w:r>
      <w:r>
        <w:instrText>z</w:instrText>
      </w:r>
      <w:r w:rsidRPr="004834A8">
        <w:rPr>
          <w:lang w:val="ru-RU"/>
        </w:rPr>
        <w:instrText>*_</w:instrText>
      </w:r>
      <w:r>
        <w:instrText>ga</w:instrText>
      </w:r>
      <w:r w:rsidRPr="004834A8">
        <w:rPr>
          <w:lang w:val="ru-RU"/>
        </w:rPr>
        <w:instrText>*</w:instrText>
      </w:r>
      <w:r>
        <w:instrText>MjA</w:instrText>
      </w:r>
      <w:r w:rsidRPr="004834A8">
        <w:rPr>
          <w:lang w:val="ru-RU"/>
        </w:rPr>
        <w:instrText>3</w:instrText>
      </w:r>
      <w:r>
        <w:instrText>Nzk</w:instrText>
      </w:r>
      <w:r w:rsidRPr="004834A8">
        <w:rPr>
          <w:lang w:val="ru-RU"/>
        </w:rPr>
        <w:instrText>3</w:instrText>
      </w:r>
      <w:r>
        <w:instrText>NDU</w:instrText>
      </w:r>
      <w:r w:rsidRPr="004834A8">
        <w:rPr>
          <w:lang w:val="ru-RU"/>
        </w:rPr>
        <w:instrText>0</w:instrText>
      </w:r>
      <w:r>
        <w:instrText>LjE</w:instrText>
      </w:r>
      <w:r w:rsidRPr="004834A8">
        <w:rPr>
          <w:lang w:val="ru-RU"/>
        </w:rPr>
        <w:instrText>2</w:instrText>
      </w:r>
      <w:r>
        <w:instrText>NjI</w:instrText>
      </w:r>
      <w:r w:rsidRPr="004834A8">
        <w:rPr>
          <w:lang w:val="ru-RU"/>
        </w:rPr>
        <w:instrText>0</w:instrText>
      </w:r>
      <w:r>
        <w:instrText>NzA</w:instrText>
      </w:r>
      <w:r w:rsidRPr="004834A8">
        <w:rPr>
          <w:lang w:val="ru-RU"/>
        </w:rPr>
        <w:instrText>1</w:instrText>
      </w:r>
      <w:r>
        <w:instrText>MzQ</w:instrText>
      </w:r>
      <w:r w:rsidRPr="004834A8">
        <w:rPr>
          <w:lang w:val="ru-RU"/>
        </w:rPr>
        <w:instrText>.*_</w:instrText>
      </w:r>
      <w:r>
        <w:instrText>ga</w:instrText>
      </w:r>
      <w:r w:rsidRPr="004834A8">
        <w:rPr>
          <w:lang w:val="ru-RU"/>
        </w:rPr>
        <w:instrText>_7</w:instrText>
      </w:r>
      <w:r>
        <w:instrText>S</w:instrText>
      </w:r>
      <w:r w:rsidRPr="004834A8">
        <w:rPr>
          <w:lang w:val="ru-RU"/>
        </w:rPr>
        <w:instrText>1</w:instrText>
      </w:r>
      <w:r>
        <w:instrText>TPRE</w:instrText>
      </w:r>
      <w:r w:rsidRPr="004834A8">
        <w:rPr>
          <w:lang w:val="ru-RU"/>
        </w:rPr>
        <w:instrText>7</w:instrText>
      </w:r>
      <w:r>
        <w:instrText>F</w:instrText>
      </w:r>
      <w:r w:rsidRPr="004834A8">
        <w:rPr>
          <w:lang w:val="ru-RU"/>
        </w:rPr>
        <w:instrText>5*</w:instrText>
      </w:r>
      <w:r>
        <w:instrText>MTcwNjgwOTkxMC</w:instrText>
      </w:r>
      <w:r w:rsidRPr="004834A8">
        <w:rPr>
          <w:lang w:val="ru-RU"/>
        </w:rPr>
        <w:instrText>4</w:instrText>
      </w:r>
      <w:r>
        <w:instrText>zNTUuMS</w:instrText>
      </w:r>
      <w:r w:rsidRPr="004834A8">
        <w:rPr>
          <w:lang w:val="ru-RU"/>
        </w:rPr>
        <w:instrText>4</w:instrText>
      </w:r>
      <w:r>
        <w:instrText>xNzA</w:instrText>
      </w:r>
      <w:r w:rsidRPr="004834A8">
        <w:rPr>
          <w:lang w:val="ru-RU"/>
        </w:rPr>
        <w:instrText>2</w:instrText>
      </w:r>
      <w:r>
        <w:instrText>ODA</w:instrText>
      </w:r>
      <w:r w:rsidRPr="004834A8">
        <w:rPr>
          <w:lang w:val="ru-RU"/>
        </w:rPr>
        <w:instrText>5</w:instrText>
      </w:r>
      <w:r>
        <w:instrText>OTIzLjQ</w:instrText>
      </w:r>
      <w:r w:rsidRPr="004834A8">
        <w:rPr>
          <w:lang w:val="ru-RU"/>
        </w:rPr>
        <w:instrText>3</w:instrText>
      </w:r>
      <w:r>
        <w:instrText>LjAuMA</w:instrText>
      </w:r>
      <w:r w:rsidRPr="004834A8">
        <w:rPr>
          <w:lang w:val="ru-RU"/>
        </w:rPr>
        <w:instrText>"</w:instrText>
      </w:r>
      <w:r>
        <w:fldChar w:fldCharType="separate"/>
      </w:r>
      <w:r w:rsidRPr="008C20DD">
        <w:rPr>
          <w:rStyle w:val="Hyperlink"/>
          <w:i/>
          <w:iCs/>
          <w:lang w:val="ru-RU"/>
        </w:rPr>
        <w:t>набор инструментальных средств КПИО, включая аспекты доступа к генетическим ресурсам и совместного использования выгод</w:t>
      </w:r>
      <w:r>
        <w:fldChar w:fldCharType="end"/>
      </w:r>
      <w:r w:rsidRPr="008C20DD">
        <w:rPr>
          <w:lang w:val="ru-RU"/>
        </w:rPr>
        <w:t>, разработанный секретариатом.</w:t>
      </w:r>
      <w:r w:rsidRPr="008C20DD">
        <w:rPr>
          <w:sz w:val="22"/>
          <w:szCs w:val="24"/>
          <w:lang w:val="ru-RU"/>
        </w:rPr>
        <w:t xml:space="preserve"> </w:t>
      </w:r>
    </w:p>
  </w:footnote>
  <w:footnote w:id="40">
    <w:p w14:paraId="6946EFF2" w14:textId="262B1302" w:rsidR="007050B5" w:rsidRPr="000A1F81" w:rsidRDefault="007050B5" w:rsidP="001E021C">
      <w:pPr>
        <w:pStyle w:val="FootnoteText"/>
        <w:rPr>
          <w:lang w:val="ru-RU"/>
        </w:rPr>
      </w:pPr>
      <w:r w:rsidRPr="003E45D7">
        <w:rPr>
          <w:rStyle w:val="FootnoteReference"/>
        </w:rPr>
        <w:footnoteRef/>
      </w:r>
      <w:r w:rsidRPr="000A1F81">
        <w:rPr>
          <w:lang w:val="ru-RU"/>
        </w:rPr>
        <w:t xml:space="preserve"> Сборник договоров Организации Объединенных Наций, том 3008, №  30619.</w:t>
      </w:r>
    </w:p>
  </w:footnote>
  <w:footnote w:id="41">
    <w:p w14:paraId="616FF88B" w14:textId="7AAD1FA9" w:rsidR="007050B5" w:rsidRPr="000A1F81" w:rsidRDefault="007050B5">
      <w:pPr>
        <w:pStyle w:val="FootnoteText"/>
        <w:rPr>
          <w:lang w:val="ru-RU"/>
        </w:rPr>
      </w:pPr>
      <w:r w:rsidRPr="003E45D7">
        <w:rPr>
          <w:rStyle w:val="FootnoteReference"/>
        </w:rPr>
        <w:footnoteRef/>
      </w:r>
      <w:r w:rsidRPr="000A1F81">
        <w:rPr>
          <w:lang w:val="ru-RU"/>
        </w:rPr>
        <w:t xml:space="preserve"> </w:t>
      </w:r>
      <w:r>
        <w:rPr>
          <w:lang w:val="ru-RU"/>
        </w:rPr>
        <w:t>Там</w:t>
      </w:r>
      <w:r w:rsidRPr="000A1F81">
        <w:rPr>
          <w:lang w:val="ru-RU"/>
        </w:rPr>
        <w:t xml:space="preserve"> </w:t>
      </w:r>
      <w:r>
        <w:rPr>
          <w:lang w:val="ru-RU"/>
        </w:rPr>
        <w:t>же</w:t>
      </w:r>
      <w:r w:rsidRPr="000A1F81">
        <w:rPr>
          <w:lang w:val="ru-RU"/>
        </w:rPr>
        <w:t xml:space="preserve">, </w:t>
      </w:r>
      <w:r>
        <w:rPr>
          <w:lang w:val="ru-RU"/>
        </w:rPr>
        <w:t>том</w:t>
      </w:r>
      <w:r w:rsidRPr="000A1F81">
        <w:rPr>
          <w:lang w:val="ru-RU"/>
        </w:rPr>
        <w:t xml:space="preserve"> 1760, </w:t>
      </w:r>
      <w:r>
        <w:rPr>
          <w:lang w:val="ru-RU"/>
        </w:rPr>
        <w:t>№</w:t>
      </w:r>
      <w:r w:rsidRPr="000A1F81">
        <w:rPr>
          <w:lang w:val="ru-RU"/>
        </w:rPr>
        <w:t xml:space="preserve"> 30619.</w:t>
      </w:r>
    </w:p>
  </w:footnote>
  <w:footnote w:id="42">
    <w:p w14:paraId="1F9EE056" w14:textId="7324FE55" w:rsidR="007050B5" w:rsidRPr="000A1F81" w:rsidRDefault="007050B5" w:rsidP="001E021C">
      <w:pPr>
        <w:pStyle w:val="Normalnumber"/>
        <w:ind w:left="0"/>
        <w:jc w:val="both"/>
        <w:rPr>
          <w:sz w:val="18"/>
          <w:szCs w:val="18"/>
          <w:lang w:val="ru-RU"/>
        </w:rPr>
      </w:pPr>
      <w:r w:rsidRPr="000A1F81">
        <w:rPr>
          <w:rStyle w:val="FootnoteReference"/>
          <w:sz w:val="18"/>
          <w:szCs w:val="18"/>
        </w:rPr>
        <w:footnoteRef/>
      </w:r>
      <w:r w:rsidRPr="000A1F81">
        <w:rPr>
          <w:sz w:val="18"/>
          <w:szCs w:val="18"/>
          <w:lang w:val="ru-RU"/>
        </w:rPr>
        <w:t xml:space="preserve"> </w:t>
      </w:r>
      <w:r w:rsidRPr="002133B6">
        <w:rPr>
          <w:sz w:val="18"/>
          <w:szCs w:val="18"/>
        </w:rPr>
        <w:t>CBD</w:t>
      </w:r>
      <w:r w:rsidRPr="002133B6">
        <w:rPr>
          <w:sz w:val="18"/>
          <w:szCs w:val="18"/>
          <w:lang w:val="ru-RU"/>
        </w:rPr>
        <w:t>/</w:t>
      </w:r>
      <w:r w:rsidRPr="002133B6">
        <w:rPr>
          <w:sz w:val="18"/>
          <w:szCs w:val="18"/>
        </w:rPr>
        <w:t>NP</w:t>
      </w:r>
      <w:r w:rsidRPr="002133B6">
        <w:rPr>
          <w:sz w:val="18"/>
          <w:szCs w:val="18"/>
          <w:lang w:val="ru-RU"/>
        </w:rPr>
        <w:t>/</w:t>
      </w:r>
      <w:r w:rsidRPr="002133B6">
        <w:rPr>
          <w:sz w:val="18"/>
          <w:szCs w:val="18"/>
        </w:rPr>
        <w:t>ABSCH</w:t>
      </w:r>
      <w:r w:rsidRPr="002133B6">
        <w:rPr>
          <w:sz w:val="18"/>
          <w:szCs w:val="18"/>
          <w:lang w:val="ru-RU"/>
        </w:rPr>
        <w:t>-</w:t>
      </w:r>
      <w:r w:rsidRPr="002133B6">
        <w:rPr>
          <w:sz w:val="18"/>
          <w:szCs w:val="18"/>
        </w:rPr>
        <w:t>IAC</w:t>
      </w:r>
      <w:r w:rsidRPr="002133B6">
        <w:rPr>
          <w:sz w:val="18"/>
          <w:szCs w:val="18"/>
          <w:lang w:val="ru-RU"/>
        </w:rPr>
        <w:t>/2024/1/4</w:t>
      </w:r>
      <w:r w:rsidRPr="000A1F81">
        <w:rPr>
          <w:sz w:val="18"/>
          <w:szCs w:val="18"/>
          <w:lang w:val="ru-RU"/>
        </w:rPr>
        <w:t xml:space="preserve">, приложение </w:t>
      </w:r>
      <w:r w:rsidRPr="000A1F81">
        <w:rPr>
          <w:rStyle w:val="Hyperlink"/>
          <w:color w:val="000000" w:themeColor="text1"/>
          <w:sz w:val="18"/>
          <w:szCs w:val="18"/>
          <w:u w:val="none"/>
        </w:rPr>
        <w:t>I</w:t>
      </w:r>
      <w:r w:rsidRPr="000A1F81">
        <w:rPr>
          <w:sz w:val="18"/>
          <w:szCs w:val="18"/>
          <w:lang w:val="ru-RU"/>
        </w:rPr>
        <w:t>.</w:t>
      </w:r>
    </w:p>
  </w:footnote>
  <w:footnote w:id="43">
    <w:p w14:paraId="2D11160A" w14:textId="74547D76" w:rsidR="007050B5" w:rsidRPr="003636AB" w:rsidRDefault="007050B5" w:rsidP="001E021C">
      <w:pPr>
        <w:pStyle w:val="CBDFootnoteText"/>
        <w:rPr>
          <w:lang w:val="ru-RU"/>
        </w:rPr>
      </w:pPr>
      <w:r w:rsidRPr="003E45D7">
        <w:rPr>
          <w:rStyle w:val="FootnoteReference"/>
          <w:szCs w:val="18"/>
        </w:rPr>
        <w:footnoteRef/>
      </w:r>
      <w:r w:rsidRPr="003636AB">
        <w:rPr>
          <w:lang w:val="ru-RU"/>
        </w:rPr>
        <w:t xml:space="preserve"> Сборник договоров Организации Объединенных Наций, том 3008, №  30619.</w:t>
      </w:r>
    </w:p>
  </w:footnote>
  <w:footnote w:id="44">
    <w:p w14:paraId="03874C76" w14:textId="35A7AC74" w:rsidR="007050B5" w:rsidRPr="008239A6" w:rsidRDefault="007050B5" w:rsidP="001E021C">
      <w:pPr>
        <w:pStyle w:val="CBDFootnoteText"/>
        <w:rPr>
          <w:lang w:val="ru-RU"/>
        </w:rPr>
      </w:pPr>
      <w:r w:rsidRPr="003E45D7">
        <w:rPr>
          <w:rStyle w:val="FootnoteReference"/>
          <w:rFonts w:eastAsiaTheme="majorEastAsia"/>
          <w:szCs w:val="18"/>
        </w:rPr>
        <w:footnoteRef/>
      </w:r>
      <w:r w:rsidRPr="008239A6">
        <w:rPr>
          <w:lang w:val="ru-RU"/>
        </w:rPr>
        <w:t xml:space="preserve"> В подпункте 10 (</w:t>
      </w:r>
      <w:r w:rsidRPr="008239A6">
        <w:t>b</w:t>
      </w:r>
      <w:r w:rsidRPr="008239A6">
        <w:rPr>
          <w:lang w:val="ru-RU"/>
        </w:rPr>
        <w:t xml:space="preserve">) решения </w:t>
      </w:r>
      <w:r w:rsidRPr="008239A6">
        <w:t>NP</w:t>
      </w:r>
      <w:r w:rsidRPr="008239A6">
        <w:rPr>
          <w:lang w:val="ru-RU"/>
        </w:rPr>
        <w:t xml:space="preserve">-5/3 </w:t>
      </w:r>
      <w:r w:rsidRPr="008239A6">
        <w:rPr>
          <w:bCs/>
          <w:iCs/>
          <w:lang w:val="ru-RU"/>
        </w:rPr>
        <w:t xml:space="preserve">Конференция Сторон, выступающая в </w:t>
      </w:r>
      <w:r w:rsidRPr="008239A6">
        <w:rPr>
          <w:bCs/>
          <w:iCs/>
          <w:lang w:val="ru-RU"/>
        </w:rPr>
        <w:t>качестве совещания Сторон Нагойского протокола, постановила расширить мандат Неофициального консультативного комитета, включив в него оказание консультативной помощи по более общим вопросам, связанным с осуществлением Протокола</w:t>
      </w:r>
      <w:r w:rsidRPr="008239A6">
        <w:rPr>
          <w:lang w:val="ru-RU"/>
        </w:rPr>
        <w:t>.</w:t>
      </w:r>
    </w:p>
  </w:footnote>
  <w:footnote w:id="45">
    <w:p w14:paraId="788D01A3" w14:textId="2BBBA27D" w:rsidR="007050B5" w:rsidRPr="00526D32" w:rsidRDefault="007050B5" w:rsidP="001E021C">
      <w:pPr>
        <w:pStyle w:val="CBDFootnoteText"/>
        <w:rPr>
          <w:lang w:val="ru-RU"/>
        </w:rPr>
      </w:pPr>
      <w:r w:rsidRPr="003E45D7">
        <w:rPr>
          <w:rStyle w:val="FootnoteReference"/>
        </w:rPr>
        <w:footnoteRef/>
      </w:r>
      <w:r w:rsidRPr="00526D32">
        <w:rPr>
          <w:lang w:val="ru-RU"/>
        </w:rPr>
        <w:t xml:space="preserve"> </w:t>
      </w:r>
      <w:r>
        <w:rPr>
          <w:lang w:val="ru-RU"/>
        </w:rPr>
        <w:t>Решение</w:t>
      </w:r>
      <w:r w:rsidRPr="00526D32">
        <w:rPr>
          <w:lang w:val="ru-RU"/>
        </w:rPr>
        <w:t xml:space="preserve"> </w:t>
      </w:r>
      <w:hyperlink r:id="rId16" w:history="1">
        <w:r w:rsidRPr="00526D32">
          <w:rPr>
            <w:rStyle w:val="Hyperlink"/>
            <w:lang w:val="ru-RU"/>
          </w:rPr>
          <w:t>15/4</w:t>
        </w:r>
      </w:hyperlink>
      <w:r w:rsidRPr="00526D32">
        <w:rPr>
          <w:lang w:val="ru-RU"/>
        </w:rPr>
        <w:t xml:space="preserve">, </w:t>
      </w:r>
      <w:r>
        <w:rPr>
          <w:lang w:val="ru-RU"/>
        </w:rPr>
        <w:t>приложение</w:t>
      </w:r>
      <w:r w:rsidRPr="00526D32">
        <w:rPr>
          <w:lang w:val="ru-RU"/>
        </w:rPr>
        <w:t>.</w:t>
      </w:r>
    </w:p>
  </w:footnote>
  <w:footnote w:id="46">
    <w:p w14:paraId="5484C1F3" w14:textId="3325C621" w:rsidR="007050B5" w:rsidRPr="006C5725" w:rsidRDefault="007050B5" w:rsidP="001E021C">
      <w:pPr>
        <w:pStyle w:val="CBDFootnoteText"/>
        <w:rPr>
          <w:lang w:val="ru-RU"/>
        </w:rPr>
      </w:pPr>
      <w:r w:rsidRPr="003E45D7">
        <w:rPr>
          <w:rStyle w:val="FootnoteReference"/>
        </w:rPr>
        <w:footnoteRef/>
      </w:r>
      <w:r w:rsidRPr="006C5725">
        <w:rPr>
          <w:lang w:val="ru-RU"/>
        </w:rPr>
        <w:t xml:space="preserve"> </w:t>
      </w:r>
      <w:r w:rsidRPr="006C5725">
        <w:rPr>
          <w:iCs/>
          <w:lang w:val="ru-RU"/>
        </w:rPr>
        <w:t>Сборник договоров</w:t>
      </w:r>
      <w:r w:rsidRPr="006C5725">
        <w:rPr>
          <w:lang w:val="ru-RU"/>
        </w:rPr>
        <w:t xml:space="preserve"> Организации Объединенных Наций, том 1760, №  30619.</w:t>
      </w:r>
    </w:p>
  </w:footnote>
  <w:footnote w:id="47">
    <w:p w14:paraId="04116B50" w14:textId="56A0D248" w:rsidR="007050B5" w:rsidRPr="00526D32" w:rsidRDefault="007050B5" w:rsidP="001E021C">
      <w:pPr>
        <w:pStyle w:val="CBDFootnoteText"/>
        <w:rPr>
          <w:lang w:val="ru-RU"/>
        </w:rPr>
      </w:pPr>
      <w:r w:rsidRPr="003E45D7">
        <w:rPr>
          <w:rStyle w:val="FootnoteReference"/>
        </w:rPr>
        <w:footnoteRef/>
      </w:r>
      <w:r w:rsidRPr="00526D32">
        <w:rPr>
          <w:lang w:val="ru-RU"/>
        </w:rPr>
        <w:t xml:space="preserve"> </w:t>
      </w:r>
      <w:r w:rsidRPr="00526D32">
        <w:rPr>
          <w:spacing w:val="-1"/>
          <w:lang w:val="ru-RU"/>
        </w:rPr>
        <w:t xml:space="preserve">Подготовленные секретариатом руководящие указания по задаче 13 представлены по адресу </w:t>
      </w:r>
      <w:r>
        <w:fldChar w:fldCharType="begin"/>
      </w:r>
      <w:r>
        <w:instrText>HYPERLINK</w:instrText>
      </w:r>
      <w:r w:rsidRPr="004834A8">
        <w:rPr>
          <w:lang w:val="ru-RU"/>
        </w:rPr>
        <w:instrText xml:space="preserve"> "</w:instrText>
      </w:r>
      <w:r>
        <w:instrText>http</w:instrText>
      </w:r>
      <w:r w:rsidRPr="004834A8">
        <w:rPr>
          <w:lang w:val="ru-RU"/>
        </w:rPr>
        <w:instrText>://</w:instrText>
      </w:r>
      <w:r>
        <w:instrText>www</w:instrText>
      </w:r>
      <w:r w:rsidRPr="004834A8">
        <w:rPr>
          <w:lang w:val="ru-RU"/>
        </w:rPr>
        <w:instrText>.</w:instrText>
      </w:r>
      <w:r>
        <w:instrText>cbd</w:instrText>
      </w:r>
      <w:r w:rsidRPr="004834A8">
        <w:rPr>
          <w:lang w:val="ru-RU"/>
        </w:rPr>
        <w:instrText>.</w:instrText>
      </w:r>
      <w:r>
        <w:instrText>int</w:instrText>
      </w:r>
      <w:r w:rsidRPr="004834A8">
        <w:rPr>
          <w:lang w:val="ru-RU"/>
        </w:rPr>
        <w:instrText>/</w:instrText>
      </w:r>
      <w:r>
        <w:instrText>gbf</w:instrText>
      </w:r>
      <w:r w:rsidRPr="004834A8">
        <w:rPr>
          <w:lang w:val="ru-RU"/>
        </w:rPr>
        <w:instrText>/</w:instrText>
      </w:r>
      <w:r>
        <w:instrText>targets</w:instrText>
      </w:r>
      <w:r w:rsidRPr="004834A8">
        <w:rPr>
          <w:lang w:val="ru-RU"/>
        </w:rPr>
        <w:instrText>/13"</w:instrText>
      </w:r>
      <w:r>
        <w:fldChar w:fldCharType="separate"/>
      </w:r>
      <w:r w:rsidRPr="00526D32">
        <w:rPr>
          <w:rStyle w:val="Hyperlink"/>
          <w:spacing w:val="-1"/>
        </w:rPr>
        <w:t>www</w:t>
      </w:r>
      <w:r w:rsidRPr="00526D32">
        <w:rPr>
          <w:rStyle w:val="Hyperlink"/>
          <w:spacing w:val="-1"/>
          <w:lang w:val="ru-RU"/>
        </w:rPr>
        <w:t>.</w:t>
      </w:r>
      <w:proofErr w:type="spellStart"/>
      <w:r w:rsidRPr="00526D32">
        <w:rPr>
          <w:rStyle w:val="Hyperlink"/>
          <w:spacing w:val="-1"/>
        </w:rPr>
        <w:t>cbd</w:t>
      </w:r>
      <w:proofErr w:type="spellEnd"/>
      <w:r w:rsidRPr="00526D32">
        <w:rPr>
          <w:rStyle w:val="Hyperlink"/>
          <w:spacing w:val="-1"/>
          <w:lang w:val="ru-RU"/>
        </w:rPr>
        <w:t>.</w:t>
      </w:r>
      <w:r w:rsidRPr="00526D32">
        <w:rPr>
          <w:rStyle w:val="Hyperlink"/>
          <w:spacing w:val="-1"/>
        </w:rPr>
        <w:t>int</w:t>
      </w:r>
      <w:r w:rsidRPr="00526D32">
        <w:rPr>
          <w:rStyle w:val="Hyperlink"/>
          <w:spacing w:val="-1"/>
          <w:lang w:val="ru-RU"/>
        </w:rPr>
        <w:t>/</w:t>
      </w:r>
      <w:proofErr w:type="spellStart"/>
      <w:r w:rsidRPr="00526D32">
        <w:rPr>
          <w:rStyle w:val="Hyperlink"/>
          <w:spacing w:val="-1"/>
        </w:rPr>
        <w:t>gbf</w:t>
      </w:r>
      <w:proofErr w:type="spellEnd"/>
      <w:r w:rsidRPr="00526D32">
        <w:rPr>
          <w:rStyle w:val="Hyperlink"/>
          <w:spacing w:val="-1"/>
          <w:lang w:val="ru-RU"/>
        </w:rPr>
        <w:t>/</w:t>
      </w:r>
      <w:r w:rsidRPr="00526D32">
        <w:rPr>
          <w:rStyle w:val="Hyperlink"/>
          <w:spacing w:val="-1"/>
        </w:rPr>
        <w:t>targets</w:t>
      </w:r>
      <w:r w:rsidRPr="00526D32">
        <w:rPr>
          <w:rStyle w:val="Hyperlink"/>
          <w:spacing w:val="-1"/>
          <w:lang w:val="ru-RU"/>
        </w:rPr>
        <w:t>/13</w:t>
      </w:r>
      <w:r>
        <w:fldChar w:fldCharType="end"/>
      </w:r>
      <w:r w:rsidRPr="00526D32">
        <w:rPr>
          <w:spacing w:val="-1"/>
          <w:lang w:val="ru-RU"/>
        </w:rPr>
        <w:t>.</w:t>
      </w:r>
    </w:p>
  </w:footnote>
  <w:footnote w:id="48">
    <w:p w14:paraId="2B4E7BFC" w14:textId="4807B822" w:rsidR="007050B5" w:rsidRPr="00526D32" w:rsidRDefault="007050B5" w:rsidP="001E021C">
      <w:pPr>
        <w:pStyle w:val="CBDFootnoteText"/>
        <w:rPr>
          <w:lang w:val="ru-RU"/>
        </w:rPr>
      </w:pPr>
      <w:r w:rsidRPr="003E45D7">
        <w:rPr>
          <w:rStyle w:val="FootnoteReference"/>
        </w:rPr>
        <w:footnoteRef/>
      </w:r>
      <w:r w:rsidRPr="00526D32">
        <w:rPr>
          <w:lang w:val="ru-RU"/>
        </w:rPr>
        <w:t xml:space="preserve"> </w:t>
      </w:r>
      <w:r w:rsidRPr="00526D32">
        <w:rPr>
          <w:iCs/>
          <w:lang w:val="ru-RU"/>
        </w:rPr>
        <w:t>Сборник договоров</w:t>
      </w:r>
      <w:r w:rsidRPr="00526D32">
        <w:rPr>
          <w:lang w:val="ru-RU"/>
        </w:rPr>
        <w:t xml:space="preserve"> Организации Объединенных Наций, том 3008, №</w:t>
      </w:r>
      <w:r w:rsidRPr="00526D32">
        <w:t> </w:t>
      </w:r>
      <w:r w:rsidRPr="003E45D7">
        <w:t> </w:t>
      </w:r>
      <w:r w:rsidRPr="00526D32">
        <w:rPr>
          <w:lang w:val="ru-RU"/>
        </w:rPr>
        <w:t>30619.</w:t>
      </w:r>
    </w:p>
  </w:footnote>
  <w:footnote w:id="49">
    <w:p w14:paraId="7CF7348E" w14:textId="624F4711" w:rsidR="007050B5" w:rsidRPr="00526D32" w:rsidRDefault="007050B5" w:rsidP="001E021C">
      <w:pPr>
        <w:pStyle w:val="FootnoteText"/>
        <w:rPr>
          <w:szCs w:val="18"/>
          <w:lang w:val="ru-RU"/>
        </w:rPr>
      </w:pPr>
      <w:r w:rsidRPr="003E45D7">
        <w:rPr>
          <w:rStyle w:val="FootnoteReference"/>
          <w:szCs w:val="18"/>
        </w:rPr>
        <w:footnoteRef/>
      </w:r>
      <w:r w:rsidRPr="00526D32">
        <w:rPr>
          <w:szCs w:val="18"/>
          <w:lang w:val="ru-RU"/>
        </w:rPr>
        <w:t xml:space="preserve"> </w:t>
      </w:r>
      <w:r w:rsidRPr="00526D32">
        <w:rPr>
          <w:iCs/>
          <w:szCs w:val="18"/>
          <w:lang w:val="ru-RU"/>
        </w:rPr>
        <w:t>Сборник договоров</w:t>
      </w:r>
      <w:r w:rsidRPr="00526D32">
        <w:rPr>
          <w:szCs w:val="18"/>
          <w:lang w:val="ru-RU"/>
        </w:rPr>
        <w:t xml:space="preserve"> Организации Объединенных Наций, том 3008, №  30619.</w:t>
      </w:r>
    </w:p>
  </w:footnote>
  <w:footnote w:id="50">
    <w:p w14:paraId="32A82CC3" w14:textId="58F4CD5E" w:rsidR="007050B5" w:rsidRPr="003C5F56" w:rsidRDefault="007050B5" w:rsidP="001E021C">
      <w:pPr>
        <w:pStyle w:val="FootnoteText"/>
        <w:rPr>
          <w:lang w:val="ru-RU"/>
        </w:rPr>
      </w:pPr>
      <w:r w:rsidRPr="003E45D7">
        <w:rPr>
          <w:rStyle w:val="FootnoteReference"/>
        </w:rPr>
        <w:footnoteRef/>
      </w:r>
      <w:r w:rsidRPr="003C5F56">
        <w:rPr>
          <w:lang w:val="ru-RU"/>
        </w:rPr>
        <w:t xml:space="preserve"> Сборник договоров Организации Объединенных Наций, том 3008, № 30619.</w:t>
      </w:r>
    </w:p>
  </w:footnote>
  <w:footnote w:id="51">
    <w:p w14:paraId="78CA145F" w14:textId="67C92A92" w:rsidR="007050B5" w:rsidRPr="00847643" w:rsidRDefault="007050B5" w:rsidP="001E021C">
      <w:pPr>
        <w:pStyle w:val="CBDFootnoteText"/>
        <w:rPr>
          <w:lang w:val="ru-RU"/>
        </w:rPr>
      </w:pPr>
      <w:r w:rsidRPr="003E45D7">
        <w:rPr>
          <w:rStyle w:val="FootnoteReference"/>
          <w:szCs w:val="18"/>
        </w:rPr>
        <w:footnoteRef/>
      </w:r>
      <w:r w:rsidRPr="00847643">
        <w:rPr>
          <w:lang w:val="ru-RU"/>
        </w:rPr>
        <w:t xml:space="preserve"> Сборник договоров Организации Объединенных Наций, том</w:t>
      </w:r>
      <w:r w:rsidRPr="00847643">
        <w:t> </w:t>
      </w:r>
      <w:r w:rsidRPr="00847643">
        <w:rPr>
          <w:lang w:val="ru-RU"/>
        </w:rPr>
        <w:t>3008, №</w:t>
      </w:r>
      <w:r w:rsidRPr="00847643">
        <w:t> </w:t>
      </w:r>
      <w:r w:rsidRPr="003E45D7">
        <w:t> </w:t>
      </w:r>
      <w:r w:rsidRPr="00847643">
        <w:rPr>
          <w:lang w:val="ru-RU"/>
        </w:rPr>
        <w:t>30619.</w:t>
      </w:r>
    </w:p>
  </w:footnote>
  <w:footnote w:id="52">
    <w:p w14:paraId="7B7C710D" w14:textId="0F5C9771" w:rsidR="007050B5" w:rsidRPr="00847643" w:rsidRDefault="007050B5" w:rsidP="001E021C">
      <w:pPr>
        <w:pStyle w:val="FootnoteText"/>
        <w:rPr>
          <w:szCs w:val="18"/>
          <w:lang w:val="ru-RU"/>
        </w:rPr>
      </w:pPr>
      <w:r w:rsidRPr="003E45D7">
        <w:rPr>
          <w:rStyle w:val="FootnoteReference"/>
          <w:szCs w:val="18"/>
        </w:rPr>
        <w:footnoteRef/>
      </w:r>
      <w:r w:rsidRPr="00847643">
        <w:rPr>
          <w:szCs w:val="18"/>
          <w:lang w:val="ru-RU"/>
        </w:rPr>
        <w:t xml:space="preserve"> </w:t>
      </w:r>
      <w:r>
        <w:rPr>
          <w:color w:val="000000"/>
          <w:szCs w:val="18"/>
          <w:lang w:val="ru-RU"/>
        </w:rPr>
        <w:t>Там же</w:t>
      </w:r>
      <w:r w:rsidRPr="00847643">
        <w:rPr>
          <w:iCs/>
          <w:color w:val="000000"/>
          <w:szCs w:val="18"/>
          <w:lang w:val="ru-RU"/>
        </w:rPr>
        <w:t>,</w:t>
      </w:r>
      <w:r w:rsidRPr="00847643">
        <w:rPr>
          <w:i/>
          <w:iCs/>
          <w:color w:val="000000"/>
          <w:szCs w:val="18"/>
          <w:lang w:val="ru-RU"/>
        </w:rPr>
        <w:t xml:space="preserve"> </w:t>
      </w:r>
      <w:r>
        <w:rPr>
          <w:color w:val="000000"/>
          <w:szCs w:val="18"/>
          <w:lang w:val="ru-RU"/>
        </w:rPr>
        <w:t>том</w:t>
      </w:r>
      <w:r w:rsidRPr="00847643">
        <w:rPr>
          <w:color w:val="000000"/>
          <w:szCs w:val="18"/>
          <w:lang w:val="ru-RU"/>
        </w:rPr>
        <w:t xml:space="preserve"> 1760, </w:t>
      </w:r>
      <w:r>
        <w:rPr>
          <w:color w:val="000000"/>
          <w:szCs w:val="18"/>
          <w:lang w:val="ru-RU"/>
        </w:rPr>
        <w:t>№</w:t>
      </w:r>
      <w:r w:rsidRPr="00847643">
        <w:rPr>
          <w:color w:val="000000"/>
          <w:szCs w:val="18"/>
          <w:lang w:val="ru-RU"/>
        </w:rPr>
        <w:t xml:space="preserve"> 30619.</w:t>
      </w:r>
    </w:p>
  </w:footnote>
  <w:footnote w:id="53">
    <w:p w14:paraId="7009F954" w14:textId="27B89FEF" w:rsidR="007050B5" w:rsidRPr="00847643" w:rsidRDefault="007050B5">
      <w:pPr>
        <w:pStyle w:val="FootnoteText"/>
        <w:rPr>
          <w:lang w:val="ru-RU"/>
        </w:rPr>
      </w:pPr>
      <w:r w:rsidRPr="003E45D7">
        <w:rPr>
          <w:rStyle w:val="FootnoteReference"/>
        </w:rPr>
        <w:footnoteRef/>
      </w:r>
      <w:r w:rsidRPr="00847643">
        <w:rPr>
          <w:lang w:val="ru-RU"/>
        </w:rPr>
        <w:t xml:space="preserve"> Процедуры отсутствия возражений, принятые в Организации Объединенных Наций, относятся к письменным процедурам.</w:t>
      </w:r>
    </w:p>
  </w:footnote>
  <w:footnote w:id="54">
    <w:p w14:paraId="49AF043A" w14:textId="5A41C226" w:rsidR="007050B5" w:rsidRPr="00847643" w:rsidRDefault="007050B5" w:rsidP="001E021C">
      <w:pPr>
        <w:pStyle w:val="CBDFootnoteText"/>
        <w:rPr>
          <w:lang w:val="ru-RU"/>
        </w:rPr>
      </w:pPr>
      <w:r w:rsidRPr="003E45D7">
        <w:rPr>
          <w:rStyle w:val="FootnoteReference"/>
        </w:rPr>
        <w:footnoteRef/>
      </w:r>
      <w:r w:rsidRPr="00847643">
        <w:rPr>
          <w:lang w:val="ru-RU"/>
        </w:rPr>
        <w:t xml:space="preserve"> Сборник договоров Организации Объединенных Наций, том 1760, №  30619.</w:t>
      </w:r>
    </w:p>
  </w:footnote>
  <w:footnote w:id="55">
    <w:p w14:paraId="5A41F086" w14:textId="78D38E4D" w:rsidR="007050B5" w:rsidRPr="003C053A" w:rsidRDefault="007050B5">
      <w:pPr>
        <w:pStyle w:val="FootnoteText"/>
        <w:rPr>
          <w:lang w:val="ru-RU"/>
        </w:rPr>
      </w:pPr>
      <w:r w:rsidRPr="003E45D7">
        <w:rPr>
          <w:rStyle w:val="FootnoteReference"/>
        </w:rPr>
        <w:footnoteRef/>
      </w:r>
      <w:r w:rsidRPr="003C053A">
        <w:rPr>
          <w:lang w:val="ru-RU"/>
        </w:rPr>
        <w:t xml:space="preserve"> </w:t>
      </w:r>
      <w:r>
        <w:rPr>
          <w:lang w:val="ru-RU"/>
        </w:rPr>
        <w:t>Там же</w:t>
      </w:r>
      <w:r w:rsidRPr="003C053A">
        <w:rPr>
          <w:lang w:val="ru-RU"/>
        </w:rPr>
        <w:t xml:space="preserve">, </w:t>
      </w:r>
      <w:r>
        <w:rPr>
          <w:lang w:val="ru-RU"/>
        </w:rPr>
        <w:t>том</w:t>
      </w:r>
      <w:r w:rsidRPr="003C053A">
        <w:rPr>
          <w:lang w:val="ru-RU"/>
        </w:rPr>
        <w:t xml:space="preserve"> 3008, </w:t>
      </w:r>
      <w:r>
        <w:rPr>
          <w:lang w:val="ru-RU"/>
        </w:rPr>
        <w:t>№</w:t>
      </w:r>
      <w:r w:rsidRPr="003C053A">
        <w:rPr>
          <w:lang w:val="ru-RU"/>
        </w:rPr>
        <w:t xml:space="preserve"> 30619.</w:t>
      </w:r>
    </w:p>
  </w:footnote>
  <w:footnote w:id="56">
    <w:p w14:paraId="2EB51B26" w14:textId="4533022A" w:rsidR="007050B5" w:rsidRPr="003C053A" w:rsidRDefault="007050B5" w:rsidP="001E021C">
      <w:pPr>
        <w:pStyle w:val="FootnoteText"/>
        <w:rPr>
          <w:szCs w:val="18"/>
          <w:lang w:val="ru-RU"/>
        </w:rPr>
      </w:pPr>
      <w:r w:rsidRPr="003E45D7">
        <w:rPr>
          <w:rStyle w:val="FootnoteReference"/>
          <w:szCs w:val="18"/>
        </w:rPr>
        <w:footnoteRef/>
      </w:r>
      <w:r w:rsidRPr="003C053A">
        <w:rPr>
          <w:szCs w:val="18"/>
          <w:lang w:val="ru-RU"/>
        </w:rPr>
        <w:t xml:space="preserve"> </w:t>
      </w:r>
      <w:r w:rsidRPr="003C053A">
        <w:rPr>
          <w:color w:val="000000"/>
          <w:szCs w:val="18"/>
          <w:lang w:val="ru-RU"/>
        </w:rPr>
        <w:t>Сборник договоров Организации Объединенных Наций, том 1760, №  30619.</w:t>
      </w:r>
    </w:p>
  </w:footnote>
  <w:footnote w:id="57">
    <w:p w14:paraId="74DF4BCE" w14:textId="77777777" w:rsidR="007050B5" w:rsidRPr="00E32BE2" w:rsidRDefault="007050B5" w:rsidP="001E021C">
      <w:pPr>
        <w:pStyle w:val="FootnoteText"/>
        <w:rPr>
          <w:szCs w:val="18"/>
          <w:lang w:val="ru-RU"/>
        </w:rPr>
      </w:pPr>
      <w:r w:rsidRPr="003E45D7">
        <w:rPr>
          <w:rStyle w:val="FootnoteReference"/>
          <w:szCs w:val="18"/>
        </w:rPr>
        <w:footnoteRef/>
      </w:r>
      <w:r w:rsidRPr="00E32BE2">
        <w:rPr>
          <w:szCs w:val="18"/>
          <w:lang w:val="ru-RU"/>
        </w:rPr>
        <w:t xml:space="preserve"> </w:t>
      </w:r>
      <w:hyperlink r:id="rId17" w:history="1">
        <w:r w:rsidRPr="003E45D7">
          <w:rPr>
            <w:rStyle w:val="Hyperlink"/>
          </w:rPr>
          <w:t>CBD</w:t>
        </w:r>
        <w:r w:rsidRPr="00E32BE2">
          <w:rPr>
            <w:rStyle w:val="Hyperlink"/>
            <w:lang w:val="ru-RU"/>
          </w:rPr>
          <w:t>/</w:t>
        </w:r>
        <w:r w:rsidRPr="003E45D7">
          <w:rPr>
            <w:rStyle w:val="Hyperlink"/>
          </w:rPr>
          <w:t>SBI</w:t>
        </w:r>
        <w:r w:rsidRPr="00E32BE2">
          <w:rPr>
            <w:rStyle w:val="Hyperlink"/>
            <w:lang w:val="ru-RU"/>
          </w:rPr>
          <w:t>/4/11/</w:t>
        </w:r>
        <w:r w:rsidRPr="003E45D7">
          <w:rPr>
            <w:rStyle w:val="Hyperlink"/>
          </w:rPr>
          <w:t>Add</w:t>
        </w:r>
        <w:r w:rsidRPr="00E32BE2">
          <w:rPr>
            <w:rStyle w:val="Hyperlink"/>
            <w:lang w:val="ru-RU"/>
          </w:rPr>
          <w:t>.1</w:t>
        </w:r>
      </w:hyperlink>
      <w:r w:rsidRPr="00E32BE2">
        <w:rPr>
          <w:szCs w:val="18"/>
          <w:lang w:val="ru-RU"/>
        </w:rPr>
        <w:t>.</w:t>
      </w:r>
    </w:p>
  </w:footnote>
  <w:footnote w:id="58">
    <w:p w14:paraId="356C1739" w14:textId="3B02B9E1" w:rsidR="007050B5" w:rsidRPr="003C053A" w:rsidRDefault="007050B5" w:rsidP="001E021C">
      <w:pPr>
        <w:pStyle w:val="FootnoteText"/>
        <w:rPr>
          <w:szCs w:val="18"/>
          <w:lang w:val="ru-RU"/>
        </w:rPr>
      </w:pPr>
      <w:r w:rsidRPr="003E45D7">
        <w:rPr>
          <w:rStyle w:val="FootnoteReference"/>
          <w:szCs w:val="18"/>
        </w:rPr>
        <w:footnoteRef/>
      </w:r>
      <w:r w:rsidRPr="003C053A">
        <w:rPr>
          <w:szCs w:val="18"/>
          <w:lang w:val="ru-RU"/>
        </w:rPr>
        <w:t xml:space="preserve"> </w:t>
      </w:r>
      <w:r>
        <w:rPr>
          <w:szCs w:val="18"/>
          <w:lang w:val="ru-RU"/>
        </w:rPr>
        <w:t>Решение</w:t>
      </w:r>
      <w:r w:rsidRPr="003C053A">
        <w:rPr>
          <w:szCs w:val="18"/>
          <w:lang w:val="ru-RU"/>
        </w:rPr>
        <w:t xml:space="preserve"> </w:t>
      </w:r>
      <w:hyperlink r:id="rId18" w:history="1">
        <w:r w:rsidRPr="003C053A">
          <w:rPr>
            <w:rStyle w:val="Hyperlink"/>
            <w:lang w:val="ru-RU"/>
          </w:rPr>
          <w:t>14/33</w:t>
        </w:r>
      </w:hyperlink>
      <w:r w:rsidRPr="003C053A">
        <w:rPr>
          <w:szCs w:val="18"/>
          <w:lang w:val="ru-RU"/>
        </w:rPr>
        <w:t xml:space="preserve">, </w:t>
      </w:r>
      <w:r>
        <w:rPr>
          <w:szCs w:val="18"/>
          <w:lang w:val="ru-RU"/>
        </w:rPr>
        <w:t>приложение</w:t>
      </w:r>
      <w:r w:rsidRPr="003C053A">
        <w:rPr>
          <w:szCs w:val="18"/>
          <w:lang w:val="ru-RU"/>
        </w:rPr>
        <w:t>.</w:t>
      </w:r>
    </w:p>
  </w:footnote>
  <w:footnote w:id="59">
    <w:p w14:paraId="0EC3A314" w14:textId="79016BF1" w:rsidR="007050B5" w:rsidRPr="003C053A" w:rsidRDefault="007050B5">
      <w:pPr>
        <w:pStyle w:val="FootnoteText"/>
        <w:rPr>
          <w:lang w:val="ru-RU"/>
        </w:rPr>
      </w:pPr>
      <w:r w:rsidRPr="003E45D7">
        <w:rPr>
          <w:rStyle w:val="FootnoteReference"/>
        </w:rPr>
        <w:footnoteRef/>
      </w:r>
      <w:r w:rsidRPr="003C053A">
        <w:rPr>
          <w:lang w:val="ru-RU"/>
        </w:rPr>
        <w:t xml:space="preserve"> </w:t>
      </w:r>
      <w:r w:rsidRPr="003C053A">
        <w:rPr>
          <w:color w:val="000000"/>
          <w:szCs w:val="18"/>
          <w:lang w:val="ru-RU"/>
        </w:rPr>
        <w:t>Сборник договоров Организации Объединенных Наций, том</w:t>
      </w:r>
      <w:r w:rsidRPr="003C053A">
        <w:rPr>
          <w:lang w:val="ru-RU"/>
        </w:rPr>
        <w:t xml:space="preserve"> 3008, </w:t>
      </w:r>
      <w:r>
        <w:rPr>
          <w:lang w:val="ru-RU"/>
        </w:rPr>
        <w:t>№</w:t>
      </w:r>
      <w:r w:rsidRPr="003C053A">
        <w:rPr>
          <w:lang w:val="ru-RU"/>
        </w:rPr>
        <w:t xml:space="preserve"> 30619.</w:t>
      </w:r>
    </w:p>
  </w:footnote>
  <w:footnote w:id="60">
    <w:p w14:paraId="0253E0AE" w14:textId="72503844" w:rsidR="007050B5" w:rsidRPr="003736E0" w:rsidRDefault="007050B5" w:rsidP="001E021C">
      <w:pPr>
        <w:pStyle w:val="FootnoteText"/>
        <w:rPr>
          <w:lang w:val="ru-RU"/>
        </w:rPr>
      </w:pPr>
      <w:r w:rsidRPr="003E45D7">
        <w:rPr>
          <w:rStyle w:val="FootnoteReference"/>
        </w:rPr>
        <w:footnoteRef/>
      </w:r>
      <w:r w:rsidRPr="003736E0">
        <w:rPr>
          <w:lang w:val="ru-RU"/>
        </w:rPr>
        <w:t xml:space="preserve"> </w:t>
      </w:r>
      <w:r w:rsidRPr="003736E0">
        <w:rPr>
          <w:color w:val="000000"/>
          <w:szCs w:val="18"/>
          <w:lang w:val="ru-RU"/>
        </w:rPr>
        <w:t xml:space="preserve">Сборник договоров Организации Объединенных Наций, том 1760, </w:t>
      </w:r>
      <w:r>
        <w:rPr>
          <w:color w:val="000000"/>
          <w:szCs w:val="18"/>
          <w:lang w:val="ru-RU"/>
        </w:rPr>
        <w:t>№</w:t>
      </w:r>
      <w:r w:rsidRPr="003736E0">
        <w:rPr>
          <w:color w:val="000000"/>
          <w:szCs w:val="18"/>
          <w:lang w:val="ru-RU"/>
        </w:rPr>
        <w:t xml:space="preserve"> 30619.</w:t>
      </w:r>
    </w:p>
  </w:footnote>
  <w:footnote w:id="61">
    <w:p w14:paraId="66DF1F57" w14:textId="3B1C5586" w:rsidR="007050B5" w:rsidRPr="00A41CFD" w:rsidRDefault="007050B5" w:rsidP="001E021C">
      <w:pPr>
        <w:pStyle w:val="FootnoteText"/>
        <w:rPr>
          <w:lang w:val="es-ES"/>
        </w:rPr>
      </w:pPr>
      <w:r w:rsidRPr="003E45D7">
        <w:rPr>
          <w:rStyle w:val="FootnoteReference"/>
        </w:rPr>
        <w:footnoteRef/>
      </w:r>
      <w:r w:rsidRPr="00A41CFD">
        <w:rPr>
          <w:lang w:val="es-ES"/>
        </w:rPr>
        <w:t xml:space="preserve"> </w:t>
      </w:r>
      <w:r>
        <w:rPr>
          <w:lang w:val="ru-RU"/>
        </w:rPr>
        <w:t>Там</w:t>
      </w:r>
      <w:r w:rsidRPr="00E32BE2">
        <w:rPr>
          <w:lang w:val="ru-RU"/>
        </w:rPr>
        <w:t xml:space="preserve"> </w:t>
      </w:r>
      <w:r>
        <w:rPr>
          <w:lang w:val="ru-RU"/>
        </w:rPr>
        <w:t>же</w:t>
      </w:r>
      <w:r w:rsidRPr="00A41CFD">
        <w:rPr>
          <w:iCs/>
          <w:color w:val="000000"/>
          <w:szCs w:val="18"/>
          <w:lang w:val="es-ES"/>
        </w:rPr>
        <w:t>,</w:t>
      </w:r>
      <w:r w:rsidRPr="00A41CFD">
        <w:rPr>
          <w:i/>
          <w:iCs/>
          <w:color w:val="000000"/>
          <w:szCs w:val="18"/>
          <w:lang w:val="es-ES"/>
        </w:rPr>
        <w:t xml:space="preserve"> </w:t>
      </w:r>
      <w:r>
        <w:rPr>
          <w:color w:val="000000"/>
          <w:szCs w:val="18"/>
          <w:lang w:val="ru-RU"/>
        </w:rPr>
        <w:t>том</w:t>
      </w:r>
      <w:r w:rsidRPr="00A41CFD">
        <w:rPr>
          <w:color w:val="000000"/>
          <w:szCs w:val="18"/>
          <w:lang w:val="es-ES"/>
        </w:rPr>
        <w:t xml:space="preserve"> 2226, </w:t>
      </w:r>
      <w:r w:rsidRPr="00E32BE2">
        <w:rPr>
          <w:color w:val="000000"/>
          <w:szCs w:val="18"/>
          <w:lang w:val="ru-RU"/>
        </w:rPr>
        <w:t>№</w:t>
      </w:r>
      <w:r w:rsidRPr="00A41CFD">
        <w:rPr>
          <w:color w:val="000000"/>
          <w:szCs w:val="18"/>
          <w:lang w:val="es-ES"/>
        </w:rPr>
        <w:t xml:space="preserve"> 30619.</w:t>
      </w:r>
    </w:p>
  </w:footnote>
  <w:footnote w:id="62">
    <w:p w14:paraId="18C24C4A" w14:textId="48B75017" w:rsidR="007050B5" w:rsidRPr="00A41CFD" w:rsidRDefault="007050B5" w:rsidP="001E021C">
      <w:pPr>
        <w:pStyle w:val="FootnoteText"/>
        <w:rPr>
          <w:lang w:val="es-ES"/>
        </w:rPr>
      </w:pPr>
      <w:r w:rsidRPr="003E45D7">
        <w:rPr>
          <w:rStyle w:val="FootnoteReference"/>
        </w:rPr>
        <w:footnoteRef/>
      </w:r>
      <w:r w:rsidRPr="00A41CFD">
        <w:rPr>
          <w:lang w:val="es-ES"/>
        </w:rPr>
        <w:t xml:space="preserve"> </w:t>
      </w:r>
      <w:r>
        <w:rPr>
          <w:szCs w:val="18"/>
          <w:lang w:val="ru-RU"/>
        </w:rPr>
        <w:t>Там</w:t>
      </w:r>
      <w:r w:rsidRPr="003736E0">
        <w:rPr>
          <w:szCs w:val="18"/>
          <w:lang w:val="ru-RU"/>
        </w:rPr>
        <w:t xml:space="preserve"> </w:t>
      </w:r>
      <w:r>
        <w:rPr>
          <w:szCs w:val="18"/>
          <w:lang w:val="ru-RU"/>
        </w:rPr>
        <w:t>же</w:t>
      </w:r>
      <w:r w:rsidRPr="00A41CFD">
        <w:rPr>
          <w:szCs w:val="18"/>
          <w:lang w:val="es-ES"/>
        </w:rPr>
        <w:t xml:space="preserve">, </w:t>
      </w:r>
      <w:r>
        <w:rPr>
          <w:szCs w:val="18"/>
          <w:lang w:val="ru-RU"/>
        </w:rPr>
        <w:t>том</w:t>
      </w:r>
      <w:r w:rsidRPr="00A41CFD">
        <w:rPr>
          <w:szCs w:val="18"/>
          <w:lang w:val="es-ES"/>
        </w:rPr>
        <w:t xml:space="preserve"> 3008, </w:t>
      </w:r>
      <w:r>
        <w:rPr>
          <w:szCs w:val="18"/>
          <w:lang w:val="ru-RU"/>
        </w:rPr>
        <w:t>№</w:t>
      </w:r>
      <w:r w:rsidRPr="00A41CFD">
        <w:rPr>
          <w:szCs w:val="18"/>
          <w:lang w:val="es-ES"/>
        </w:rPr>
        <w:t> 30619.</w:t>
      </w:r>
    </w:p>
  </w:footnote>
  <w:footnote w:id="63">
    <w:p w14:paraId="70F56AC7" w14:textId="40767797" w:rsidR="007050B5" w:rsidRPr="003736E0" w:rsidRDefault="007050B5" w:rsidP="001E021C">
      <w:pPr>
        <w:pStyle w:val="FootnoteText"/>
        <w:rPr>
          <w:lang w:val="ru-RU"/>
        </w:rPr>
      </w:pPr>
      <w:r w:rsidRPr="003E45D7">
        <w:rPr>
          <w:rStyle w:val="FootnoteReference"/>
        </w:rPr>
        <w:footnoteRef/>
      </w:r>
      <w:r w:rsidRPr="003736E0">
        <w:rPr>
          <w:lang w:val="ru-RU"/>
        </w:rPr>
        <w:t xml:space="preserve"> См. резолюцию 76/238 Генеральной Ассамблеи. После утверждения Ассамблеей для расчета начисленных взносов на двухлетний период 2025-2026 годов будет применяться пересмотренная шкала взносов на трехлетний период 2025-2027 годов.</w:t>
      </w:r>
    </w:p>
  </w:footnote>
  <w:footnote w:id="64">
    <w:p w14:paraId="120E4177" w14:textId="3520E4D9" w:rsidR="007050B5" w:rsidRPr="00E32BE2" w:rsidRDefault="007050B5" w:rsidP="001E021C">
      <w:pPr>
        <w:pStyle w:val="FootnoteText"/>
        <w:rPr>
          <w:lang w:val="ru-RU"/>
        </w:rPr>
      </w:pPr>
      <w:r w:rsidRPr="003E45D7">
        <w:rPr>
          <w:rStyle w:val="FootnoteReference"/>
        </w:rPr>
        <w:footnoteRef/>
      </w:r>
      <w:r w:rsidRPr="00E32BE2">
        <w:rPr>
          <w:lang w:val="ru-RU"/>
        </w:rPr>
        <w:t xml:space="preserve"> Сборник договоров Организации Объединенных Наций, том 1760, </w:t>
      </w:r>
      <w:r>
        <w:rPr>
          <w:lang w:val="ru-RU"/>
        </w:rPr>
        <w:t>№</w:t>
      </w:r>
      <w:r w:rsidRPr="00E32BE2">
        <w:rPr>
          <w:lang w:val="ru-RU"/>
        </w:rPr>
        <w:t xml:space="preserve"> 30619.</w:t>
      </w:r>
    </w:p>
  </w:footnote>
  <w:footnote w:id="65">
    <w:p w14:paraId="47F23EBB" w14:textId="05D4A436" w:rsidR="007050B5" w:rsidRPr="00A41CFD" w:rsidRDefault="007050B5" w:rsidP="001E021C">
      <w:pPr>
        <w:pStyle w:val="FootnoteText"/>
        <w:rPr>
          <w:lang w:val="es-ES"/>
        </w:rPr>
      </w:pPr>
      <w:r w:rsidRPr="003E45D7">
        <w:rPr>
          <w:rStyle w:val="FootnoteReference"/>
        </w:rPr>
        <w:footnoteRef/>
      </w:r>
      <w:r w:rsidRPr="00A41CFD">
        <w:rPr>
          <w:lang w:val="es-ES"/>
        </w:rPr>
        <w:t xml:space="preserve"> </w:t>
      </w:r>
      <w:r>
        <w:rPr>
          <w:lang w:val="ru-RU"/>
        </w:rPr>
        <w:t>Там</w:t>
      </w:r>
      <w:r w:rsidRPr="00893BCC">
        <w:rPr>
          <w:lang w:val="ru-RU"/>
        </w:rPr>
        <w:t xml:space="preserve"> </w:t>
      </w:r>
      <w:r>
        <w:rPr>
          <w:lang w:val="ru-RU"/>
        </w:rPr>
        <w:t>же</w:t>
      </w:r>
      <w:r w:rsidRPr="00A41CFD">
        <w:rPr>
          <w:lang w:val="es-ES"/>
        </w:rPr>
        <w:t xml:space="preserve">, </w:t>
      </w:r>
      <w:r>
        <w:rPr>
          <w:lang w:val="ru-RU"/>
        </w:rPr>
        <w:t>том</w:t>
      </w:r>
      <w:r w:rsidRPr="00A41CFD">
        <w:rPr>
          <w:lang w:val="es-ES"/>
        </w:rPr>
        <w:t xml:space="preserve"> 2226, </w:t>
      </w:r>
      <w:r w:rsidRPr="00893BCC">
        <w:rPr>
          <w:lang w:val="ru-RU"/>
        </w:rPr>
        <w:t>№</w:t>
      </w:r>
      <w:r w:rsidRPr="00A41CFD">
        <w:rPr>
          <w:lang w:val="es-ES"/>
        </w:rPr>
        <w:t xml:space="preserve"> 30619.</w:t>
      </w:r>
    </w:p>
  </w:footnote>
  <w:footnote w:id="66">
    <w:p w14:paraId="335D773B" w14:textId="030D7972" w:rsidR="007050B5" w:rsidRPr="00A41CFD" w:rsidRDefault="007050B5" w:rsidP="001E021C">
      <w:pPr>
        <w:pStyle w:val="FootnoteText"/>
        <w:rPr>
          <w:lang w:val="es-ES"/>
        </w:rPr>
      </w:pPr>
      <w:r w:rsidRPr="003E45D7">
        <w:rPr>
          <w:rStyle w:val="FootnoteReference"/>
        </w:rPr>
        <w:footnoteRef/>
      </w:r>
      <w:r w:rsidRPr="00A41CFD">
        <w:rPr>
          <w:lang w:val="es-ES"/>
        </w:rPr>
        <w:t xml:space="preserve"> </w:t>
      </w:r>
      <w:r>
        <w:rPr>
          <w:lang w:val="ru-RU"/>
        </w:rPr>
        <w:t>Там</w:t>
      </w:r>
      <w:r w:rsidRPr="00E32BE2">
        <w:rPr>
          <w:lang w:val="ru-RU"/>
        </w:rPr>
        <w:t xml:space="preserve"> </w:t>
      </w:r>
      <w:r>
        <w:rPr>
          <w:lang w:val="ru-RU"/>
        </w:rPr>
        <w:t>же</w:t>
      </w:r>
      <w:r w:rsidRPr="00A41CFD">
        <w:rPr>
          <w:lang w:val="es-ES"/>
        </w:rPr>
        <w:t xml:space="preserve">, </w:t>
      </w:r>
      <w:r>
        <w:rPr>
          <w:lang w:val="ru-RU"/>
        </w:rPr>
        <w:t>том</w:t>
      </w:r>
      <w:r w:rsidRPr="00A41CFD">
        <w:rPr>
          <w:lang w:val="es-ES"/>
        </w:rPr>
        <w:t xml:space="preserve"> 3008, </w:t>
      </w:r>
      <w:r>
        <w:rPr>
          <w:lang w:val="ru-RU"/>
        </w:rPr>
        <w:t>№</w:t>
      </w:r>
      <w:r w:rsidRPr="00A41CFD">
        <w:rPr>
          <w:lang w:val="es-ES"/>
        </w:rPr>
        <w:t xml:space="preserve"> 30619.</w:t>
      </w:r>
    </w:p>
  </w:footnote>
  <w:footnote w:id="67">
    <w:p w14:paraId="23B3F078" w14:textId="48D74491" w:rsidR="007050B5" w:rsidRPr="00E32BE2" w:rsidRDefault="007050B5" w:rsidP="001E021C">
      <w:pPr>
        <w:pStyle w:val="FootnoteText"/>
        <w:rPr>
          <w:lang w:val="ru-RU"/>
        </w:rPr>
      </w:pPr>
      <w:r w:rsidRPr="003E45D7">
        <w:rPr>
          <w:rStyle w:val="FootnoteReference"/>
        </w:rPr>
        <w:footnoteRef/>
      </w:r>
      <w:r w:rsidRPr="00E32BE2">
        <w:rPr>
          <w:lang w:val="ru-RU"/>
        </w:rPr>
        <w:t xml:space="preserve"> См. </w:t>
      </w:r>
      <w:r w:rsidRPr="00E32BE2">
        <w:rPr>
          <w:lang w:val="ru-RU"/>
        </w:rPr>
        <w:t xml:space="preserve">рекомендацию </w:t>
      </w:r>
      <w:hyperlink r:id="rId19" w:history="1">
        <w:r w:rsidRPr="00E32BE2">
          <w:rPr>
            <w:rStyle w:val="Hyperlink"/>
            <w:lang w:val="ru-RU"/>
          </w:rPr>
          <w:t>2/1</w:t>
        </w:r>
      </w:hyperlink>
      <w:r w:rsidRPr="00E32BE2">
        <w:rPr>
          <w:lang w:val="ru-RU"/>
        </w:rPr>
        <w:t xml:space="preserve">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 w:id="68">
    <w:p w14:paraId="491D03DC" w14:textId="720CF58B" w:rsidR="007050B5" w:rsidRPr="00E32BE2" w:rsidRDefault="007050B5">
      <w:pPr>
        <w:pStyle w:val="FootnoteText"/>
        <w:rPr>
          <w:lang w:val="ru-RU"/>
        </w:rPr>
      </w:pPr>
      <w:r w:rsidRPr="003E45D7">
        <w:rPr>
          <w:rStyle w:val="FootnoteReference"/>
        </w:rPr>
        <w:footnoteRef/>
      </w:r>
      <w:r w:rsidRPr="00E32BE2">
        <w:rPr>
          <w:lang w:val="ru-RU"/>
        </w:rPr>
        <w:t xml:space="preserve"> Серия договоров Организации Объединенных Наций, том 1760, №  30619.</w:t>
      </w:r>
    </w:p>
  </w:footnote>
  <w:footnote w:id="69">
    <w:p w14:paraId="7ECE57CE" w14:textId="3334F01E" w:rsidR="007050B5" w:rsidRPr="005123B4" w:rsidRDefault="007050B5">
      <w:pPr>
        <w:pStyle w:val="FootnoteText"/>
        <w:rPr>
          <w:lang w:val="ru-RU"/>
        </w:rPr>
      </w:pPr>
      <w:r w:rsidRPr="003E45D7">
        <w:rPr>
          <w:rStyle w:val="FootnoteReference"/>
        </w:rPr>
        <w:footnoteRef/>
      </w:r>
      <w:r w:rsidRPr="005123B4">
        <w:rPr>
          <w:lang w:val="ru-RU"/>
        </w:rPr>
        <w:t xml:space="preserve"> </w:t>
      </w:r>
      <w:r>
        <w:rPr>
          <w:lang w:val="ru-RU"/>
        </w:rPr>
        <w:t>Перечень участников приведен в документе</w:t>
      </w:r>
      <w:r w:rsidRPr="005123B4">
        <w:rPr>
          <w:lang w:val="ru-RU"/>
        </w:rPr>
        <w:t xml:space="preserve"> </w:t>
      </w:r>
      <w:r w:rsidRPr="005123B4">
        <w:t>CBD</w:t>
      </w:r>
      <w:r w:rsidRPr="005123B4">
        <w:rPr>
          <w:lang w:val="ru-RU"/>
        </w:rPr>
        <w:t>/</w:t>
      </w:r>
      <w:r w:rsidRPr="005123B4">
        <w:t>NP</w:t>
      </w:r>
      <w:r w:rsidRPr="005123B4">
        <w:rPr>
          <w:lang w:val="ru-RU"/>
        </w:rPr>
        <w:t>/</w:t>
      </w:r>
      <w:r w:rsidRPr="005123B4">
        <w:t>MOP</w:t>
      </w:r>
      <w:r w:rsidRPr="005123B4">
        <w:rPr>
          <w:lang w:val="ru-RU"/>
        </w:rPr>
        <w:t>/11/</w:t>
      </w:r>
      <w:r w:rsidRPr="005123B4">
        <w:t>INF</w:t>
      </w:r>
      <w:r w:rsidRPr="005123B4">
        <w:rPr>
          <w:lang w:val="ru-RU"/>
        </w:rPr>
        <w:t>/1.</w:t>
      </w:r>
    </w:p>
  </w:footnote>
  <w:footnote w:id="70">
    <w:p w14:paraId="7A36A453" w14:textId="71429770" w:rsidR="007050B5" w:rsidRPr="005123B4" w:rsidRDefault="007050B5" w:rsidP="0080212F">
      <w:pPr>
        <w:pStyle w:val="FootnoteText"/>
        <w:rPr>
          <w:lang w:val="ru-RU"/>
        </w:rPr>
      </w:pPr>
      <w:r w:rsidRPr="003E45D7">
        <w:rPr>
          <w:rStyle w:val="FootnoteReference"/>
        </w:rPr>
        <w:footnoteRef/>
      </w:r>
      <w:r w:rsidRPr="005123B4">
        <w:rPr>
          <w:lang w:val="ru-RU"/>
        </w:rPr>
        <w:t xml:space="preserve"> </w:t>
      </w:r>
      <w:r w:rsidRPr="005123B4">
        <w:rPr>
          <w:lang w:val="ru-RU"/>
        </w:rPr>
        <w:t>Краткое изложение вступительных заявлений приводится в документе</w:t>
      </w:r>
      <w:r>
        <w:rPr>
          <w:lang w:val="ru-RU"/>
        </w:rPr>
        <w:t xml:space="preserve"> </w:t>
      </w:r>
      <w:hyperlink r:id="rId20" w:history="1">
        <w:r w:rsidRPr="003E45D7">
          <w:rPr>
            <w:rStyle w:val="Hyperlink"/>
          </w:rPr>
          <w:t>CBD</w:t>
        </w:r>
        <w:r w:rsidRPr="005123B4">
          <w:rPr>
            <w:rStyle w:val="Hyperlink"/>
            <w:lang w:val="ru-RU"/>
          </w:rPr>
          <w:t>/</w:t>
        </w:r>
        <w:r w:rsidRPr="003E45D7">
          <w:rPr>
            <w:rStyle w:val="Hyperlink"/>
          </w:rPr>
          <w:t>COP</w:t>
        </w:r>
        <w:r w:rsidRPr="005123B4">
          <w:rPr>
            <w:rStyle w:val="Hyperlink"/>
            <w:lang w:val="ru-RU"/>
          </w:rPr>
          <w:t>/16/13</w:t>
        </w:r>
      </w:hyperlink>
      <w:r w:rsidRPr="005123B4">
        <w:rPr>
          <w:lang w:val="ru-RU"/>
        </w:rPr>
        <w:t xml:space="preserve">, пункты </w:t>
      </w:r>
      <w:r>
        <w:rPr>
          <w:lang w:val="ru-RU"/>
        </w:rPr>
        <w:t>5-9</w:t>
      </w:r>
      <w:r w:rsidRPr="005123B4">
        <w:rPr>
          <w:lang w:val="ru-RU"/>
        </w:rPr>
        <w:t>.</w:t>
      </w:r>
    </w:p>
  </w:footnote>
  <w:footnote w:id="71">
    <w:p w14:paraId="4C158711" w14:textId="3E748D19" w:rsidR="007050B5" w:rsidRPr="00731661" w:rsidRDefault="007050B5">
      <w:pPr>
        <w:pStyle w:val="FootnoteText"/>
        <w:rPr>
          <w:lang w:val="ru-RU"/>
        </w:rPr>
      </w:pPr>
      <w:r w:rsidRPr="003E45D7">
        <w:rPr>
          <w:rStyle w:val="FootnoteReference"/>
        </w:rPr>
        <w:footnoteRef/>
      </w:r>
      <w:r w:rsidRPr="00731661">
        <w:rPr>
          <w:lang w:val="ru-RU"/>
        </w:rPr>
        <w:t xml:space="preserve"> См. раздел «Выборы Председателя» в пункте 2.</w:t>
      </w:r>
    </w:p>
  </w:footnote>
  <w:footnote w:id="72">
    <w:p w14:paraId="05E3B7AC" w14:textId="3B20B959" w:rsidR="007050B5" w:rsidRPr="00731661" w:rsidRDefault="007050B5">
      <w:pPr>
        <w:pStyle w:val="FootnoteText"/>
        <w:rPr>
          <w:lang w:val="ru-RU"/>
        </w:rPr>
      </w:pPr>
      <w:r w:rsidRPr="003E45D7">
        <w:rPr>
          <w:rStyle w:val="FootnoteReference"/>
        </w:rPr>
        <w:footnoteRef/>
      </w:r>
      <w:r w:rsidRPr="00731661">
        <w:rPr>
          <w:lang w:val="ru-RU"/>
        </w:rPr>
        <w:t xml:space="preserve"> Первое возобновленное совещание, представляющее собой 6-е пленарное заседание, было проведено с 3 по 6 декабря 2024 года в онлайновом режиме в рамках процедуры «отсутствия возражений» (см. пункт 6).</w:t>
      </w:r>
    </w:p>
  </w:footnote>
  <w:footnote w:id="73">
    <w:p w14:paraId="466BA3BA" w14:textId="4D96CA5D" w:rsidR="007050B5" w:rsidRPr="00731661" w:rsidRDefault="007050B5" w:rsidP="00C301DA">
      <w:pPr>
        <w:pStyle w:val="FootnoteText"/>
        <w:rPr>
          <w:lang w:val="ru-RU"/>
        </w:rPr>
      </w:pPr>
      <w:r w:rsidRPr="003E45D7">
        <w:rPr>
          <w:rStyle w:val="FootnoteReference"/>
        </w:rPr>
        <w:footnoteRef/>
      </w:r>
      <w:r w:rsidRPr="00731661">
        <w:rPr>
          <w:lang w:val="ru-RU"/>
        </w:rPr>
        <w:t xml:space="preserve"> </w:t>
      </w:r>
      <w:r w:rsidRPr="00731661">
        <w:rPr>
          <w:lang w:val="ru-RU"/>
        </w:rPr>
        <w:t xml:space="preserve">Резюме вступительных заявлений, представленных на втором возобновленном совещании, содержится в документе </w:t>
      </w:r>
      <w:hyperlink r:id="rId21" w:history="1">
        <w:r w:rsidRPr="003E45D7">
          <w:rPr>
            <w:rStyle w:val="Hyperlink"/>
          </w:rPr>
          <w:t>CBD</w:t>
        </w:r>
        <w:r w:rsidRPr="00731661">
          <w:rPr>
            <w:rStyle w:val="Hyperlink"/>
            <w:lang w:val="ru-RU"/>
          </w:rPr>
          <w:t>/</w:t>
        </w:r>
        <w:r w:rsidRPr="003E45D7">
          <w:rPr>
            <w:rStyle w:val="Hyperlink"/>
          </w:rPr>
          <w:t>COP</w:t>
        </w:r>
        <w:r w:rsidRPr="00731661">
          <w:rPr>
            <w:rStyle w:val="Hyperlink"/>
            <w:lang w:val="ru-RU"/>
          </w:rPr>
          <w:t>/16/13</w:t>
        </w:r>
      </w:hyperlink>
      <w:r w:rsidRPr="00731661">
        <w:rPr>
          <w:lang w:val="ru-RU"/>
        </w:rPr>
        <w:t xml:space="preserve">, </w:t>
      </w:r>
      <w:r>
        <w:rPr>
          <w:lang w:val="ru-RU"/>
        </w:rPr>
        <w:t>пункты</w:t>
      </w:r>
      <w:r w:rsidRPr="00731661">
        <w:rPr>
          <w:lang w:val="ru-RU"/>
        </w:rPr>
        <w:t xml:space="preserve"> 12</w:t>
      </w:r>
      <w:r>
        <w:rPr>
          <w:lang w:val="ru-RU"/>
        </w:rPr>
        <w:t>-</w:t>
      </w:r>
      <w:r w:rsidRPr="00731661">
        <w:rPr>
          <w:lang w:val="ru-RU"/>
        </w:rPr>
        <w:t>14.</w:t>
      </w:r>
    </w:p>
  </w:footnote>
  <w:footnote w:id="74">
    <w:p w14:paraId="191184E9" w14:textId="5DBF4B8C" w:rsidR="007050B5" w:rsidRPr="003E45D7" w:rsidRDefault="007050B5" w:rsidP="00F148D1">
      <w:pPr>
        <w:pStyle w:val="FootnoteText"/>
      </w:pPr>
      <w:r w:rsidRPr="003E45D7">
        <w:rPr>
          <w:rStyle w:val="FootnoteReference"/>
        </w:rPr>
        <w:footnoteRef/>
      </w:r>
      <w:r w:rsidRPr="003E45D7">
        <w:t xml:space="preserve"> </w:t>
      </w:r>
      <w:hyperlink r:id="rId22" w:history="1">
        <w:r w:rsidRPr="003E45D7">
          <w:rPr>
            <w:rStyle w:val="Hyperlink"/>
          </w:rPr>
          <w:t>CBD/NP/MOP/5/1</w:t>
        </w:r>
      </w:hyperlink>
      <w:r w:rsidRPr="003E45D7">
        <w:t>.</w:t>
      </w:r>
    </w:p>
  </w:footnote>
  <w:footnote w:id="75">
    <w:p w14:paraId="30E92FD2" w14:textId="0082C7B6" w:rsidR="007050B5" w:rsidRPr="003E45D7" w:rsidRDefault="007050B5" w:rsidP="00FB5BD2">
      <w:pPr>
        <w:pStyle w:val="FootnoteText"/>
      </w:pPr>
      <w:r w:rsidRPr="003E45D7">
        <w:rPr>
          <w:rStyle w:val="FootnoteReference"/>
        </w:rPr>
        <w:footnoteRef/>
      </w:r>
      <w:r w:rsidRPr="003E45D7">
        <w:t xml:space="preserve"> </w:t>
      </w:r>
      <w:hyperlink r:id="rId23" w:history="1">
        <w:r w:rsidRPr="003E45D7">
          <w:rPr>
            <w:rStyle w:val="Hyperlink"/>
          </w:rPr>
          <w:t>CBD/NP/MOP/5/1/Add.1</w:t>
        </w:r>
      </w:hyperlink>
      <w:r w:rsidRPr="003E45D7">
        <w:t>.</w:t>
      </w:r>
    </w:p>
  </w:footnote>
  <w:footnote w:id="76">
    <w:p w14:paraId="4A9F525F" w14:textId="0DC1F658" w:rsidR="007050B5" w:rsidRPr="00EA12F3" w:rsidRDefault="007050B5" w:rsidP="00FB5BD2">
      <w:pPr>
        <w:pStyle w:val="FootnoteText"/>
        <w:rPr>
          <w:lang w:val="ru-RU"/>
        </w:rPr>
      </w:pPr>
      <w:r w:rsidRPr="003E45D7">
        <w:rPr>
          <w:rStyle w:val="FootnoteReference"/>
        </w:rPr>
        <w:footnoteRef/>
      </w:r>
      <w:r w:rsidRPr="00EA12F3">
        <w:rPr>
          <w:lang w:val="ru-RU"/>
        </w:rPr>
        <w:t xml:space="preserve"> </w:t>
      </w:r>
      <w:hyperlink r:id="rId24"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/5/1/</w:t>
        </w:r>
        <w:r w:rsidRPr="003E45D7">
          <w:rPr>
            <w:rStyle w:val="Hyperlink"/>
          </w:rPr>
          <w:t>Add</w:t>
        </w:r>
        <w:r w:rsidRPr="00EA12F3">
          <w:rPr>
            <w:rStyle w:val="Hyperlink"/>
            <w:lang w:val="ru-RU"/>
          </w:rPr>
          <w:t>.2</w:t>
        </w:r>
      </w:hyperlink>
      <w:r w:rsidRPr="00EA12F3">
        <w:rPr>
          <w:lang w:val="ru-RU"/>
        </w:rPr>
        <w:t>.</w:t>
      </w:r>
    </w:p>
  </w:footnote>
  <w:footnote w:id="77">
    <w:p w14:paraId="17DD81A7" w14:textId="1519A7E4" w:rsidR="007050B5" w:rsidRPr="006979F7" w:rsidRDefault="007050B5" w:rsidP="009A598A">
      <w:pPr>
        <w:pStyle w:val="FootnoteText"/>
        <w:rPr>
          <w:lang w:val="ru-RU"/>
        </w:rPr>
      </w:pPr>
      <w:r w:rsidRPr="003E45D7">
        <w:rPr>
          <w:rStyle w:val="FootnoteReference"/>
        </w:rPr>
        <w:footnoteRef/>
      </w:r>
      <w:r w:rsidRPr="006979F7">
        <w:rPr>
          <w:lang w:val="ru-RU"/>
        </w:rPr>
        <w:t xml:space="preserve"> </w:t>
      </w:r>
      <w:r w:rsidRPr="00731661">
        <w:t>CBD</w:t>
      </w:r>
      <w:r w:rsidRPr="006979F7">
        <w:rPr>
          <w:lang w:val="ru-RU"/>
        </w:rPr>
        <w:t>/</w:t>
      </w:r>
      <w:r w:rsidRPr="00731661">
        <w:t>NP</w:t>
      </w:r>
      <w:r w:rsidRPr="006979F7">
        <w:rPr>
          <w:lang w:val="ru-RU"/>
        </w:rPr>
        <w:t>/</w:t>
      </w:r>
      <w:r w:rsidRPr="00731661">
        <w:t>MOP</w:t>
      </w:r>
      <w:r w:rsidRPr="006979F7">
        <w:rPr>
          <w:lang w:val="ru-RU"/>
        </w:rPr>
        <w:t>/5/</w:t>
      </w:r>
      <w:r w:rsidRPr="00731661">
        <w:t>INF</w:t>
      </w:r>
      <w:r w:rsidRPr="006979F7">
        <w:rPr>
          <w:lang w:val="ru-RU"/>
        </w:rPr>
        <w:t>/2.</w:t>
      </w:r>
    </w:p>
  </w:footnote>
  <w:footnote w:id="78">
    <w:p w14:paraId="3014C5AA" w14:textId="3E4D95DA" w:rsidR="007050B5" w:rsidRPr="006979F7" w:rsidRDefault="007050B5">
      <w:pPr>
        <w:pStyle w:val="FootnoteText"/>
        <w:rPr>
          <w:lang w:val="ru-RU"/>
        </w:rPr>
      </w:pPr>
      <w:r w:rsidRPr="003E45D7">
        <w:rPr>
          <w:rStyle w:val="FootnoteReference"/>
        </w:rPr>
        <w:footnoteRef/>
      </w:r>
      <w:r w:rsidRPr="006979F7">
        <w:rPr>
          <w:lang w:val="ru-RU"/>
        </w:rPr>
        <w:t xml:space="preserve"> Вместо </w:t>
      </w:r>
      <w:r w:rsidRPr="006979F7">
        <w:rPr>
          <w:lang w:val="ru-RU"/>
        </w:rPr>
        <w:t>Глобсиле Сикхосаны (Эсватини), которая была избрана Конференцией Сторон Конвенции на возобновленной 2-й части ее 15-го совещания.</w:t>
      </w:r>
    </w:p>
  </w:footnote>
  <w:footnote w:id="79">
    <w:p w14:paraId="162C601D" w14:textId="1200AF0E" w:rsidR="007050B5" w:rsidRPr="003E45D7" w:rsidRDefault="007050B5">
      <w:pPr>
        <w:pStyle w:val="FootnoteText"/>
      </w:pPr>
      <w:r w:rsidRPr="003E45D7">
        <w:rPr>
          <w:rStyle w:val="FootnoteReference"/>
        </w:rPr>
        <w:footnoteRef/>
      </w:r>
      <w:r w:rsidRPr="003E45D7">
        <w:t xml:space="preserve"> </w:t>
      </w:r>
      <w:bookmarkStart w:id="64" w:name="_Hlk182204410"/>
      <w:r w:rsidRPr="003E45D7">
        <w:fldChar w:fldCharType="begin"/>
      </w:r>
      <w:r w:rsidRPr="003E45D7">
        <w:instrText>HYPERLINK "https://www.cbd.int/documents/CBD/NP/MOP/5/1/ADD2"</w:instrText>
      </w:r>
      <w:r w:rsidRPr="003E45D7">
        <w:fldChar w:fldCharType="separate"/>
      </w:r>
      <w:r w:rsidRPr="003E45D7">
        <w:rPr>
          <w:rStyle w:val="Hyperlink"/>
        </w:rPr>
        <w:t>CBD/NP/MOP/5/1/Add.2</w:t>
      </w:r>
      <w:r w:rsidRPr="003E45D7">
        <w:fldChar w:fldCharType="end"/>
      </w:r>
      <w:r w:rsidRPr="003E45D7">
        <w:t>.</w:t>
      </w:r>
      <w:bookmarkEnd w:id="64"/>
    </w:p>
  </w:footnote>
  <w:footnote w:id="80">
    <w:p w14:paraId="62D048E2" w14:textId="52EB21D5" w:rsidR="007050B5" w:rsidRPr="003E45D7" w:rsidRDefault="007050B5" w:rsidP="000F69BC">
      <w:pPr>
        <w:pStyle w:val="FootnoteText"/>
      </w:pPr>
      <w:r w:rsidRPr="003E45D7">
        <w:rPr>
          <w:rStyle w:val="FootnoteReference"/>
        </w:rPr>
        <w:footnoteRef/>
      </w:r>
      <w:r w:rsidRPr="003E45D7">
        <w:t xml:space="preserve"> </w:t>
      </w:r>
      <w:hyperlink r:id="rId25" w:history="1">
        <w:r w:rsidRPr="003E45D7">
          <w:rPr>
            <w:rStyle w:val="Hyperlink"/>
          </w:rPr>
          <w:t>CBD/NP/MOP/5/WGI/L.1</w:t>
        </w:r>
      </w:hyperlink>
      <w:r w:rsidRPr="003E45D7">
        <w:t>.</w:t>
      </w:r>
    </w:p>
  </w:footnote>
  <w:footnote w:id="81">
    <w:p w14:paraId="6B890122" w14:textId="553928B5" w:rsidR="007050B5" w:rsidRPr="003E45D7" w:rsidRDefault="007050B5" w:rsidP="000F69BC">
      <w:pPr>
        <w:pStyle w:val="FootnoteText"/>
      </w:pPr>
      <w:r w:rsidRPr="003E45D7">
        <w:rPr>
          <w:rStyle w:val="FootnoteReference"/>
        </w:rPr>
        <w:footnoteRef/>
      </w:r>
      <w:r w:rsidRPr="003E45D7">
        <w:t xml:space="preserve"> </w:t>
      </w:r>
      <w:hyperlink r:id="rId26" w:history="1">
        <w:r w:rsidRPr="003E45D7">
          <w:rPr>
            <w:rStyle w:val="Hyperlink"/>
          </w:rPr>
          <w:t>CBD/NP/MOP/5/WGII/L.1</w:t>
        </w:r>
      </w:hyperlink>
      <w:r w:rsidRPr="003E45D7">
        <w:t>.</w:t>
      </w:r>
    </w:p>
  </w:footnote>
  <w:footnote w:id="82">
    <w:p w14:paraId="7A8B0787" w14:textId="45A17E87" w:rsidR="007050B5" w:rsidRPr="007E4B00" w:rsidRDefault="007050B5">
      <w:pPr>
        <w:pStyle w:val="FootnoteText"/>
        <w:rPr>
          <w:lang w:val="ru-RU"/>
        </w:rPr>
      </w:pPr>
      <w:r w:rsidRPr="003E45D7">
        <w:rPr>
          <w:rStyle w:val="FootnoteReference"/>
        </w:rPr>
        <w:footnoteRef/>
      </w:r>
      <w:r w:rsidRPr="007E4B00">
        <w:rPr>
          <w:lang w:val="ru-RU"/>
        </w:rPr>
        <w:t xml:space="preserve"> </w:t>
      </w:r>
      <w:r w:rsidRPr="007E4B00">
        <w:rPr>
          <w:lang w:val="ru-RU"/>
        </w:rPr>
        <w:t>Не является Стороной Нагойского протокола.</w:t>
      </w:r>
    </w:p>
  </w:footnote>
  <w:footnote w:id="83">
    <w:p w14:paraId="74C72196" w14:textId="63377F3D" w:rsidR="007050B5" w:rsidRPr="007E4B00" w:rsidRDefault="007050B5" w:rsidP="008F01F8">
      <w:pPr>
        <w:pStyle w:val="FootnoteText"/>
        <w:rPr>
          <w:lang w:val="ru-RU"/>
        </w:rPr>
      </w:pPr>
      <w:r w:rsidRPr="003E45D7">
        <w:rPr>
          <w:rStyle w:val="FootnoteReference"/>
        </w:rPr>
        <w:footnoteRef/>
      </w:r>
      <w:r w:rsidRPr="007E4B00">
        <w:rPr>
          <w:lang w:val="ru-RU"/>
        </w:rPr>
        <w:t xml:space="preserve"> Гаити, Науру, Острова Кука и некоторые африканские государства не являются Сторонами Протокола.</w:t>
      </w:r>
    </w:p>
  </w:footnote>
  <w:footnote w:id="84">
    <w:p w14:paraId="4BEE3064" w14:textId="02CFA681" w:rsidR="007050B5" w:rsidRPr="004E0FD9" w:rsidRDefault="007050B5" w:rsidP="00340F47">
      <w:pPr>
        <w:pStyle w:val="FootnoteText"/>
        <w:rPr>
          <w:lang w:val="ru-RU"/>
        </w:rPr>
      </w:pPr>
      <w:r w:rsidRPr="003E45D7">
        <w:rPr>
          <w:rStyle w:val="FootnoteReference"/>
        </w:rPr>
        <w:footnoteRef/>
      </w:r>
      <w:r w:rsidRPr="004E0FD9">
        <w:rPr>
          <w:lang w:val="ru-RU"/>
        </w:rPr>
        <w:t xml:space="preserve"> </w:t>
      </w:r>
      <w:r w:rsidRPr="004E0FD9">
        <w:rPr>
          <w:lang w:val="ru-RU"/>
        </w:rPr>
        <w:t xml:space="preserve">Опубликовано на сайте </w:t>
      </w:r>
      <w:hyperlink r:id="rId27" w:history="1">
        <w:r w:rsidRPr="004E0FD9">
          <w:rPr>
            <w:rStyle w:val="Hyperlink"/>
            <w:lang w:val="ru-RU"/>
          </w:rPr>
          <w:t>www.cbd.int/meetings/NP-MOP-05-R1</w:t>
        </w:r>
      </w:hyperlink>
      <w:r w:rsidRPr="004E0FD9">
        <w:rPr>
          <w:lang w:val="ru-RU"/>
        </w:rPr>
        <w:t xml:space="preserve"> вместе со всеми документами, относящимися к возобновленному онлайновому совещанию.</w:t>
      </w:r>
    </w:p>
  </w:footnote>
  <w:footnote w:id="85">
    <w:p w14:paraId="0BC34413" w14:textId="678777AC" w:rsidR="007050B5" w:rsidRPr="003E45D7" w:rsidRDefault="007050B5" w:rsidP="00340F47">
      <w:pPr>
        <w:pStyle w:val="FootnoteText"/>
      </w:pPr>
      <w:r w:rsidRPr="003E45D7">
        <w:rPr>
          <w:rStyle w:val="FootnoteReference"/>
        </w:rPr>
        <w:footnoteRef/>
      </w:r>
      <w:r w:rsidRPr="003E45D7">
        <w:t xml:space="preserve"> </w:t>
      </w:r>
      <w:hyperlink r:id="rId28" w:history="1">
        <w:r w:rsidRPr="003E45D7">
          <w:rPr>
            <w:rStyle w:val="Hyperlink"/>
          </w:rPr>
          <w:t>CBD/NP/MOP/5/1/Add.3</w:t>
        </w:r>
      </w:hyperlink>
      <w:r w:rsidRPr="003E45D7">
        <w:t>.</w:t>
      </w:r>
    </w:p>
  </w:footnote>
  <w:footnote w:id="86">
    <w:p w14:paraId="5D1734EA" w14:textId="09F54F97" w:rsidR="007050B5" w:rsidRPr="003E45D7" w:rsidRDefault="007050B5" w:rsidP="00340F47">
      <w:pPr>
        <w:pStyle w:val="FootnoteText"/>
      </w:pPr>
      <w:r w:rsidRPr="003E45D7">
        <w:rPr>
          <w:rStyle w:val="FootnoteReference"/>
        </w:rPr>
        <w:footnoteRef/>
      </w:r>
      <w:r w:rsidRPr="003E45D7">
        <w:t xml:space="preserve"> </w:t>
      </w:r>
      <w:hyperlink r:id="rId29" w:history="1">
        <w:r w:rsidRPr="003E45D7">
          <w:rPr>
            <w:rStyle w:val="Hyperlink"/>
          </w:rPr>
          <w:t>CBD/NP/MOP/5/L.14/Rev.1</w:t>
        </w:r>
      </w:hyperlink>
      <w:r w:rsidRPr="003E45D7">
        <w:t xml:space="preserve"> </w:t>
      </w:r>
      <w:r>
        <w:rPr>
          <w:lang w:val="ru-RU"/>
        </w:rPr>
        <w:t>и</w:t>
      </w:r>
      <w:r w:rsidRPr="003E45D7">
        <w:t xml:space="preserve"> </w:t>
      </w:r>
      <w:hyperlink r:id="rId30" w:history="1">
        <w:r w:rsidRPr="003E45D7">
          <w:rPr>
            <w:rStyle w:val="Hyperlink"/>
          </w:rPr>
          <w:t>CBD/NP/MOP/5/L.15</w:t>
        </w:r>
      </w:hyperlink>
      <w:r w:rsidRPr="003E45D7">
        <w:t>.</w:t>
      </w:r>
    </w:p>
  </w:footnote>
  <w:footnote w:id="87">
    <w:p w14:paraId="54FE4160" w14:textId="54A23E0C" w:rsidR="007050B5" w:rsidRPr="003E45D7" w:rsidRDefault="007050B5" w:rsidP="006A1C87">
      <w:pPr>
        <w:pStyle w:val="FootnoteText"/>
      </w:pPr>
      <w:r w:rsidRPr="003E45D7">
        <w:rPr>
          <w:rStyle w:val="FootnoteReference"/>
        </w:rPr>
        <w:footnoteRef/>
      </w:r>
      <w:r w:rsidRPr="003E45D7">
        <w:t xml:space="preserve"> </w:t>
      </w:r>
      <w:hyperlink r:id="rId31" w:history="1">
        <w:r w:rsidRPr="003E45D7">
          <w:rPr>
            <w:rStyle w:val="Hyperlink"/>
          </w:rPr>
          <w:t>CBD/NP/MOP/5/1/Add.4</w:t>
        </w:r>
      </w:hyperlink>
      <w:r w:rsidRPr="003E45D7">
        <w:t>.</w:t>
      </w:r>
    </w:p>
  </w:footnote>
  <w:footnote w:id="88">
    <w:p w14:paraId="391EDA50" w14:textId="4CC1968E" w:rsidR="007050B5" w:rsidRPr="003E45D7" w:rsidRDefault="007050B5" w:rsidP="006A1C87">
      <w:pPr>
        <w:pStyle w:val="FootnoteText"/>
      </w:pPr>
      <w:r w:rsidRPr="003E45D7">
        <w:rPr>
          <w:rStyle w:val="FootnoteReference"/>
        </w:rPr>
        <w:footnoteRef/>
      </w:r>
      <w:r w:rsidRPr="003E45D7">
        <w:t xml:space="preserve"> </w:t>
      </w:r>
      <w:hyperlink r:id="rId32" w:history="1">
        <w:r w:rsidRPr="003E45D7">
          <w:rPr>
            <w:rStyle w:val="Hyperlink"/>
          </w:rPr>
          <w:t>CBD/NP/MOP/5/1/Add.5</w:t>
        </w:r>
      </w:hyperlink>
      <w:r w:rsidRPr="003E45D7">
        <w:t>.</w:t>
      </w:r>
    </w:p>
  </w:footnote>
  <w:footnote w:id="89">
    <w:p w14:paraId="7CC4236E" w14:textId="3FAB2F99" w:rsidR="007050B5" w:rsidRPr="003E45D7" w:rsidRDefault="007050B5" w:rsidP="002C7C7E">
      <w:pPr>
        <w:pStyle w:val="FootnoteText"/>
      </w:pPr>
      <w:r w:rsidRPr="003E45D7">
        <w:rPr>
          <w:rStyle w:val="FootnoteReference"/>
        </w:rPr>
        <w:footnoteRef/>
      </w:r>
      <w:r w:rsidRPr="003E45D7">
        <w:t xml:space="preserve"> </w:t>
      </w:r>
      <w:r w:rsidRPr="00C36521">
        <w:t>CBD/NP/MOP/5/INF/3</w:t>
      </w:r>
      <w:r w:rsidRPr="003E45D7">
        <w:t xml:space="preserve">, </w:t>
      </w:r>
      <w:r>
        <w:rPr>
          <w:lang w:val="ru-RU"/>
        </w:rPr>
        <w:t>приложение</w:t>
      </w:r>
      <w:r w:rsidRPr="003E45D7">
        <w:t>.</w:t>
      </w:r>
    </w:p>
  </w:footnote>
  <w:footnote w:id="90">
    <w:p w14:paraId="21BD6C2B" w14:textId="259B09F1" w:rsidR="007050B5" w:rsidRPr="00C36521" w:rsidRDefault="007050B5" w:rsidP="004D7567">
      <w:pPr>
        <w:pStyle w:val="FootnoteText"/>
        <w:rPr>
          <w:lang w:val="ru-RU"/>
        </w:rPr>
      </w:pPr>
      <w:r w:rsidRPr="003E45D7">
        <w:rPr>
          <w:rStyle w:val="FootnoteReference"/>
        </w:rPr>
        <w:footnoteRef/>
      </w:r>
      <w:r w:rsidRPr="00C36521">
        <w:rPr>
          <w:lang w:val="ru-RU"/>
        </w:rPr>
        <w:t xml:space="preserve"> </w:t>
      </w:r>
      <w:r w:rsidRPr="00C36521">
        <w:rPr>
          <w:lang w:val="ru-RU"/>
        </w:rPr>
        <w:t xml:space="preserve">Боливарианская Республика Венесуэла представила полномочия после издания доклада о полномочиях, и </w:t>
      </w:r>
      <w:r>
        <w:rPr>
          <w:lang w:val="ru-RU"/>
        </w:rPr>
        <w:t>впоследствии</w:t>
      </w:r>
      <w:r w:rsidRPr="00C36521">
        <w:rPr>
          <w:lang w:val="ru-RU"/>
        </w:rPr>
        <w:t xml:space="preserve"> был выпущен пересмотренный доклад (CBD/NP/MOP/5/INF/4/Rev.1), содержащий обновленные данные.</w:t>
      </w:r>
    </w:p>
  </w:footnote>
  <w:footnote w:id="91">
    <w:p w14:paraId="1D8024A7" w14:textId="67526C44" w:rsidR="007050B5" w:rsidRPr="000101D1" w:rsidRDefault="007050B5" w:rsidP="00792849">
      <w:pPr>
        <w:pStyle w:val="FootnoteText"/>
        <w:rPr>
          <w:lang w:val="ru-RU"/>
        </w:rPr>
      </w:pPr>
      <w:r w:rsidRPr="003E45D7">
        <w:rPr>
          <w:rStyle w:val="FootnoteReference"/>
        </w:rPr>
        <w:footnoteRef/>
      </w:r>
      <w:r w:rsidRPr="000101D1">
        <w:rPr>
          <w:lang w:val="ru-RU"/>
        </w:rPr>
        <w:t xml:space="preserve"> </w:t>
      </w:r>
      <w:r>
        <w:rPr>
          <w:lang w:val="ru-RU"/>
        </w:rPr>
        <w:t>Аргентина</w:t>
      </w:r>
      <w:r w:rsidRPr="000101D1">
        <w:rPr>
          <w:lang w:val="ru-RU"/>
        </w:rPr>
        <w:t xml:space="preserve">, </w:t>
      </w:r>
      <w:r>
        <w:rPr>
          <w:lang w:val="ru-RU"/>
        </w:rPr>
        <w:t>Ботсвана</w:t>
      </w:r>
      <w:r w:rsidRPr="000101D1">
        <w:rPr>
          <w:lang w:val="ru-RU"/>
        </w:rPr>
        <w:t xml:space="preserve">, </w:t>
      </w:r>
      <w:r>
        <w:rPr>
          <w:lang w:val="ru-RU"/>
        </w:rPr>
        <w:t>Вануату</w:t>
      </w:r>
      <w:r w:rsidRPr="000101D1">
        <w:rPr>
          <w:lang w:val="ru-RU"/>
        </w:rPr>
        <w:t xml:space="preserve"> </w:t>
      </w:r>
      <w:r>
        <w:rPr>
          <w:lang w:val="ru-RU"/>
        </w:rPr>
        <w:t>и</w:t>
      </w:r>
      <w:r w:rsidRPr="000101D1">
        <w:rPr>
          <w:lang w:val="ru-RU"/>
        </w:rPr>
        <w:t xml:space="preserve"> </w:t>
      </w:r>
      <w:r>
        <w:rPr>
          <w:lang w:val="ru-RU"/>
        </w:rPr>
        <w:t>Объединенная</w:t>
      </w:r>
      <w:r w:rsidRPr="000101D1">
        <w:rPr>
          <w:lang w:val="ru-RU"/>
        </w:rPr>
        <w:t xml:space="preserve"> </w:t>
      </w:r>
      <w:r>
        <w:rPr>
          <w:lang w:val="ru-RU"/>
        </w:rPr>
        <w:t>Республика</w:t>
      </w:r>
      <w:r w:rsidRPr="000101D1">
        <w:rPr>
          <w:lang w:val="ru-RU"/>
        </w:rPr>
        <w:t xml:space="preserve"> </w:t>
      </w:r>
      <w:r>
        <w:rPr>
          <w:lang w:val="ru-RU"/>
        </w:rPr>
        <w:t>Танзания</w:t>
      </w:r>
      <w:r w:rsidRPr="000101D1">
        <w:rPr>
          <w:lang w:val="ru-RU"/>
        </w:rPr>
        <w:t xml:space="preserve"> </w:t>
      </w:r>
      <w:r>
        <w:rPr>
          <w:lang w:val="ru-RU"/>
        </w:rPr>
        <w:t>представили</w:t>
      </w:r>
      <w:r w:rsidRPr="000101D1">
        <w:rPr>
          <w:lang w:val="ru-RU"/>
        </w:rPr>
        <w:t xml:space="preserve"> полномочия после издания доклада о полномочиях</w:t>
      </w:r>
      <w:r>
        <w:rPr>
          <w:lang w:val="ru-RU"/>
        </w:rPr>
        <w:t xml:space="preserve"> для второй возобновленной сессии</w:t>
      </w:r>
      <w:r w:rsidRPr="000101D1">
        <w:rPr>
          <w:lang w:val="ru-RU"/>
        </w:rPr>
        <w:t>, и впоследствии был выпущен пересмотренный доклад (</w:t>
      </w:r>
      <w:r w:rsidRPr="000101D1">
        <w:t>CBD</w:t>
      </w:r>
      <w:r w:rsidRPr="000101D1">
        <w:rPr>
          <w:lang w:val="ru-RU"/>
        </w:rPr>
        <w:t>/</w:t>
      </w:r>
      <w:r w:rsidRPr="000101D1">
        <w:t>NP</w:t>
      </w:r>
      <w:r w:rsidRPr="000101D1">
        <w:rPr>
          <w:lang w:val="ru-RU"/>
        </w:rPr>
        <w:t>/</w:t>
      </w:r>
      <w:r w:rsidRPr="000101D1">
        <w:t>MOP</w:t>
      </w:r>
      <w:r w:rsidRPr="000101D1">
        <w:rPr>
          <w:lang w:val="ru-RU"/>
        </w:rPr>
        <w:t>/5/</w:t>
      </w:r>
      <w:r w:rsidRPr="000101D1">
        <w:t>INF</w:t>
      </w:r>
      <w:r w:rsidRPr="000101D1">
        <w:rPr>
          <w:lang w:val="ru-RU"/>
        </w:rPr>
        <w:t>/5/</w:t>
      </w:r>
      <w:r w:rsidRPr="000101D1">
        <w:t>Rev</w:t>
      </w:r>
      <w:r w:rsidRPr="000101D1">
        <w:rPr>
          <w:lang w:val="ru-RU"/>
        </w:rPr>
        <w:t>.1), содержащий обновленные данные.</w:t>
      </w:r>
    </w:p>
  </w:footnote>
  <w:footnote w:id="92">
    <w:p w14:paraId="50B33A48" w14:textId="354668F1" w:rsidR="007050B5" w:rsidRPr="000101D1" w:rsidRDefault="007050B5" w:rsidP="004349F9">
      <w:pPr>
        <w:pStyle w:val="FootnoteText"/>
        <w:rPr>
          <w:lang w:val="ru-RU"/>
        </w:rPr>
      </w:pPr>
      <w:r w:rsidRPr="003E45D7">
        <w:rPr>
          <w:rStyle w:val="FootnoteReference"/>
        </w:rPr>
        <w:footnoteRef/>
      </w:r>
      <w:r w:rsidRPr="000101D1">
        <w:rPr>
          <w:lang w:val="ru-RU"/>
        </w:rPr>
        <w:t xml:space="preserve"> </w:t>
      </w:r>
      <w:hyperlink r:id="rId33" w:history="1">
        <w:r w:rsidRPr="003E45D7">
          <w:rPr>
            <w:rStyle w:val="Hyperlink"/>
            <w:snapToGrid w:val="0"/>
            <w:kern w:val="22"/>
          </w:rPr>
          <w:t>CBD</w:t>
        </w:r>
        <w:r w:rsidRPr="000101D1">
          <w:rPr>
            <w:rStyle w:val="Hyperlink"/>
            <w:snapToGrid w:val="0"/>
            <w:kern w:val="22"/>
            <w:lang w:val="ru-RU"/>
          </w:rPr>
          <w:t>/</w:t>
        </w:r>
        <w:r w:rsidRPr="003E45D7">
          <w:rPr>
            <w:rStyle w:val="Hyperlink"/>
            <w:snapToGrid w:val="0"/>
            <w:kern w:val="22"/>
          </w:rPr>
          <w:t>SBI</w:t>
        </w:r>
        <w:r w:rsidRPr="000101D1">
          <w:rPr>
            <w:rStyle w:val="Hyperlink"/>
            <w:snapToGrid w:val="0"/>
            <w:kern w:val="22"/>
            <w:lang w:val="ru-RU"/>
          </w:rPr>
          <w:t>/4/17</w:t>
        </w:r>
      </w:hyperlink>
      <w:r w:rsidRPr="000101D1">
        <w:rPr>
          <w:snapToGrid w:val="0"/>
          <w:kern w:val="22"/>
          <w:lang w:val="ru-RU"/>
        </w:rPr>
        <w:t xml:space="preserve"> </w:t>
      </w:r>
      <w:r>
        <w:rPr>
          <w:snapToGrid w:val="0"/>
          <w:kern w:val="22"/>
          <w:lang w:val="ru-RU"/>
        </w:rPr>
        <w:t>и</w:t>
      </w:r>
      <w:r w:rsidRPr="000101D1">
        <w:rPr>
          <w:snapToGrid w:val="0"/>
          <w:kern w:val="22"/>
          <w:lang w:val="ru-RU"/>
        </w:rPr>
        <w:t xml:space="preserve"> </w:t>
      </w:r>
      <w:hyperlink r:id="rId34" w:history="1">
        <w:r w:rsidRPr="003E45D7">
          <w:rPr>
            <w:rStyle w:val="Hyperlink"/>
            <w:rFonts w:asciiTheme="majorBidi" w:hAnsiTheme="majorBidi" w:cstheme="majorBidi"/>
          </w:rPr>
          <w:t>CBD</w:t>
        </w:r>
        <w:r w:rsidRPr="000101D1">
          <w:rPr>
            <w:rStyle w:val="Hyperlink"/>
            <w:rFonts w:asciiTheme="majorBidi" w:hAnsiTheme="majorBidi" w:cstheme="majorBidi"/>
            <w:lang w:val="ru-RU"/>
          </w:rPr>
          <w:t>/</w:t>
        </w:r>
        <w:r w:rsidRPr="003E45D7">
          <w:rPr>
            <w:rStyle w:val="Hyperlink"/>
            <w:rFonts w:asciiTheme="majorBidi" w:hAnsiTheme="majorBidi" w:cstheme="majorBidi"/>
          </w:rPr>
          <w:t>SBI</w:t>
        </w:r>
        <w:r w:rsidRPr="000101D1">
          <w:rPr>
            <w:rStyle w:val="Hyperlink"/>
            <w:rFonts w:asciiTheme="majorBidi" w:hAnsiTheme="majorBidi" w:cstheme="majorBidi"/>
            <w:lang w:val="ru-RU"/>
          </w:rPr>
          <w:t>/5/4</w:t>
        </w:r>
      </w:hyperlink>
      <w:r w:rsidRPr="000101D1">
        <w:rPr>
          <w:rFonts w:asciiTheme="majorBidi" w:hAnsiTheme="majorBidi" w:cstheme="majorBidi"/>
          <w:lang w:val="ru-RU"/>
        </w:rPr>
        <w:t xml:space="preserve"> соответственно.</w:t>
      </w:r>
    </w:p>
  </w:footnote>
  <w:footnote w:id="93">
    <w:p w14:paraId="7FCD287C" w14:textId="1FAA87B1" w:rsidR="007050B5" w:rsidRPr="000101D1" w:rsidRDefault="007050B5" w:rsidP="00533533">
      <w:pPr>
        <w:pStyle w:val="FootnoteText"/>
        <w:rPr>
          <w:lang w:val="ru-RU"/>
        </w:rPr>
      </w:pPr>
      <w:r w:rsidRPr="003E45D7">
        <w:rPr>
          <w:rStyle w:val="FootnoteReference"/>
        </w:rPr>
        <w:footnoteRef/>
      </w:r>
      <w:r w:rsidRPr="000101D1">
        <w:rPr>
          <w:lang w:val="ru-RU"/>
        </w:rPr>
        <w:t xml:space="preserve"> </w:t>
      </w:r>
      <w:hyperlink r:id="rId35" w:history="1">
        <w:r w:rsidRPr="003E45D7">
          <w:rPr>
            <w:rStyle w:val="Hyperlink"/>
          </w:rPr>
          <w:t>CBD</w:t>
        </w:r>
        <w:r w:rsidRPr="000101D1">
          <w:rPr>
            <w:rStyle w:val="Hyperlink"/>
            <w:lang w:val="ru-RU"/>
          </w:rPr>
          <w:t>/</w:t>
        </w:r>
        <w:r w:rsidRPr="003E45D7">
          <w:rPr>
            <w:rStyle w:val="Hyperlink"/>
          </w:rPr>
          <w:t>WGDSI</w:t>
        </w:r>
        <w:r w:rsidRPr="000101D1">
          <w:rPr>
            <w:rStyle w:val="Hyperlink"/>
            <w:lang w:val="ru-RU"/>
          </w:rPr>
          <w:t>/1/3</w:t>
        </w:r>
      </w:hyperlink>
      <w:r w:rsidRPr="000101D1">
        <w:rPr>
          <w:lang w:val="ru-RU"/>
        </w:rPr>
        <w:t xml:space="preserve"> </w:t>
      </w:r>
      <w:r>
        <w:rPr>
          <w:lang w:val="ru-RU"/>
        </w:rPr>
        <w:t>и</w:t>
      </w:r>
      <w:r w:rsidRPr="000101D1">
        <w:rPr>
          <w:lang w:val="ru-RU"/>
        </w:rPr>
        <w:t xml:space="preserve"> </w:t>
      </w:r>
      <w:hyperlink r:id="rId36" w:history="1">
        <w:r w:rsidRPr="003E45D7">
          <w:rPr>
            <w:rStyle w:val="Hyperlink"/>
          </w:rPr>
          <w:t>CBD</w:t>
        </w:r>
        <w:r w:rsidRPr="000101D1">
          <w:rPr>
            <w:rStyle w:val="Hyperlink"/>
            <w:lang w:val="ru-RU"/>
          </w:rPr>
          <w:t>/</w:t>
        </w:r>
        <w:r w:rsidRPr="003E45D7">
          <w:rPr>
            <w:rStyle w:val="Hyperlink"/>
          </w:rPr>
          <w:t>WGDSI</w:t>
        </w:r>
        <w:r w:rsidRPr="000101D1">
          <w:rPr>
            <w:rStyle w:val="Hyperlink"/>
            <w:lang w:val="ru-RU"/>
          </w:rPr>
          <w:t>/2/3</w:t>
        </w:r>
      </w:hyperlink>
      <w:r w:rsidRPr="000101D1">
        <w:rPr>
          <w:rFonts w:asciiTheme="majorBidi" w:hAnsiTheme="majorBidi" w:cstheme="majorBidi"/>
          <w:lang w:val="ru-RU"/>
        </w:rPr>
        <w:t xml:space="preserve"> соответственно</w:t>
      </w:r>
      <w:r w:rsidRPr="000101D1">
        <w:rPr>
          <w:lang w:val="ru-RU"/>
        </w:rPr>
        <w:t>.</w:t>
      </w:r>
    </w:p>
  </w:footnote>
  <w:footnote w:id="94">
    <w:p w14:paraId="762606B6" w14:textId="7F08D03B" w:rsidR="007050B5" w:rsidRPr="00EA12F3" w:rsidRDefault="007050B5">
      <w:pPr>
        <w:pStyle w:val="FootnoteText"/>
        <w:rPr>
          <w:lang w:val="ru-RU"/>
        </w:rPr>
      </w:pPr>
      <w:r w:rsidRPr="003E45D7">
        <w:rPr>
          <w:rStyle w:val="FootnoteReference"/>
        </w:rPr>
        <w:footnoteRef/>
      </w:r>
      <w:r w:rsidRPr="00EA12F3">
        <w:rPr>
          <w:lang w:val="ru-RU"/>
        </w:rPr>
        <w:t xml:space="preserve"> </w:t>
      </w:r>
      <w:hyperlink r:id="rId37" w:history="1">
        <w:r w:rsidRPr="003E45D7">
          <w:rPr>
            <w:rStyle w:val="Hyperlink"/>
            <w:snapToGrid w:val="0"/>
          </w:rPr>
          <w:t>CBD</w:t>
        </w:r>
        <w:r w:rsidRPr="00EA12F3">
          <w:rPr>
            <w:rStyle w:val="Hyperlink"/>
            <w:snapToGrid w:val="0"/>
            <w:lang w:val="ru-RU"/>
          </w:rPr>
          <w:t>/</w:t>
        </w:r>
        <w:r w:rsidRPr="003E45D7">
          <w:rPr>
            <w:rStyle w:val="Hyperlink"/>
            <w:snapToGrid w:val="0"/>
          </w:rPr>
          <w:t>NP</w:t>
        </w:r>
        <w:r w:rsidRPr="00EA12F3">
          <w:rPr>
            <w:rStyle w:val="Hyperlink"/>
            <w:snapToGrid w:val="0"/>
            <w:lang w:val="ru-RU"/>
          </w:rPr>
          <w:t>/</w:t>
        </w:r>
        <w:r w:rsidRPr="003E45D7">
          <w:rPr>
            <w:rStyle w:val="Hyperlink"/>
            <w:snapToGrid w:val="0"/>
          </w:rPr>
          <w:t>MOP</w:t>
        </w:r>
        <w:r w:rsidRPr="00EA12F3">
          <w:rPr>
            <w:rStyle w:val="Hyperlink"/>
            <w:snapToGrid w:val="0"/>
            <w:lang w:val="ru-RU"/>
          </w:rPr>
          <w:t>/5/2</w:t>
        </w:r>
      </w:hyperlink>
      <w:r w:rsidRPr="00EA12F3">
        <w:rPr>
          <w:snapToGrid w:val="0"/>
          <w:lang w:val="ru-RU"/>
        </w:rPr>
        <w:t xml:space="preserve">, </w:t>
      </w:r>
      <w:r>
        <w:rPr>
          <w:snapToGrid w:val="0"/>
          <w:lang w:val="ru-RU"/>
        </w:rPr>
        <w:t>пункт</w:t>
      </w:r>
      <w:r w:rsidRPr="003E45D7">
        <w:rPr>
          <w:snapToGrid w:val="0"/>
        </w:rPr>
        <w:t> </w:t>
      </w:r>
      <w:r w:rsidRPr="00EA12F3">
        <w:rPr>
          <w:snapToGrid w:val="0"/>
          <w:lang w:val="ru-RU"/>
        </w:rPr>
        <w:t>5.</w:t>
      </w:r>
    </w:p>
  </w:footnote>
  <w:footnote w:id="95">
    <w:p w14:paraId="260CEDE5" w14:textId="152EAE24" w:rsidR="007050B5" w:rsidRPr="00EA12F3" w:rsidRDefault="007050B5">
      <w:pPr>
        <w:pStyle w:val="FootnoteText"/>
        <w:rPr>
          <w:lang w:val="ru-RU"/>
        </w:rPr>
      </w:pPr>
      <w:r w:rsidRPr="003E45D7">
        <w:rPr>
          <w:rStyle w:val="FootnoteReference"/>
        </w:rPr>
        <w:footnoteRef/>
      </w:r>
      <w:r w:rsidRPr="00EA12F3">
        <w:rPr>
          <w:lang w:val="ru-RU"/>
        </w:rPr>
        <w:t xml:space="preserve"> </w:t>
      </w:r>
      <w:hyperlink r:id="rId38"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/5/3</w:t>
        </w:r>
      </w:hyperlink>
      <w:r w:rsidRPr="00EA12F3">
        <w:rPr>
          <w:lang w:val="ru-RU"/>
        </w:rPr>
        <w:t>.</w:t>
      </w:r>
    </w:p>
  </w:footnote>
  <w:footnote w:id="96">
    <w:p w14:paraId="28E3759B" w14:textId="0763FC1C" w:rsidR="007050B5" w:rsidRPr="00EA12F3" w:rsidRDefault="007050B5">
      <w:pPr>
        <w:pStyle w:val="FootnoteText"/>
        <w:rPr>
          <w:lang w:val="ru-RU"/>
        </w:rPr>
      </w:pPr>
      <w:r w:rsidRPr="003E45D7">
        <w:rPr>
          <w:rStyle w:val="FootnoteReference"/>
        </w:rPr>
        <w:footnoteRef/>
      </w:r>
      <w:r w:rsidRPr="00EA12F3">
        <w:rPr>
          <w:lang w:val="ru-RU"/>
        </w:rPr>
        <w:t xml:space="preserve"> </w:t>
      </w:r>
      <w:hyperlink r:id="rId39" w:history="1">
        <w:r w:rsidRPr="003E45D7">
          <w:rPr>
            <w:rStyle w:val="Hyperlink"/>
            <w:snapToGrid w:val="0"/>
          </w:rPr>
          <w:t>CBD</w:t>
        </w:r>
        <w:r w:rsidRPr="00EA12F3">
          <w:rPr>
            <w:rStyle w:val="Hyperlink"/>
            <w:snapToGrid w:val="0"/>
            <w:lang w:val="ru-RU"/>
          </w:rPr>
          <w:t>/</w:t>
        </w:r>
        <w:r w:rsidRPr="003E45D7">
          <w:rPr>
            <w:rStyle w:val="Hyperlink"/>
            <w:snapToGrid w:val="0"/>
          </w:rPr>
          <w:t>COP</w:t>
        </w:r>
        <w:r w:rsidRPr="00EA12F3">
          <w:rPr>
            <w:rStyle w:val="Hyperlink"/>
            <w:snapToGrid w:val="0"/>
            <w:lang w:val="ru-RU"/>
          </w:rPr>
          <w:t>/16/4/</w:t>
        </w:r>
        <w:r w:rsidRPr="003E45D7">
          <w:rPr>
            <w:rStyle w:val="Hyperlink"/>
            <w:snapToGrid w:val="0"/>
          </w:rPr>
          <w:t>Add</w:t>
        </w:r>
        <w:r w:rsidRPr="00EA12F3">
          <w:rPr>
            <w:rStyle w:val="Hyperlink"/>
            <w:snapToGrid w:val="0"/>
            <w:lang w:val="ru-RU"/>
          </w:rPr>
          <w:t>.1</w:t>
        </w:r>
      </w:hyperlink>
      <w:r w:rsidRPr="00EA12F3">
        <w:rPr>
          <w:snapToGrid w:val="0"/>
          <w:lang w:val="ru-RU"/>
        </w:rPr>
        <w:t xml:space="preserve">, </w:t>
      </w:r>
      <w:r>
        <w:rPr>
          <w:snapToGrid w:val="0"/>
          <w:lang w:val="ru-RU"/>
        </w:rPr>
        <w:t>пункт</w:t>
      </w:r>
      <w:r w:rsidRPr="00EA12F3">
        <w:rPr>
          <w:snapToGrid w:val="0"/>
          <w:lang w:val="ru-RU"/>
        </w:rPr>
        <w:t xml:space="preserve"> 7.</w:t>
      </w:r>
    </w:p>
  </w:footnote>
  <w:footnote w:id="97">
    <w:p w14:paraId="4108DBCE" w14:textId="0F6E20C1" w:rsidR="007050B5" w:rsidRPr="006E62C0" w:rsidRDefault="007050B5">
      <w:pPr>
        <w:pStyle w:val="FootnoteText"/>
        <w:rPr>
          <w:lang w:val="en-US"/>
        </w:rPr>
      </w:pPr>
      <w:r w:rsidRPr="003E45D7">
        <w:rPr>
          <w:rStyle w:val="FootnoteReference"/>
        </w:rPr>
        <w:footnoteRef/>
      </w:r>
      <w:r w:rsidRPr="006E62C0">
        <w:rPr>
          <w:lang w:val="en-US"/>
        </w:rPr>
        <w:t xml:space="preserve"> </w:t>
      </w:r>
      <w:hyperlink r:id="rId40" w:history="1">
        <w:r w:rsidRPr="003E45D7">
          <w:rPr>
            <w:rStyle w:val="Hyperlink"/>
          </w:rPr>
          <w:t>CBD</w:t>
        </w:r>
        <w:r w:rsidRPr="006E62C0">
          <w:rPr>
            <w:rStyle w:val="Hyperlink"/>
            <w:lang w:val="en-US"/>
          </w:rPr>
          <w:t>/</w:t>
        </w:r>
        <w:r w:rsidRPr="003E45D7">
          <w:rPr>
            <w:rStyle w:val="Hyperlink"/>
          </w:rPr>
          <w:t>NP</w:t>
        </w:r>
        <w:r w:rsidRPr="006E62C0">
          <w:rPr>
            <w:rStyle w:val="Hyperlink"/>
            <w:lang w:val="en-US"/>
          </w:rPr>
          <w:t>/</w:t>
        </w:r>
        <w:r w:rsidRPr="003E45D7">
          <w:rPr>
            <w:rStyle w:val="Hyperlink"/>
          </w:rPr>
          <w:t>MOP</w:t>
        </w:r>
        <w:r w:rsidRPr="006E62C0">
          <w:rPr>
            <w:rStyle w:val="Hyperlink"/>
            <w:lang w:val="en-US"/>
          </w:rPr>
          <w:t>/5/4</w:t>
        </w:r>
      </w:hyperlink>
      <w:r w:rsidRPr="006E62C0">
        <w:rPr>
          <w:lang w:val="en-US"/>
        </w:rPr>
        <w:t>.</w:t>
      </w:r>
    </w:p>
  </w:footnote>
  <w:footnote w:id="98">
    <w:p w14:paraId="6709C8F0" w14:textId="5F162148" w:rsidR="007050B5" w:rsidRPr="003E45D7" w:rsidRDefault="007050B5">
      <w:pPr>
        <w:pStyle w:val="FootnoteText"/>
      </w:pPr>
      <w:r w:rsidRPr="003E45D7">
        <w:rPr>
          <w:rStyle w:val="FootnoteReference"/>
        </w:rPr>
        <w:footnoteRef/>
      </w:r>
      <w:r w:rsidRPr="003E45D7">
        <w:t xml:space="preserve"> </w:t>
      </w:r>
      <w:hyperlink r:id="rId41" w:history="1">
        <w:r w:rsidRPr="003E45D7">
          <w:rPr>
            <w:rStyle w:val="Hyperlink"/>
          </w:rPr>
          <w:t>CBD/NP/MOP/5/5</w:t>
        </w:r>
      </w:hyperlink>
      <w:r w:rsidRPr="003E45D7">
        <w:t>.</w:t>
      </w:r>
    </w:p>
  </w:footnote>
  <w:footnote w:id="99">
    <w:p w14:paraId="6D6E7B9F" w14:textId="45F0E5AC" w:rsidR="007050B5" w:rsidRPr="003E45D7" w:rsidRDefault="007050B5">
      <w:pPr>
        <w:pStyle w:val="FootnoteText"/>
      </w:pPr>
      <w:r w:rsidRPr="003E45D7">
        <w:rPr>
          <w:rStyle w:val="FootnoteReference"/>
        </w:rPr>
        <w:footnoteRef/>
      </w:r>
      <w:r w:rsidRPr="003E45D7">
        <w:t xml:space="preserve"> </w:t>
      </w:r>
      <w:hyperlink r:id="rId42" w:history="1">
        <w:r w:rsidRPr="003E45D7">
          <w:rPr>
            <w:rStyle w:val="Hyperlink"/>
          </w:rPr>
          <w:t>CBD/NP/MOP/5/5/Add.1</w:t>
        </w:r>
      </w:hyperlink>
      <w:r w:rsidRPr="003E45D7">
        <w:t>.</w:t>
      </w:r>
    </w:p>
  </w:footnote>
  <w:footnote w:id="100">
    <w:p w14:paraId="5619D3D2" w14:textId="185467CD" w:rsidR="007050B5" w:rsidRPr="003E45D7" w:rsidRDefault="007050B5">
      <w:pPr>
        <w:pStyle w:val="FootnoteText"/>
      </w:pPr>
      <w:r w:rsidRPr="003E45D7">
        <w:rPr>
          <w:rStyle w:val="FootnoteReference"/>
        </w:rPr>
        <w:footnoteRef/>
      </w:r>
      <w:r w:rsidRPr="003E45D7">
        <w:t xml:space="preserve"> </w:t>
      </w:r>
      <w:hyperlink r:id="rId43" w:history="1">
        <w:r w:rsidRPr="003E45D7">
          <w:rPr>
            <w:rStyle w:val="Hyperlink"/>
          </w:rPr>
          <w:t>CBD/NP/MOP/5/5/Add.2</w:t>
        </w:r>
      </w:hyperlink>
      <w:r w:rsidRPr="003E45D7">
        <w:t>.</w:t>
      </w:r>
    </w:p>
  </w:footnote>
  <w:footnote w:id="101">
    <w:p w14:paraId="5CA09E8B" w14:textId="2DA895BC" w:rsidR="007050B5" w:rsidRPr="003E45D7" w:rsidRDefault="007050B5">
      <w:pPr>
        <w:pStyle w:val="FootnoteText"/>
      </w:pPr>
      <w:r w:rsidRPr="003E45D7">
        <w:rPr>
          <w:rStyle w:val="FootnoteReference"/>
        </w:rPr>
        <w:footnoteRef/>
      </w:r>
      <w:r w:rsidRPr="003E45D7">
        <w:t xml:space="preserve"> </w:t>
      </w:r>
      <w:hyperlink r:id="rId44" w:history="1">
        <w:r w:rsidRPr="003E45D7">
          <w:rPr>
            <w:rStyle w:val="Hyperlink"/>
          </w:rPr>
          <w:t>CBD/NP/MOP/5/2</w:t>
        </w:r>
      </w:hyperlink>
      <w:r w:rsidRPr="003E45D7">
        <w:t xml:space="preserve">, </w:t>
      </w:r>
      <w:r>
        <w:rPr>
          <w:lang w:val="ru-RU"/>
        </w:rPr>
        <w:t>пункт</w:t>
      </w:r>
      <w:r w:rsidRPr="003E45D7">
        <w:t xml:space="preserve"> 7.</w:t>
      </w:r>
    </w:p>
  </w:footnote>
  <w:footnote w:id="102">
    <w:p w14:paraId="19EFAA6F" w14:textId="508BD7A9" w:rsidR="007050B5" w:rsidRPr="003E45D7" w:rsidRDefault="007050B5" w:rsidP="00F17E00">
      <w:pPr>
        <w:pStyle w:val="FootnoteText"/>
      </w:pPr>
      <w:r w:rsidRPr="003E45D7">
        <w:rPr>
          <w:rStyle w:val="FootnoteReference"/>
        </w:rPr>
        <w:footnoteRef/>
      </w:r>
      <w:r w:rsidRPr="003E45D7">
        <w:t xml:space="preserve"> </w:t>
      </w:r>
      <w:hyperlink r:id="rId45" w:history="1">
        <w:r w:rsidRPr="003E45D7">
          <w:rPr>
            <w:rStyle w:val="Hyperlink"/>
          </w:rPr>
          <w:t>CBD/NP/MOP/5/6</w:t>
        </w:r>
      </w:hyperlink>
      <w:r w:rsidRPr="003E45D7">
        <w:t>.</w:t>
      </w:r>
    </w:p>
  </w:footnote>
  <w:footnote w:id="103">
    <w:p w14:paraId="076126A7" w14:textId="45CD8EF5" w:rsidR="007050B5" w:rsidRPr="00EA12F3" w:rsidRDefault="007050B5">
      <w:pPr>
        <w:pStyle w:val="FootnoteText"/>
        <w:rPr>
          <w:lang w:val="ru-RU"/>
        </w:rPr>
      </w:pPr>
      <w:r w:rsidRPr="003E45D7">
        <w:rPr>
          <w:rStyle w:val="FootnoteReference"/>
        </w:rPr>
        <w:footnoteRef/>
      </w:r>
      <w:r w:rsidRPr="00EA12F3">
        <w:rPr>
          <w:lang w:val="ru-RU"/>
        </w:rPr>
        <w:t xml:space="preserve"> </w:t>
      </w:r>
      <w:hyperlink r:id="rId46"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/5/2</w:t>
        </w:r>
      </w:hyperlink>
      <w:r w:rsidRPr="00EA12F3">
        <w:rPr>
          <w:lang w:val="ru-RU"/>
        </w:rPr>
        <w:t xml:space="preserve">, </w:t>
      </w:r>
      <w:r>
        <w:rPr>
          <w:lang w:val="ru-RU"/>
        </w:rPr>
        <w:t>пункт</w:t>
      </w:r>
      <w:r w:rsidRPr="00EA12F3">
        <w:rPr>
          <w:lang w:val="ru-RU"/>
        </w:rPr>
        <w:t xml:space="preserve"> 8.</w:t>
      </w:r>
    </w:p>
  </w:footnote>
  <w:footnote w:id="104">
    <w:p w14:paraId="24B51AD8" w14:textId="5A5E6478" w:rsidR="007050B5" w:rsidRPr="00EA12F3" w:rsidRDefault="007050B5">
      <w:pPr>
        <w:pStyle w:val="FootnoteText"/>
        <w:rPr>
          <w:lang w:val="ru-RU"/>
        </w:rPr>
      </w:pPr>
      <w:r w:rsidRPr="003E45D7">
        <w:rPr>
          <w:rStyle w:val="FootnoteReference"/>
        </w:rPr>
        <w:footnoteRef/>
      </w:r>
      <w:r w:rsidRPr="00EA12F3">
        <w:rPr>
          <w:lang w:val="ru-RU"/>
        </w:rPr>
        <w:t xml:space="preserve"> </w:t>
      </w:r>
      <w:r>
        <w:rPr>
          <w:lang w:val="ru-RU"/>
        </w:rPr>
        <w:t>Там</w:t>
      </w:r>
      <w:r w:rsidRPr="00EA12F3">
        <w:rPr>
          <w:lang w:val="ru-RU"/>
        </w:rPr>
        <w:t xml:space="preserve"> </w:t>
      </w:r>
      <w:r>
        <w:rPr>
          <w:lang w:val="ru-RU"/>
        </w:rPr>
        <w:t>же</w:t>
      </w:r>
      <w:r w:rsidRPr="00EA12F3">
        <w:rPr>
          <w:lang w:val="ru-RU"/>
        </w:rPr>
        <w:t xml:space="preserve">, </w:t>
      </w:r>
      <w:r>
        <w:rPr>
          <w:lang w:val="ru-RU"/>
        </w:rPr>
        <w:t>пункт</w:t>
      </w:r>
      <w:r w:rsidRPr="00EA12F3">
        <w:rPr>
          <w:lang w:val="ru-RU"/>
        </w:rPr>
        <w:t xml:space="preserve"> 9.</w:t>
      </w:r>
    </w:p>
  </w:footnote>
  <w:footnote w:id="105">
    <w:p w14:paraId="66C89C2D" w14:textId="5357A5A0" w:rsidR="007050B5" w:rsidRPr="00EA12F3" w:rsidRDefault="007050B5" w:rsidP="00AA0DBA">
      <w:pPr>
        <w:pStyle w:val="FootnoteText"/>
        <w:rPr>
          <w:lang w:val="ru-RU"/>
        </w:rPr>
      </w:pPr>
      <w:r w:rsidRPr="003E45D7">
        <w:rPr>
          <w:rStyle w:val="FootnoteReference"/>
        </w:rPr>
        <w:footnoteRef/>
      </w:r>
      <w:r w:rsidRPr="00EA12F3">
        <w:rPr>
          <w:lang w:val="ru-RU"/>
        </w:rPr>
        <w:t xml:space="preserve"> </w:t>
      </w:r>
      <w:hyperlink r:id="rId47"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/5/7</w:t>
        </w:r>
      </w:hyperlink>
      <w:r w:rsidRPr="00EA12F3">
        <w:rPr>
          <w:lang w:val="ru-RU"/>
        </w:rPr>
        <w:t>.</w:t>
      </w:r>
    </w:p>
  </w:footnote>
  <w:footnote w:id="106">
    <w:p w14:paraId="43876D08" w14:textId="4F7045F1" w:rsidR="007050B5" w:rsidRPr="00EA12F3" w:rsidRDefault="007050B5">
      <w:pPr>
        <w:pStyle w:val="FootnoteText"/>
        <w:rPr>
          <w:lang w:val="ru-RU"/>
        </w:rPr>
      </w:pPr>
      <w:r w:rsidRPr="003E45D7">
        <w:rPr>
          <w:rStyle w:val="FootnoteReference"/>
        </w:rPr>
        <w:footnoteRef/>
      </w:r>
      <w:r w:rsidRPr="00EA12F3">
        <w:rPr>
          <w:lang w:val="ru-RU"/>
        </w:rPr>
        <w:t xml:space="preserve"> </w:t>
      </w:r>
      <w:hyperlink r:id="rId48"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/5/2</w:t>
        </w:r>
      </w:hyperlink>
      <w:r w:rsidRPr="00EA12F3">
        <w:rPr>
          <w:lang w:val="ru-RU"/>
        </w:rPr>
        <w:t xml:space="preserve">, </w:t>
      </w:r>
      <w:r>
        <w:rPr>
          <w:lang w:val="ru-RU"/>
        </w:rPr>
        <w:t>пункт</w:t>
      </w:r>
      <w:r w:rsidRPr="00EA12F3">
        <w:rPr>
          <w:lang w:val="ru-RU"/>
        </w:rPr>
        <w:t xml:space="preserve"> 10.</w:t>
      </w:r>
    </w:p>
  </w:footnote>
  <w:footnote w:id="107">
    <w:p w14:paraId="58C91BB3" w14:textId="1278D91E" w:rsidR="007050B5" w:rsidRPr="00EA12F3" w:rsidRDefault="007050B5" w:rsidP="00171815">
      <w:pPr>
        <w:pStyle w:val="FootnoteText"/>
        <w:rPr>
          <w:lang w:val="ru-RU"/>
        </w:rPr>
      </w:pPr>
      <w:r w:rsidRPr="003E45D7">
        <w:rPr>
          <w:rStyle w:val="FootnoteReference"/>
        </w:rPr>
        <w:footnoteRef/>
      </w:r>
      <w:r w:rsidRPr="00EA12F3">
        <w:rPr>
          <w:lang w:val="ru-RU"/>
        </w:rPr>
        <w:t xml:space="preserve"> </w:t>
      </w:r>
      <w:hyperlink r:id="rId49"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/5/8</w:t>
        </w:r>
      </w:hyperlink>
      <w:r w:rsidRPr="00EA12F3">
        <w:rPr>
          <w:lang w:val="ru-RU"/>
        </w:rPr>
        <w:t>.</w:t>
      </w:r>
    </w:p>
  </w:footnote>
  <w:footnote w:id="108">
    <w:p w14:paraId="7608656B" w14:textId="6DD65262" w:rsidR="007050B5" w:rsidRPr="00EA12F3" w:rsidRDefault="007050B5">
      <w:pPr>
        <w:pStyle w:val="FootnoteText"/>
        <w:rPr>
          <w:lang w:val="ru-RU"/>
        </w:rPr>
      </w:pPr>
      <w:r w:rsidRPr="003E45D7">
        <w:rPr>
          <w:rStyle w:val="FootnoteReference"/>
        </w:rPr>
        <w:footnoteRef/>
      </w:r>
      <w:r w:rsidRPr="00EA12F3">
        <w:rPr>
          <w:lang w:val="ru-RU"/>
        </w:rPr>
        <w:t xml:space="preserve"> </w:t>
      </w:r>
      <w:hyperlink r:id="rId50" w:history="1">
        <w:r w:rsidRPr="003E45D7">
          <w:rPr>
            <w:rStyle w:val="Hyperlink"/>
          </w:rPr>
          <w:t>CBD</w:t>
        </w:r>
        <w:r w:rsidRPr="00EA12F3">
          <w:rPr>
            <w:rStyle w:val="Hyperlink"/>
            <w:lang w:val="ru-RU"/>
          </w:rPr>
          <w:t>/</w:t>
        </w:r>
        <w:r w:rsidRPr="003E45D7">
          <w:rPr>
            <w:rStyle w:val="Hyperlink"/>
          </w:rPr>
          <w:t>NP</w:t>
        </w:r>
        <w:r w:rsidRPr="00EA12F3">
          <w:rPr>
            <w:rStyle w:val="Hyperlink"/>
            <w:lang w:val="ru-RU"/>
          </w:rPr>
          <w:t>/</w:t>
        </w:r>
        <w:r w:rsidRPr="003E45D7">
          <w:rPr>
            <w:rStyle w:val="Hyperlink"/>
          </w:rPr>
          <w:t>MOP</w:t>
        </w:r>
        <w:r w:rsidRPr="00EA12F3">
          <w:rPr>
            <w:rStyle w:val="Hyperlink"/>
            <w:lang w:val="ru-RU"/>
          </w:rPr>
          <w:t>/5/2</w:t>
        </w:r>
      </w:hyperlink>
      <w:r w:rsidRPr="00EA12F3">
        <w:rPr>
          <w:lang w:val="ru-RU"/>
        </w:rPr>
        <w:t xml:space="preserve">, </w:t>
      </w:r>
      <w:r>
        <w:rPr>
          <w:lang w:val="ru-RU"/>
        </w:rPr>
        <w:t>пункт</w:t>
      </w:r>
      <w:r w:rsidRPr="00EA12F3">
        <w:rPr>
          <w:lang w:val="ru-RU"/>
        </w:rPr>
        <w:t xml:space="preserve"> 12.</w:t>
      </w:r>
    </w:p>
  </w:footnote>
  <w:footnote w:id="109">
    <w:p w14:paraId="443B5478" w14:textId="7B29BEDE" w:rsidR="007050B5" w:rsidRPr="00EA12F3" w:rsidRDefault="007050B5">
      <w:pPr>
        <w:pStyle w:val="FootnoteText"/>
        <w:rPr>
          <w:lang w:val="ru-RU"/>
        </w:rPr>
      </w:pPr>
      <w:r w:rsidRPr="003E45D7">
        <w:rPr>
          <w:rStyle w:val="FootnoteReference"/>
        </w:rPr>
        <w:footnoteRef/>
      </w:r>
      <w:r w:rsidRPr="00EA12F3">
        <w:rPr>
          <w:lang w:val="ru-RU"/>
        </w:rPr>
        <w:t xml:space="preserve"> </w:t>
      </w:r>
      <w:hyperlink r:id="rId51" w:history="1"/>
      <w:r>
        <w:rPr>
          <w:lang w:val="ru-RU"/>
        </w:rPr>
        <w:t>Там</w:t>
      </w:r>
      <w:r w:rsidRPr="00EA12F3">
        <w:rPr>
          <w:lang w:val="ru-RU"/>
        </w:rPr>
        <w:t xml:space="preserve"> </w:t>
      </w:r>
      <w:r>
        <w:rPr>
          <w:lang w:val="ru-RU"/>
        </w:rPr>
        <w:t>же</w:t>
      </w:r>
      <w:r w:rsidRPr="00EA12F3">
        <w:rPr>
          <w:lang w:val="ru-RU"/>
        </w:rPr>
        <w:t xml:space="preserve">, </w:t>
      </w:r>
      <w:r>
        <w:rPr>
          <w:lang w:val="ru-RU"/>
        </w:rPr>
        <w:t>пункт</w:t>
      </w:r>
      <w:r w:rsidRPr="00EA12F3">
        <w:rPr>
          <w:lang w:val="ru-RU"/>
        </w:rPr>
        <w:t xml:space="preserve"> 13.</w:t>
      </w:r>
    </w:p>
  </w:footnote>
  <w:footnote w:id="110">
    <w:p w14:paraId="461E6E6E" w14:textId="79DDE827" w:rsidR="007050B5" w:rsidRPr="006E62C0" w:rsidRDefault="007050B5" w:rsidP="004F029C">
      <w:pPr>
        <w:pStyle w:val="FootnoteText"/>
        <w:rPr>
          <w:lang w:val="ru-RU"/>
        </w:rPr>
      </w:pPr>
      <w:r w:rsidRPr="003E45D7">
        <w:rPr>
          <w:rStyle w:val="FootnoteReference"/>
        </w:rPr>
        <w:footnoteRef/>
      </w:r>
      <w:r w:rsidRPr="006E62C0">
        <w:rPr>
          <w:lang w:val="ru-RU"/>
        </w:rPr>
        <w:t xml:space="preserve"> </w:t>
      </w:r>
      <w:hyperlink r:id="rId52" w:history="1">
        <w:r w:rsidRPr="003E45D7">
          <w:rPr>
            <w:rStyle w:val="Hyperlink"/>
          </w:rPr>
          <w:t>CBD</w:t>
        </w:r>
        <w:r w:rsidRPr="006E62C0">
          <w:rPr>
            <w:rStyle w:val="Hyperlink"/>
            <w:lang w:val="ru-RU"/>
          </w:rPr>
          <w:t>/</w:t>
        </w:r>
        <w:r w:rsidRPr="003E45D7">
          <w:rPr>
            <w:rStyle w:val="Hyperlink"/>
          </w:rPr>
          <w:t>NP</w:t>
        </w:r>
        <w:r w:rsidRPr="006E62C0">
          <w:rPr>
            <w:rStyle w:val="Hyperlink"/>
            <w:lang w:val="ru-RU"/>
          </w:rPr>
          <w:t>/</w:t>
        </w:r>
        <w:r w:rsidRPr="003E45D7">
          <w:rPr>
            <w:rStyle w:val="Hyperlink"/>
          </w:rPr>
          <w:t>MOP</w:t>
        </w:r>
        <w:r w:rsidRPr="006E62C0">
          <w:rPr>
            <w:rStyle w:val="Hyperlink"/>
            <w:lang w:val="ru-RU"/>
          </w:rPr>
          <w:t>/5/9</w:t>
        </w:r>
      </w:hyperlink>
      <w:r w:rsidRPr="006E62C0">
        <w:rPr>
          <w:lang w:val="ru-RU"/>
        </w:rPr>
        <w:t>.</w:t>
      </w:r>
    </w:p>
  </w:footnote>
  <w:footnote w:id="111">
    <w:p w14:paraId="6D0D6592" w14:textId="4789F31F" w:rsidR="007050B5" w:rsidRPr="002133B6" w:rsidRDefault="007050B5" w:rsidP="000C05D0">
      <w:pPr>
        <w:pStyle w:val="FootnoteText"/>
        <w:rPr>
          <w:lang w:val="ru-RU"/>
        </w:rPr>
      </w:pPr>
      <w:r w:rsidRPr="003E45D7">
        <w:rPr>
          <w:rStyle w:val="FootnoteReference"/>
        </w:rPr>
        <w:footnoteRef/>
      </w:r>
      <w:r w:rsidRPr="002133B6">
        <w:rPr>
          <w:lang w:val="ru-RU"/>
        </w:rPr>
        <w:t xml:space="preserve"> </w:t>
      </w:r>
      <w:hyperlink r:id="rId53" w:history="1">
        <w:r w:rsidRPr="003E45D7">
          <w:rPr>
            <w:rStyle w:val="Hyperlink"/>
          </w:rPr>
          <w:t>CBD</w:t>
        </w:r>
        <w:r w:rsidRPr="002133B6">
          <w:rPr>
            <w:rStyle w:val="Hyperlink"/>
            <w:lang w:val="ru-RU"/>
          </w:rPr>
          <w:t>/</w:t>
        </w:r>
        <w:r w:rsidRPr="003E45D7">
          <w:rPr>
            <w:rStyle w:val="Hyperlink"/>
          </w:rPr>
          <w:t>WGDSI</w:t>
        </w:r>
        <w:r w:rsidRPr="002133B6">
          <w:rPr>
            <w:rStyle w:val="Hyperlink"/>
            <w:lang w:val="ru-RU"/>
          </w:rPr>
          <w:t>/1/3</w:t>
        </w:r>
      </w:hyperlink>
      <w:r w:rsidRPr="002133B6">
        <w:rPr>
          <w:lang w:val="ru-RU"/>
        </w:rPr>
        <w:t>.</w:t>
      </w:r>
    </w:p>
  </w:footnote>
  <w:footnote w:id="112">
    <w:p w14:paraId="35FE7339" w14:textId="5D8CCB69" w:rsidR="007050B5" w:rsidRPr="002133B6" w:rsidRDefault="007050B5" w:rsidP="000C05D0">
      <w:pPr>
        <w:pStyle w:val="FootnoteText"/>
        <w:rPr>
          <w:lang w:val="ru-RU"/>
        </w:rPr>
      </w:pPr>
      <w:r w:rsidRPr="003E45D7">
        <w:rPr>
          <w:rStyle w:val="FootnoteReference"/>
        </w:rPr>
        <w:footnoteRef/>
      </w:r>
      <w:r w:rsidRPr="002133B6">
        <w:rPr>
          <w:lang w:val="ru-RU"/>
        </w:rPr>
        <w:t xml:space="preserve"> </w:t>
      </w:r>
      <w:hyperlink r:id="rId54" w:history="1">
        <w:r w:rsidRPr="003E45D7">
          <w:rPr>
            <w:rStyle w:val="Hyperlink"/>
          </w:rPr>
          <w:t>CBD</w:t>
        </w:r>
        <w:r w:rsidRPr="002133B6">
          <w:rPr>
            <w:rStyle w:val="Hyperlink"/>
            <w:lang w:val="ru-RU"/>
          </w:rPr>
          <w:t>/</w:t>
        </w:r>
        <w:r w:rsidRPr="003E45D7">
          <w:rPr>
            <w:rStyle w:val="Hyperlink"/>
          </w:rPr>
          <w:t>WGDSI</w:t>
        </w:r>
        <w:r w:rsidRPr="002133B6">
          <w:rPr>
            <w:rStyle w:val="Hyperlink"/>
            <w:lang w:val="ru-RU"/>
          </w:rPr>
          <w:t>/2/3</w:t>
        </w:r>
      </w:hyperlink>
      <w:r w:rsidRPr="002133B6">
        <w:rPr>
          <w:lang w:val="ru-RU"/>
        </w:rPr>
        <w:t>.</w:t>
      </w:r>
    </w:p>
  </w:footnote>
  <w:footnote w:id="113">
    <w:p w14:paraId="5DE28E29" w14:textId="2A291A3F" w:rsidR="007050B5" w:rsidRPr="002133B6" w:rsidRDefault="007050B5">
      <w:pPr>
        <w:pStyle w:val="FootnoteText"/>
        <w:rPr>
          <w:lang w:val="ru-RU"/>
        </w:rPr>
      </w:pPr>
      <w:r w:rsidRPr="003E45D7">
        <w:rPr>
          <w:rStyle w:val="FootnoteReference"/>
        </w:rPr>
        <w:footnoteRef/>
      </w:r>
      <w:r w:rsidRPr="002133B6">
        <w:rPr>
          <w:lang w:val="ru-RU"/>
        </w:rPr>
        <w:t xml:space="preserve"> </w:t>
      </w:r>
      <w:hyperlink r:id="rId55" w:history="1">
        <w:r w:rsidRPr="003E45D7">
          <w:rPr>
            <w:rStyle w:val="Hyperlink"/>
          </w:rPr>
          <w:t>CBD</w:t>
        </w:r>
        <w:r w:rsidRPr="002133B6">
          <w:rPr>
            <w:rStyle w:val="Hyperlink"/>
            <w:lang w:val="ru-RU"/>
          </w:rPr>
          <w:t>/</w:t>
        </w:r>
        <w:r w:rsidRPr="003E45D7">
          <w:rPr>
            <w:rStyle w:val="Hyperlink"/>
          </w:rPr>
          <w:t>NP</w:t>
        </w:r>
        <w:r w:rsidRPr="002133B6">
          <w:rPr>
            <w:rStyle w:val="Hyperlink"/>
            <w:lang w:val="ru-RU"/>
          </w:rPr>
          <w:t>/</w:t>
        </w:r>
        <w:r w:rsidRPr="003E45D7">
          <w:rPr>
            <w:rStyle w:val="Hyperlink"/>
          </w:rPr>
          <w:t>MOP</w:t>
        </w:r>
        <w:r w:rsidRPr="002133B6">
          <w:rPr>
            <w:rStyle w:val="Hyperlink"/>
            <w:lang w:val="ru-RU"/>
          </w:rPr>
          <w:t>/5/2</w:t>
        </w:r>
      </w:hyperlink>
      <w:r w:rsidRPr="002133B6">
        <w:rPr>
          <w:lang w:val="ru-RU"/>
        </w:rPr>
        <w:t xml:space="preserve">, </w:t>
      </w:r>
      <w:r>
        <w:rPr>
          <w:lang w:val="ru-RU"/>
        </w:rPr>
        <w:t>пункт</w:t>
      </w:r>
      <w:r w:rsidRPr="002133B6">
        <w:rPr>
          <w:lang w:val="ru-RU"/>
        </w:rPr>
        <w:t xml:space="preserve"> 15.</w:t>
      </w:r>
    </w:p>
  </w:footnote>
  <w:footnote w:id="114">
    <w:p w14:paraId="24FCAB44" w14:textId="536D2924" w:rsidR="007050B5" w:rsidRPr="002133B6" w:rsidRDefault="007050B5">
      <w:pPr>
        <w:pStyle w:val="FootnoteText"/>
        <w:rPr>
          <w:lang w:val="ru-RU"/>
        </w:rPr>
      </w:pPr>
      <w:r w:rsidRPr="003E45D7">
        <w:rPr>
          <w:rStyle w:val="FootnoteReference"/>
        </w:rPr>
        <w:footnoteRef/>
      </w:r>
      <w:r w:rsidRPr="002133B6">
        <w:rPr>
          <w:lang w:val="ru-RU"/>
        </w:rPr>
        <w:t xml:space="preserve"> </w:t>
      </w:r>
      <w:r>
        <w:rPr>
          <w:lang w:val="ru-RU"/>
        </w:rPr>
        <w:t>Там</w:t>
      </w:r>
      <w:r w:rsidRPr="002133B6">
        <w:rPr>
          <w:lang w:val="ru-RU"/>
        </w:rPr>
        <w:t xml:space="preserve"> </w:t>
      </w:r>
      <w:r>
        <w:rPr>
          <w:lang w:val="ru-RU"/>
        </w:rPr>
        <w:t>же</w:t>
      </w:r>
      <w:r w:rsidRPr="002133B6">
        <w:rPr>
          <w:lang w:val="ru-RU"/>
        </w:rPr>
        <w:t xml:space="preserve">, </w:t>
      </w:r>
      <w:r>
        <w:rPr>
          <w:lang w:val="ru-RU"/>
        </w:rPr>
        <w:t>пункт</w:t>
      </w:r>
      <w:r w:rsidRPr="002133B6">
        <w:rPr>
          <w:lang w:val="ru-RU"/>
        </w:rPr>
        <w:t xml:space="preserve"> 16.</w:t>
      </w:r>
    </w:p>
  </w:footnote>
  <w:footnote w:id="115">
    <w:p w14:paraId="65C10C7E" w14:textId="7264D9D5" w:rsidR="007050B5" w:rsidRPr="004834A8" w:rsidRDefault="007050B5" w:rsidP="00C10C2E">
      <w:pPr>
        <w:pStyle w:val="FootnoteText"/>
        <w:rPr>
          <w:lang w:val="ru-RU"/>
        </w:rPr>
      </w:pPr>
      <w:r w:rsidRPr="003E45D7">
        <w:rPr>
          <w:rStyle w:val="FootnoteReference"/>
        </w:rPr>
        <w:footnoteRef/>
      </w:r>
      <w:r w:rsidRPr="004834A8">
        <w:rPr>
          <w:lang w:val="ru-RU"/>
        </w:rPr>
        <w:t xml:space="preserve"> </w:t>
      </w:r>
      <w:hyperlink r:id="rId56" w:history="1">
        <w:r w:rsidRPr="003E45D7">
          <w:rPr>
            <w:rStyle w:val="Hyperlink"/>
          </w:rPr>
          <w:t>CBD</w:t>
        </w:r>
        <w:r w:rsidRPr="004834A8">
          <w:rPr>
            <w:rStyle w:val="Hyperlink"/>
            <w:lang w:val="ru-RU"/>
          </w:rPr>
          <w:t>/</w:t>
        </w:r>
        <w:r w:rsidRPr="003E45D7">
          <w:rPr>
            <w:rStyle w:val="Hyperlink"/>
          </w:rPr>
          <w:t>NP</w:t>
        </w:r>
        <w:r w:rsidRPr="004834A8">
          <w:rPr>
            <w:rStyle w:val="Hyperlink"/>
            <w:lang w:val="ru-RU"/>
          </w:rPr>
          <w:t>/</w:t>
        </w:r>
        <w:r w:rsidRPr="003E45D7">
          <w:rPr>
            <w:rStyle w:val="Hyperlink"/>
          </w:rPr>
          <w:t>MOP</w:t>
        </w:r>
        <w:r w:rsidRPr="004834A8">
          <w:rPr>
            <w:rStyle w:val="Hyperlink"/>
            <w:lang w:val="ru-RU"/>
          </w:rPr>
          <w:t>/5/10</w:t>
        </w:r>
      </w:hyperlink>
      <w:r w:rsidRPr="004834A8">
        <w:rPr>
          <w:lang w:val="ru-RU"/>
        </w:rPr>
        <w:t>.</w:t>
      </w:r>
    </w:p>
  </w:footnote>
  <w:footnote w:id="116">
    <w:p w14:paraId="549BDB7E" w14:textId="77131603" w:rsidR="007050B5" w:rsidRPr="004834A8" w:rsidRDefault="007050B5">
      <w:pPr>
        <w:pStyle w:val="FootnoteText"/>
        <w:rPr>
          <w:lang w:val="ru-RU"/>
        </w:rPr>
      </w:pPr>
      <w:r w:rsidRPr="003E45D7">
        <w:rPr>
          <w:rStyle w:val="FootnoteReference"/>
        </w:rPr>
        <w:footnoteRef/>
      </w:r>
      <w:r w:rsidRPr="004834A8">
        <w:rPr>
          <w:lang w:val="ru-RU"/>
        </w:rPr>
        <w:t xml:space="preserve"> </w:t>
      </w:r>
      <w:hyperlink r:id="rId57" w:history="1">
        <w:r w:rsidRPr="003E45D7">
          <w:rPr>
            <w:rStyle w:val="Hyperlink"/>
            <w:kern w:val="22"/>
            <w:szCs w:val="22"/>
          </w:rPr>
          <w:t>CBD</w:t>
        </w:r>
        <w:r w:rsidRPr="004834A8">
          <w:rPr>
            <w:rStyle w:val="Hyperlink"/>
            <w:kern w:val="22"/>
            <w:szCs w:val="22"/>
            <w:lang w:val="ru-RU"/>
          </w:rPr>
          <w:t>/</w:t>
        </w:r>
        <w:r w:rsidRPr="003E45D7">
          <w:rPr>
            <w:rStyle w:val="Hyperlink"/>
            <w:kern w:val="22"/>
          </w:rPr>
          <w:t>N</w:t>
        </w:r>
        <w:r w:rsidRPr="003E45D7">
          <w:rPr>
            <w:rStyle w:val="Hyperlink"/>
            <w:kern w:val="22"/>
            <w:szCs w:val="22"/>
          </w:rPr>
          <w:t>P</w:t>
        </w:r>
        <w:r w:rsidRPr="004834A8">
          <w:rPr>
            <w:rStyle w:val="Hyperlink"/>
            <w:kern w:val="22"/>
            <w:szCs w:val="22"/>
            <w:lang w:val="ru-RU"/>
          </w:rPr>
          <w:t>/</w:t>
        </w:r>
        <w:r w:rsidRPr="003E45D7">
          <w:rPr>
            <w:rStyle w:val="Hyperlink"/>
            <w:kern w:val="22"/>
          </w:rPr>
          <w:t>MOP</w:t>
        </w:r>
        <w:r w:rsidRPr="004834A8">
          <w:rPr>
            <w:rStyle w:val="Hyperlink"/>
            <w:kern w:val="22"/>
            <w:lang w:val="ru-RU"/>
          </w:rPr>
          <w:t>/</w:t>
        </w:r>
        <w:r w:rsidRPr="004834A8">
          <w:rPr>
            <w:rStyle w:val="Hyperlink"/>
            <w:kern w:val="22"/>
            <w:szCs w:val="22"/>
            <w:lang w:val="ru-RU"/>
          </w:rPr>
          <w:t>5/</w:t>
        </w:r>
        <w:r w:rsidRPr="003E45D7">
          <w:rPr>
            <w:rStyle w:val="Hyperlink"/>
            <w:kern w:val="22"/>
            <w:szCs w:val="22"/>
          </w:rPr>
          <w:t>L</w:t>
        </w:r>
        <w:r w:rsidRPr="004834A8">
          <w:rPr>
            <w:rStyle w:val="Hyperlink"/>
            <w:kern w:val="22"/>
            <w:szCs w:val="22"/>
            <w:lang w:val="ru-RU"/>
          </w:rPr>
          <w:t>.1/</w:t>
        </w:r>
        <w:r w:rsidRPr="003E45D7">
          <w:rPr>
            <w:rStyle w:val="Hyperlink"/>
            <w:kern w:val="22"/>
            <w:szCs w:val="22"/>
          </w:rPr>
          <w:t>Rev</w:t>
        </w:r>
        <w:r w:rsidRPr="004834A8">
          <w:rPr>
            <w:rStyle w:val="Hyperlink"/>
            <w:kern w:val="22"/>
            <w:szCs w:val="22"/>
            <w:lang w:val="ru-RU"/>
          </w:rPr>
          <w:t>.</w:t>
        </w:r>
        <w:r w:rsidRPr="004834A8">
          <w:rPr>
            <w:rStyle w:val="Hyperlink"/>
            <w:kern w:val="22"/>
            <w:lang w:val="ru-RU"/>
          </w:rPr>
          <w:t>1</w:t>
        </w:r>
      </w:hyperlink>
      <w:r w:rsidRPr="004834A8">
        <w:rPr>
          <w:kern w:val="22"/>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0" w:name="_Hlk137802784"/>
  <w:bookmarkStart w:id="91" w:name="_Hlk137802785"/>
  <w:p w14:paraId="32B7F09F" w14:textId="63B8EC9E" w:rsidR="007050B5" w:rsidRPr="00311C63" w:rsidRDefault="00D9755C"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050B5" w:rsidRPr="00311C63">
          <w:rPr>
            <w:szCs w:val="20"/>
          </w:rPr>
          <w:t>CBD/</w:t>
        </w:r>
      </w:sdtContent>
    </w:sdt>
    <w:bookmarkEnd w:id="90"/>
    <w:bookmarkEnd w:id="91"/>
    <w:r w:rsidR="007050B5" w:rsidRPr="00311C63">
      <w:rPr>
        <w:szCs w:val="20"/>
      </w:rPr>
      <w:t>NP/MOP/5/</w:t>
    </w:r>
    <w:r w:rsidR="007050B5">
      <w:rPr>
        <w:szCs w:val="20"/>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28DFD10E" w:rsidR="007050B5" w:rsidRPr="00311C63" w:rsidRDefault="00D9755C"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7050B5" w:rsidRPr="00311C63">
          <w:rPr>
            <w:szCs w:val="20"/>
          </w:rPr>
          <w:t>CBD/</w:t>
        </w:r>
      </w:sdtContent>
    </w:sdt>
    <w:r w:rsidR="007050B5" w:rsidRPr="00311C63">
      <w:rPr>
        <w:szCs w:val="20"/>
      </w:rPr>
      <w:t>NP/MOP/5/</w:t>
    </w:r>
    <w:r w:rsidR="007050B5">
      <w:rPr>
        <w:szCs w:val="20"/>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22E0" w14:textId="77777777" w:rsidR="007050B5" w:rsidRPr="00311C63" w:rsidRDefault="007050B5"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379328189">
    <w:abstractNumId w:val="10"/>
  </w:num>
  <w:num w:numId="2" w16cid:durableId="290088034">
    <w:abstractNumId w:val="8"/>
  </w:num>
  <w:num w:numId="3" w16cid:durableId="1635868258">
    <w:abstractNumId w:val="12"/>
  </w:num>
  <w:num w:numId="4" w16cid:durableId="1500342351">
    <w:abstractNumId w:val="13"/>
  </w:num>
  <w:num w:numId="5" w16cid:durableId="522059874">
    <w:abstractNumId w:val="11"/>
  </w:num>
  <w:num w:numId="6" w16cid:durableId="1161894863">
    <w:abstractNumId w:val="7"/>
  </w:num>
  <w:num w:numId="7" w16cid:durableId="783234514">
    <w:abstractNumId w:val="5"/>
  </w:num>
  <w:num w:numId="8" w16cid:durableId="530996695">
    <w:abstractNumId w:val="4"/>
  </w:num>
  <w:num w:numId="9" w16cid:durableId="902104440">
    <w:abstractNumId w:val="3"/>
  </w:num>
  <w:num w:numId="10" w16cid:durableId="662589004">
    <w:abstractNumId w:val="2"/>
  </w:num>
  <w:num w:numId="11" w16cid:durableId="1072850105">
    <w:abstractNumId w:val="6"/>
  </w:num>
  <w:num w:numId="12" w16cid:durableId="1306355182">
    <w:abstractNumId w:val="1"/>
  </w:num>
  <w:num w:numId="13" w16cid:durableId="398403178">
    <w:abstractNumId w:val="0"/>
  </w:num>
  <w:num w:numId="14" w16cid:durableId="259916261">
    <w:abstractNumId w:val="9"/>
  </w:num>
  <w:num w:numId="15" w16cid:durableId="57062363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proofState w:spelling="clean" w:grammar="clean"/>
  <w:attachedTemplate r:id="rId1"/>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C7F"/>
    <w:rsid w:val="00000702"/>
    <w:rsid w:val="0000095D"/>
    <w:rsid w:val="000016D6"/>
    <w:rsid w:val="00004D05"/>
    <w:rsid w:val="00005A02"/>
    <w:rsid w:val="00005BF1"/>
    <w:rsid w:val="00006872"/>
    <w:rsid w:val="00006CA9"/>
    <w:rsid w:val="00006DB8"/>
    <w:rsid w:val="00007758"/>
    <w:rsid w:val="000101D1"/>
    <w:rsid w:val="00011823"/>
    <w:rsid w:val="00011BCB"/>
    <w:rsid w:val="000122C5"/>
    <w:rsid w:val="0001267F"/>
    <w:rsid w:val="00012EB7"/>
    <w:rsid w:val="0001325B"/>
    <w:rsid w:val="00013352"/>
    <w:rsid w:val="00013AC4"/>
    <w:rsid w:val="000140DA"/>
    <w:rsid w:val="000140FD"/>
    <w:rsid w:val="000145D7"/>
    <w:rsid w:val="000145F0"/>
    <w:rsid w:val="000163E9"/>
    <w:rsid w:val="000168D3"/>
    <w:rsid w:val="0002067A"/>
    <w:rsid w:val="000217E9"/>
    <w:rsid w:val="00022A21"/>
    <w:rsid w:val="00022A77"/>
    <w:rsid w:val="00023012"/>
    <w:rsid w:val="00023640"/>
    <w:rsid w:val="00023B9D"/>
    <w:rsid w:val="00023D7D"/>
    <w:rsid w:val="00024138"/>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3761F"/>
    <w:rsid w:val="00040598"/>
    <w:rsid w:val="0004231B"/>
    <w:rsid w:val="00042477"/>
    <w:rsid w:val="00044657"/>
    <w:rsid w:val="00044BB3"/>
    <w:rsid w:val="00044C75"/>
    <w:rsid w:val="00045CB5"/>
    <w:rsid w:val="00046411"/>
    <w:rsid w:val="00047342"/>
    <w:rsid w:val="000502F5"/>
    <w:rsid w:val="000508F5"/>
    <w:rsid w:val="000511F4"/>
    <w:rsid w:val="00053CB6"/>
    <w:rsid w:val="00056291"/>
    <w:rsid w:val="00056F6E"/>
    <w:rsid w:val="00057DC9"/>
    <w:rsid w:val="00060AF4"/>
    <w:rsid w:val="0006137F"/>
    <w:rsid w:val="00061597"/>
    <w:rsid w:val="0006256A"/>
    <w:rsid w:val="00062622"/>
    <w:rsid w:val="00063E73"/>
    <w:rsid w:val="00064ADF"/>
    <w:rsid w:val="00064E86"/>
    <w:rsid w:val="000652A5"/>
    <w:rsid w:val="000676AA"/>
    <w:rsid w:val="00070634"/>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2527"/>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1A2D"/>
    <w:rsid w:val="000A1F81"/>
    <w:rsid w:val="000A1F8D"/>
    <w:rsid w:val="000A3ED1"/>
    <w:rsid w:val="000A46BD"/>
    <w:rsid w:val="000A4D71"/>
    <w:rsid w:val="000A525C"/>
    <w:rsid w:val="000A5709"/>
    <w:rsid w:val="000A594B"/>
    <w:rsid w:val="000A6A7F"/>
    <w:rsid w:val="000A6D3C"/>
    <w:rsid w:val="000A6EDD"/>
    <w:rsid w:val="000B0EC1"/>
    <w:rsid w:val="000B12AD"/>
    <w:rsid w:val="000B16AD"/>
    <w:rsid w:val="000B2785"/>
    <w:rsid w:val="000B2FD8"/>
    <w:rsid w:val="000B33AC"/>
    <w:rsid w:val="000B476A"/>
    <w:rsid w:val="000B48E4"/>
    <w:rsid w:val="000B6BB1"/>
    <w:rsid w:val="000B7D95"/>
    <w:rsid w:val="000C04BB"/>
    <w:rsid w:val="000C05D0"/>
    <w:rsid w:val="000C3338"/>
    <w:rsid w:val="000C43A0"/>
    <w:rsid w:val="000C5EBB"/>
    <w:rsid w:val="000D15EF"/>
    <w:rsid w:val="000D1DE1"/>
    <w:rsid w:val="000D3E05"/>
    <w:rsid w:val="000D40E7"/>
    <w:rsid w:val="000D5459"/>
    <w:rsid w:val="000D60F5"/>
    <w:rsid w:val="000D6622"/>
    <w:rsid w:val="000D74B0"/>
    <w:rsid w:val="000D74BB"/>
    <w:rsid w:val="000D7931"/>
    <w:rsid w:val="000E070D"/>
    <w:rsid w:val="000E27C9"/>
    <w:rsid w:val="000E4085"/>
    <w:rsid w:val="000E5F4D"/>
    <w:rsid w:val="000E5FE2"/>
    <w:rsid w:val="000E6298"/>
    <w:rsid w:val="000F48BE"/>
    <w:rsid w:val="000F5DF2"/>
    <w:rsid w:val="000F5F4A"/>
    <w:rsid w:val="000F69BC"/>
    <w:rsid w:val="000F6FD7"/>
    <w:rsid w:val="000F7D16"/>
    <w:rsid w:val="001006AF"/>
    <w:rsid w:val="0010135B"/>
    <w:rsid w:val="00101B33"/>
    <w:rsid w:val="00102570"/>
    <w:rsid w:val="001026D8"/>
    <w:rsid w:val="00102FDB"/>
    <w:rsid w:val="00103162"/>
    <w:rsid w:val="00103FA1"/>
    <w:rsid w:val="001050E9"/>
    <w:rsid w:val="00105D3A"/>
    <w:rsid w:val="0010626E"/>
    <w:rsid w:val="001068B5"/>
    <w:rsid w:val="00106B66"/>
    <w:rsid w:val="00106D84"/>
    <w:rsid w:val="00107FC6"/>
    <w:rsid w:val="0011106F"/>
    <w:rsid w:val="0011136B"/>
    <w:rsid w:val="00113193"/>
    <w:rsid w:val="00113356"/>
    <w:rsid w:val="0011366D"/>
    <w:rsid w:val="00113C61"/>
    <w:rsid w:val="00115DBD"/>
    <w:rsid w:val="0012042B"/>
    <w:rsid w:val="00120561"/>
    <w:rsid w:val="00120753"/>
    <w:rsid w:val="00120813"/>
    <w:rsid w:val="00120A26"/>
    <w:rsid w:val="00124A2D"/>
    <w:rsid w:val="00125526"/>
    <w:rsid w:val="00125765"/>
    <w:rsid w:val="00125DE5"/>
    <w:rsid w:val="00126BEB"/>
    <w:rsid w:val="00126FBA"/>
    <w:rsid w:val="00130CB0"/>
    <w:rsid w:val="001311A2"/>
    <w:rsid w:val="00131680"/>
    <w:rsid w:val="00131A82"/>
    <w:rsid w:val="00131B1E"/>
    <w:rsid w:val="001321F2"/>
    <w:rsid w:val="00132581"/>
    <w:rsid w:val="00132A9D"/>
    <w:rsid w:val="00134177"/>
    <w:rsid w:val="001345F1"/>
    <w:rsid w:val="00135098"/>
    <w:rsid w:val="00135A2C"/>
    <w:rsid w:val="00135F5C"/>
    <w:rsid w:val="001374C6"/>
    <w:rsid w:val="00140912"/>
    <w:rsid w:val="001412FA"/>
    <w:rsid w:val="00141698"/>
    <w:rsid w:val="0014326C"/>
    <w:rsid w:val="001432BE"/>
    <w:rsid w:val="00143541"/>
    <w:rsid w:val="00143708"/>
    <w:rsid w:val="00143DCF"/>
    <w:rsid w:val="001449D0"/>
    <w:rsid w:val="00144D61"/>
    <w:rsid w:val="00144E70"/>
    <w:rsid w:val="001464F3"/>
    <w:rsid w:val="00146B84"/>
    <w:rsid w:val="00147618"/>
    <w:rsid w:val="001503B0"/>
    <w:rsid w:val="00150CA8"/>
    <w:rsid w:val="001543A7"/>
    <w:rsid w:val="0015512E"/>
    <w:rsid w:val="00157419"/>
    <w:rsid w:val="00160374"/>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2CD4"/>
    <w:rsid w:val="00192DE1"/>
    <w:rsid w:val="00193243"/>
    <w:rsid w:val="00194C63"/>
    <w:rsid w:val="00195E74"/>
    <w:rsid w:val="00195F49"/>
    <w:rsid w:val="00196221"/>
    <w:rsid w:val="00196E6C"/>
    <w:rsid w:val="00197E5C"/>
    <w:rsid w:val="001A0E2B"/>
    <w:rsid w:val="001A131B"/>
    <w:rsid w:val="001A1647"/>
    <w:rsid w:val="001A1BB1"/>
    <w:rsid w:val="001A3915"/>
    <w:rsid w:val="001A3AF6"/>
    <w:rsid w:val="001A43BF"/>
    <w:rsid w:val="001A4826"/>
    <w:rsid w:val="001A58B0"/>
    <w:rsid w:val="001A596B"/>
    <w:rsid w:val="001A5FD3"/>
    <w:rsid w:val="001A6752"/>
    <w:rsid w:val="001B13A2"/>
    <w:rsid w:val="001B2755"/>
    <w:rsid w:val="001B3100"/>
    <w:rsid w:val="001B37F0"/>
    <w:rsid w:val="001B4BE2"/>
    <w:rsid w:val="001B548A"/>
    <w:rsid w:val="001B65CE"/>
    <w:rsid w:val="001B6F16"/>
    <w:rsid w:val="001B7603"/>
    <w:rsid w:val="001C13E7"/>
    <w:rsid w:val="001C1AE5"/>
    <w:rsid w:val="001C2380"/>
    <w:rsid w:val="001C2AFC"/>
    <w:rsid w:val="001C3BB9"/>
    <w:rsid w:val="001C3EFF"/>
    <w:rsid w:val="001C3F2E"/>
    <w:rsid w:val="001C4AE6"/>
    <w:rsid w:val="001C546C"/>
    <w:rsid w:val="001C652F"/>
    <w:rsid w:val="001D0ECB"/>
    <w:rsid w:val="001D0FFD"/>
    <w:rsid w:val="001D1042"/>
    <w:rsid w:val="001D1CE8"/>
    <w:rsid w:val="001D2706"/>
    <w:rsid w:val="001D5147"/>
    <w:rsid w:val="001D5965"/>
    <w:rsid w:val="001D5A44"/>
    <w:rsid w:val="001D5E8B"/>
    <w:rsid w:val="001D6290"/>
    <w:rsid w:val="001D6349"/>
    <w:rsid w:val="001D6CC5"/>
    <w:rsid w:val="001D70D3"/>
    <w:rsid w:val="001D7501"/>
    <w:rsid w:val="001D7C70"/>
    <w:rsid w:val="001E021C"/>
    <w:rsid w:val="001E04FF"/>
    <w:rsid w:val="001E0690"/>
    <w:rsid w:val="001E33B5"/>
    <w:rsid w:val="001E4824"/>
    <w:rsid w:val="001E50E7"/>
    <w:rsid w:val="001E5254"/>
    <w:rsid w:val="001E609B"/>
    <w:rsid w:val="001E6795"/>
    <w:rsid w:val="001E6990"/>
    <w:rsid w:val="001F10EF"/>
    <w:rsid w:val="001F1107"/>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3B6"/>
    <w:rsid w:val="0021382C"/>
    <w:rsid w:val="00213E39"/>
    <w:rsid w:val="0021566F"/>
    <w:rsid w:val="00215BF4"/>
    <w:rsid w:val="002164A3"/>
    <w:rsid w:val="002203DE"/>
    <w:rsid w:val="002209C8"/>
    <w:rsid w:val="00221645"/>
    <w:rsid w:val="0022175C"/>
    <w:rsid w:val="00221DFE"/>
    <w:rsid w:val="00222A26"/>
    <w:rsid w:val="00223E3D"/>
    <w:rsid w:val="0022504D"/>
    <w:rsid w:val="002260AC"/>
    <w:rsid w:val="002260F0"/>
    <w:rsid w:val="0022653F"/>
    <w:rsid w:val="00226953"/>
    <w:rsid w:val="00230D9F"/>
    <w:rsid w:val="00231052"/>
    <w:rsid w:val="00232075"/>
    <w:rsid w:val="00232CAF"/>
    <w:rsid w:val="002333FE"/>
    <w:rsid w:val="00234209"/>
    <w:rsid w:val="00234F50"/>
    <w:rsid w:val="002352D2"/>
    <w:rsid w:val="00240F91"/>
    <w:rsid w:val="002415D2"/>
    <w:rsid w:val="00241EB7"/>
    <w:rsid w:val="00243353"/>
    <w:rsid w:val="00243B68"/>
    <w:rsid w:val="0024417F"/>
    <w:rsid w:val="00244254"/>
    <w:rsid w:val="00244839"/>
    <w:rsid w:val="00244B30"/>
    <w:rsid w:val="00244FE6"/>
    <w:rsid w:val="00246530"/>
    <w:rsid w:val="0024659E"/>
    <w:rsid w:val="00246BBF"/>
    <w:rsid w:val="00246F5E"/>
    <w:rsid w:val="00250D7F"/>
    <w:rsid w:val="00252997"/>
    <w:rsid w:val="00252BCB"/>
    <w:rsid w:val="00253BF4"/>
    <w:rsid w:val="00253CC0"/>
    <w:rsid w:val="00253D68"/>
    <w:rsid w:val="00254959"/>
    <w:rsid w:val="00254962"/>
    <w:rsid w:val="00254D59"/>
    <w:rsid w:val="00254F90"/>
    <w:rsid w:val="00256D27"/>
    <w:rsid w:val="002578B0"/>
    <w:rsid w:val="00257DA6"/>
    <w:rsid w:val="00257EFA"/>
    <w:rsid w:val="00260B76"/>
    <w:rsid w:val="00261CBE"/>
    <w:rsid w:val="00262534"/>
    <w:rsid w:val="00263DF1"/>
    <w:rsid w:val="00264700"/>
    <w:rsid w:val="00265855"/>
    <w:rsid w:val="00265E08"/>
    <w:rsid w:val="00267131"/>
    <w:rsid w:val="00267324"/>
    <w:rsid w:val="00267539"/>
    <w:rsid w:val="00272120"/>
    <w:rsid w:val="00274BC6"/>
    <w:rsid w:val="002751CA"/>
    <w:rsid w:val="0027546F"/>
    <w:rsid w:val="00276E4E"/>
    <w:rsid w:val="002771D8"/>
    <w:rsid w:val="00277C9C"/>
    <w:rsid w:val="00282837"/>
    <w:rsid w:val="00282AD3"/>
    <w:rsid w:val="00282B61"/>
    <w:rsid w:val="00283349"/>
    <w:rsid w:val="002836A3"/>
    <w:rsid w:val="00286220"/>
    <w:rsid w:val="0028646E"/>
    <w:rsid w:val="002871EF"/>
    <w:rsid w:val="00287951"/>
    <w:rsid w:val="00291057"/>
    <w:rsid w:val="0029108A"/>
    <w:rsid w:val="002913E9"/>
    <w:rsid w:val="00291A7F"/>
    <w:rsid w:val="00292D22"/>
    <w:rsid w:val="002939DC"/>
    <w:rsid w:val="0029509E"/>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74D"/>
    <w:rsid w:val="002A5C58"/>
    <w:rsid w:val="002A675A"/>
    <w:rsid w:val="002A6B5F"/>
    <w:rsid w:val="002A6ED3"/>
    <w:rsid w:val="002A7942"/>
    <w:rsid w:val="002A79C0"/>
    <w:rsid w:val="002A7CA1"/>
    <w:rsid w:val="002B00CA"/>
    <w:rsid w:val="002B06AB"/>
    <w:rsid w:val="002B1078"/>
    <w:rsid w:val="002B10EB"/>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C1A1B"/>
    <w:rsid w:val="002C30A6"/>
    <w:rsid w:val="002C400F"/>
    <w:rsid w:val="002C40CA"/>
    <w:rsid w:val="002C47E2"/>
    <w:rsid w:val="002C5D9B"/>
    <w:rsid w:val="002C7190"/>
    <w:rsid w:val="002C79B8"/>
    <w:rsid w:val="002C7C7E"/>
    <w:rsid w:val="002D0142"/>
    <w:rsid w:val="002D32C2"/>
    <w:rsid w:val="002D5231"/>
    <w:rsid w:val="002D5583"/>
    <w:rsid w:val="002D5C90"/>
    <w:rsid w:val="002D654B"/>
    <w:rsid w:val="002E0707"/>
    <w:rsid w:val="002E0D66"/>
    <w:rsid w:val="002E0EF2"/>
    <w:rsid w:val="002E0F4A"/>
    <w:rsid w:val="002E23F5"/>
    <w:rsid w:val="002E3826"/>
    <w:rsid w:val="002E3E70"/>
    <w:rsid w:val="002E3F39"/>
    <w:rsid w:val="002E5187"/>
    <w:rsid w:val="002E5B96"/>
    <w:rsid w:val="002E6178"/>
    <w:rsid w:val="002E7C32"/>
    <w:rsid w:val="002F174D"/>
    <w:rsid w:val="002F2297"/>
    <w:rsid w:val="002F349E"/>
    <w:rsid w:val="002F40FC"/>
    <w:rsid w:val="002F4A06"/>
    <w:rsid w:val="002F63B2"/>
    <w:rsid w:val="002F7048"/>
    <w:rsid w:val="002F7984"/>
    <w:rsid w:val="003002F4"/>
    <w:rsid w:val="00302370"/>
    <w:rsid w:val="0030394D"/>
    <w:rsid w:val="00303965"/>
    <w:rsid w:val="0030586F"/>
    <w:rsid w:val="00306855"/>
    <w:rsid w:val="00306CAB"/>
    <w:rsid w:val="00307A68"/>
    <w:rsid w:val="003105B1"/>
    <w:rsid w:val="00310608"/>
    <w:rsid w:val="00310833"/>
    <w:rsid w:val="00310CFF"/>
    <w:rsid w:val="003114EC"/>
    <w:rsid w:val="00311C63"/>
    <w:rsid w:val="00311CD4"/>
    <w:rsid w:val="00312594"/>
    <w:rsid w:val="00313CCA"/>
    <w:rsid w:val="00314B7F"/>
    <w:rsid w:val="00316046"/>
    <w:rsid w:val="00320463"/>
    <w:rsid w:val="00320955"/>
    <w:rsid w:val="00320E9E"/>
    <w:rsid w:val="00321139"/>
    <w:rsid w:val="003215D9"/>
    <w:rsid w:val="003215EE"/>
    <w:rsid w:val="0032239A"/>
    <w:rsid w:val="00323BD0"/>
    <w:rsid w:val="00323E9A"/>
    <w:rsid w:val="00323F22"/>
    <w:rsid w:val="00325829"/>
    <w:rsid w:val="00326370"/>
    <w:rsid w:val="003267BB"/>
    <w:rsid w:val="00327BD3"/>
    <w:rsid w:val="00330549"/>
    <w:rsid w:val="00330C54"/>
    <w:rsid w:val="00330ED1"/>
    <w:rsid w:val="00332676"/>
    <w:rsid w:val="00334413"/>
    <w:rsid w:val="003363D9"/>
    <w:rsid w:val="00337CE0"/>
    <w:rsid w:val="00337DEA"/>
    <w:rsid w:val="00337F2B"/>
    <w:rsid w:val="0034013A"/>
    <w:rsid w:val="00340F47"/>
    <w:rsid w:val="003423D2"/>
    <w:rsid w:val="003428C6"/>
    <w:rsid w:val="00344E00"/>
    <w:rsid w:val="00345F2A"/>
    <w:rsid w:val="00346434"/>
    <w:rsid w:val="003474FF"/>
    <w:rsid w:val="003476A9"/>
    <w:rsid w:val="003519AC"/>
    <w:rsid w:val="0035242F"/>
    <w:rsid w:val="00352A88"/>
    <w:rsid w:val="00352ABD"/>
    <w:rsid w:val="00352B72"/>
    <w:rsid w:val="003538D9"/>
    <w:rsid w:val="00355292"/>
    <w:rsid w:val="00355E52"/>
    <w:rsid w:val="00356356"/>
    <w:rsid w:val="00356CFA"/>
    <w:rsid w:val="00356F6F"/>
    <w:rsid w:val="00357570"/>
    <w:rsid w:val="0036008D"/>
    <w:rsid w:val="003604CE"/>
    <w:rsid w:val="00361AAE"/>
    <w:rsid w:val="00362C4C"/>
    <w:rsid w:val="003630EB"/>
    <w:rsid w:val="003636AB"/>
    <w:rsid w:val="00363F74"/>
    <w:rsid w:val="00365377"/>
    <w:rsid w:val="003657E3"/>
    <w:rsid w:val="00366B4B"/>
    <w:rsid w:val="00367B3A"/>
    <w:rsid w:val="00370063"/>
    <w:rsid w:val="003706DC"/>
    <w:rsid w:val="00372182"/>
    <w:rsid w:val="00372E1C"/>
    <w:rsid w:val="003736E0"/>
    <w:rsid w:val="003755B0"/>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876B4"/>
    <w:rsid w:val="00387CE7"/>
    <w:rsid w:val="0039138D"/>
    <w:rsid w:val="00392A0C"/>
    <w:rsid w:val="00392BD5"/>
    <w:rsid w:val="00393236"/>
    <w:rsid w:val="0039376F"/>
    <w:rsid w:val="00393A1E"/>
    <w:rsid w:val="00393A6A"/>
    <w:rsid w:val="00394CA9"/>
    <w:rsid w:val="0039703F"/>
    <w:rsid w:val="003A0492"/>
    <w:rsid w:val="003A204E"/>
    <w:rsid w:val="003A21D7"/>
    <w:rsid w:val="003A2D70"/>
    <w:rsid w:val="003A4B8B"/>
    <w:rsid w:val="003A4CD6"/>
    <w:rsid w:val="003A4E80"/>
    <w:rsid w:val="003A56B1"/>
    <w:rsid w:val="003A5DE8"/>
    <w:rsid w:val="003A6914"/>
    <w:rsid w:val="003A723F"/>
    <w:rsid w:val="003A7B12"/>
    <w:rsid w:val="003B1AC3"/>
    <w:rsid w:val="003B1DF8"/>
    <w:rsid w:val="003B2BE7"/>
    <w:rsid w:val="003B3372"/>
    <w:rsid w:val="003B35D6"/>
    <w:rsid w:val="003B4135"/>
    <w:rsid w:val="003B4509"/>
    <w:rsid w:val="003B4FE5"/>
    <w:rsid w:val="003B5A95"/>
    <w:rsid w:val="003B691B"/>
    <w:rsid w:val="003B738E"/>
    <w:rsid w:val="003B7B8C"/>
    <w:rsid w:val="003C053A"/>
    <w:rsid w:val="003C05D2"/>
    <w:rsid w:val="003C0E41"/>
    <w:rsid w:val="003C0F62"/>
    <w:rsid w:val="003C178D"/>
    <w:rsid w:val="003C1EA8"/>
    <w:rsid w:val="003C2DFD"/>
    <w:rsid w:val="003C365F"/>
    <w:rsid w:val="003C4CE7"/>
    <w:rsid w:val="003C4DB8"/>
    <w:rsid w:val="003C575C"/>
    <w:rsid w:val="003C5902"/>
    <w:rsid w:val="003C5B32"/>
    <w:rsid w:val="003C5F56"/>
    <w:rsid w:val="003C5F5C"/>
    <w:rsid w:val="003C6AF1"/>
    <w:rsid w:val="003C6F10"/>
    <w:rsid w:val="003C7859"/>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45D7"/>
    <w:rsid w:val="003E6E8F"/>
    <w:rsid w:val="003E7C35"/>
    <w:rsid w:val="003F162A"/>
    <w:rsid w:val="003F1E7B"/>
    <w:rsid w:val="003F2745"/>
    <w:rsid w:val="003F29F9"/>
    <w:rsid w:val="003F323B"/>
    <w:rsid w:val="003F3ADF"/>
    <w:rsid w:val="003F547D"/>
    <w:rsid w:val="003F617B"/>
    <w:rsid w:val="003F7ACC"/>
    <w:rsid w:val="00400F51"/>
    <w:rsid w:val="00401C59"/>
    <w:rsid w:val="00403591"/>
    <w:rsid w:val="00404097"/>
    <w:rsid w:val="004041B7"/>
    <w:rsid w:val="00404CC7"/>
    <w:rsid w:val="00404D31"/>
    <w:rsid w:val="00405337"/>
    <w:rsid w:val="00405856"/>
    <w:rsid w:val="00405F8D"/>
    <w:rsid w:val="00406C96"/>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7093"/>
    <w:rsid w:val="004174A3"/>
    <w:rsid w:val="00420C58"/>
    <w:rsid w:val="004229F4"/>
    <w:rsid w:val="004230AD"/>
    <w:rsid w:val="0042373E"/>
    <w:rsid w:val="00423CC1"/>
    <w:rsid w:val="0042440C"/>
    <w:rsid w:val="004249E9"/>
    <w:rsid w:val="00426A8E"/>
    <w:rsid w:val="0043067F"/>
    <w:rsid w:val="00431314"/>
    <w:rsid w:val="0043286F"/>
    <w:rsid w:val="0043336C"/>
    <w:rsid w:val="00434718"/>
    <w:rsid w:val="004349F9"/>
    <w:rsid w:val="004350FE"/>
    <w:rsid w:val="00435224"/>
    <w:rsid w:val="00435657"/>
    <w:rsid w:val="00435664"/>
    <w:rsid w:val="0043585C"/>
    <w:rsid w:val="00435BD7"/>
    <w:rsid w:val="00436A04"/>
    <w:rsid w:val="00440094"/>
    <w:rsid w:val="00441498"/>
    <w:rsid w:val="00441CE9"/>
    <w:rsid w:val="004420BB"/>
    <w:rsid w:val="00443F67"/>
    <w:rsid w:val="0044465B"/>
    <w:rsid w:val="00445AE3"/>
    <w:rsid w:val="00445EEE"/>
    <w:rsid w:val="004505D7"/>
    <w:rsid w:val="00451674"/>
    <w:rsid w:val="0045367D"/>
    <w:rsid w:val="00453A16"/>
    <w:rsid w:val="0045486F"/>
    <w:rsid w:val="00456018"/>
    <w:rsid w:val="004561EE"/>
    <w:rsid w:val="00456CB8"/>
    <w:rsid w:val="00456FF9"/>
    <w:rsid w:val="00461E45"/>
    <w:rsid w:val="00461E83"/>
    <w:rsid w:val="00462176"/>
    <w:rsid w:val="00462F5B"/>
    <w:rsid w:val="0046497A"/>
    <w:rsid w:val="00464A64"/>
    <w:rsid w:val="00464F87"/>
    <w:rsid w:val="0046566E"/>
    <w:rsid w:val="00465BEE"/>
    <w:rsid w:val="00466140"/>
    <w:rsid w:val="00466421"/>
    <w:rsid w:val="00466693"/>
    <w:rsid w:val="00466C5C"/>
    <w:rsid w:val="004701EE"/>
    <w:rsid w:val="00471ACA"/>
    <w:rsid w:val="004721A6"/>
    <w:rsid w:val="00474325"/>
    <w:rsid w:val="004747BD"/>
    <w:rsid w:val="00474FBB"/>
    <w:rsid w:val="004755AC"/>
    <w:rsid w:val="00475E70"/>
    <w:rsid w:val="0047613A"/>
    <w:rsid w:val="004761D8"/>
    <w:rsid w:val="004763F0"/>
    <w:rsid w:val="00476590"/>
    <w:rsid w:val="00476BC3"/>
    <w:rsid w:val="00480A8D"/>
    <w:rsid w:val="00480C81"/>
    <w:rsid w:val="00482EF1"/>
    <w:rsid w:val="004834A8"/>
    <w:rsid w:val="0048528D"/>
    <w:rsid w:val="0048689B"/>
    <w:rsid w:val="00490B6C"/>
    <w:rsid w:val="0049162B"/>
    <w:rsid w:val="00493152"/>
    <w:rsid w:val="00495B7E"/>
    <w:rsid w:val="004960C7"/>
    <w:rsid w:val="0049771F"/>
    <w:rsid w:val="00497E0D"/>
    <w:rsid w:val="004A059C"/>
    <w:rsid w:val="004A17E6"/>
    <w:rsid w:val="004A1AF5"/>
    <w:rsid w:val="004A2A2D"/>
    <w:rsid w:val="004A3847"/>
    <w:rsid w:val="004A39FC"/>
    <w:rsid w:val="004A4C76"/>
    <w:rsid w:val="004A4FBD"/>
    <w:rsid w:val="004A638B"/>
    <w:rsid w:val="004A6B38"/>
    <w:rsid w:val="004B1038"/>
    <w:rsid w:val="004B1FBD"/>
    <w:rsid w:val="004B2277"/>
    <w:rsid w:val="004B4247"/>
    <w:rsid w:val="004B4745"/>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64C"/>
    <w:rsid w:val="004C7B2B"/>
    <w:rsid w:val="004D1841"/>
    <w:rsid w:val="004D364F"/>
    <w:rsid w:val="004D4E7A"/>
    <w:rsid w:val="004D644F"/>
    <w:rsid w:val="004D6A84"/>
    <w:rsid w:val="004D7567"/>
    <w:rsid w:val="004E0FD9"/>
    <w:rsid w:val="004E1169"/>
    <w:rsid w:val="004E116B"/>
    <w:rsid w:val="004E168A"/>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0418B"/>
    <w:rsid w:val="0050660B"/>
    <w:rsid w:val="005104D8"/>
    <w:rsid w:val="005106DE"/>
    <w:rsid w:val="005112DB"/>
    <w:rsid w:val="00511596"/>
    <w:rsid w:val="005119BB"/>
    <w:rsid w:val="005123B4"/>
    <w:rsid w:val="00515584"/>
    <w:rsid w:val="005174BA"/>
    <w:rsid w:val="0052006B"/>
    <w:rsid w:val="0052182F"/>
    <w:rsid w:val="0052196C"/>
    <w:rsid w:val="005236B7"/>
    <w:rsid w:val="005236C8"/>
    <w:rsid w:val="005244BF"/>
    <w:rsid w:val="005266EA"/>
    <w:rsid w:val="00526D32"/>
    <w:rsid w:val="00527A47"/>
    <w:rsid w:val="00527ACB"/>
    <w:rsid w:val="00530233"/>
    <w:rsid w:val="00530DCF"/>
    <w:rsid w:val="0053175A"/>
    <w:rsid w:val="00532532"/>
    <w:rsid w:val="00532987"/>
    <w:rsid w:val="00532DA3"/>
    <w:rsid w:val="00533533"/>
    <w:rsid w:val="00533A97"/>
    <w:rsid w:val="00535235"/>
    <w:rsid w:val="00536C8B"/>
    <w:rsid w:val="00537248"/>
    <w:rsid w:val="005407EE"/>
    <w:rsid w:val="00541121"/>
    <w:rsid w:val="00541D3F"/>
    <w:rsid w:val="005426FE"/>
    <w:rsid w:val="005428A1"/>
    <w:rsid w:val="005444A3"/>
    <w:rsid w:val="00544872"/>
    <w:rsid w:val="00544EEE"/>
    <w:rsid w:val="00546C66"/>
    <w:rsid w:val="00547C3F"/>
    <w:rsid w:val="0055002D"/>
    <w:rsid w:val="00550DD8"/>
    <w:rsid w:val="0055162D"/>
    <w:rsid w:val="00552CFD"/>
    <w:rsid w:val="00552F8D"/>
    <w:rsid w:val="00553101"/>
    <w:rsid w:val="00553F41"/>
    <w:rsid w:val="00556822"/>
    <w:rsid w:val="005570B8"/>
    <w:rsid w:val="005575B5"/>
    <w:rsid w:val="00557E23"/>
    <w:rsid w:val="00561409"/>
    <w:rsid w:val="00561C7F"/>
    <w:rsid w:val="00562FEB"/>
    <w:rsid w:val="00563BD5"/>
    <w:rsid w:val="00563C6F"/>
    <w:rsid w:val="00563F55"/>
    <w:rsid w:val="00565851"/>
    <w:rsid w:val="00567AC7"/>
    <w:rsid w:val="00567F16"/>
    <w:rsid w:val="0057061F"/>
    <w:rsid w:val="00570699"/>
    <w:rsid w:val="005707D7"/>
    <w:rsid w:val="005709AB"/>
    <w:rsid w:val="00570C8C"/>
    <w:rsid w:val="00571620"/>
    <w:rsid w:val="00573230"/>
    <w:rsid w:val="005744DD"/>
    <w:rsid w:val="005748A2"/>
    <w:rsid w:val="005751DD"/>
    <w:rsid w:val="00580BA5"/>
    <w:rsid w:val="00580D18"/>
    <w:rsid w:val="0058148F"/>
    <w:rsid w:val="00581705"/>
    <w:rsid w:val="0058390B"/>
    <w:rsid w:val="00584BC6"/>
    <w:rsid w:val="00586BDE"/>
    <w:rsid w:val="00587898"/>
    <w:rsid w:val="00590975"/>
    <w:rsid w:val="00590BB7"/>
    <w:rsid w:val="00591112"/>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0AED"/>
    <w:rsid w:val="005A206E"/>
    <w:rsid w:val="005A4CB7"/>
    <w:rsid w:val="005A6087"/>
    <w:rsid w:val="005A6D87"/>
    <w:rsid w:val="005A7CB6"/>
    <w:rsid w:val="005B0EF8"/>
    <w:rsid w:val="005B1E80"/>
    <w:rsid w:val="005B2515"/>
    <w:rsid w:val="005B2E99"/>
    <w:rsid w:val="005B3792"/>
    <w:rsid w:val="005B46BA"/>
    <w:rsid w:val="005B509C"/>
    <w:rsid w:val="005B5458"/>
    <w:rsid w:val="005B5836"/>
    <w:rsid w:val="005B6283"/>
    <w:rsid w:val="005B736F"/>
    <w:rsid w:val="005B7586"/>
    <w:rsid w:val="005B7CA2"/>
    <w:rsid w:val="005C0058"/>
    <w:rsid w:val="005C06AC"/>
    <w:rsid w:val="005C0A3D"/>
    <w:rsid w:val="005C15BC"/>
    <w:rsid w:val="005C1F41"/>
    <w:rsid w:val="005C2A55"/>
    <w:rsid w:val="005C3834"/>
    <w:rsid w:val="005C3A05"/>
    <w:rsid w:val="005C4CFD"/>
    <w:rsid w:val="005C5BCE"/>
    <w:rsid w:val="005C63D8"/>
    <w:rsid w:val="005C6C02"/>
    <w:rsid w:val="005C704A"/>
    <w:rsid w:val="005D027F"/>
    <w:rsid w:val="005D07B4"/>
    <w:rsid w:val="005D0FDA"/>
    <w:rsid w:val="005D1988"/>
    <w:rsid w:val="005D1B31"/>
    <w:rsid w:val="005D253D"/>
    <w:rsid w:val="005D2E7A"/>
    <w:rsid w:val="005D3699"/>
    <w:rsid w:val="005D3CA5"/>
    <w:rsid w:val="005D53F5"/>
    <w:rsid w:val="005D59CF"/>
    <w:rsid w:val="005D6DD5"/>
    <w:rsid w:val="005D74F5"/>
    <w:rsid w:val="005E132D"/>
    <w:rsid w:val="005E1406"/>
    <w:rsid w:val="005E1963"/>
    <w:rsid w:val="005E20C1"/>
    <w:rsid w:val="005E257C"/>
    <w:rsid w:val="005E2605"/>
    <w:rsid w:val="005E3811"/>
    <w:rsid w:val="005E4786"/>
    <w:rsid w:val="005E579E"/>
    <w:rsid w:val="005E6D3A"/>
    <w:rsid w:val="005E7332"/>
    <w:rsid w:val="005F1517"/>
    <w:rsid w:val="005F2548"/>
    <w:rsid w:val="005F2965"/>
    <w:rsid w:val="005F33E5"/>
    <w:rsid w:val="005F5171"/>
    <w:rsid w:val="005F63AE"/>
    <w:rsid w:val="005F758A"/>
    <w:rsid w:val="00600074"/>
    <w:rsid w:val="0060040A"/>
    <w:rsid w:val="00600B24"/>
    <w:rsid w:val="0060145F"/>
    <w:rsid w:val="00601833"/>
    <w:rsid w:val="0060183E"/>
    <w:rsid w:val="00601A66"/>
    <w:rsid w:val="00601CA8"/>
    <w:rsid w:val="006023E1"/>
    <w:rsid w:val="00602C81"/>
    <w:rsid w:val="00603847"/>
    <w:rsid w:val="00603CAC"/>
    <w:rsid w:val="00604E16"/>
    <w:rsid w:val="0060693E"/>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3AFE"/>
    <w:rsid w:val="006252E1"/>
    <w:rsid w:val="0062617D"/>
    <w:rsid w:val="006261E5"/>
    <w:rsid w:val="006270B2"/>
    <w:rsid w:val="00634FC6"/>
    <w:rsid w:val="006358F2"/>
    <w:rsid w:val="00635D12"/>
    <w:rsid w:val="0063649C"/>
    <w:rsid w:val="006364D2"/>
    <w:rsid w:val="0064166C"/>
    <w:rsid w:val="00642FE8"/>
    <w:rsid w:val="00643967"/>
    <w:rsid w:val="00643DA0"/>
    <w:rsid w:val="00643FB7"/>
    <w:rsid w:val="00644009"/>
    <w:rsid w:val="00644A23"/>
    <w:rsid w:val="00644B2D"/>
    <w:rsid w:val="00645267"/>
    <w:rsid w:val="00647159"/>
    <w:rsid w:val="00647BC8"/>
    <w:rsid w:val="00650793"/>
    <w:rsid w:val="00652CCD"/>
    <w:rsid w:val="00654237"/>
    <w:rsid w:val="00655FFD"/>
    <w:rsid w:val="00656519"/>
    <w:rsid w:val="00657612"/>
    <w:rsid w:val="00657ED6"/>
    <w:rsid w:val="006606C8"/>
    <w:rsid w:val="00661E1D"/>
    <w:rsid w:val="00662ADC"/>
    <w:rsid w:val="00662E8F"/>
    <w:rsid w:val="006637FF"/>
    <w:rsid w:val="0066428C"/>
    <w:rsid w:val="00667151"/>
    <w:rsid w:val="006675B0"/>
    <w:rsid w:val="006710F9"/>
    <w:rsid w:val="00671A3C"/>
    <w:rsid w:val="006723DD"/>
    <w:rsid w:val="006726C3"/>
    <w:rsid w:val="006742C9"/>
    <w:rsid w:val="00674561"/>
    <w:rsid w:val="006758DF"/>
    <w:rsid w:val="00675ADF"/>
    <w:rsid w:val="00676581"/>
    <w:rsid w:val="00676E44"/>
    <w:rsid w:val="00680F94"/>
    <w:rsid w:val="00681561"/>
    <w:rsid w:val="006841F5"/>
    <w:rsid w:val="00684D2A"/>
    <w:rsid w:val="0068579A"/>
    <w:rsid w:val="00685A8D"/>
    <w:rsid w:val="006860CF"/>
    <w:rsid w:val="00686370"/>
    <w:rsid w:val="006870A6"/>
    <w:rsid w:val="00687588"/>
    <w:rsid w:val="00687813"/>
    <w:rsid w:val="00687A80"/>
    <w:rsid w:val="00687D14"/>
    <w:rsid w:val="00691F2F"/>
    <w:rsid w:val="00693599"/>
    <w:rsid w:val="006941B3"/>
    <w:rsid w:val="00695713"/>
    <w:rsid w:val="00697001"/>
    <w:rsid w:val="006979F7"/>
    <w:rsid w:val="006A0406"/>
    <w:rsid w:val="006A10EB"/>
    <w:rsid w:val="006A115F"/>
    <w:rsid w:val="006A1C87"/>
    <w:rsid w:val="006A2D66"/>
    <w:rsid w:val="006A2F14"/>
    <w:rsid w:val="006A3380"/>
    <w:rsid w:val="006A3AFA"/>
    <w:rsid w:val="006A4CB0"/>
    <w:rsid w:val="006A621C"/>
    <w:rsid w:val="006A6F04"/>
    <w:rsid w:val="006B1BBB"/>
    <w:rsid w:val="006B293D"/>
    <w:rsid w:val="006B49F8"/>
    <w:rsid w:val="006B4E5D"/>
    <w:rsid w:val="006B5209"/>
    <w:rsid w:val="006B5A6B"/>
    <w:rsid w:val="006B5B87"/>
    <w:rsid w:val="006B605B"/>
    <w:rsid w:val="006B68EA"/>
    <w:rsid w:val="006B6ACA"/>
    <w:rsid w:val="006C0714"/>
    <w:rsid w:val="006C0A58"/>
    <w:rsid w:val="006C14F3"/>
    <w:rsid w:val="006C255A"/>
    <w:rsid w:val="006C2A71"/>
    <w:rsid w:val="006C2D1A"/>
    <w:rsid w:val="006C436F"/>
    <w:rsid w:val="006C48D9"/>
    <w:rsid w:val="006C4E7B"/>
    <w:rsid w:val="006C5725"/>
    <w:rsid w:val="006C5F9F"/>
    <w:rsid w:val="006C74E7"/>
    <w:rsid w:val="006D019E"/>
    <w:rsid w:val="006D0B4F"/>
    <w:rsid w:val="006D1CBD"/>
    <w:rsid w:val="006D3009"/>
    <w:rsid w:val="006D35F7"/>
    <w:rsid w:val="006D36EB"/>
    <w:rsid w:val="006D4DD3"/>
    <w:rsid w:val="006D66AB"/>
    <w:rsid w:val="006E0A6D"/>
    <w:rsid w:val="006E0FFE"/>
    <w:rsid w:val="006E14BA"/>
    <w:rsid w:val="006E2475"/>
    <w:rsid w:val="006E2863"/>
    <w:rsid w:val="006E2CB9"/>
    <w:rsid w:val="006E3C9B"/>
    <w:rsid w:val="006E4ED8"/>
    <w:rsid w:val="006E4FA8"/>
    <w:rsid w:val="006E53A2"/>
    <w:rsid w:val="006E62C0"/>
    <w:rsid w:val="006E6F53"/>
    <w:rsid w:val="006E7B0C"/>
    <w:rsid w:val="006F0927"/>
    <w:rsid w:val="006F0D3E"/>
    <w:rsid w:val="006F1188"/>
    <w:rsid w:val="006F46B5"/>
    <w:rsid w:val="006F4BAF"/>
    <w:rsid w:val="006F5CAA"/>
    <w:rsid w:val="006F614F"/>
    <w:rsid w:val="006F65ED"/>
    <w:rsid w:val="006F6B81"/>
    <w:rsid w:val="006F6F95"/>
    <w:rsid w:val="006F78AF"/>
    <w:rsid w:val="0070104C"/>
    <w:rsid w:val="00701911"/>
    <w:rsid w:val="00702EF3"/>
    <w:rsid w:val="0070390F"/>
    <w:rsid w:val="00704DC8"/>
    <w:rsid w:val="007050B5"/>
    <w:rsid w:val="007051BC"/>
    <w:rsid w:val="0070557E"/>
    <w:rsid w:val="00705BD4"/>
    <w:rsid w:val="00707102"/>
    <w:rsid w:val="00707B9D"/>
    <w:rsid w:val="00707C05"/>
    <w:rsid w:val="0071073B"/>
    <w:rsid w:val="00710A9D"/>
    <w:rsid w:val="00710BB7"/>
    <w:rsid w:val="007127B0"/>
    <w:rsid w:val="00712F27"/>
    <w:rsid w:val="007150F6"/>
    <w:rsid w:val="00715C7C"/>
    <w:rsid w:val="00716473"/>
    <w:rsid w:val="007174D9"/>
    <w:rsid w:val="00717D55"/>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61D"/>
    <w:rsid w:val="00730DF0"/>
    <w:rsid w:val="00731661"/>
    <w:rsid w:val="00731D5E"/>
    <w:rsid w:val="00731EC8"/>
    <w:rsid w:val="0073249A"/>
    <w:rsid w:val="007342A0"/>
    <w:rsid w:val="00734973"/>
    <w:rsid w:val="00734E09"/>
    <w:rsid w:val="00736064"/>
    <w:rsid w:val="00736897"/>
    <w:rsid w:val="00736A51"/>
    <w:rsid w:val="0073730C"/>
    <w:rsid w:val="007402B0"/>
    <w:rsid w:val="00740875"/>
    <w:rsid w:val="00740910"/>
    <w:rsid w:val="00740F6D"/>
    <w:rsid w:val="007413D6"/>
    <w:rsid w:val="00741B8C"/>
    <w:rsid w:val="00742113"/>
    <w:rsid w:val="00742B71"/>
    <w:rsid w:val="007434F9"/>
    <w:rsid w:val="00743ACD"/>
    <w:rsid w:val="007442AD"/>
    <w:rsid w:val="00746686"/>
    <w:rsid w:val="0074684D"/>
    <w:rsid w:val="00746B4E"/>
    <w:rsid w:val="007475D7"/>
    <w:rsid w:val="0075010B"/>
    <w:rsid w:val="007507EB"/>
    <w:rsid w:val="00750ADB"/>
    <w:rsid w:val="0075236F"/>
    <w:rsid w:val="0075245E"/>
    <w:rsid w:val="007530CF"/>
    <w:rsid w:val="007532A9"/>
    <w:rsid w:val="00753CE6"/>
    <w:rsid w:val="00754234"/>
    <w:rsid w:val="00754393"/>
    <w:rsid w:val="00754DB7"/>
    <w:rsid w:val="007559C3"/>
    <w:rsid w:val="007568C0"/>
    <w:rsid w:val="00756F7F"/>
    <w:rsid w:val="00756F8F"/>
    <w:rsid w:val="00757086"/>
    <w:rsid w:val="00757FB5"/>
    <w:rsid w:val="00760A07"/>
    <w:rsid w:val="00760E4D"/>
    <w:rsid w:val="0076187E"/>
    <w:rsid w:val="00761C69"/>
    <w:rsid w:val="00762537"/>
    <w:rsid w:val="00762E1F"/>
    <w:rsid w:val="00763BDA"/>
    <w:rsid w:val="0076622F"/>
    <w:rsid w:val="00766451"/>
    <w:rsid w:val="00766F26"/>
    <w:rsid w:val="00766F58"/>
    <w:rsid w:val="007677B3"/>
    <w:rsid w:val="00770277"/>
    <w:rsid w:val="007709A0"/>
    <w:rsid w:val="00770B45"/>
    <w:rsid w:val="0077165C"/>
    <w:rsid w:val="007722D3"/>
    <w:rsid w:val="00773BE4"/>
    <w:rsid w:val="00773E5C"/>
    <w:rsid w:val="00774A17"/>
    <w:rsid w:val="007763AE"/>
    <w:rsid w:val="00776747"/>
    <w:rsid w:val="00776886"/>
    <w:rsid w:val="0078045D"/>
    <w:rsid w:val="00780628"/>
    <w:rsid w:val="00782D71"/>
    <w:rsid w:val="007841E5"/>
    <w:rsid w:val="00784998"/>
    <w:rsid w:val="00786963"/>
    <w:rsid w:val="007871EA"/>
    <w:rsid w:val="00787324"/>
    <w:rsid w:val="007906DD"/>
    <w:rsid w:val="00791307"/>
    <w:rsid w:val="00791DA2"/>
    <w:rsid w:val="00791F47"/>
    <w:rsid w:val="0079256F"/>
    <w:rsid w:val="007925B0"/>
    <w:rsid w:val="00792849"/>
    <w:rsid w:val="00793638"/>
    <w:rsid w:val="00793916"/>
    <w:rsid w:val="00794171"/>
    <w:rsid w:val="00794560"/>
    <w:rsid w:val="00794A71"/>
    <w:rsid w:val="00795AD8"/>
    <w:rsid w:val="00795B1A"/>
    <w:rsid w:val="007961D0"/>
    <w:rsid w:val="0079653C"/>
    <w:rsid w:val="00796C5E"/>
    <w:rsid w:val="007971E4"/>
    <w:rsid w:val="0079766E"/>
    <w:rsid w:val="007A00FF"/>
    <w:rsid w:val="007A082E"/>
    <w:rsid w:val="007A0E4B"/>
    <w:rsid w:val="007A0F41"/>
    <w:rsid w:val="007A1AF2"/>
    <w:rsid w:val="007A1C40"/>
    <w:rsid w:val="007A2353"/>
    <w:rsid w:val="007A27DA"/>
    <w:rsid w:val="007A3DBA"/>
    <w:rsid w:val="007A4ABD"/>
    <w:rsid w:val="007A4CCD"/>
    <w:rsid w:val="007A7441"/>
    <w:rsid w:val="007B054C"/>
    <w:rsid w:val="007B5358"/>
    <w:rsid w:val="007B64B8"/>
    <w:rsid w:val="007B724D"/>
    <w:rsid w:val="007B75AE"/>
    <w:rsid w:val="007B7767"/>
    <w:rsid w:val="007C0580"/>
    <w:rsid w:val="007C0AD7"/>
    <w:rsid w:val="007C10CB"/>
    <w:rsid w:val="007C3673"/>
    <w:rsid w:val="007C4A32"/>
    <w:rsid w:val="007C5767"/>
    <w:rsid w:val="007C74DA"/>
    <w:rsid w:val="007C77BC"/>
    <w:rsid w:val="007C7B6A"/>
    <w:rsid w:val="007D0E88"/>
    <w:rsid w:val="007D2C73"/>
    <w:rsid w:val="007D2EA9"/>
    <w:rsid w:val="007D3444"/>
    <w:rsid w:val="007D35D0"/>
    <w:rsid w:val="007D3AEF"/>
    <w:rsid w:val="007D4833"/>
    <w:rsid w:val="007D4BEA"/>
    <w:rsid w:val="007D4D48"/>
    <w:rsid w:val="007D594F"/>
    <w:rsid w:val="007D64A1"/>
    <w:rsid w:val="007D6EAA"/>
    <w:rsid w:val="007D770A"/>
    <w:rsid w:val="007E0843"/>
    <w:rsid w:val="007E16E3"/>
    <w:rsid w:val="007E1B7F"/>
    <w:rsid w:val="007E23B4"/>
    <w:rsid w:val="007E2DAC"/>
    <w:rsid w:val="007E2E2F"/>
    <w:rsid w:val="007E3609"/>
    <w:rsid w:val="007E37DA"/>
    <w:rsid w:val="007E4B00"/>
    <w:rsid w:val="007E5144"/>
    <w:rsid w:val="007E61C9"/>
    <w:rsid w:val="007E6D26"/>
    <w:rsid w:val="007E6EF7"/>
    <w:rsid w:val="007F38C6"/>
    <w:rsid w:val="007F3E4C"/>
    <w:rsid w:val="007F3F7F"/>
    <w:rsid w:val="007F59CA"/>
    <w:rsid w:val="007F5E6B"/>
    <w:rsid w:val="007F6634"/>
    <w:rsid w:val="007F7E8D"/>
    <w:rsid w:val="007F7ECC"/>
    <w:rsid w:val="0080212F"/>
    <w:rsid w:val="008033BA"/>
    <w:rsid w:val="00805261"/>
    <w:rsid w:val="0080624A"/>
    <w:rsid w:val="0081058E"/>
    <w:rsid w:val="00810C3E"/>
    <w:rsid w:val="008122F4"/>
    <w:rsid w:val="008131A7"/>
    <w:rsid w:val="0081386D"/>
    <w:rsid w:val="008151FD"/>
    <w:rsid w:val="0081619C"/>
    <w:rsid w:val="008161DD"/>
    <w:rsid w:val="008168FC"/>
    <w:rsid w:val="008239A6"/>
    <w:rsid w:val="00825801"/>
    <w:rsid w:val="00825C73"/>
    <w:rsid w:val="00826962"/>
    <w:rsid w:val="00826C66"/>
    <w:rsid w:val="00826EE1"/>
    <w:rsid w:val="00827351"/>
    <w:rsid w:val="00827C95"/>
    <w:rsid w:val="00827E49"/>
    <w:rsid w:val="00830EAC"/>
    <w:rsid w:val="00831F0F"/>
    <w:rsid w:val="00831FE7"/>
    <w:rsid w:val="00832AE4"/>
    <w:rsid w:val="00832F9B"/>
    <w:rsid w:val="00832FFE"/>
    <w:rsid w:val="0083374A"/>
    <w:rsid w:val="00834141"/>
    <w:rsid w:val="00834405"/>
    <w:rsid w:val="00836C4D"/>
    <w:rsid w:val="00840492"/>
    <w:rsid w:val="00840C3C"/>
    <w:rsid w:val="0084105F"/>
    <w:rsid w:val="00841278"/>
    <w:rsid w:val="00841D91"/>
    <w:rsid w:val="008423F9"/>
    <w:rsid w:val="00842E68"/>
    <w:rsid w:val="00845592"/>
    <w:rsid w:val="00847562"/>
    <w:rsid w:val="00847630"/>
    <w:rsid w:val="00847643"/>
    <w:rsid w:val="008476A6"/>
    <w:rsid w:val="00847980"/>
    <w:rsid w:val="008519E9"/>
    <w:rsid w:val="008527D2"/>
    <w:rsid w:val="00852C29"/>
    <w:rsid w:val="00854511"/>
    <w:rsid w:val="00854FCD"/>
    <w:rsid w:val="00856478"/>
    <w:rsid w:val="00857030"/>
    <w:rsid w:val="008622EE"/>
    <w:rsid w:val="00862B0C"/>
    <w:rsid w:val="00863FCC"/>
    <w:rsid w:val="0086446D"/>
    <w:rsid w:val="00865C05"/>
    <w:rsid w:val="0086632A"/>
    <w:rsid w:val="00866747"/>
    <w:rsid w:val="00866904"/>
    <w:rsid w:val="00867E72"/>
    <w:rsid w:val="00870483"/>
    <w:rsid w:val="008708DE"/>
    <w:rsid w:val="00870A27"/>
    <w:rsid w:val="00871796"/>
    <w:rsid w:val="00871E78"/>
    <w:rsid w:val="00871E7A"/>
    <w:rsid w:val="008720D0"/>
    <w:rsid w:val="008721C6"/>
    <w:rsid w:val="0087359C"/>
    <w:rsid w:val="0087388A"/>
    <w:rsid w:val="008739BE"/>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BC2"/>
    <w:rsid w:val="00891096"/>
    <w:rsid w:val="008917DD"/>
    <w:rsid w:val="0089198E"/>
    <w:rsid w:val="00891D40"/>
    <w:rsid w:val="008921DA"/>
    <w:rsid w:val="008922BC"/>
    <w:rsid w:val="00892BE5"/>
    <w:rsid w:val="00892C48"/>
    <w:rsid w:val="00892C80"/>
    <w:rsid w:val="00893613"/>
    <w:rsid w:val="0089379C"/>
    <w:rsid w:val="00893BCC"/>
    <w:rsid w:val="0089452A"/>
    <w:rsid w:val="0089577F"/>
    <w:rsid w:val="00896827"/>
    <w:rsid w:val="0089703A"/>
    <w:rsid w:val="00897AE2"/>
    <w:rsid w:val="00897E5E"/>
    <w:rsid w:val="008A064A"/>
    <w:rsid w:val="008A3024"/>
    <w:rsid w:val="008A3BB1"/>
    <w:rsid w:val="008A7AB4"/>
    <w:rsid w:val="008B057A"/>
    <w:rsid w:val="008B06E3"/>
    <w:rsid w:val="008B16A8"/>
    <w:rsid w:val="008B1F02"/>
    <w:rsid w:val="008B2BDC"/>
    <w:rsid w:val="008B32B1"/>
    <w:rsid w:val="008B4197"/>
    <w:rsid w:val="008B42C6"/>
    <w:rsid w:val="008B4C76"/>
    <w:rsid w:val="008B4D62"/>
    <w:rsid w:val="008C0315"/>
    <w:rsid w:val="008C0495"/>
    <w:rsid w:val="008C09E5"/>
    <w:rsid w:val="008C0AA7"/>
    <w:rsid w:val="008C1C6B"/>
    <w:rsid w:val="008C20DD"/>
    <w:rsid w:val="008C379C"/>
    <w:rsid w:val="008C3BDE"/>
    <w:rsid w:val="008C491B"/>
    <w:rsid w:val="008C5089"/>
    <w:rsid w:val="008C5A7A"/>
    <w:rsid w:val="008C5DCC"/>
    <w:rsid w:val="008C6273"/>
    <w:rsid w:val="008C64AA"/>
    <w:rsid w:val="008C7CE5"/>
    <w:rsid w:val="008C7F50"/>
    <w:rsid w:val="008D04B4"/>
    <w:rsid w:val="008D0FD7"/>
    <w:rsid w:val="008D1D89"/>
    <w:rsid w:val="008D2345"/>
    <w:rsid w:val="008D2E5D"/>
    <w:rsid w:val="008D44C5"/>
    <w:rsid w:val="008D53CC"/>
    <w:rsid w:val="008D5BF7"/>
    <w:rsid w:val="008D5C67"/>
    <w:rsid w:val="008D6F91"/>
    <w:rsid w:val="008D6FFC"/>
    <w:rsid w:val="008E0148"/>
    <w:rsid w:val="008E0581"/>
    <w:rsid w:val="008E0D01"/>
    <w:rsid w:val="008E15F0"/>
    <w:rsid w:val="008E2D5C"/>
    <w:rsid w:val="008E3AEE"/>
    <w:rsid w:val="008E40BD"/>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5EDA"/>
    <w:rsid w:val="008F6139"/>
    <w:rsid w:val="008F6B9E"/>
    <w:rsid w:val="009023EE"/>
    <w:rsid w:val="009027C0"/>
    <w:rsid w:val="0090319D"/>
    <w:rsid w:val="009039CE"/>
    <w:rsid w:val="009050F2"/>
    <w:rsid w:val="00905B4F"/>
    <w:rsid w:val="00906296"/>
    <w:rsid w:val="00906591"/>
    <w:rsid w:val="0090714B"/>
    <w:rsid w:val="00913DC8"/>
    <w:rsid w:val="0091508C"/>
    <w:rsid w:val="009151B4"/>
    <w:rsid w:val="0091521D"/>
    <w:rsid w:val="00915269"/>
    <w:rsid w:val="009159BD"/>
    <w:rsid w:val="00916AF3"/>
    <w:rsid w:val="00917259"/>
    <w:rsid w:val="0092234C"/>
    <w:rsid w:val="00922FEF"/>
    <w:rsid w:val="00923D0D"/>
    <w:rsid w:val="0092474F"/>
    <w:rsid w:val="00925F8F"/>
    <w:rsid w:val="00925F94"/>
    <w:rsid w:val="00927E06"/>
    <w:rsid w:val="009304EE"/>
    <w:rsid w:val="009308EB"/>
    <w:rsid w:val="00930AE1"/>
    <w:rsid w:val="00933216"/>
    <w:rsid w:val="00933A49"/>
    <w:rsid w:val="00934350"/>
    <w:rsid w:val="00934C49"/>
    <w:rsid w:val="00935461"/>
    <w:rsid w:val="00936F30"/>
    <w:rsid w:val="00940F5B"/>
    <w:rsid w:val="00941C71"/>
    <w:rsid w:val="00943C00"/>
    <w:rsid w:val="00943D0B"/>
    <w:rsid w:val="0094445D"/>
    <w:rsid w:val="0094471B"/>
    <w:rsid w:val="009459E3"/>
    <w:rsid w:val="00945E60"/>
    <w:rsid w:val="00946905"/>
    <w:rsid w:val="00946C69"/>
    <w:rsid w:val="00946FB9"/>
    <w:rsid w:val="00947733"/>
    <w:rsid w:val="00947835"/>
    <w:rsid w:val="00950762"/>
    <w:rsid w:val="009508A5"/>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BC3"/>
    <w:rsid w:val="00961BED"/>
    <w:rsid w:val="0096296E"/>
    <w:rsid w:val="00963532"/>
    <w:rsid w:val="00963E76"/>
    <w:rsid w:val="009656EC"/>
    <w:rsid w:val="00965BC4"/>
    <w:rsid w:val="00966467"/>
    <w:rsid w:val="009679EB"/>
    <w:rsid w:val="00972892"/>
    <w:rsid w:val="009736FA"/>
    <w:rsid w:val="00973A4D"/>
    <w:rsid w:val="00977274"/>
    <w:rsid w:val="0097743F"/>
    <w:rsid w:val="00977D6B"/>
    <w:rsid w:val="00980010"/>
    <w:rsid w:val="00982263"/>
    <w:rsid w:val="00982EB2"/>
    <w:rsid w:val="0098332F"/>
    <w:rsid w:val="00983B44"/>
    <w:rsid w:val="00983C64"/>
    <w:rsid w:val="00986531"/>
    <w:rsid w:val="009876A6"/>
    <w:rsid w:val="00990057"/>
    <w:rsid w:val="009906F2"/>
    <w:rsid w:val="00990F52"/>
    <w:rsid w:val="0099163F"/>
    <w:rsid w:val="00991891"/>
    <w:rsid w:val="00991CAC"/>
    <w:rsid w:val="009923EF"/>
    <w:rsid w:val="0099302C"/>
    <w:rsid w:val="009936A3"/>
    <w:rsid w:val="0099478C"/>
    <w:rsid w:val="00994F10"/>
    <w:rsid w:val="0099599E"/>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67EC"/>
    <w:rsid w:val="009B71D0"/>
    <w:rsid w:val="009B7746"/>
    <w:rsid w:val="009B7F38"/>
    <w:rsid w:val="009C07A6"/>
    <w:rsid w:val="009C1114"/>
    <w:rsid w:val="009C1B25"/>
    <w:rsid w:val="009C2F90"/>
    <w:rsid w:val="009C47B9"/>
    <w:rsid w:val="009C48CD"/>
    <w:rsid w:val="009C5A93"/>
    <w:rsid w:val="009C6301"/>
    <w:rsid w:val="009D3DF4"/>
    <w:rsid w:val="009D6FF6"/>
    <w:rsid w:val="009E0DE8"/>
    <w:rsid w:val="009E0F52"/>
    <w:rsid w:val="009E582A"/>
    <w:rsid w:val="009E690A"/>
    <w:rsid w:val="009E71CD"/>
    <w:rsid w:val="009E7AE4"/>
    <w:rsid w:val="009F079E"/>
    <w:rsid w:val="009F277A"/>
    <w:rsid w:val="009F2C61"/>
    <w:rsid w:val="009F2D72"/>
    <w:rsid w:val="009F2E85"/>
    <w:rsid w:val="009F395E"/>
    <w:rsid w:val="009F41C7"/>
    <w:rsid w:val="009F5EB0"/>
    <w:rsid w:val="009F72BC"/>
    <w:rsid w:val="009F7688"/>
    <w:rsid w:val="009F7F1D"/>
    <w:rsid w:val="00A0015F"/>
    <w:rsid w:val="00A00405"/>
    <w:rsid w:val="00A00FB8"/>
    <w:rsid w:val="00A027E3"/>
    <w:rsid w:val="00A02FEB"/>
    <w:rsid w:val="00A0330C"/>
    <w:rsid w:val="00A03A98"/>
    <w:rsid w:val="00A03C33"/>
    <w:rsid w:val="00A03F8D"/>
    <w:rsid w:val="00A05822"/>
    <w:rsid w:val="00A06BF8"/>
    <w:rsid w:val="00A1002B"/>
    <w:rsid w:val="00A10A87"/>
    <w:rsid w:val="00A11517"/>
    <w:rsid w:val="00A1315D"/>
    <w:rsid w:val="00A1352E"/>
    <w:rsid w:val="00A13E4F"/>
    <w:rsid w:val="00A14C36"/>
    <w:rsid w:val="00A17BC0"/>
    <w:rsid w:val="00A221AC"/>
    <w:rsid w:val="00A22215"/>
    <w:rsid w:val="00A23F10"/>
    <w:rsid w:val="00A24C13"/>
    <w:rsid w:val="00A24EB4"/>
    <w:rsid w:val="00A258E7"/>
    <w:rsid w:val="00A26BAC"/>
    <w:rsid w:val="00A27F8B"/>
    <w:rsid w:val="00A30784"/>
    <w:rsid w:val="00A34271"/>
    <w:rsid w:val="00A36A1A"/>
    <w:rsid w:val="00A36FD7"/>
    <w:rsid w:val="00A378E9"/>
    <w:rsid w:val="00A4078E"/>
    <w:rsid w:val="00A41CFD"/>
    <w:rsid w:val="00A41E92"/>
    <w:rsid w:val="00A42FA4"/>
    <w:rsid w:val="00A437A9"/>
    <w:rsid w:val="00A43C3D"/>
    <w:rsid w:val="00A43FEB"/>
    <w:rsid w:val="00A44253"/>
    <w:rsid w:val="00A4505C"/>
    <w:rsid w:val="00A45187"/>
    <w:rsid w:val="00A459DF"/>
    <w:rsid w:val="00A468D7"/>
    <w:rsid w:val="00A46A1B"/>
    <w:rsid w:val="00A477E1"/>
    <w:rsid w:val="00A50495"/>
    <w:rsid w:val="00A52238"/>
    <w:rsid w:val="00A53140"/>
    <w:rsid w:val="00A53DF5"/>
    <w:rsid w:val="00A54FA0"/>
    <w:rsid w:val="00A55875"/>
    <w:rsid w:val="00A56304"/>
    <w:rsid w:val="00A57012"/>
    <w:rsid w:val="00A5725A"/>
    <w:rsid w:val="00A57C0C"/>
    <w:rsid w:val="00A60056"/>
    <w:rsid w:val="00A602A4"/>
    <w:rsid w:val="00A6129F"/>
    <w:rsid w:val="00A61AB7"/>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2DD9"/>
    <w:rsid w:val="00A7601D"/>
    <w:rsid w:val="00A76385"/>
    <w:rsid w:val="00A77515"/>
    <w:rsid w:val="00A77C1F"/>
    <w:rsid w:val="00A77C58"/>
    <w:rsid w:val="00A80796"/>
    <w:rsid w:val="00A80A0A"/>
    <w:rsid w:val="00A80D99"/>
    <w:rsid w:val="00A810DF"/>
    <w:rsid w:val="00A811F9"/>
    <w:rsid w:val="00A81228"/>
    <w:rsid w:val="00A81E76"/>
    <w:rsid w:val="00A82381"/>
    <w:rsid w:val="00A82D82"/>
    <w:rsid w:val="00A8364D"/>
    <w:rsid w:val="00A8372F"/>
    <w:rsid w:val="00A83FA2"/>
    <w:rsid w:val="00A8421C"/>
    <w:rsid w:val="00A84A62"/>
    <w:rsid w:val="00A84FB5"/>
    <w:rsid w:val="00A85006"/>
    <w:rsid w:val="00A85771"/>
    <w:rsid w:val="00A8618A"/>
    <w:rsid w:val="00A87B74"/>
    <w:rsid w:val="00A87FEA"/>
    <w:rsid w:val="00A90888"/>
    <w:rsid w:val="00A90988"/>
    <w:rsid w:val="00A90BE5"/>
    <w:rsid w:val="00A90D75"/>
    <w:rsid w:val="00A919BA"/>
    <w:rsid w:val="00A924DE"/>
    <w:rsid w:val="00A92513"/>
    <w:rsid w:val="00A93682"/>
    <w:rsid w:val="00A93D3B"/>
    <w:rsid w:val="00A943D1"/>
    <w:rsid w:val="00A9487C"/>
    <w:rsid w:val="00A95FD1"/>
    <w:rsid w:val="00A9618D"/>
    <w:rsid w:val="00A96318"/>
    <w:rsid w:val="00A9692D"/>
    <w:rsid w:val="00A96B21"/>
    <w:rsid w:val="00AA0DBA"/>
    <w:rsid w:val="00AA2647"/>
    <w:rsid w:val="00AA41C9"/>
    <w:rsid w:val="00AA4C85"/>
    <w:rsid w:val="00AA514B"/>
    <w:rsid w:val="00AA54C3"/>
    <w:rsid w:val="00AA5CF1"/>
    <w:rsid w:val="00AA6598"/>
    <w:rsid w:val="00AB0CED"/>
    <w:rsid w:val="00AB14D3"/>
    <w:rsid w:val="00AB1575"/>
    <w:rsid w:val="00AB28B0"/>
    <w:rsid w:val="00AB2D6D"/>
    <w:rsid w:val="00AB3695"/>
    <w:rsid w:val="00AB3C9D"/>
    <w:rsid w:val="00AB401C"/>
    <w:rsid w:val="00AB48FC"/>
    <w:rsid w:val="00AB49DB"/>
    <w:rsid w:val="00AB540D"/>
    <w:rsid w:val="00AB617A"/>
    <w:rsid w:val="00AC00A2"/>
    <w:rsid w:val="00AC051C"/>
    <w:rsid w:val="00AC1EEA"/>
    <w:rsid w:val="00AC362E"/>
    <w:rsid w:val="00AC438D"/>
    <w:rsid w:val="00AC4FAC"/>
    <w:rsid w:val="00AC5A64"/>
    <w:rsid w:val="00AC5E2C"/>
    <w:rsid w:val="00AC68EB"/>
    <w:rsid w:val="00AC6908"/>
    <w:rsid w:val="00AC70D9"/>
    <w:rsid w:val="00AC7C6D"/>
    <w:rsid w:val="00AD0030"/>
    <w:rsid w:val="00AD1781"/>
    <w:rsid w:val="00AD1CC3"/>
    <w:rsid w:val="00AD2226"/>
    <w:rsid w:val="00AD3A39"/>
    <w:rsid w:val="00AD547F"/>
    <w:rsid w:val="00AD548A"/>
    <w:rsid w:val="00AD5599"/>
    <w:rsid w:val="00AD677F"/>
    <w:rsid w:val="00AD6B95"/>
    <w:rsid w:val="00AD7FAF"/>
    <w:rsid w:val="00AE0950"/>
    <w:rsid w:val="00AE0CD2"/>
    <w:rsid w:val="00AE1814"/>
    <w:rsid w:val="00AE1A95"/>
    <w:rsid w:val="00AE4FE0"/>
    <w:rsid w:val="00AE54AB"/>
    <w:rsid w:val="00AE750A"/>
    <w:rsid w:val="00AE7650"/>
    <w:rsid w:val="00AF1033"/>
    <w:rsid w:val="00AF2897"/>
    <w:rsid w:val="00AF2EFF"/>
    <w:rsid w:val="00AF50D0"/>
    <w:rsid w:val="00AF5C8C"/>
    <w:rsid w:val="00AF5FF6"/>
    <w:rsid w:val="00AF61DA"/>
    <w:rsid w:val="00AF7698"/>
    <w:rsid w:val="00B005FD"/>
    <w:rsid w:val="00B01052"/>
    <w:rsid w:val="00B01163"/>
    <w:rsid w:val="00B0241C"/>
    <w:rsid w:val="00B0243D"/>
    <w:rsid w:val="00B03E5C"/>
    <w:rsid w:val="00B03FA7"/>
    <w:rsid w:val="00B0464C"/>
    <w:rsid w:val="00B0467E"/>
    <w:rsid w:val="00B07C46"/>
    <w:rsid w:val="00B10813"/>
    <w:rsid w:val="00B10FC0"/>
    <w:rsid w:val="00B110E3"/>
    <w:rsid w:val="00B117CF"/>
    <w:rsid w:val="00B1188E"/>
    <w:rsid w:val="00B13920"/>
    <w:rsid w:val="00B14E0F"/>
    <w:rsid w:val="00B151B8"/>
    <w:rsid w:val="00B15408"/>
    <w:rsid w:val="00B16841"/>
    <w:rsid w:val="00B17026"/>
    <w:rsid w:val="00B1783D"/>
    <w:rsid w:val="00B179E7"/>
    <w:rsid w:val="00B17FE6"/>
    <w:rsid w:val="00B202E3"/>
    <w:rsid w:val="00B21C4A"/>
    <w:rsid w:val="00B226FE"/>
    <w:rsid w:val="00B2289D"/>
    <w:rsid w:val="00B22B48"/>
    <w:rsid w:val="00B22C20"/>
    <w:rsid w:val="00B23253"/>
    <w:rsid w:val="00B26278"/>
    <w:rsid w:val="00B262A3"/>
    <w:rsid w:val="00B26BCF"/>
    <w:rsid w:val="00B30A2B"/>
    <w:rsid w:val="00B31D5F"/>
    <w:rsid w:val="00B31F2C"/>
    <w:rsid w:val="00B3296B"/>
    <w:rsid w:val="00B33569"/>
    <w:rsid w:val="00B33974"/>
    <w:rsid w:val="00B347D9"/>
    <w:rsid w:val="00B34BEF"/>
    <w:rsid w:val="00B3653C"/>
    <w:rsid w:val="00B36EA9"/>
    <w:rsid w:val="00B36F6E"/>
    <w:rsid w:val="00B37231"/>
    <w:rsid w:val="00B378DC"/>
    <w:rsid w:val="00B40064"/>
    <w:rsid w:val="00B406A1"/>
    <w:rsid w:val="00B41F5E"/>
    <w:rsid w:val="00B42429"/>
    <w:rsid w:val="00B424DF"/>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7229"/>
    <w:rsid w:val="00B57A5B"/>
    <w:rsid w:val="00B60613"/>
    <w:rsid w:val="00B619A3"/>
    <w:rsid w:val="00B636B7"/>
    <w:rsid w:val="00B63C06"/>
    <w:rsid w:val="00B63C8E"/>
    <w:rsid w:val="00B64FB3"/>
    <w:rsid w:val="00B651FE"/>
    <w:rsid w:val="00B65D24"/>
    <w:rsid w:val="00B66F61"/>
    <w:rsid w:val="00B6753E"/>
    <w:rsid w:val="00B6782F"/>
    <w:rsid w:val="00B709F9"/>
    <w:rsid w:val="00B70D75"/>
    <w:rsid w:val="00B71D53"/>
    <w:rsid w:val="00B724DE"/>
    <w:rsid w:val="00B72B2D"/>
    <w:rsid w:val="00B73485"/>
    <w:rsid w:val="00B74269"/>
    <w:rsid w:val="00B76681"/>
    <w:rsid w:val="00B7684F"/>
    <w:rsid w:val="00B76B53"/>
    <w:rsid w:val="00B776C0"/>
    <w:rsid w:val="00B8130C"/>
    <w:rsid w:val="00B81395"/>
    <w:rsid w:val="00B81B97"/>
    <w:rsid w:val="00B82197"/>
    <w:rsid w:val="00B835E8"/>
    <w:rsid w:val="00B85512"/>
    <w:rsid w:val="00B86E36"/>
    <w:rsid w:val="00B91F62"/>
    <w:rsid w:val="00B920E6"/>
    <w:rsid w:val="00B9210D"/>
    <w:rsid w:val="00B931AC"/>
    <w:rsid w:val="00B93B61"/>
    <w:rsid w:val="00B93BFD"/>
    <w:rsid w:val="00B93D53"/>
    <w:rsid w:val="00B95FE8"/>
    <w:rsid w:val="00B9787D"/>
    <w:rsid w:val="00BA0C66"/>
    <w:rsid w:val="00BA2213"/>
    <w:rsid w:val="00BA285F"/>
    <w:rsid w:val="00BA2A6A"/>
    <w:rsid w:val="00BA418E"/>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80C"/>
    <w:rsid w:val="00BC18E0"/>
    <w:rsid w:val="00BC19CF"/>
    <w:rsid w:val="00BC1D19"/>
    <w:rsid w:val="00BC2656"/>
    <w:rsid w:val="00BC306D"/>
    <w:rsid w:val="00BC4C6C"/>
    <w:rsid w:val="00BC69B4"/>
    <w:rsid w:val="00BC6B98"/>
    <w:rsid w:val="00BC76DB"/>
    <w:rsid w:val="00BC7B02"/>
    <w:rsid w:val="00BD04FF"/>
    <w:rsid w:val="00BD0502"/>
    <w:rsid w:val="00BD0D0D"/>
    <w:rsid w:val="00BD2BED"/>
    <w:rsid w:val="00BD5BFC"/>
    <w:rsid w:val="00BE06EA"/>
    <w:rsid w:val="00BE0782"/>
    <w:rsid w:val="00BE2101"/>
    <w:rsid w:val="00BE23D0"/>
    <w:rsid w:val="00BE2A20"/>
    <w:rsid w:val="00BE2D06"/>
    <w:rsid w:val="00BE4224"/>
    <w:rsid w:val="00BE528A"/>
    <w:rsid w:val="00BE57E5"/>
    <w:rsid w:val="00BF1277"/>
    <w:rsid w:val="00BF139A"/>
    <w:rsid w:val="00BF17F1"/>
    <w:rsid w:val="00BF1A14"/>
    <w:rsid w:val="00BF1F43"/>
    <w:rsid w:val="00BF27B1"/>
    <w:rsid w:val="00BF3BAB"/>
    <w:rsid w:val="00BF4F9B"/>
    <w:rsid w:val="00BF53F5"/>
    <w:rsid w:val="00BF591D"/>
    <w:rsid w:val="00BF5DEB"/>
    <w:rsid w:val="00BF678C"/>
    <w:rsid w:val="00BF67D8"/>
    <w:rsid w:val="00C00CF2"/>
    <w:rsid w:val="00C013C1"/>
    <w:rsid w:val="00C02C89"/>
    <w:rsid w:val="00C039B7"/>
    <w:rsid w:val="00C04E0B"/>
    <w:rsid w:val="00C0528B"/>
    <w:rsid w:val="00C05719"/>
    <w:rsid w:val="00C05BA6"/>
    <w:rsid w:val="00C06835"/>
    <w:rsid w:val="00C06F7F"/>
    <w:rsid w:val="00C06FD8"/>
    <w:rsid w:val="00C077A8"/>
    <w:rsid w:val="00C10346"/>
    <w:rsid w:val="00C10BFA"/>
    <w:rsid w:val="00C10C2E"/>
    <w:rsid w:val="00C12474"/>
    <w:rsid w:val="00C124DE"/>
    <w:rsid w:val="00C161EF"/>
    <w:rsid w:val="00C1680A"/>
    <w:rsid w:val="00C169AA"/>
    <w:rsid w:val="00C16E53"/>
    <w:rsid w:val="00C171E7"/>
    <w:rsid w:val="00C2013D"/>
    <w:rsid w:val="00C207B9"/>
    <w:rsid w:val="00C224D4"/>
    <w:rsid w:val="00C22EAA"/>
    <w:rsid w:val="00C2328C"/>
    <w:rsid w:val="00C23375"/>
    <w:rsid w:val="00C2354A"/>
    <w:rsid w:val="00C23BEA"/>
    <w:rsid w:val="00C24085"/>
    <w:rsid w:val="00C2554C"/>
    <w:rsid w:val="00C25693"/>
    <w:rsid w:val="00C263EE"/>
    <w:rsid w:val="00C26D20"/>
    <w:rsid w:val="00C301DA"/>
    <w:rsid w:val="00C30C20"/>
    <w:rsid w:val="00C31B06"/>
    <w:rsid w:val="00C31FB5"/>
    <w:rsid w:val="00C3443F"/>
    <w:rsid w:val="00C354CC"/>
    <w:rsid w:val="00C357B2"/>
    <w:rsid w:val="00C36308"/>
    <w:rsid w:val="00C36521"/>
    <w:rsid w:val="00C3677A"/>
    <w:rsid w:val="00C36FC4"/>
    <w:rsid w:val="00C37C51"/>
    <w:rsid w:val="00C40BE8"/>
    <w:rsid w:val="00C40BEA"/>
    <w:rsid w:val="00C4117F"/>
    <w:rsid w:val="00C4239B"/>
    <w:rsid w:val="00C429A7"/>
    <w:rsid w:val="00C43384"/>
    <w:rsid w:val="00C440A0"/>
    <w:rsid w:val="00C442DF"/>
    <w:rsid w:val="00C44E24"/>
    <w:rsid w:val="00C45011"/>
    <w:rsid w:val="00C4565E"/>
    <w:rsid w:val="00C458D4"/>
    <w:rsid w:val="00C459D3"/>
    <w:rsid w:val="00C464DB"/>
    <w:rsid w:val="00C46780"/>
    <w:rsid w:val="00C4691F"/>
    <w:rsid w:val="00C46E08"/>
    <w:rsid w:val="00C471C7"/>
    <w:rsid w:val="00C47D60"/>
    <w:rsid w:val="00C47E8E"/>
    <w:rsid w:val="00C50B95"/>
    <w:rsid w:val="00C51E41"/>
    <w:rsid w:val="00C525A0"/>
    <w:rsid w:val="00C52911"/>
    <w:rsid w:val="00C52D08"/>
    <w:rsid w:val="00C53337"/>
    <w:rsid w:val="00C534F7"/>
    <w:rsid w:val="00C5357E"/>
    <w:rsid w:val="00C53A7F"/>
    <w:rsid w:val="00C54813"/>
    <w:rsid w:val="00C549F3"/>
    <w:rsid w:val="00C55431"/>
    <w:rsid w:val="00C55C39"/>
    <w:rsid w:val="00C569E6"/>
    <w:rsid w:val="00C570B5"/>
    <w:rsid w:val="00C571DB"/>
    <w:rsid w:val="00C62F68"/>
    <w:rsid w:val="00C63AEE"/>
    <w:rsid w:val="00C63E10"/>
    <w:rsid w:val="00C64FD2"/>
    <w:rsid w:val="00C66C03"/>
    <w:rsid w:val="00C7006E"/>
    <w:rsid w:val="00C7039F"/>
    <w:rsid w:val="00C71976"/>
    <w:rsid w:val="00C72D02"/>
    <w:rsid w:val="00C7427A"/>
    <w:rsid w:val="00C747D8"/>
    <w:rsid w:val="00C74955"/>
    <w:rsid w:val="00C74BE4"/>
    <w:rsid w:val="00C76512"/>
    <w:rsid w:val="00C76B70"/>
    <w:rsid w:val="00C77207"/>
    <w:rsid w:val="00C7780F"/>
    <w:rsid w:val="00C817C5"/>
    <w:rsid w:val="00C81A83"/>
    <w:rsid w:val="00C8378B"/>
    <w:rsid w:val="00C861B5"/>
    <w:rsid w:val="00C877B3"/>
    <w:rsid w:val="00C904D3"/>
    <w:rsid w:val="00C9068A"/>
    <w:rsid w:val="00C912B0"/>
    <w:rsid w:val="00C91A77"/>
    <w:rsid w:val="00C91F2A"/>
    <w:rsid w:val="00C92178"/>
    <w:rsid w:val="00C9217A"/>
    <w:rsid w:val="00C922DB"/>
    <w:rsid w:val="00C94829"/>
    <w:rsid w:val="00C94C20"/>
    <w:rsid w:val="00C97CE2"/>
    <w:rsid w:val="00CA0112"/>
    <w:rsid w:val="00CA181B"/>
    <w:rsid w:val="00CA1F1E"/>
    <w:rsid w:val="00CA2E9A"/>
    <w:rsid w:val="00CA4582"/>
    <w:rsid w:val="00CA598B"/>
    <w:rsid w:val="00CA69CF"/>
    <w:rsid w:val="00CA720D"/>
    <w:rsid w:val="00CB1248"/>
    <w:rsid w:val="00CB15F9"/>
    <w:rsid w:val="00CB1D43"/>
    <w:rsid w:val="00CB2432"/>
    <w:rsid w:val="00CB4C02"/>
    <w:rsid w:val="00CB4C53"/>
    <w:rsid w:val="00CB4E98"/>
    <w:rsid w:val="00CB5B70"/>
    <w:rsid w:val="00CB660F"/>
    <w:rsid w:val="00CC1911"/>
    <w:rsid w:val="00CC370F"/>
    <w:rsid w:val="00CC6198"/>
    <w:rsid w:val="00CC7313"/>
    <w:rsid w:val="00CD0B94"/>
    <w:rsid w:val="00CD12CA"/>
    <w:rsid w:val="00CD2413"/>
    <w:rsid w:val="00CD2EA4"/>
    <w:rsid w:val="00CD3118"/>
    <w:rsid w:val="00CD3CBA"/>
    <w:rsid w:val="00CD49CA"/>
    <w:rsid w:val="00CD55DA"/>
    <w:rsid w:val="00CD6793"/>
    <w:rsid w:val="00CD67AB"/>
    <w:rsid w:val="00CD7A56"/>
    <w:rsid w:val="00CD7C80"/>
    <w:rsid w:val="00CD7E67"/>
    <w:rsid w:val="00CE1154"/>
    <w:rsid w:val="00CE1D0A"/>
    <w:rsid w:val="00CE44B9"/>
    <w:rsid w:val="00CE4631"/>
    <w:rsid w:val="00CE4A2A"/>
    <w:rsid w:val="00CE579A"/>
    <w:rsid w:val="00CE5C34"/>
    <w:rsid w:val="00CE6165"/>
    <w:rsid w:val="00CE7DFB"/>
    <w:rsid w:val="00CF20CF"/>
    <w:rsid w:val="00CF2117"/>
    <w:rsid w:val="00CF240A"/>
    <w:rsid w:val="00CF2DDB"/>
    <w:rsid w:val="00CF3AB9"/>
    <w:rsid w:val="00CF58E6"/>
    <w:rsid w:val="00CF5D60"/>
    <w:rsid w:val="00CF70AB"/>
    <w:rsid w:val="00CF7DEF"/>
    <w:rsid w:val="00D016CF"/>
    <w:rsid w:val="00D017EB"/>
    <w:rsid w:val="00D0204D"/>
    <w:rsid w:val="00D02499"/>
    <w:rsid w:val="00D0290C"/>
    <w:rsid w:val="00D02DF8"/>
    <w:rsid w:val="00D03A0E"/>
    <w:rsid w:val="00D03BC5"/>
    <w:rsid w:val="00D04210"/>
    <w:rsid w:val="00D04A19"/>
    <w:rsid w:val="00D04AAD"/>
    <w:rsid w:val="00D0735D"/>
    <w:rsid w:val="00D07FAE"/>
    <w:rsid w:val="00D14328"/>
    <w:rsid w:val="00D150D5"/>
    <w:rsid w:val="00D16B8C"/>
    <w:rsid w:val="00D179FD"/>
    <w:rsid w:val="00D17CF9"/>
    <w:rsid w:val="00D20041"/>
    <w:rsid w:val="00D20261"/>
    <w:rsid w:val="00D20C07"/>
    <w:rsid w:val="00D21783"/>
    <w:rsid w:val="00D217B4"/>
    <w:rsid w:val="00D22B08"/>
    <w:rsid w:val="00D23F1E"/>
    <w:rsid w:val="00D26515"/>
    <w:rsid w:val="00D2684E"/>
    <w:rsid w:val="00D273A6"/>
    <w:rsid w:val="00D3059B"/>
    <w:rsid w:val="00D3394F"/>
    <w:rsid w:val="00D34725"/>
    <w:rsid w:val="00D34871"/>
    <w:rsid w:val="00D34D2E"/>
    <w:rsid w:val="00D34FA1"/>
    <w:rsid w:val="00D3588E"/>
    <w:rsid w:val="00D36533"/>
    <w:rsid w:val="00D366E2"/>
    <w:rsid w:val="00D37B9A"/>
    <w:rsid w:val="00D37BB7"/>
    <w:rsid w:val="00D40BFD"/>
    <w:rsid w:val="00D40DA9"/>
    <w:rsid w:val="00D41066"/>
    <w:rsid w:val="00D42764"/>
    <w:rsid w:val="00D43C14"/>
    <w:rsid w:val="00D44B93"/>
    <w:rsid w:val="00D457DD"/>
    <w:rsid w:val="00D45E14"/>
    <w:rsid w:val="00D476CB"/>
    <w:rsid w:val="00D47F84"/>
    <w:rsid w:val="00D500D8"/>
    <w:rsid w:val="00D50B00"/>
    <w:rsid w:val="00D50D40"/>
    <w:rsid w:val="00D51885"/>
    <w:rsid w:val="00D51B31"/>
    <w:rsid w:val="00D51BC4"/>
    <w:rsid w:val="00D52292"/>
    <w:rsid w:val="00D5265F"/>
    <w:rsid w:val="00D52C36"/>
    <w:rsid w:val="00D53DA8"/>
    <w:rsid w:val="00D54187"/>
    <w:rsid w:val="00D545AE"/>
    <w:rsid w:val="00D559E8"/>
    <w:rsid w:val="00D55AC9"/>
    <w:rsid w:val="00D55E70"/>
    <w:rsid w:val="00D561D1"/>
    <w:rsid w:val="00D56D80"/>
    <w:rsid w:val="00D575C5"/>
    <w:rsid w:val="00D57832"/>
    <w:rsid w:val="00D57E4B"/>
    <w:rsid w:val="00D60046"/>
    <w:rsid w:val="00D600F2"/>
    <w:rsid w:val="00D606E9"/>
    <w:rsid w:val="00D60EA9"/>
    <w:rsid w:val="00D61477"/>
    <w:rsid w:val="00D614FA"/>
    <w:rsid w:val="00D6355A"/>
    <w:rsid w:val="00D642F0"/>
    <w:rsid w:val="00D658F2"/>
    <w:rsid w:val="00D65F4B"/>
    <w:rsid w:val="00D66B82"/>
    <w:rsid w:val="00D675F5"/>
    <w:rsid w:val="00D70B3A"/>
    <w:rsid w:val="00D7197F"/>
    <w:rsid w:val="00D71B64"/>
    <w:rsid w:val="00D71FFB"/>
    <w:rsid w:val="00D72999"/>
    <w:rsid w:val="00D72F0B"/>
    <w:rsid w:val="00D73D02"/>
    <w:rsid w:val="00D74140"/>
    <w:rsid w:val="00D7579B"/>
    <w:rsid w:val="00D7679F"/>
    <w:rsid w:val="00D7763B"/>
    <w:rsid w:val="00D77691"/>
    <w:rsid w:val="00D77961"/>
    <w:rsid w:val="00D77F38"/>
    <w:rsid w:val="00D80300"/>
    <w:rsid w:val="00D81C3C"/>
    <w:rsid w:val="00D827F8"/>
    <w:rsid w:val="00D85458"/>
    <w:rsid w:val="00D85469"/>
    <w:rsid w:val="00D876C4"/>
    <w:rsid w:val="00D909C4"/>
    <w:rsid w:val="00D914F6"/>
    <w:rsid w:val="00D923AE"/>
    <w:rsid w:val="00D924D6"/>
    <w:rsid w:val="00D92B37"/>
    <w:rsid w:val="00D9339A"/>
    <w:rsid w:val="00D95423"/>
    <w:rsid w:val="00D9554E"/>
    <w:rsid w:val="00D957E5"/>
    <w:rsid w:val="00D968D9"/>
    <w:rsid w:val="00D9695E"/>
    <w:rsid w:val="00D9755C"/>
    <w:rsid w:val="00D97A57"/>
    <w:rsid w:val="00DA1F7C"/>
    <w:rsid w:val="00DA28CC"/>
    <w:rsid w:val="00DA2AD9"/>
    <w:rsid w:val="00DA2EC8"/>
    <w:rsid w:val="00DA3CDE"/>
    <w:rsid w:val="00DA5D02"/>
    <w:rsid w:val="00DA618D"/>
    <w:rsid w:val="00DA7344"/>
    <w:rsid w:val="00DB0E77"/>
    <w:rsid w:val="00DB16A2"/>
    <w:rsid w:val="00DB1C47"/>
    <w:rsid w:val="00DB3EF9"/>
    <w:rsid w:val="00DB42EA"/>
    <w:rsid w:val="00DB4669"/>
    <w:rsid w:val="00DB4DEE"/>
    <w:rsid w:val="00DB52DE"/>
    <w:rsid w:val="00DB5E0F"/>
    <w:rsid w:val="00DB636C"/>
    <w:rsid w:val="00DB643C"/>
    <w:rsid w:val="00DB654D"/>
    <w:rsid w:val="00DB77EF"/>
    <w:rsid w:val="00DC0CEC"/>
    <w:rsid w:val="00DC0F5F"/>
    <w:rsid w:val="00DC1AD5"/>
    <w:rsid w:val="00DC29B9"/>
    <w:rsid w:val="00DC2EA3"/>
    <w:rsid w:val="00DC39E0"/>
    <w:rsid w:val="00DC4D8B"/>
    <w:rsid w:val="00DC528D"/>
    <w:rsid w:val="00DC5FA2"/>
    <w:rsid w:val="00DC61F6"/>
    <w:rsid w:val="00DC6A1F"/>
    <w:rsid w:val="00DC6F3E"/>
    <w:rsid w:val="00DD0090"/>
    <w:rsid w:val="00DD1A9B"/>
    <w:rsid w:val="00DD349E"/>
    <w:rsid w:val="00DD4BBB"/>
    <w:rsid w:val="00DD4EA8"/>
    <w:rsid w:val="00DD5247"/>
    <w:rsid w:val="00DD57E9"/>
    <w:rsid w:val="00DD7160"/>
    <w:rsid w:val="00DD74C2"/>
    <w:rsid w:val="00DD78B6"/>
    <w:rsid w:val="00DD7A4F"/>
    <w:rsid w:val="00DD7CF5"/>
    <w:rsid w:val="00DE10D8"/>
    <w:rsid w:val="00DE12F3"/>
    <w:rsid w:val="00DE260B"/>
    <w:rsid w:val="00DE3038"/>
    <w:rsid w:val="00DE415B"/>
    <w:rsid w:val="00DE4D4A"/>
    <w:rsid w:val="00DE5229"/>
    <w:rsid w:val="00DE5A29"/>
    <w:rsid w:val="00DE61F6"/>
    <w:rsid w:val="00DE6BC0"/>
    <w:rsid w:val="00DE77E7"/>
    <w:rsid w:val="00DF0F4B"/>
    <w:rsid w:val="00DF161A"/>
    <w:rsid w:val="00DF2137"/>
    <w:rsid w:val="00DF21EE"/>
    <w:rsid w:val="00DF32BB"/>
    <w:rsid w:val="00DF32C7"/>
    <w:rsid w:val="00DF37A2"/>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52A"/>
    <w:rsid w:val="00E17752"/>
    <w:rsid w:val="00E20C29"/>
    <w:rsid w:val="00E21032"/>
    <w:rsid w:val="00E21816"/>
    <w:rsid w:val="00E22073"/>
    <w:rsid w:val="00E22B7B"/>
    <w:rsid w:val="00E22E38"/>
    <w:rsid w:val="00E24CAE"/>
    <w:rsid w:val="00E24F8F"/>
    <w:rsid w:val="00E24FC0"/>
    <w:rsid w:val="00E250DA"/>
    <w:rsid w:val="00E25A78"/>
    <w:rsid w:val="00E26A32"/>
    <w:rsid w:val="00E313CE"/>
    <w:rsid w:val="00E31A4A"/>
    <w:rsid w:val="00E31EA2"/>
    <w:rsid w:val="00E32898"/>
    <w:rsid w:val="00E32BE2"/>
    <w:rsid w:val="00E343FE"/>
    <w:rsid w:val="00E34FB2"/>
    <w:rsid w:val="00E34FDC"/>
    <w:rsid w:val="00E35BF8"/>
    <w:rsid w:val="00E35C33"/>
    <w:rsid w:val="00E3623F"/>
    <w:rsid w:val="00E367F5"/>
    <w:rsid w:val="00E41A57"/>
    <w:rsid w:val="00E4267B"/>
    <w:rsid w:val="00E4334B"/>
    <w:rsid w:val="00E44A51"/>
    <w:rsid w:val="00E44A98"/>
    <w:rsid w:val="00E456CD"/>
    <w:rsid w:val="00E4679B"/>
    <w:rsid w:val="00E4686B"/>
    <w:rsid w:val="00E470A9"/>
    <w:rsid w:val="00E476E2"/>
    <w:rsid w:val="00E5134D"/>
    <w:rsid w:val="00E52D13"/>
    <w:rsid w:val="00E537D4"/>
    <w:rsid w:val="00E5385E"/>
    <w:rsid w:val="00E547F3"/>
    <w:rsid w:val="00E55A36"/>
    <w:rsid w:val="00E5672E"/>
    <w:rsid w:val="00E56A9D"/>
    <w:rsid w:val="00E57344"/>
    <w:rsid w:val="00E603C8"/>
    <w:rsid w:val="00E60EA1"/>
    <w:rsid w:val="00E61074"/>
    <w:rsid w:val="00E65FB1"/>
    <w:rsid w:val="00E6615D"/>
    <w:rsid w:val="00E66782"/>
    <w:rsid w:val="00E676D8"/>
    <w:rsid w:val="00E70CB0"/>
    <w:rsid w:val="00E72F2C"/>
    <w:rsid w:val="00E74362"/>
    <w:rsid w:val="00E74702"/>
    <w:rsid w:val="00E7483E"/>
    <w:rsid w:val="00E7547F"/>
    <w:rsid w:val="00E768E3"/>
    <w:rsid w:val="00E76E3D"/>
    <w:rsid w:val="00E772A1"/>
    <w:rsid w:val="00E776D0"/>
    <w:rsid w:val="00E805E0"/>
    <w:rsid w:val="00E80CB4"/>
    <w:rsid w:val="00E838D1"/>
    <w:rsid w:val="00E83DE3"/>
    <w:rsid w:val="00E8414B"/>
    <w:rsid w:val="00E8538B"/>
    <w:rsid w:val="00E85B38"/>
    <w:rsid w:val="00E862FA"/>
    <w:rsid w:val="00E871B8"/>
    <w:rsid w:val="00E9039F"/>
    <w:rsid w:val="00E90A68"/>
    <w:rsid w:val="00E93F3B"/>
    <w:rsid w:val="00E94684"/>
    <w:rsid w:val="00E953DF"/>
    <w:rsid w:val="00E95B84"/>
    <w:rsid w:val="00E95B94"/>
    <w:rsid w:val="00E96049"/>
    <w:rsid w:val="00E965D2"/>
    <w:rsid w:val="00E9688B"/>
    <w:rsid w:val="00E96BB0"/>
    <w:rsid w:val="00E96CF7"/>
    <w:rsid w:val="00E972EC"/>
    <w:rsid w:val="00E97915"/>
    <w:rsid w:val="00EA01B2"/>
    <w:rsid w:val="00EA11B5"/>
    <w:rsid w:val="00EA12F3"/>
    <w:rsid w:val="00EA1377"/>
    <w:rsid w:val="00EA2E3B"/>
    <w:rsid w:val="00EA3D90"/>
    <w:rsid w:val="00EA4569"/>
    <w:rsid w:val="00EA489B"/>
    <w:rsid w:val="00EA4DB8"/>
    <w:rsid w:val="00EB01F7"/>
    <w:rsid w:val="00EB2602"/>
    <w:rsid w:val="00EB2679"/>
    <w:rsid w:val="00EB3A6A"/>
    <w:rsid w:val="00EB4099"/>
    <w:rsid w:val="00EB439D"/>
    <w:rsid w:val="00EB5946"/>
    <w:rsid w:val="00EB773F"/>
    <w:rsid w:val="00EB77C9"/>
    <w:rsid w:val="00EC0D08"/>
    <w:rsid w:val="00EC2044"/>
    <w:rsid w:val="00EC2F38"/>
    <w:rsid w:val="00EC360E"/>
    <w:rsid w:val="00EC3969"/>
    <w:rsid w:val="00EC3F4B"/>
    <w:rsid w:val="00EC3F9A"/>
    <w:rsid w:val="00EC4047"/>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1"/>
    <w:rsid w:val="00EE57BF"/>
    <w:rsid w:val="00EE6146"/>
    <w:rsid w:val="00EE6579"/>
    <w:rsid w:val="00EE6A4B"/>
    <w:rsid w:val="00EE7890"/>
    <w:rsid w:val="00EF141F"/>
    <w:rsid w:val="00EF6BC6"/>
    <w:rsid w:val="00EF6DAA"/>
    <w:rsid w:val="00EF72C2"/>
    <w:rsid w:val="00EF78DB"/>
    <w:rsid w:val="00EF7C15"/>
    <w:rsid w:val="00F01432"/>
    <w:rsid w:val="00F01943"/>
    <w:rsid w:val="00F02B6B"/>
    <w:rsid w:val="00F04488"/>
    <w:rsid w:val="00F04B70"/>
    <w:rsid w:val="00F053FF"/>
    <w:rsid w:val="00F05A51"/>
    <w:rsid w:val="00F0605A"/>
    <w:rsid w:val="00F11F4A"/>
    <w:rsid w:val="00F12522"/>
    <w:rsid w:val="00F13A25"/>
    <w:rsid w:val="00F13AE6"/>
    <w:rsid w:val="00F148D1"/>
    <w:rsid w:val="00F1528E"/>
    <w:rsid w:val="00F15764"/>
    <w:rsid w:val="00F168A8"/>
    <w:rsid w:val="00F17321"/>
    <w:rsid w:val="00F174A3"/>
    <w:rsid w:val="00F1772F"/>
    <w:rsid w:val="00F17E00"/>
    <w:rsid w:val="00F17ECB"/>
    <w:rsid w:val="00F224CE"/>
    <w:rsid w:val="00F23694"/>
    <w:rsid w:val="00F238FD"/>
    <w:rsid w:val="00F258FB"/>
    <w:rsid w:val="00F25E04"/>
    <w:rsid w:val="00F2701A"/>
    <w:rsid w:val="00F2743C"/>
    <w:rsid w:val="00F277F8"/>
    <w:rsid w:val="00F30299"/>
    <w:rsid w:val="00F3146C"/>
    <w:rsid w:val="00F31F0F"/>
    <w:rsid w:val="00F32F61"/>
    <w:rsid w:val="00F32FED"/>
    <w:rsid w:val="00F330D7"/>
    <w:rsid w:val="00F338E9"/>
    <w:rsid w:val="00F34DFD"/>
    <w:rsid w:val="00F36354"/>
    <w:rsid w:val="00F364F4"/>
    <w:rsid w:val="00F36D45"/>
    <w:rsid w:val="00F37C02"/>
    <w:rsid w:val="00F40B09"/>
    <w:rsid w:val="00F4117C"/>
    <w:rsid w:val="00F41AE5"/>
    <w:rsid w:val="00F4261D"/>
    <w:rsid w:val="00F45DB5"/>
    <w:rsid w:val="00F47115"/>
    <w:rsid w:val="00F47D0B"/>
    <w:rsid w:val="00F501D8"/>
    <w:rsid w:val="00F5030C"/>
    <w:rsid w:val="00F5366A"/>
    <w:rsid w:val="00F5569A"/>
    <w:rsid w:val="00F56833"/>
    <w:rsid w:val="00F62595"/>
    <w:rsid w:val="00F62FCE"/>
    <w:rsid w:val="00F63962"/>
    <w:rsid w:val="00F66F9A"/>
    <w:rsid w:val="00F67EBF"/>
    <w:rsid w:val="00F7052D"/>
    <w:rsid w:val="00F70647"/>
    <w:rsid w:val="00F71DA9"/>
    <w:rsid w:val="00F728A4"/>
    <w:rsid w:val="00F72A69"/>
    <w:rsid w:val="00F74C83"/>
    <w:rsid w:val="00F7506E"/>
    <w:rsid w:val="00F75467"/>
    <w:rsid w:val="00F7558B"/>
    <w:rsid w:val="00F75F90"/>
    <w:rsid w:val="00F76F88"/>
    <w:rsid w:val="00F816EF"/>
    <w:rsid w:val="00F8193E"/>
    <w:rsid w:val="00F81C77"/>
    <w:rsid w:val="00F81CD2"/>
    <w:rsid w:val="00F827FE"/>
    <w:rsid w:val="00F82855"/>
    <w:rsid w:val="00F82F79"/>
    <w:rsid w:val="00F83148"/>
    <w:rsid w:val="00F8360B"/>
    <w:rsid w:val="00F83660"/>
    <w:rsid w:val="00F83C56"/>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49BD"/>
    <w:rsid w:val="00F9580C"/>
    <w:rsid w:val="00F96A3F"/>
    <w:rsid w:val="00F97218"/>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A7242"/>
    <w:rsid w:val="00FB12C9"/>
    <w:rsid w:val="00FB16D4"/>
    <w:rsid w:val="00FB1C6C"/>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C764C"/>
    <w:rsid w:val="00FD0F0F"/>
    <w:rsid w:val="00FD102A"/>
    <w:rsid w:val="00FD2829"/>
    <w:rsid w:val="00FD2867"/>
    <w:rsid w:val="00FD2DD9"/>
    <w:rsid w:val="00FD3FE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2B96"/>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5FE6FC"/>
  <w15:docId w15:val="{FC43F1D8-244C-4F58-BFCC-683E0E3A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1C6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1C63"/>
    <w:rPr>
      <w:vertAlign w:val="superscript"/>
      <w:lang w:val="en-GB"/>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311C63"/>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311C63"/>
    <w:rPr>
      <w:sz w:val="16"/>
      <w:szCs w:val="16"/>
      <w:lang w:val="en-GB"/>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lang w:val="en-GB"/>
    </w:rPr>
  </w:style>
  <w:style w:type="character" w:customStyle="1" w:styleId="UnresolvedMention1">
    <w:name w:val="Unresolved Mention1"/>
    <w:basedOn w:val="DefaultParagraphFont"/>
    <w:uiPriority w:val="99"/>
    <w:semiHidden/>
    <w:unhideWhenUsed/>
    <w:rsid w:val="004D4E7A"/>
    <w:rPr>
      <w:color w:val="605E5C"/>
      <w:shd w:val="clear" w:color="auto" w:fill="E1DFDD"/>
      <w:lang w:val="en-GB"/>
    </w:rPr>
  </w:style>
  <w:style w:type="character" w:styleId="FollowedHyperlink">
    <w:name w:val="FollowedHyperlink"/>
    <w:basedOn w:val="DefaultParagraphFont"/>
    <w:uiPriority w:val="99"/>
    <w:semiHidden/>
    <w:unhideWhenUsed/>
    <w:rsid w:val="00330C54"/>
    <w:rPr>
      <w:color w:val="954F72" w:themeColor="followedHyperlink"/>
      <w:u w:val="single"/>
      <w:lang w:val="en-GB"/>
    </w:rPr>
  </w:style>
  <w:style w:type="character" w:customStyle="1" w:styleId="Mention1">
    <w:name w:val="Mention1"/>
    <w:basedOn w:val="DefaultParagraphFont"/>
    <w:uiPriority w:val="99"/>
    <w:unhideWhenUsed/>
    <w:rPr>
      <w:color w:val="2B579A"/>
      <w:shd w:val="clear" w:color="auto" w:fill="E6E6E6"/>
      <w:lang w:val="en-GB"/>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cf01">
    <w:name w:val="cf01"/>
    <w:basedOn w:val="DefaultParagraphFont"/>
    <w:rsid w:val="001B4BE2"/>
    <w:rPr>
      <w:rFonts w:ascii="Segoe UI" w:hAnsi="Segoe UI" w:cs="Segoe UI" w:hint="default"/>
      <w:sz w:val="18"/>
      <w:szCs w:val="18"/>
      <w:lang w:val="en-GB"/>
    </w:rPr>
  </w:style>
  <w:style w:type="character" w:customStyle="1" w:styleId="ui-provider">
    <w:name w:val="ui-provider"/>
    <w:basedOn w:val="DefaultParagraphFont"/>
    <w:rsid w:val="00DE260B"/>
    <w:rPr>
      <w:lang w:val="en-GB"/>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311C6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n-GB"/>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2F2297"/>
    <w:pPr>
      <w:tabs>
        <w:tab w:val="clear" w:pos="567"/>
        <w:tab w:val="clear" w:pos="1134"/>
        <w:tab w:val="clear" w:pos="1701"/>
        <w:tab w:val="clear" w:pos="2268"/>
        <w:tab w:val="clear" w:pos="2835"/>
        <w:tab w:val="clear" w:pos="3402"/>
        <w:tab w:val="left" w:pos="1418"/>
        <w:tab w:val="right" w:leader="dot" w:pos="9486"/>
      </w:tabs>
      <w:adjustRightInd w:val="0"/>
      <w:snapToGrid w:val="0"/>
      <w:spacing w:before="120"/>
      <w:ind w:left="1134" w:hanging="567"/>
      <w:jc w:val="left"/>
    </w:pPr>
    <w:rPr>
      <w:rFonts w:eastAsia="Times New Roman"/>
      <w:bCs/>
      <w:noProof/>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11C63"/>
    <w:rPr>
      <w:b/>
      <w:bCs/>
      <w:i/>
      <w:iCs/>
      <w:spacing w:val="5"/>
      <w:lang w:val="en-GB"/>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311C63"/>
    <w:rPr>
      <w:vertAlign w:val="superscript"/>
      <w:lang w:val="en-GB"/>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11C63"/>
    <w:rPr>
      <w:color w:val="2B579A"/>
      <w:shd w:val="clear" w:color="auto" w:fill="E1DFDD"/>
      <w:lang w:val="en-GB"/>
    </w:rPr>
  </w:style>
  <w:style w:type="character" w:styleId="HTMLAcronym">
    <w:name w:val="HTML Acronym"/>
    <w:basedOn w:val="DefaultParagraphFont"/>
    <w:uiPriority w:val="99"/>
    <w:semiHidden/>
    <w:unhideWhenUsed/>
    <w:rsid w:val="00311C63"/>
    <w:rPr>
      <w:lang w:val="en-GB"/>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11C63"/>
    <w:rPr>
      <w:i/>
      <w:iCs/>
      <w:lang w:val="en-GB"/>
    </w:rPr>
  </w:style>
  <w:style w:type="character" w:styleId="HTMLCode">
    <w:name w:val="HTML Code"/>
    <w:basedOn w:val="DefaultParagraphFont"/>
    <w:uiPriority w:val="99"/>
    <w:semiHidden/>
    <w:unhideWhenUsed/>
    <w:rsid w:val="00311C63"/>
    <w:rPr>
      <w:rFonts w:ascii="Consolas" w:hAnsi="Consolas"/>
      <w:sz w:val="20"/>
      <w:szCs w:val="20"/>
      <w:lang w:val="en-GB"/>
    </w:rPr>
  </w:style>
  <w:style w:type="character" w:styleId="HTMLDefinition">
    <w:name w:val="HTML Definition"/>
    <w:basedOn w:val="DefaultParagraphFont"/>
    <w:uiPriority w:val="99"/>
    <w:semiHidden/>
    <w:unhideWhenUsed/>
    <w:rsid w:val="00311C63"/>
    <w:rPr>
      <w:i/>
      <w:iCs/>
      <w:lang w:val="en-GB"/>
    </w:rPr>
  </w:style>
  <w:style w:type="character" w:styleId="HTMLKeyboard">
    <w:name w:val="HTML Keyboard"/>
    <w:basedOn w:val="DefaultParagraphFont"/>
    <w:uiPriority w:val="99"/>
    <w:semiHidden/>
    <w:unhideWhenUsed/>
    <w:rsid w:val="00311C6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11C63"/>
    <w:rPr>
      <w:rFonts w:ascii="Consolas" w:hAnsi="Consolas"/>
      <w:sz w:val="24"/>
      <w:szCs w:val="24"/>
      <w:lang w:val="en-GB"/>
    </w:rPr>
  </w:style>
  <w:style w:type="character" w:styleId="HTMLTypewriter">
    <w:name w:val="HTML Typewriter"/>
    <w:basedOn w:val="DefaultParagraphFont"/>
    <w:uiPriority w:val="99"/>
    <w:semiHidden/>
    <w:unhideWhenUsed/>
    <w:rsid w:val="00311C63"/>
    <w:rPr>
      <w:rFonts w:ascii="Consolas" w:hAnsi="Consolas"/>
      <w:sz w:val="20"/>
      <w:szCs w:val="20"/>
      <w:lang w:val="en-GB"/>
    </w:rPr>
  </w:style>
  <w:style w:type="character" w:styleId="HTMLVariable">
    <w:name w:val="HTML Variable"/>
    <w:basedOn w:val="DefaultParagraphFont"/>
    <w:uiPriority w:val="99"/>
    <w:semiHidden/>
    <w:unhideWhenUsed/>
    <w:rsid w:val="00311C63"/>
    <w:rPr>
      <w:i/>
      <w:iCs/>
      <w:lang w:val="en-GB"/>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en-GB"/>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11C63"/>
    <w:rPr>
      <w:b/>
      <w:bCs/>
      <w:smallCaps/>
      <w:color w:val="4472C4" w:themeColor="accent1"/>
      <w:spacing w:val="5"/>
      <w:lang w:val="en-GB"/>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en-GB"/>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customStyle="1" w:styleId="ListTable1Light1">
    <w:name w:val="List Table 1 Light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311C63"/>
    <w:rPr>
      <w:lang w:val="en-GB"/>
    </w:rPr>
  </w:style>
  <w:style w:type="table" w:customStyle="1" w:styleId="PlainTable11">
    <w:name w:val="Plain Table 1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311C63"/>
    <w:rPr>
      <w:u w:val="dotted"/>
      <w:lang w:val="en-GB"/>
    </w:rPr>
  </w:style>
  <w:style w:type="character" w:customStyle="1" w:styleId="SmartLink1">
    <w:name w:val="SmartLink1"/>
    <w:basedOn w:val="DefaultParagraphFont"/>
    <w:uiPriority w:val="99"/>
    <w:semiHidden/>
    <w:unhideWhenUsed/>
    <w:rsid w:val="00311C63"/>
    <w:rPr>
      <w:color w:val="0000FF"/>
      <w:u w:val="single"/>
      <w:shd w:val="clear" w:color="auto" w:fill="F3F2F1"/>
      <w:lang w:val="en-GB"/>
    </w:rPr>
  </w:style>
  <w:style w:type="character" w:styleId="Strong">
    <w:name w:val="Strong"/>
    <w:basedOn w:val="DefaultParagraphFont"/>
    <w:uiPriority w:val="22"/>
    <w:qFormat/>
    <w:rsid w:val="00311C63"/>
    <w:rPr>
      <w:b/>
      <w:bCs/>
      <w:lang w:val="en-GB"/>
    </w:rPr>
  </w:style>
  <w:style w:type="character" w:styleId="SubtleEmphasis">
    <w:name w:val="Subtle Emphasis"/>
    <w:basedOn w:val="DefaultParagraphFont"/>
    <w:uiPriority w:val="19"/>
    <w:qFormat/>
    <w:rsid w:val="00311C63"/>
    <w:rPr>
      <w:i/>
      <w:iCs/>
      <w:color w:val="404040" w:themeColor="text1" w:themeTint="BF"/>
      <w:lang w:val="en-GB"/>
    </w:rPr>
  </w:style>
  <w:style w:type="character" w:styleId="SubtleReference">
    <w:name w:val="Subtle Reference"/>
    <w:basedOn w:val="DefaultParagraphFont"/>
    <w:uiPriority w:val="31"/>
    <w:qFormat/>
    <w:rsid w:val="00311C63"/>
    <w:rPr>
      <w:smallCaps/>
      <w:color w:val="5A5A5A" w:themeColor="text1" w:themeTint="A5"/>
      <w:lang w:val="en-GB"/>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30EAC"/>
    <w:rPr>
      <w:rFonts w:ascii="Times New Roman" w:eastAsia="SimSun" w:hAnsi="Times New Roman" w:cs="Times New Roman"/>
      <w:kern w:val="0"/>
      <w:lang w:val="en-GB"/>
      <w14:ligatures w14:val="none"/>
    </w:rPr>
  </w:style>
  <w:style w:type="character" w:customStyle="1" w:styleId="normaltextrun">
    <w:name w:val="normaltextrun"/>
    <w:basedOn w:val="DefaultParagraphFont"/>
    <w:rsid w:val="00830EAC"/>
    <w:rPr>
      <w:lang w:val="en-GB"/>
    </w:rPr>
  </w:style>
  <w:style w:type="paragraph" w:customStyle="1" w:styleId="Normalnumber">
    <w:name w:val="Normal_number"/>
    <w:basedOn w:val="Normal"/>
    <w:rsid w:val="00830EAC"/>
    <w:pPr>
      <w:tabs>
        <w:tab w:val="left" w:pos="2835"/>
        <w:tab w:val="left" w:pos="3402"/>
        <w:tab w:val="left" w:pos="3969"/>
      </w:tabs>
      <w:spacing w:after="120"/>
      <w:ind w:left="567"/>
      <w:jc w:val="left"/>
    </w:pPr>
  </w:style>
  <w:style w:type="paragraph" w:customStyle="1" w:styleId="msonormal0">
    <w:name w:val="msonormal"/>
    <w:basedOn w:val="Normal"/>
    <w:rsid w:val="00830EA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830EA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830EA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830EA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830EA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6">
    <w:name w:val="xl86"/>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830EA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np-mop-04/np-mop-04-dec-03-ru.pdf" TargetMode="External"/><Relationship Id="rId21" Type="http://schemas.openxmlformats.org/officeDocument/2006/relationships/hyperlink" Target="https://www.cbd.int/abs/text/articles?sec=abs-16" TargetMode="External"/><Relationship Id="rId42" Type="http://schemas.openxmlformats.org/officeDocument/2006/relationships/hyperlink" Target="https://www.cbd.int/documents/CBD/NP/MOP/5/L2" TargetMode="External"/><Relationship Id="rId47" Type="http://schemas.openxmlformats.org/officeDocument/2006/relationships/hyperlink" Target="https://www.cbd.int/decisions/np-mop/?m=np-mop-05" TargetMode="External"/><Relationship Id="rId63" Type="http://schemas.openxmlformats.org/officeDocument/2006/relationships/hyperlink" Target="https://www.cbd.int/documents/CBD/NP/MOP/5/L11" TargetMode="External"/><Relationship Id="rId68" Type="http://schemas.openxmlformats.org/officeDocument/2006/relationships/hyperlink" Target="https://www.cbd.int/documents/CBD/NP/MOP/5/2" TargetMode="External"/><Relationship Id="rId84" Type="http://schemas.openxmlformats.org/officeDocument/2006/relationships/header" Target="header1.xml"/><Relationship Id="rId89" Type="http://schemas.openxmlformats.org/officeDocument/2006/relationships/fontTable" Target="fontTable.xml"/><Relationship Id="rId16" Type="http://schemas.openxmlformats.org/officeDocument/2006/relationships/hyperlink" Target="https://www.cbd.int/doc/decisions/np-mop-04/np-mop-04-dec-07-ru.pdf" TargetMode="External"/><Relationship Id="rId11" Type="http://schemas.openxmlformats.org/officeDocument/2006/relationships/image" Target="media/image1.emf"/><Relationship Id="rId32" Type="http://schemas.openxmlformats.org/officeDocument/2006/relationships/hyperlink" Target="https://www.cbd.int/doc/decisions/np-mop-03/np-mop-03-dec-01-ru.pdf" TargetMode="External"/><Relationship Id="rId37" Type="http://schemas.openxmlformats.org/officeDocument/2006/relationships/hyperlink" Target="https://www.cbd.int/doc/recommendations/sbi-03/sbi-03-rec-16-ru.pdf" TargetMode="External"/><Relationship Id="rId53" Type="http://schemas.openxmlformats.org/officeDocument/2006/relationships/hyperlink" Target="https://www.cbd.int/documents/CBD/NP/MOP/5/L4" TargetMode="External"/><Relationship Id="rId58" Type="http://schemas.openxmlformats.org/officeDocument/2006/relationships/hyperlink" Target="https://www.cbd.int/decisions/np-mop/?m=np-mop-05"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ecisions/np-mop/?m=np-mop-05" TargetMode="External"/><Relationship Id="rId5" Type="http://schemas.openxmlformats.org/officeDocument/2006/relationships/numbering" Target="numbering.xml"/><Relationship Id="rId90" Type="http://schemas.openxmlformats.org/officeDocument/2006/relationships/glossaryDocument" Target="glossary/document.xml"/><Relationship Id="rId14" Type="http://schemas.openxmlformats.org/officeDocument/2006/relationships/hyperlink" Target="https://www.cbd.int/abs/text/articles?sec=abs-21" TargetMode="External"/><Relationship Id="rId22" Type="http://schemas.openxmlformats.org/officeDocument/2006/relationships/hyperlink" Target="https://www.cbd.int/abs/text/articles?sec=abs-06" TargetMode="External"/><Relationship Id="rId27" Type="http://schemas.openxmlformats.org/officeDocument/2006/relationships/hyperlink" Target="https://www.cbd.int/doc/decisions/np-mop-04/np-mop-04-dec-06-ru.pdf" TargetMode="External"/><Relationship Id="rId30" Type="http://schemas.openxmlformats.org/officeDocument/2006/relationships/hyperlink" Target="https://www.cbd.int/doc/decisions/np-mop-01/np-mop-01-dec-04-ru.pdf" TargetMode="External"/><Relationship Id="rId35" Type="http://schemas.openxmlformats.org/officeDocument/2006/relationships/hyperlink" Target="https://www.cbd.int/doc/decisions/cop-16/cop-16-dec-01-ru.pdf" TargetMode="External"/><Relationship Id="rId43" Type="http://schemas.openxmlformats.org/officeDocument/2006/relationships/hyperlink" Target="https://www.cbd.int/documents/CBD/NP/MOP/5/L2" TargetMode="External"/><Relationship Id="rId48" Type="http://schemas.openxmlformats.org/officeDocument/2006/relationships/hyperlink" Target="https://www.cbd.int/decisions/np-mop/?m=np-mop-05" TargetMode="External"/><Relationship Id="rId56" Type="http://schemas.openxmlformats.org/officeDocument/2006/relationships/hyperlink" Target="https://www.cbd.int/documents/CBD/NP/MOP/5/L3" TargetMode="External"/><Relationship Id="rId64" Type="http://schemas.openxmlformats.org/officeDocument/2006/relationships/hyperlink" Target="https://www.cbd.int/decisions/np-mop/?m=np-mop-05" TargetMode="External"/><Relationship Id="rId69" Type="http://schemas.openxmlformats.org/officeDocument/2006/relationships/hyperlink" Target="https://www.cbd.int/documents/CBD/NP/MOP/5/L12" TargetMode="External"/><Relationship Id="rId77" Type="http://schemas.openxmlformats.org/officeDocument/2006/relationships/hyperlink" Target="https://www.cbd.int/documents/CBD/NP/MOP/5/L8" TargetMode="External"/><Relationship Id="rId8" Type="http://schemas.openxmlformats.org/officeDocument/2006/relationships/webSettings" Target="webSettings.xml"/><Relationship Id="rId51" Type="http://schemas.openxmlformats.org/officeDocument/2006/relationships/hyperlink" Target="https://www.cbd.int/decisions/np-mop/?m=np-mop-05" TargetMode="External"/><Relationship Id="rId72" Type="http://schemas.openxmlformats.org/officeDocument/2006/relationships/hyperlink" Target="https://www.cbd.int/documents/CBD/NP/MOP/5/L6" TargetMode="External"/><Relationship Id="rId80" Type="http://schemas.openxmlformats.org/officeDocument/2006/relationships/hyperlink" Target="https://www.cbd.int/documents/CBD/NP/MOP/5/L7"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11-ru.pdf" TargetMode="External"/><Relationship Id="rId25" Type="http://schemas.openxmlformats.org/officeDocument/2006/relationships/hyperlink" Target="https://www.cbd.int/doc/decisions/np-mop-02/np-mop-02-dec-04-ru.pdf" TargetMode="External"/><Relationship Id="rId33" Type="http://schemas.openxmlformats.org/officeDocument/2006/relationships/hyperlink" Target="https://www.cbd.int/doc/decisions/np-mop-04/np-mop-04-dec-03-ru.pdf" TargetMode="External"/><Relationship Id="rId38" Type="http://schemas.openxmlformats.org/officeDocument/2006/relationships/hyperlink" Target="https://www.cbd.int/doc/decisions/np-mop-04/np-mop-04-dec-09-ru.pdf" TargetMode="External"/><Relationship Id="rId46" Type="http://schemas.openxmlformats.org/officeDocument/2006/relationships/hyperlink" Target="https://www.cbd.int/documents/CBD/NP/MOP/5/L15" TargetMode="External"/><Relationship Id="rId59" Type="http://schemas.openxmlformats.org/officeDocument/2006/relationships/hyperlink" Target="https://www.cbd.int/documents/CBD/NP/MOP/5/L5" TargetMode="External"/><Relationship Id="rId67" Type="http://schemas.openxmlformats.org/officeDocument/2006/relationships/hyperlink" Target="https://www.cbd.int/decisions/np-mop/?m=np-mop-05" TargetMode="External"/><Relationship Id="rId20" Type="http://schemas.openxmlformats.org/officeDocument/2006/relationships/hyperlink" Target="https://www.cbd.int/abs/text/articles?sec=abs-15" TargetMode="External"/><Relationship Id="rId41" Type="http://schemas.openxmlformats.org/officeDocument/2006/relationships/hyperlink" Target="https://www.cbd.int/documents/CBD/NP/MOP/5/1/ADD5" TargetMode="External"/><Relationship Id="rId54" Type="http://schemas.openxmlformats.org/officeDocument/2006/relationships/hyperlink" Target="https://www.cbd.int/decisions/np-mop/?m=np-mop-05" TargetMode="External"/><Relationship Id="rId62" Type="http://schemas.openxmlformats.org/officeDocument/2006/relationships/hyperlink" Target="https://www.cbd.int/documents/CBD/NP/MOP/5/L11" TargetMode="External"/><Relationship Id="rId70" Type="http://schemas.openxmlformats.org/officeDocument/2006/relationships/hyperlink" Target="https://www.cbd.int/documents/CBD/NP/MOP/5/L12" TargetMode="External"/><Relationship Id="rId75" Type="http://schemas.openxmlformats.org/officeDocument/2006/relationships/hyperlink" Target="https://www.cbd.int/documents/CBD/NP/MOP/5/L13" TargetMode="External"/><Relationship Id="rId83" Type="http://schemas.openxmlformats.org/officeDocument/2006/relationships/hyperlink" Target="https://www.cbd.int/decisions/cop/?m=cop-16"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abs/text/articles?sec=abs-22" TargetMode="External"/><Relationship Id="rId23" Type="http://schemas.openxmlformats.org/officeDocument/2006/relationships/hyperlink" Target="https://www.cbd.int/abs/text/articles?sec=abs-07" TargetMode="External"/><Relationship Id="rId28" Type="http://schemas.openxmlformats.org/officeDocument/2006/relationships/hyperlink" Target="https://www.cbd.int/doc/decisions/cop-15/cop-15-dec-09-ru.pdf" TargetMode="External"/><Relationship Id="rId36" Type="http://schemas.openxmlformats.org/officeDocument/2006/relationships/hyperlink" Target="https://www.cbd.int/doc/recommendations/sbi-03/sbi-03-rec-16-ru.pdf" TargetMode="External"/><Relationship Id="rId49" Type="http://schemas.openxmlformats.org/officeDocument/2006/relationships/hyperlink" Target="https://www.cbd.int/documents/CBD/NP/MOP/5/L10" TargetMode="External"/><Relationship Id="rId57" Type="http://schemas.openxmlformats.org/officeDocument/2006/relationships/hyperlink" Target="https://www.cbd.int/documents/CBD/NP/MOP/5/L3" TargetMode="External"/><Relationship Id="rId10" Type="http://schemas.openxmlformats.org/officeDocument/2006/relationships/endnotes" Target="endnotes.xml"/><Relationship Id="rId31" Type="http://schemas.openxmlformats.org/officeDocument/2006/relationships/hyperlink" Target="https://www.cbd.int/doc/decisions/np-mop-03/np-mop-03-dec-01-ru.pdf"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documents/CBD/NP/MOP/5/L4" TargetMode="External"/><Relationship Id="rId60" Type="http://schemas.openxmlformats.org/officeDocument/2006/relationships/hyperlink" Target="https://www.cbd.int/decisions/np-mop/?m=np-mop-05" TargetMode="External"/><Relationship Id="rId65" Type="http://schemas.openxmlformats.org/officeDocument/2006/relationships/hyperlink" Target="https://www.cbd.int/documents/CBD/NP/MOP/5/L9" TargetMode="External"/><Relationship Id="rId73" Type="http://schemas.openxmlformats.org/officeDocument/2006/relationships/hyperlink" Target="https://www.cbd.int/documents/CBD/NP/MOP/5/L6" TargetMode="External"/><Relationship Id="rId78" Type="http://schemas.openxmlformats.org/officeDocument/2006/relationships/hyperlink" Target="https://www.cbd.int/documents/CBD/NP/MOP/5/L8" TargetMode="External"/><Relationship Id="rId81" Type="http://schemas.openxmlformats.org/officeDocument/2006/relationships/hyperlink" Target="https://www.cbd.int/documents/CBD/NP/MOP/5/L7"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abs/text/articles/?sec=abs-21" TargetMode="External"/><Relationship Id="rId39" Type="http://schemas.openxmlformats.org/officeDocument/2006/relationships/hyperlink" Target="https://www.cbd.int/documents/CBD/SBI/4/11" TargetMode="External"/><Relationship Id="rId34" Type="http://schemas.openxmlformats.org/officeDocument/2006/relationships/hyperlink" Target="https://www.cbd.int/doc/decisions/np-mop-04/np-mop-04-dec-05-ru.pdf" TargetMode="External"/><Relationship Id="rId50" Type="http://schemas.openxmlformats.org/officeDocument/2006/relationships/hyperlink" Target="https://www.cbd.int/documents/CBD/NP/MOP/5/L10" TargetMode="External"/><Relationship Id="rId55" Type="http://schemas.openxmlformats.org/officeDocument/2006/relationships/hyperlink" Target="https://www.cbd.int/documents/CBD/NP/MOP/5/L3" TargetMode="External"/><Relationship Id="rId76" Type="http://schemas.openxmlformats.org/officeDocument/2006/relationships/hyperlink" Target="https://www.cbd.int/decisions/np-mop/?m=np-mop-05" TargetMode="External"/><Relationship Id="rId7" Type="http://schemas.openxmlformats.org/officeDocument/2006/relationships/settings" Target="settings.xml"/><Relationship Id="rId71" Type="http://schemas.openxmlformats.org/officeDocument/2006/relationships/hyperlink" Target="https://www.cbd.int/decisions/np-mop/?m=np-mop-05" TargetMode="External"/><Relationship Id="rId2" Type="http://schemas.openxmlformats.org/officeDocument/2006/relationships/customXml" Target="../customXml/item2.xml"/><Relationship Id="rId29" Type="http://schemas.openxmlformats.org/officeDocument/2006/relationships/hyperlink" Target="https://www.cbd.int/doc/decisions/np-mop-03/np-mop-03-dec-01-ru.pdf" TargetMode="External"/><Relationship Id="rId24" Type="http://schemas.openxmlformats.org/officeDocument/2006/relationships/hyperlink" Target="https://www.cbd.int/abs/text/articles?sec=abs-12" TargetMode="External"/><Relationship Id="rId40" Type="http://schemas.openxmlformats.org/officeDocument/2006/relationships/hyperlink" Target="https://www.cbd.int/doc/decisions/np-mop-03/np-mop-03-dec-11-ru.pdf" TargetMode="External"/><Relationship Id="rId45" Type="http://schemas.openxmlformats.org/officeDocument/2006/relationships/hyperlink" Target="https://www.cbd.int/documents/CBD/NP/MOP/5/L14/REV1" TargetMode="External"/><Relationship Id="rId66" Type="http://schemas.openxmlformats.org/officeDocument/2006/relationships/hyperlink" Target="https://www.cbd.int/documents/CBD/NP/MOP/5/L9" TargetMode="External"/><Relationship Id="rId87" Type="http://schemas.openxmlformats.org/officeDocument/2006/relationships/footer" Target="footer2.xml"/><Relationship Id="rId61" Type="http://schemas.openxmlformats.org/officeDocument/2006/relationships/hyperlink" Target="https://www.cbd.int/documents/CBD/NP/MOP/5/8" TargetMode="External"/><Relationship Id="rId82" Type="http://schemas.openxmlformats.org/officeDocument/2006/relationships/hyperlink" Target="https://www.cbd.int/decisions/np-mop/?m=np-mop-05" TargetMode="External"/><Relationship Id="rId19"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4/cop-14-dec-33-ru.pdf" TargetMode="External"/><Relationship Id="rId26" Type="http://schemas.openxmlformats.org/officeDocument/2006/relationships/hyperlink" Target="https://www.cbd.int/documents/CBD/NP/MOP/5/WGII/L1" TargetMode="External"/><Relationship Id="rId39" Type="http://schemas.openxmlformats.org/officeDocument/2006/relationships/hyperlink" Target="https://www.cbd.int/documents/CBD/COP/16/1/ADD4" TargetMode="External"/><Relationship Id="rId21" Type="http://schemas.openxmlformats.org/officeDocument/2006/relationships/hyperlink" Target="https://www.cbd.int/doc/decisions/cop-16/cop-16-dec-13-ru.pdf" TargetMode="External"/><Relationship Id="rId34" Type="http://schemas.openxmlformats.org/officeDocument/2006/relationships/hyperlink" Target="https://www.cbd.int/documents/CBD/SBI/5/4" TargetMode="External"/><Relationship Id="rId42" Type="http://schemas.openxmlformats.org/officeDocument/2006/relationships/hyperlink" Target="https://www.cbd.int/documents/CBD/NP/MOP/5/5/ADD1" TargetMode="External"/><Relationship Id="rId47" Type="http://schemas.openxmlformats.org/officeDocument/2006/relationships/hyperlink" Target="https://www.cbd.int/documents/CBD/NP/MOP/5/7" TargetMode="External"/><Relationship Id="rId50" Type="http://schemas.openxmlformats.org/officeDocument/2006/relationships/hyperlink" Target="https://www.cbd.int/documents/CBD/NP/MOP/5/2" TargetMode="External"/><Relationship Id="rId55" Type="http://schemas.openxmlformats.org/officeDocument/2006/relationships/hyperlink" Target="https://www.cbd.int/documents/CBD/NP/MOP/5/2" TargetMode="External"/><Relationship Id="rId7" Type="http://schemas.openxmlformats.org/officeDocument/2006/relationships/hyperlink" Target="https://www.cbd.int/doc/decisions/np-mop-01/np-mop-01-dec-08-ru.pdf" TargetMode="External"/><Relationship Id="rId2" Type="http://schemas.openxmlformats.org/officeDocument/2006/relationships/hyperlink" Target="https://www.cbd.int/documents/CBD/COP/16/7" TargetMode="External"/><Relationship Id="rId16" Type="http://schemas.openxmlformats.org/officeDocument/2006/relationships/hyperlink" Target="https://www.cbd.int/decisions/cop/?m=cop-15" TargetMode="External"/><Relationship Id="rId29" Type="http://schemas.openxmlformats.org/officeDocument/2006/relationships/hyperlink" Target="https://www.cbd.int/documents/CBD/NP/MOP/5/L14/REV1"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ocuments/CBD/NP/MOP/5/1/ADD2" TargetMode="External"/><Relationship Id="rId32" Type="http://schemas.openxmlformats.org/officeDocument/2006/relationships/hyperlink" Target="https://www.cbd.int/documents/CBD/COP/16/1/ADD5" TargetMode="External"/><Relationship Id="rId37" Type="http://schemas.openxmlformats.org/officeDocument/2006/relationships/hyperlink" Target="https://www.cbd.int/documents/CBD/NP/MOP/5/2" TargetMode="External"/><Relationship Id="rId40" Type="http://schemas.openxmlformats.org/officeDocument/2006/relationships/hyperlink" Target="https://www.cbd.int/documents/CBD/NP/MOP/5/4" TargetMode="External"/><Relationship Id="rId45" Type="http://schemas.openxmlformats.org/officeDocument/2006/relationships/hyperlink" Target="https://www.cbd.int/documents/CBD/NP/MOP/5/6" TargetMode="External"/><Relationship Id="rId53" Type="http://schemas.openxmlformats.org/officeDocument/2006/relationships/hyperlink" Target="https://www.cbd.int/documents/CBD/WGDSI/1/3" TargetMode="External"/><Relationship Id="rId5" Type="http://schemas.openxmlformats.org/officeDocument/2006/relationships/hyperlink" Target="https://www.cbd.int/decisions/np-mop/?m=np-mop-05" TargetMode="External"/><Relationship Id="rId19" Type="http://schemas.openxmlformats.org/officeDocument/2006/relationships/hyperlink" Target="https://www.cbd.int/recommendations/wgdsi/?m=wgdsi-02"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 Id="rId14" Type="http://schemas.openxmlformats.org/officeDocument/2006/relationships/hyperlink" Target="https://unsdg.un.org/resources/unsdg-results-based-management-handbook" TargetMode="External"/><Relationship Id="rId22" Type="http://schemas.openxmlformats.org/officeDocument/2006/relationships/hyperlink" Target="https://www.cbd.int/documents/CBD/NP/MOP/5/1" TargetMode="External"/><Relationship Id="rId27" Type="http://schemas.openxmlformats.org/officeDocument/2006/relationships/hyperlink" Target="https://www.cbd.int/meetings/NP-MOP-05-R1" TargetMode="External"/><Relationship Id="rId30" Type="http://schemas.openxmlformats.org/officeDocument/2006/relationships/hyperlink" Target="https://www.cbd.int/documents/CBD/NP/MOP/5/L15" TargetMode="External"/><Relationship Id="rId35" Type="http://schemas.openxmlformats.org/officeDocument/2006/relationships/hyperlink" Target="https://www.cbd.int/documents/CBD/WGDSI/1/3" TargetMode="External"/><Relationship Id="rId43" Type="http://schemas.openxmlformats.org/officeDocument/2006/relationships/hyperlink" Target="https://www.cbd.int/documents/CBD/NP/MOP/5/5/ADD2" TargetMode="External"/><Relationship Id="rId48" Type="http://schemas.openxmlformats.org/officeDocument/2006/relationships/hyperlink" Target="https://www.cbd.int/documents/CBD/NP/MOP/5/2" TargetMode="External"/><Relationship Id="rId56" Type="http://schemas.openxmlformats.org/officeDocument/2006/relationships/hyperlink" Target="https://www.cbd.int/documents/CBD/NP/MOP/5/10" TargetMode="External"/><Relationship Id="rId8" Type="http://schemas.openxmlformats.org/officeDocument/2006/relationships/hyperlink" Target="https://www.cbd.int/abs/doc/cepa-toolkit-ru.pdf" TargetMode="External"/><Relationship Id="rId51" Type="http://schemas.openxmlformats.org/officeDocument/2006/relationships/hyperlink" Target="https://www.cbd.int/documents/CBD/NP/MOP/5/2" TargetMode="External"/><Relationship Id="rId3"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ocuments/CBD/SBI/4/11/ADD1" TargetMode="External"/><Relationship Id="rId25" Type="http://schemas.openxmlformats.org/officeDocument/2006/relationships/hyperlink" Target="https://www.cbd.int/documents/CBD/NP/MOP/5/WGI/L1" TargetMode="External"/><Relationship Id="rId33" Type="http://schemas.openxmlformats.org/officeDocument/2006/relationships/hyperlink" Target="https://www.cbd.int/documents/CBD/SBI/4/17" TargetMode="External"/><Relationship Id="rId38" Type="http://schemas.openxmlformats.org/officeDocument/2006/relationships/hyperlink" Target="https://www.cbd.int/documents/CBD/NP/MOP/5/3" TargetMode="External"/><Relationship Id="rId46" Type="http://schemas.openxmlformats.org/officeDocument/2006/relationships/hyperlink" Target="https://www.cbd.int/documents/CBD/NP/MOP/5/2" TargetMode="External"/><Relationship Id="rId20" Type="http://schemas.openxmlformats.org/officeDocument/2006/relationships/hyperlink" Target="https://www.cbd.int/doc/decisions/cop-16/cop-16-dec-13-ru.pdf" TargetMode="External"/><Relationship Id="rId41" Type="http://schemas.openxmlformats.org/officeDocument/2006/relationships/hyperlink" Target="https://www.cbd.int/documents/CBD/NP/MOP/5/5" TargetMode="External"/><Relationship Id="rId54" Type="http://schemas.openxmlformats.org/officeDocument/2006/relationships/hyperlink" Target="https://www.cbd.int/documents/CBD/WGDSI/2/3"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np-mop/?m=np-mop-04" TargetMode="External"/><Relationship Id="rId15" Type="http://schemas.openxmlformats.org/officeDocument/2006/relationships/hyperlink" Target="https://www.cbd.int/doc/decisions/np-mop-03/np-mop-03-dec-01-ru.pdf" TargetMode="External"/><Relationship Id="rId23" Type="http://schemas.openxmlformats.org/officeDocument/2006/relationships/hyperlink" Target="https://www.cbd.int/documents/CBD/NP/MOP/5/1/ADD1" TargetMode="External"/><Relationship Id="rId28" Type="http://schemas.openxmlformats.org/officeDocument/2006/relationships/hyperlink" Target="https://www.cbd.int/documents/CBD/NP/MOP/5/1/ADD3" TargetMode="External"/><Relationship Id="rId36" Type="http://schemas.openxmlformats.org/officeDocument/2006/relationships/hyperlink" Target="https://www.cbd.int/documents/CBD/WGDSI/2/3" TargetMode="External"/><Relationship Id="rId49" Type="http://schemas.openxmlformats.org/officeDocument/2006/relationships/hyperlink" Target="https://www.cbd.int/documents/CBD/NP/MOP/5/8" TargetMode="External"/><Relationship Id="rId57" Type="http://schemas.openxmlformats.org/officeDocument/2006/relationships/hyperlink" Target="https://www.cbd.int/documents/CBD/NP/MOP/5/L1/REV1"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ocuments/CBD/COP/16/1/ADD4" TargetMode="External"/><Relationship Id="rId44" Type="http://schemas.openxmlformats.org/officeDocument/2006/relationships/hyperlink" Target="https://www.cbd.int/documents/CBD/NP/MOP/5/2" TargetMode="External"/><Relationship Id="rId52" Type="http://schemas.openxmlformats.org/officeDocument/2006/relationships/hyperlink" Target="https://www.cbd.int/documents/CBD/NP/MOP/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
      <w:docPartPr>
        <w:name w:val="FE323D94FE4D46F89390DC5059DFDCAC"/>
        <w:category>
          <w:name w:val="Общие"/>
          <w:gallery w:val="placeholder"/>
        </w:category>
        <w:types>
          <w:type w:val="bbPlcHdr"/>
        </w:types>
        <w:behaviors>
          <w:behavior w:val="content"/>
        </w:behaviors>
        <w:guid w:val="{E1C858FE-7778-413D-B215-59CB04E8CD38}"/>
      </w:docPartPr>
      <w:docPartBody>
        <w:p w:rsidR="005A4C6A" w:rsidRDefault="005A4C6A" w:rsidP="005A4C6A">
          <w:pPr>
            <w:pStyle w:val="FE323D94FE4D46F89390DC5059DFDCAC"/>
          </w:pPr>
          <w:r w:rsidRPr="00302849">
            <w:rPr>
              <w:rStyle w:val="PlaceholderText"/>
            </w:rPr>
            <w:t>Meeting name (part 1)</w:t>
          </w:r>
        </w:p>
      </w:docPartBody>
    </w:docPart>
    <w:docPart>
      <w:docPartPr>
        <w:name w:val="33D3D8B2C4144013804D2AFCA33385A3"/>
        <w:category>
          <w:name w:val="Общие"/>
          <w:gallery w:val="placeholder"/>
        </w:category>
        <w:types>
          <w:type w:val="bbPlcHdr"/>
        </w:types>
        <w:behaviors>
          <w:behavior w:val="content"/>
        </w:behaviors>
        <w:guid w:val="{C987A8E5-284E-458C-9DE7-FBC0E9BF6058}"/>
      </w:docPartPr>
      <w:docPartBody>
        <w:p w:rsidR="005A4C6A" w:rsidRDefault="005A4C6A" w:rsidP="005A4C6A">
          <w:pPr>
            <w:pStyle w:val="33D3D8B2C4144013804D2AFCA33385A3"/>
          </w:pPr>
          <w:r w:rsidRPr="00302849">
            <w:rPr>
              <w:rStyle w:val="PlaceholderText"/>
            </w:rPr>
            <w:t>Meeting name (part 2)</w:t>
          </w:r>
        </w:p>
      </w:docPartBody>
    </w:docPart>
    <w:docPart>
      <w:docPartPr>
        <w:name w:val="3B8A34032E6D46E782EEBB3C5FB9DBF2"/>
        <w:category>
          <w:name w:val="Общие"/>
          <w:gallery w:val="placeholder"/>
        </w:category>
        <w:types>
          <w:type w:val="bbPlcHdr"/>
        </w:types>
        <w:behaviors>
          <w:behavior w:val="content"/>
        </w:behaviors>
        <w:guid w:val="{403DE377-7FA4-4B6F-835A-4B27B8A99AD6}"/>
      </w:docPartPr>
      <w:docPartBody>
        <w:p w:rsidR="005A4C6A" w:rsidRDefault="005A4C6A" w:rsidP="005A4C6A">
          <w:pPr>
            <w:pStyle w:val="3B8A34032E6D46E782EEBB3C5FB9DBF2"/>
          </w:pPr>
          <w:r w:rsidRPr="00302849">
            <w:rPr>
              <w:rStyle w:val="PlaceholderText"/>
            </w:rPr>
            <w:t>[Venue,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833"/>
    <w:rsid w:val="00004D05"/>
    <w:rsid w:val="00011823"/>
    <w:rsid w:val="00030A93"/>
    <w:rsid w:val="00037286"/>
    <w:rsid w:val="00047BE0"/>
    <w:rsid w:val="00051D66"/>
    <w:rsid w:val="00077ABB"/>
    <w:rsid w:val="000A4390"/>
    <w:rsid w:val="000B1BB9"/>
    <w:rsid w:val="000B33AC"/>
    <w:rsid w:val="000F5F4A"/>
    <w:rsid w:val="00106B66"/>
    <w:rsid w:val="00144ABC"/>
    <w:rsid w:val="001C0C0E"/>
    <w:rsid w:val="001C1AE5"/>
    <w:rsid w:val="002039C1"/>
    <w:rsid w:val="002123AA"/>
    <w:rsid w:val="002213D1"/>
    <w:rsid w:val="00221DFE"/>
    <w:rsid w:val="002279CB"/>
    <w:rsid w:val="00231052"/>
    <w:rsid w:val="002352D2"/>
    <w:rsid w:val="0024417F"/>
    <w:rsid w:val="00265028"/>
    <w:rsid w:val="0028646E"/>
    <w:rsid w:val="002A19E6"/>
    <w:rsid w:val="002B6367"/>
    <w:rsid w:val="002C5671"/>
    <w:rsid w:val="002C5C88"/>
    <w:rsid w:val="002C7190"/>
    <w:rsid w:val="002D5CCB"/>
    <w:rsid w:val="002D7E95"/>
    <w:rsid w:val="002F528C"/>
    <w:rsid w:val="002F576C"/>
    <w:rsid w:val="003002F4"/>
    <w:rsid w:val="00330ED1"/>
    <w:rsid w:val="00334413"/>
    <w:rsid w:val="00342975"/>
    <w:rsid w:val="003556A4"/>
    <w:rsid w:val="00357570"/>
    <w:rsid w:val="00362561"/>
    <w:rsid w:val="00386FE0"/>
    <w:rsid w:val="003A0CFC"/>
    <w:rsid w:val="003B11DC"/>
    <w:rsid w:val="003B42F7"/>
    <w:rsid w:val="003C6AF1"/>
    <w:rsid w:val="003D6731"/>
    <w:rsid w:val="003E342E"/>
    <w:rsid w:val="0040072B"/>
    <w:rsid w:val="00406D64"/>
    <w:rsid w:val="00423CC1"/>
    <w:rsid w:val="004263E3"/>
    <w:rsid w:val="00437AE1"/>
    <w:rsid w:val="00445AE3"/>
    <w:rsid w:val="00484DAA"/>
    <w:rsid w:val="004A4FBD"/>
    <w:rsid w:val="004C5717"/>
    <w:rsid w:val="00501EE9"/>
    <w:rsid w:val="00503ED4"/>
    <w:rsid w:val="00525BAF"/>
    <w:rsid w:val="005627CD"/>
    <w:rsid w:val="00587C97"/>
    <w:rsid w:val="005A4C6A"/>
    <w:rsid w:val="005B6283"/>
    <w:rsid w:val="005B7586"/>
    <w:rsid w:val="005C5161"/>
    <w:rsid w:val="005C5A0C"/>
    <w:rsid w:val="005C7604"/>
    <w:rsid w:val="005D253D"/>
    <w:rsid w:val="005D53F5"/>
    <w:rsid w:val="005E132D"/>
    <w:rsid w:val="0061713C"/>
    <w:rsid w:val="00643DA0"/>
    <w:rsid w:val="00675ADF"/>
    <w:rsid w:val="006809A2"/>
    <w:rsid w:val="006F6A86"/>
    <w:rsid w:val="00730EA1"/>
    <w:rsid w:val="00750ADB"/>
    <w:rsid w:val="00757987"/>
    <w:rsid w:val="007605F0"/>
    <w:rsid w:val="00763BDA"/>
    <w:rsid w:val="00781833"/>
    <w:rsid w:val="00783743"/>
    <w:rsid w:val="007B04DC"/>
    <w:rsid w:val="007C1C6A"/>
    <w:rsid w:val="007F04F7"/>
    <w:rsid w:val="007F4234"/>
    <w:rsid w:val="008131A7"/>
    <w:rsid w:val="0081519C"/>
    <w:rsid w:val="00852C29"/>
    <w:rsid w:val="00855374"/>
    <w:rsid w:val="00860DDB"/>
    <w:rsid w:val="00863F78"/>
    <w:rsid w:val="00891096"/>
    <w:rsid w:val="0089198E"/>
    <w:rsid w:val="008961BB"/>
    <w:rsid w:val="008B15EE"/>
    <w:rsid w:val="008D2345"/>
    <w:rsid w:val="008D49F9"/>
    <w:rsid w:val="008E70DC"/>
    <w:rsid w:val="00900D4B"/>
    <w:rsid w:val="00924D4E"/>
    <w:rsid w:val="0095687B"/>
    <w:rsid w:val="0096179C"/>
    <w:rsid w:val="0096477F"/>
    <w:rsid w:val="009C62FA"/>
    <w:rsid w:val="009E71CD"/>
    <w:rsid w:val="00A221AC"/>
    <w:rsid w:val="00A41E92"/>
    <w:rsid w:val="00A426B8"/>
    <w:rsid w:val="00A55EC7"/>
    <w:rsid w:val="00A66340"/>
    <w:rsid w:val="00A92513"/>
    <w:rsid w:val="00AA2647"/>
    <w:rsid w:val="00AD5599"/>
    <w:rsid w:val="00AF04F5"/>
    <w:rsid w:val="00B01052"/>
    <w:rsid w:val="00B0243D"/>
    <w:rsid w:val="00B54646"/>
    <w:rsid w:val="00B6753E"/>
    <w:rsid w:val="00BB53F5"/>
    <w:rsid w:val="00BB7C2D"/>
    <w:rsid w:val="00BF1A14"/>
    <w:rsid w:val="00C43384"/>
    <w:rsid w:val="00C50B95"/>
    <w:rsid w:val="00C50C92"/>
    <w:rsid w:val="00C72D02"/>
    <w:rsid w:val="00C75C2F"/>
    <w:rsid w:val="00C77207"/>
    <w:rsid w:val="00CA6940"/>
    <w:rsid w:val="00CD7A73"/>
    <w:rsid w:val="00CD7CA8"/>
    <w:rsid w:val="00CE6165"/>
    <w:rsid w:val="00CF2117"/>
    <w:rsid w:val="00D401BC"/>
    <w:rsid w:val="00D56BCA"/>
    <w:rsid w:val="00DB16A2"/>
    <w:rsid w:val="00DB5E0F"/>
    <w:rsid w:val="00DD7160"/>
    <w:rsid w:val="00DD77BD"/>
    <w:rsid w:val="00DE495D"/>
    <w:rsid w:val="00DF21EE"/>
    <w:rsid w:val="00E13DA2"/>
    <w:rsid w:val="00E22B7B"/>
    <w:rsid w:val="00E24CAE"/>
    <w:rsid w:val="00E35D5C"/>
    <w:rsid w:val="00E44A51"/>
    <w:rsid w:val="00E776D0"/>
    <w:rsid w:val="00E94684"/>
    <w:rsid w:val="00EA2E3B"/>
    <w:rsid w:val="00EC3969"/>
    <w:rsid w:val="00F01432"/>
    <w:rsid w:val="00F059D6"/>
    <w:rsid w:val="00F1528E"/>
    <w:rsid w:val="00F330D7"/>
    <w:rsid w:val="00F40B09"/>
    <w:rsid w:val="00F47C57"/>
    <w:rsid w:val="00F51F8C"/>
    <w:rsid w:val="00F62869"/>
    <w:rsid w:val="00F72A69"/>
    <w:rsid w:val="00F75695"/>
    <w:rsid w:val="00F8116E"/>
    <w:rsid w:val="00F81FB1"/>
    <w:rsid w:val="00FA1141"/>
    <w:rsid w:val="00FA39E9"/>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4C6A"/>
    <w:rPr>
      <w:color w:val="808080"/>
    </w:rPr>
  </w:style>
  <w:style w:type="paragraph" w:customStyle="1" w:styleId="7D814D4315A3488BB4C3E36395A57A8D">
    <w:name w:val="7D814D4315A3488BB4C3E36395A57A8D"/>
  </w:style>
  <w:style w:type="paragraph" w:customStyle="1" w:styleId="FE323D94FE4D46F89390DC5059DFDCAC">
    <w:name w:val="FE323D94FE4D46F89390DC5059DFDCAC"/>
    <w:rsid w:val="005A4C6A"/>
    <w:pPr>
      <w:spacing w:after="200" w:line="276" w:lineRule="auto"/>
    </w:pPr>
    <w:rPr>
      <w:kern w:val="0"/>
      <w:sz w:val="22"/>
      <w:szCs w:val="22"/>
      <w:lang w:val="ru-RU" w:eastAsia="ru-RU"/>
      <w14:ligatures w14:val="none"/>
    </w:rPr>
  </w:style>
  <w:style w:type="paragraph" w:customStyle="1" w:styleId="33D3D8B2C4144013804D2AFCA33385A3">
    <w:name w:val="33D3D8B2C4144013804D2AFCA33385A3"/>
    <w:rsid w:val="005A4C6A"/>
    <w:pPr>
      <w:spacing w:after="200" w:line="276" w:lineRule="auto"/>
    </w:pPr>
    <w:rPr>
      <w:kern w:val="0"/>
      <w:sz w:val="22"/>
      <w:szCs w:val="22"/>
      <w:lang w:val="ru-RU" w:eastAsia="ru-RU"/>
      <w14:ligatures w14:val="none"/>
    </w:rPr>
  </w:style>
  <w:style w:type="paragraph" w:customStyle="1" w:styleId="3B8A34032E6D46E782EEBB3C5FB9DBF2">
    <w:name w:val="3B8A34032E6D46E782EEBB3C5FB9DBF2"/>
    <w:rsid w:val="005A4C6A"/>
    <w:pPr>
      <w:spacing w:after="200" w:line="276" w:lineRule="auto"/>
    </w:pPr>
    <w:rPr>
      <w:kern w:val="0"/>
      <w:sz w:val="22"/>
      <w:szCs w:val="22"/>
      <w:lang w:val="ru-RU" w:eastAsia="ru-R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933846-AE44-4401-B925-E8CF44CEB2D4}">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639</TotalTime>
  <Pages>67</Pages>
  <Words>25991</Words>
  <Characters>148154</Characters>
  <Application>Microsoft Office Word</Application>
  <DocSecurity>0</DocSecurity>
  <Lines>1234</Lines>
  <Paragraphs>347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vt:lpstr>
      <vt:lpstr>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vt:lpstr>
    </vt:vector>
  </TitlesOfParts>
  <Company/>
  <LinksUpToDate>false</LinksUpToDate>
  <CharactersWithSpaces>173798</CharactersWithSpaces>
  <SharedDoc>false</SharedDoc>
  <HLinks>
    <vt:vector size="1278" baseType="variant">
      <vt:variant>
        <vt:i4>7209057</vt:i4>
      </vt:variant>
      <vt:variant>
        <vt:i4>522</vt:i4>
      </vt:variant>
      <vt:variant>
        <vt:i4>0</vt:i4>
      </vt:variant>
      <vt:variant>
        <vt:i4>5</vt:i4>
      </vt:variant>
      <vt:variant>
        <vt:lpwstr>https://www.cbd.int/decisions/cop/?m=cop-16</vt:lpwstr>
      </vt:variant>
      <vt:variant>
        <vt:lpwstr/>
      </vt:variant>
      <vt:variant>
        <vt:i4>5439581</vt:i4>
      </vt:variant>
      <vt:variant>
        <vt:i4>519</vt:i4>
      </vt:variant>
      <vt:variant>
        <vt:i4>0</vt:i4>
      </vt:variant>
      <vt:variant>
        <vt:i4>5</vt:i4>
      </vt:variant>
      <vt:variant>
        <vt:lpwstr>https://www.cbd.int/decisions/np-mop/?m=np-mop-05</vt:lpwstr>
      </vt:variant>
      <vt:variant>
        <vt:lpwstr/>
      </vt:variant>
      <vt:variant>
        <vt:i4>1572868</vt:i4>
      </vt:variant>
      <vt:variant>
        <vt:i4>516</vt:i4>
      </vt:variant>
      <vt:variant>
        <vt:i4>0</vt:i4>
      </vt:variant>
      <vt:variant>
        <vt:i4>5</vt:i4>
      </vt:variant>
      <vt:variant>
        <vt:lpwstr>https://www.cbd.int/documents/CBD/NP/MOP/5/L7</vt:lpwstr>
      </vt:variant>
      <vt:variant>
        <vt:lpwstr/>
      </vt:variant>
      <vt:variant>
        <vt:i4>1572868</vt:i4>
      </vt:variant>
      <vt:variant>
        <vt:i4>513</vt:i4>
      </vt:variant>
      <vt:variant>
        <vt:i4>0</vt:i4>
      </vt:variant>
      <vt:variant>
        <vt:i4>5</vt:i4>
      </vt:variant>
      <vt:variant>
        <vt:lpwstr>https://www.cbd.int/documents/CBD/NP/MOP/5/L7</vt:lpwstr>
      </vt:variant>
      <vt:variant>
        <vt:lpwstr/>
      </vt:variant>
      <vt:variant>
        <vt:i4>5439581</vt:i4>
      </vt:variant>
      <vt:variant>
        <vt:i4>510</vt:i4>
      </vt:variant>
      <vt:variant>
        <vt:i4>0</vt:i4>
      </vt:variant>
      <vt:variant>
        <vt:i4>5</vt:i4>
      </vt:variant>
      <vt:variant>
        <vt:lpwstr>https://www.cbd.int/decisions/np-mop/?m=np-mop-05</vt:lpwstr>
      </vt:variant>
      <vt:variant>
        <vt:lpwstr/>
      </vt:variant>
      <vt:variant>
        <vt:i4>1572868</vt:i4>
      </vt:variant>
      <vt:variant>
        <vt:i4>507</vt:i4>
      </vt:variant>
      <vt:variant>
        <vt:i4>0</vt:i4>
      </vt:variant>
      <vt:variant>
        <vt:i4>5</vt:i4>
      </vt:variant>
      <vt:variant>
        <vt:lpwstr>https://www.cbd.int/documents/CBD/NP/MOP/5/L8</vt:lpwstr>
      </vt:variant>
      <vt:variant>
        <vt:lpwstr/>
      </vt:variant>
      <vt:variant>
        <vt:i4>1572868</vt:i4>
      </vt:variant>
      <vt:variant>
        <vt:i4>504</vt:i4>
      </vt:variant>
      <vt:variant>
        <vt:i4>0</vt:i4>
      </vt:variant>
      <vt:variant>
        <vt:i4>5</vt:i4>
      </vt:variant>
      <vt:variant>
        <vt:lpwstr>https://www.cbd.int/documents/CBD/NP/MOP/5/L8</vt:lpwstr>
      </vt:variant>
      <vt:variant>
        <vt:lpwstr/>
      </vt:variant>
      <vt:variant>
        <vt:i4>5439581</vt:i4>
      </vt:variant>
      <vt:variant>
        <vt:i4>501</vt:i4>
      </vt:variant>
      <vt:variant>
        <vt:i4>0</vt:i4>
      </vt:variant>
      <vt:variant>
        <vt:i4>5</vt:i4>
      </vt:variant>
      <vt:variant>
        <vt:lpwstr>https://www.cbd.int/decisions/np-mop/?m=np-mop-05</vt:lpwstr>
      </vt:variant>
      <vt:variant>
        <vt:lpwstr/>
      </vt:variant>
      <vt:variant>
        <vt:i4>2818101</vt:i4>
      </vt:variant>
      <vt:variant>
        <vt:i4>498</vt:i4>
      </vt:variant>
      <vt:variant>
        <vt:i4>0</vt:i4>
      </vt:variant>
      <vt:variant>
        <vt:i4>5</vt:i4>
      </vt:variant>
      <vt:variant>
        <vt:lpwstr>https://www.cbd.int/documents/CBD/NP/MOP/5/L13</vt:lpwstr>
      </vt:variant>
      <vt:variant>
        <vt:lpwstr/>
      </vt:variant>
      <vt:variant>
        <vt:i4>5439581</vt:i4>
      </vt:variant>
      <vt:variant>
        <vt:i4>495</vt:i4>
      </vt:variant>
      <vt:variant>
        <vt:i4>0</vt:i4>
      </vt:variant>
      <vt:variant>
        <vt:i4>5</vt:i4>
      </vt:variant>
      <vt:variant>
        <vt:lpwstr>https://www.cbd.int/decisions/np-mop/?m=np-mop-05</vt:lpwstr>
      </vt:variant>
      <vt:variant>
        <vt:lpwstr/>
      </vt:variant>
      <vt:variant>
        <vt:i4>1572868</vt:i4>
      </vt:variant>
      <vt:variant>
        <vt:i4>492</vt:i4>
      </vt:variant>
      <vt:variant>
        <vt:i4>0</vt:i4>
      </vt:variant>
      <vt:variant>
        <vt:i4>5</vt:i4>
      </vt:variant>
      <vt:variant>
        <vt:lpwstr>https://www.cbd.int/documents/CBD/NP/MOP/5/L6</vt:lpwstr>
      </vt:variant>
      <vt:variant>
        <vt:lpwstr/>
      </vt:variant>
      <vt:variant>
        <vt:i4>1572868</vt:i4>
      </vt:variant>
      <vt:variant>
        <vt:i4>489</vt:i4>
      </vt:variant>
      <vt:variant>
        <vt:i4>0</vt:i4>
      </vt:variant>
      <vt:variant>
        <vt:i4>5</vt:i4>
      </vt:variant>
      <vt:variant>
        <vt:lpwstr>https://www.cbd.int/documents/CBD/NP/MOP/5/L6</vt:lpwstr>
      </vt:variant>
      <vt:variant>
        <vt:lpwstr/>
      </vt:variant>
      <vt:variant>
        <vt:i4>5439581</vt:i4>
      </vt:variant>
      <vt:variant>
        <vt:i4>486</vt:i4>
      </vt:variant>
      <vt:variant>
        <vt:i4>0</vt:i4>
      </vt:variant>
      <vt:variant>
        <vt:i4>5</vt:i4>
      </vt:variant>
      <vt:variant>
        <vt:lpwstr>https://www.cbd.int/decisions/np-mop/?m=np-mop-05</vt:lpwstr>
      </vt:variant>
      <vt:variant>
        <vt:lpwstr/>
      </vt:variant>
      <vt:variant>
        <vt:i4>2752565</vt:i4>
      </vt:variant>
      <vt:variant>
        <vt:i4>483</vt:i4>
      </vt:variant>
      <vt:variant>
        <vt:i4>0</vt:i4>
      </vt:variant>
      <vt:variant>
        <vt:i4>5</vt:i4>
      </vt:variant>
      <vt:variant>
        <vt:lpwstr>https://www.cbd.int/documents/CBD/NP/MOP/5/L12</vt:lpwstr>
      </vt:variant>
      <vt:variant>
        <vt:lpwstr/>
      </vt:variant>
      <vt:variant>
        <vt:i4>2752565</vt:i4>
      </vt:variant>
      <vt:variant>
        <vt:i4>480</vt:i4>
      </vt:variant>
      <vt:variant>
        <vt:i4>0</vt:i4>
      </vt:variant>
      <vt:variant>
        <vt:i4>5</vt:i4>
      </vt:variant>
      <vt:variant>
        <vt:lpwstr>https://www.cbd.int/documents/CBD/NP/MOP/5/L12</vt:lpwstr>
      </vt:variant>
      <vt:variant>
        <vt:lpwstr/>
      </vt:variant>
      <vt:variant>
        <vt:i4>4587524</vt:i4>
      </vt:variant>
      <vt:variant>
        <vt:i4>477</vt:i4>
      </vt:variant>
      <vt:variant>
        <vt:i4>0</vt:i4>
      </vt:variant>
      <vt:variant>
        <vt:i4>5</vt:i4>
      </vt:variant>
      <vt:variant>
        <vt:lpwstr>https://www.cbd.int/documents/CBD/NP/MOP/5/2</vt:lpwstr>
      </vt:variant>
      <vt:variant>
        <vt:lpwstr/>
      </vt:variant>
      <vt:variant>
        <vt:i4>5439581</vt:i4>
      </vt:variant>
      <vt:variant>
        <vt:i4>474</vt:i4>
      </vt:variant>
      <vt:variant>
        <vt:i4>0</vt:i4>
      </vt:variant>
      <vt:variant>
        <vt:i4>5</vt:i4>
      </vt:variant>
      <vt:variant>
        <vt:lpwstr>https://www.cbd.int/decisions/np-mop/?m=np-mop-05</vt:lpwstr>
      </vt:variant>
      <vt:variant>
        <vt:lpwstr/>
      </vt:variant>
      <vt:variant>
        <vt:i4>1572868</vt:i4>
      </vt:variant>
      <vt:variant>
        <vt:i4>471</vt:i4>
      </vt:variant>
      <vt:variant>
        <vt:i4>0</vt:i4>
      </vt:variant>
      <vt:variant>
        <vt:i4>5</vt:i4>
      </vt:variant>
      <vt:variant>
        <vt:lpwstr>https://www.cbd.int/documents/CBD/NP/MOP/5/L9</vt:lpwstr>
      </vt:variant>
      <vt:variant>
        <vt:lpwstr/>
      </vt:variant>
      <vt:variant>
        <vt:i4>1572868</vt:i4>
      </vt:variant>
      <vt:variant>
        <vt:i4>468</vt:i4>
      </vt:variant>
      <vt:variant>
        <vt:i4>0</vt:i4>
      </vt:variant>
      <vt:variant>
        <vt:i4>5</vt:i4>
      </vt:variant>
      <vt:variant>
        <vt:lpwstr>https://www.cbd.int/documents/CBD/NP/MOP/5/L9</vt:lpwstr>
      </vt:variant>
      <vt:variant>
        <vt:lpwstr/>
      </vt:variant>
      <vt:variant>
        <vt:i4>5439581</vt:i4>
      </vt:variant>
      <vt:variant>
        <vt:i4>465</vt:i4>
      </vt:variant>
      <vt:variant>
        <vt:i4>0</vt:i4>
      </vt:variant>
      <vt:variant>
        <vt:i4>5</vt:i4>
      </vt:variant>
      <vt:variant>
        <vt:lpwstr>https://www.cbd.int/decisions/np-mop/?m=np-mop-05</vt:lpwstr>
      </vt:variant>
      <vt:variant>
        <vt:lpwstr/>
      </vt:variant>
      <vt:variant>
        <vt:i4>2687029</vt:i4>
      </vt:variant>
      <vt:variant>
        <vt:i4>462</vt:i4>
      </vt:variant>
      <vt:variant>
        <vt:i4>0</vt:i4>
      </vt:variant>
      <vt:variant>
        <vt:i4>5</vt:i4>
      </vt:variant>
      <vt:variant>
        <vt:lpwstr>https://www.cbd.int/documents/CBD/NP/MOP/5/L11</vt:lpwstr>
      </vt:variant>
      <vt:variant>
        <vt:lpwstr/>
      </vt:variant>
      <vt:variant>
        <vt:i4>2687029</vt:i4>
      </vt:variant>
      <vt:variant>
        <vt:i4>459</vt:i4>
      </vt:variant>
      <vt:variant>
        <vt:i4>0</vt:i4>
      </vt:variant>
      <vt:variant>
        <vt:i4>5</vt:i4>
      </vt:variant>
      <vt:variant>
        <vt:lpwstr>https://www.cbd.int/documents/CBD/NP/MOP/5/L11</vt:lpwstr>
      </vt:variant>
      <vt:variant>
        <vt:lpwstr/>
      </vt:variant>
      <vt:variant>
        <vt:i4>4980740</vt:i4>
      </vt:variant>
      <vt:variant>
        <vt:i4>456</vt:i4>
      </vt:variant>
      <vt:variant>
        <vt:i4>0</vt:i4>
      </vt:variant>
      <vt:variant>
        <vt:i4>5</vt:i4>
      </vt:variant>
      <vt:variant>
        <vt:lpwstr>https://www.cbd.int/documents/CBD/NP/MOP/5/8</vt:lpwstr>
      </vt:variant>
      <vt:variant>
        <vt:lpwstr/>
      </vt:variant>
      <vt:variant>
        <vt:i4>5439581</vt:i4>
      </vt:variant>
      <vt:variant>
        <vt:i4>453</vt:i4>
      </vt:variant>
      <vt:variant>
        <vt:i4>0</vt:i4>
      </vt:variant>
      <vt:variant>
        <vt:i4>5</vt:i4>
      </vt:variant>
      <vt:variant>
        <vt:lpwstr>https://www.cbd.int/decisions/np-mop/?m=np-mop-05</vt:lpwstr>
      </vt:variant>
      <vt:variant>
        <vt:lpwstr/>
      </vt:variant>
      <vt:variant>
        <vt:i4>1572868</vt:i4>
      </vt:variant>
      <vt:variant>
        <vt:i4>450</vt:i4>
      </vt:variant>
      <vt:variant>
        <vt:i4>0</vt:i4>
      </vt:variant>
      <vt:variant>
        <vt:i4>5</vt:i4>
      </vt:variant>
      <vt:variant>
        <vt:lpwstr>https://www.cbd.int/documents/CBD/NP/MOP/5/L5</vt:lpwstr>
      </vt:variant>
      <vt:variant>
        <vt:lpwstr/>
      </vt:variant>
      <vt:variant>
        <vt:i4>5439581</vt:i4>
      </vt:variant>
      <vt:variant>
        <vt:i4>447</vt:i4>
      </vt:variant>
      <vt:variant>
        <vt:i4>0</vt:i4>
      </vt:variant>
      <vt:variant>
        <vt:i4>5</vt:i4>
      </vt:variant>
      <vt:variant>
        <vt:lpwstr>https://www.cbd.int/decisions/np-mop/?m=np-mop-05</vt:lpwstr>
      </vt:variant>
      <vt:variant>
        <vt:lpwstr/>
      </vt:variant>
      <vt:variant>
        <vt:i4>1572868</vt:i4>
      </vt:variant>
      <vt:variant>
        <vt:i4>444</vt:i4>
      </vt:variant>
      <vt:variant>
        <vt:i4>0</vt:i4>
      </vt:variant>
      <vt:variant>
        <vt:i4>5</vt:i4>
      </vt:variant>
      <vt:variant>
        <vt:lpwstr>https://www.cbd.int/documents/CBD/NP/MOP/5/L3</vt:lpwstr>
      </vt:variant>
      <vt:variant>
        <vt:lpwstr/>
      </vt:variant>
      <vt:variant>
        <vt:i4>1572868</vt:i4>
      </vt:variant>
      <vt:variant>
        <vt:i4>441</vt:i4>
      </vt:variant>
      <vt:variant>
        <vt:i4>0</vt:i4>
      </vt:variant>
      <vt:variant>
        <vt:i4>5</vt:i4>
      </vt:variant>
      <vt:variant>
        <vt:lpwstr>https://www.cbd.int/documents/CBD/NP/MOP/5/L3</vt:lpwstr>
      </vt:variant>
      <vt:variant>
        <vt:lpwstr/>
      </vt:variant>
      <vt:variant>
        <vt:i4>1572868</vt:i4>
      </vt:variant>
      <vt:variant>
        <vt:i4>438</vt:i4>
      </vt:variant>
      <vt:variant>
        <vt:i4>0</vt:i4>
      </vt:variant>
      <vt:variant>
        <vt:i4>5</vt:i4>
      </vt:variant>
      <vt:variant>
        <vt:lpwstr>https://www.cbd.int/documents/CBD/NP/MOP/5/L3</vt:lpwstr>
      </vt:variant>
      <vt:variant>
        <vt:lpwstr/>
      </vt:variant>
      <vt:variant>
        <vt:i4>5439581</vt:i4>
      </vt:variant>
      <vt:variant>
        <vt:i4>435</vt:i4>
      </vt:variant>
      <vt:variant>
        <vt:i4>0</vt:i4>
      </vt:variant>
      <vt:variant>
        <vt:i4>5</vt:i4>
      </vt:variant>
      <vt:variant>
        <vt:lpwstr>https://www.cbd.int/decisions/np-mop/?m=np-mop-05</vt:lpwstr>
      </vt:variant>
      <vt:variant>
        <vt:lpwstr/>
      </vt:variant>
      <vt:variant>
        <vt:i4>1572868</vt:i4>
      </vt:variant>
      <vt:variant>
        <vt:i4>432</vt:i4>
      </vt:variant>
      <vt:variant>
        <vt:i4>0</vt:i4>
      </vt:variant>
      <vt:variant>
        <vt:i4>5</vt:i4>
      </vt:variant>
      <vt:variant>
        <vt:lpwstr>https://www.cbd.int/documents/CBD/NP/MOP/5/L4</vt:lpwstr>
      </vt:variant>
      <vt:variant>
        <vt:lpwstr/>
      </vt:variant>
      <vt:variant>
        <vt:i4>1572868</vt:i4>
      </vt:variant>
      <vt:variant>
        <vt:i4>429</vt:i4>
      </vt:variant>
      <vt:variant>
        <vt:i4>0</vt:i4>
      </vt:variant>
      <vt:variant>
        <vt:i4>5</vt:i4>
      </vt:variant>
      <vt:variant>
        <vt:lpwstr>https://www.cbd.int/documents/CBD/NP/MOP/5/L4</vt:lpwstr>
      </vt:variant>
      <vt:variant>
        <vt:lpwstr/>
      </vt:variant>
      <vt:variant>
        <vt:i4>5439581</vt:i4>
      </vt:variant>
      <vt:variant>
        <vt:i4>426</vt:i4>
      </vt:variant>
      <vt:variant>
        <vt:i4>0</vt:i4>
      </vt:variant>
      <vt:variant>
        <vt:i4>5</vt:i4>
      </vt:variant>
      <vt:variant>
        <vt:lpwstr>https://www.cbd.int/decisions/np-mop/?m=np-mop-05</vt:lpwstr>
      </vt:variant>
      <vt:variant>
        <vt:lpwstr/>
      </vt:variant>
      <vt:variant>
        <vt:i4>2621493</vt:i4>
      </vt:variant>
      <vt:variant>
        <vt:i4>423</vt:i4>
      </vt:variant>
      <vt:variant>
        <vt:i4>0</vt:i4>
      </vt:variant>
      <vt:variant>
        <vt:i4>5</vt:i4>
      </vt:variant>
      <vt:variant>
        <vt:lpwstr>https://www.cbd.int/documents/CBD/NP/MOP/5/L10</vt:lpwstr>
      </vt:variant>
      <vt:variant>
        <vt:lpwstr/>
      </vt:variant>
      <vt:variant>
        <vt:i4>2621493</vt:i4>
      </vt:variant>
      <vt:variant>
        <vt:i4>420</vt:i4>
      </vt:variant>
      <vt:variant>
        <vt:i4>0</vt:i4>
      </vt:variant>
      <vt:variant>
        <vt:i4>5</vt:i4>
      </vt:variant>
      <vt:variant>
        <vt:lpwstr>https://www.cbd.int/documents/CBD/NP/MOP/5/L10</vt:lpwstr>
      </vt:variant>
      <vt:variant>
        <vt:lpwstr/>
      </vt:variant>
      <vt:variant>
        <vt:i4>5439581</vt:i4>
      </vt:variant>
      <vt:variant>
        <vt:i4>417</vt:i4>
      </vt:variant>
      <vt:variant>
        <vt:i4>0</vt:i4>
      </vt:variant>
      <vt:variant>
        <vt:i4>5</vt:i4>
      </vt:variant>
      <vt:variant>
        <vt:lpwstr>https://www.cbd.int/decisions/np-mop/?m=np-mop-05</vt:lpwstr>
      </vt:variant>
      <vt:variant>
        <vt:lpwstr/>
      </vt:variant>
      <vt:variant>
        <vt:i4>5439581</vt:i4>
      </vt:variant>
      <vt:variant>
        <vt:i4>414</vt:i4>
      </vt:variant>
      <vt:variant>
        <vt:i4>0</vt:i4>
      </vt:variant>
      <vt:variant>
        <vt:i4>5</vt:i4>
      </vt:variant>
      <vt:variant>
        <vt:lpwstr>https://www.cbd.int/decisions/np-mop/?m=np-mop-05</vt:lpwstr>
      </vt:variant>
      <vt:variant>
        <vt:lpwstr/>
      </vt:variant>
      <vt:variant>
        <vt:i4>2949173</vt:i4>
      </vt:variant>
      <vt:variant>
        <vt:i4>411</vt:i4>
      </vt:variant>
      <vt:variant>
        <vt:i4>0</vt:i4>
      </vt:variant>
      <vt:variant>
        <vt:i4>5</vt:i4>
      </vt:variant>
      <vt:variant>
        <vt:lpwstr>https://www.cbd.int/documents/CBD/NP/MOP/5/L15</vt:lpwstr>
      </vt:variant>
      <vt:variant>
        <vt:lpwstr/>
      </vt:variant>
      <vt:variant>
        <vt:i4>2621567</vt:i4>
      </vt:variant>
      <vt:variant>
        <vt:i4>408</vt:i4>
      </vt:variant>
      <vt:variant>
        <vt:i4>0</vt:i4>
      </vt:variant>
      <vt:variant>
        <vt:i4>5</vt:i4>
      </vt:variant>
      <vt:variant>
        <vt:lpwstr>https://www.cbd.int/documents/CBD/NP/MOP/5/L14/REV1</vt:lpwstr>
      </vt:variant>
      <vt:variant>
        <vt:lpwstr/>
      </vt:variant>
      <vt:variant>
        <vt:i4>5439581</vt:i4>
      </vt:variant>
      <vt:variant>
        <vt:i4>405</vt:i4>
      </vt:variant>
      <vt:variant>
        <vt:i4>0</vt:i4>
      </vt:variant>
      <vt:variant>
        <vt:i4>5</vt:i4>
      </vt:variant>
      <vt:variant>
        <vt:lpwstr>https://www.cbd.int/decisions/np-mop/?m=np-mop-05</vt:lpwstr>
      </vt:variant>
      <vt:variant>
        <vt:lpwstr/>
      </vt:variant>
      <vt:variant>
        <vt:i4>1572868</vt:i4>
      </vt:variant>
      <vt:variant>
        <vt:i4>402</vt:i4>
      </vt:variant>
      <vt:variant>
        <vt:i4>0</vt:i4>
      </vt:variant>
      <vt:variant>
        <vt:i4>5</vt:i4>
      </vt:variant>
      <vt:variant>
        <vt:lpwstr>https://www.cbd.int/documents/CBD/NP/MOP/5/L2</vt:lpwstr>
      </vt:variant>
      <vt:variant>
        <vt:lpwstr/>
      </vt:variant>
      <vt:variant>
        <vt:i4>1572868</vt:i4>
      </vt:variant>
      <vt:variant>
        <vt:i4>399</vt:i4>
      </vt:variant>
      <vt:variant>
        <vt:i4>0</vt:i4>
      </vt:variant>
      <vt:variant>
        <vt:i4>5</vt:i4>
      </vt:variant>
      <vt:variant>
        <vt:lpwstr>https://www.cbd.int/documents/CBD/NP/MOP/5/L2</vt:lpwstr>
      </vt:variant>
      <vt:variant>
        <vt:lpwstr/>
      </vt:variant>
      <vt:variant>
        <vt:i4>327705</vt:i4>
      </vt:variant>
      <vt:variant>
        <vt:i4>396</vt:i4>
      </vt:variant>
      <vt:variant>
        <vt:i4>0</vt:i4>
      </vt:variant>
      <vt:variant>
        <vt:i4>5</vt:i4>
      </vt:variant>
      <vt:variant>
        <vt:lpwstr>https://www.cbd.int/doc/notifications/2024/ntf-2024-092-abs-bs-en.pdf</vt:lpwstr>
      </vt:variant>
      <vt:variant>
        <vt:lpwstr/>
      </vt:variant>
      <vt:variant>
        <vt:i4>4194383</vt:i4>
      </vt:variant>
      <vt:variant>
        <vt:i4>393</vt:i4>
      </vt:variant>
      <vt:variant>
        <vt:i4>0</vt:i4>
      </vt:variant>
      <vt:variant>
        <vt:i4>5</vt:i4>
      </vt:variant>
      <vt:variant>
        <vt:lpwstr>https://www.cbd.int/documents/CBD/NP/MOP/5/1/ADD5</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7471153</vt:i4>
      </vt:variant>
      <vt:variant>
        <vt:i4>387</vt:i4>
      </vt:variant>
      <vt:variant>
        <vt:i4>0</vt:i4>
      </vt:variant>
      <vt:variant>
        <vt:i4>5</vt:i4>
      </vt:variant>
      <vt:variant>
        <vt:lpwstr>https://www.cbd.int/doc/decisions/np-mop-04/np-mop-04-dec-06-en.pdf</vt:lpwstr>
      </vt:variant>
      <vt:variant>
        <vt:lpwstr/>
      </vt:variant>
      <vt:variant>
        <vt:i4>262218</vt:i4>
      </vt:variant>
      <vt:variant>
        <vt:i4>384</vt:i4>
      </vt:variant>
      <vt:variant>
        <vt:i4>0</vt:i4>
      </vt:variant>
      <vt:variant>
        <vt:i4>5</vt:i4>
      </vt:variant>
      <vt:variant>
        <vt:lpwstr>https://www.cbd.int/doc/decisions/cop-16/cop-16-dec-29-en.pdf</vt:lpwstr>
      </vt:variant>
      <vt:variant>
        <vt:lpwstr/>
      </vt:variant>
      <vt:variant>
        <vt:i4>8192049</vt:i4>
      </vt:variant>
      <vt:variant>
        <vt:i4>381</vt:i4>
      </vt:variant>
      <vt:variant>
        <vt:i4>0</vt:i4>
      </vt:variant>
      <vt:variant>
        <vt:i4>5</vt:i4>
      </vt:variant>
      <vt:variant>
        <vt:lpwstr>https://www.cbd.int/doc/decisions/np-mop-05/np-mop-05-dec-09-en.pdf</vt:lpwstr>
      </vt:variant>
      <vt:variant>
        <vt:lpwstr/>
      </vt:variant>
      <vt:variant>
        <vt:i4>7667760</vt:i4>
      </vt:variant>
      <vt:variant>
        <vt:i4>378</vt:i4>
      </vt:variant>
      <vt:variant>
        <vt:i4>0</vt:i4>
      </vt:variant>
      <vt:variant>
        <vt:i4>5</vt:i4>
      </vt:variant>
      <vt:variant>
        <vt:lpwstr>https://www.cbd.int/doc/decisions/np-mop-03/np-mop-03-dec-11-en.pdf</vt:lpwstr>
      </vt:variant>
      <vt:variant>
        <vt:lpwstr/>
      </vt:variant>
      <vt:variant>
        <vt:i4>983064</vt:i4>
      </vt:variant>
      <vt:variant>
        <vt:i4>375</vt:i4>
      </vt:variant>
      <vt:variant>
        <vt:i4>0</vt:i4>
      </vt:variant>
      <vt:variant>
        <vt:i4>5</vt:i4>
      </vt:variant>
      <vt:variant>
        <vt:lpwstr>https://www.cbd.int/recommendations/sbi/?m=sbi-04</vt:lpwstr>
      </vt:variant>
      <vt:variant>
        <vt:lpwstr/>
      </vt:variant>
      <vt:variant>
        <vt:i4>8323125</vt:i4>
      </vt:variant>
      <vt:variant>
        <vt:i4>372</vt:i4>
      </vt:variant>
      <vt:variant>
        <vt:i4>0</vt:i4>
      </vt:variant>
      <vt:variant>
        <vt:i4>5</vt:i4>
      </vt:variant>
      <vt:variant>
        <vt:lpwstr>https://www.cbd.int/documents/CBD/SBI/4/11</vt:lpwstr>
      </vt:variant>
      <vt:variant>
        <vt:lpwstr/>
      </vt:variant>
      <vt:variant>
        <vt:i4>8192049</vt:i4>
      </vt:variant>
      <vt:variant>
        <vt:i4>369</vt:i4>
      </vt:variant>
      <vt:variant>
        <vt:i4>0</vt:i4>
      </vt:variant>
      <vt:variant>
        <vt:i4>5</vt:i4>
      </vt:variant>
      <vt:variant>
        <vt:lpwstr>https://www.cbd.int/doc/decisions/np-mop-04/np-mop-04-dec-09-en.pdf</vt:lpwstr>
      </vt:variant>
      <vt:variant>
        <vt:lpwstr/>
      </vt:variant>
      <vt:variant>
        <vt:i4>7274530</vt:i4>
      </vt:variant>
      <vt:variant>
        <vt:i4>366</vt:i4>
      </vt:variant>
      <vt:variant>
        <vt:i4>0</vt:i4>
      </vt:variant>
      <vt:variant>
        <vt:i4>5</vt:i4>
      </vt:variant>
      <vt:variant>
        <vt:lpwstr>https://www.cbd.int/doc/recommendations/sbi-03/sbi-03-rec-16-en.pdf</vt:lpwstr>
      </vt:variant>
      <vt:variant>
        <vt:lpwstr/>
      </vt:variant>
      <vt:variant>
        <vt:i4>7274530</vt:i4>
      </vt:variant>
      <vt:variant>
        <vt:i4>363</vt:i4>
      </vt:variant>
      <vt:variant>
        <vt:i4>0</vt:i4>
      </vt:variant>
      <vt:variant>
        <vt:i4>5</vt:i4>
      </vt:variant>
      <vt:variant>
        <vt:lpwstr>https://www.cbd.int/doc/recommendations/sbi-03/sbi-03-rec-16-en.pdf</vt:lpwstr>
      </vt:variant>
      <vt:variant>
        <vt:lpwstr/>
      </vt:variant>
      <vt:variant>
        <vt:i4>6422572</vt:i4>
      </vt:variant>
      <vt:variant>
        <vt:i4>360</vt:i4>
      </vt:variant>
      <vt:variant>
        <vt:i4>0</vt:i4>
      </vt:variant>
      <vt:variant>
        <vt:i4>5</vt:i4>
      </vt:variant>
      <vt:variant>
        <vt:lpwstr>https://www.cbd.int/documents/CBD/COP/16/INF/3/REV1</vt:lpwstr>
      </vt:variant>
      <vt:variant>
        <vt:lpwstr/>
      </vt:variant>
      <vt:variant>
        <vt:i4>786504</vt:i4>
      </vt:variant>
      <vt:variant>
        <vt:i4>357</vt:i4>
      </vt:variant>
      <vt:variant>
        <vt:i4>0</vt:i4>
      </vt:variant>
      <vt:variant>
        <vt:i4>5</vt:i4>
      </vt:variant>
      <vt:variant>
        <vt:lpwstr>https://www.cbd.int/doc/decisions/cop-16/cop-16-dec-01-en.pdf</vt:lpwstr>
      </vt:variant>
      <vt:variant>
        <vt:lpwstr/>
      </vt:variant>
      <vt:variant>
        <vt:i4>7405617</vt:i4>
      </vt:variant>
      <vt:variant>
        <vt:i4>354</vt:i4>
      </vt:variant>
      <vt:variant>
        <vt:i4>0</vt:i4>
      </vt:variant>
      <vt:variant>
        <vt:i4>5</vt:i4>
      </vt:variant>
      <vt:variant>
        <vt:lpwstr>https://www.cbd.int/doc/decisions/np-mop-04/np-mop-04-dec-05-en.pdf</vt:lpwstr>
      </vt:variant>
      <vt:variant>
        <vt:lpwstr/>
      </vt:variant>
      <vt:variant>
        <vt:i4>7798833</vt:i4>
      </vt:variant>
      <vt:variant>
        <vt:i4>351</vt:i4>
      </vt:variant>
      <vt:variant>
        <vt:i4>0</vt:i4>
      </vt:variant>
      <vt:variant>
        <vt:i4>5</vt:i4>
      </vt:variant>
      <vt:variant>
        <vt:lpwstr>https://www.cbd.int/doc/decisions/np-mop-04/np-mop-04-dec-03-en.pdf</vt:lpwstr>
      </vt:variant>
      <vt:variant>
        <vt:lpwstr/>
      </vt:variant>
      <vt:variant>
        <vt:i4>7667761</vt:i4>
      </vt:variant>
      <vt:variant>
        <vt:i4>348</vt:i4>
      </vt:variant>
      <vt:variant>
        <vt:i4>0</vt:i4>
      </vt:variant>
      <vt:variant>
        <vt:i4>5</vt:i4>
      </vt:variant>
      <vt:variant>
        <vt:lpwstr>https://www.cbd.int/doc/decisions/np-mop-03/np-mop-03-dec-01-en.pdf</vt:lpwstr>
      </vt:variant>
      <vt:variant>
        <vt:lpwstr/>
      </vt:variant>
      <vt:variant>
        <vt:i4>5767236</vt:i4>
      </vt:variant>
      <vt:variant>
        <vt:i4>345</vt:i4>
      </vt:variant>
      <vt:variant>
        <vt:i4>0</vt:i4>
      </vt:variant>
      <vt:variant>
        <vt:i4>5</vt:i4>
      </vt:variant>
      <vt:variant>
        <vt:lpwstr>https://absch.cbd.int/en/kb/tags/abs/First-National-Report-on-the-Implementation-of-the-Nagoya-Protocol/66199bba4defc2994ae886d7</vt:lpwstr>
      </vt:variant>
      <vt:variant>
        <vt:lpwstr/>
      </vt:variant>
      <vt:variant>
        <vt:i4>3539052</vt:i4>
      </vt:variant>
      <vt:variant>
        <vt:i4>342</vt:i4>
      </vt:variant>
      <vt:variant>
        <vt:i4>0</vt:i4>
      </vt:variant>
      <vt:variant>
        <vt:i4>5</vt:i4>
      </vt:variant>
      <vt:variant>
        <vt:lpwstr>https://www.cbd.int/decisions/?id=13404</vt:lpwstr>
      </vt:variant>
      <vt:variant>
        <vt:lpwstr/>
      </vt:variant>
      <vt:variant>
        <vt:i4>7667761</vt:i4>
      </vt:variant>
      <vt:variant>
        <vt:i4>339</vt:i4>
      </vt:variant>
      <vt:variant>
        <vt:i4>0</vt:i4>
      </vt:variant>
      <vt:variant>
        <vt:i4>5</vt:i4>
      </vt:variant>
      <vt:variant>
        <vt:lpwstr>https://www.cbd.int/doc/decisions/np-mop-03/np-mop-03-dec-01-en.pdf</vt:lpwstr>
      </vt:variant>
      <vt:variant>
        <vt:lpwstr/>
      </vt:variant>
      <vt:variant>
        <vt:i4>7340081</vt:i4>
      </vt:variant>
      <vt:variant>
        <vt:i4>336</vt:i4>
      </vt:variant>
      <vt:variant>
        <vt:i4>0</vt:i4>
      </vt:variant>
      <vt:variant>
        <vt:i4>5</vt:i4>
      </vt:variant>
      <vt:variant>
        <vt:lpwstr>https://www.cbd.int/doc/decisions/np-mop-01/np-mop-01-dec-04-en.pdf</vt:lpwstr>
      </vt:variant>
      <vt:variant>
        <vt:lpwstr/>
      </vt:variant>
      <vt:variant>
        <vt:i4>7667761</vt:i4>
      </vt:variant>
      <vt:variant>
        <vt:i4>333</vt:i4>
      </vt:variant>
      <vt:variant>
        <vt:i4>0</vt:i4>
      </vt:variant>
      <vt:variant>
        <vt:i4>5</vt:i4>
      </vt:variant>
      <vt:variant>
        <vt:lpwstr>https://www.cbd.int/doc/decisions/np-mop-03/np-mop-03-dec-01-en.pdf</vt:lpwstr>
      </vt:variant>
      <vt:variant>
        <vt:lpwstr/>
      </vt:variant>
      <vt:variant>
        <vt:i4>458827</vt:i4>
      </vt:variant>
      <vt:variant>
        <vt:i4>330</vt:i4>
      </vt:variant>
      <vt:variant>
        <vt:i4>0</vt:i4>
      </vt:variant>
      <vt:variant>
        <vt:i4>5</vt:i4>
      </vt:variant>
      <vt:variant>
        <vt:lpwstr>https://www.cbd.int/doc/decisions/cop-15/cop-15-dec-09-en.pdf</vt:lpwstr>
      </vt:variant>
      <vt:variant>
        <vt:lpwstr/>
      </vt:variant>
      <vt:variant>
        <vt:i4>7471153</vt:i4>
      </vt:variant>
      <vt:variant>
        <vt:i4>327</vt:i4>
      </vt:variant>
      <vt:variant>
        <vt:i4>0</vt:i4>
      </vt:variant>
      <vt:variant>
        <vt:i4>5</vt:i4>
      </vt:variant>
      <vt:variant>
        <vt:lpwstr>https://www.cbd.int/doc/decisions/np-mop-04/np-mop-04-dec-06-en.pdf</vt:lpwstr>
      </vt:variant>
      <vt:variant>
        <vt:lpwstr/>
      </vt:variant>
      <vt:variant>
        <vt:i4>7798833</vt:i4>
      </vt:variant>
      <vt:variant>
        <vt:i4>324</vt:i4>
      </vt:variant>
      <vt:variant>
        <vt:i4>0</vt:i4>
      </vt:variant>
      <vt:variant>
        <vt:i4>5</vt:i4>
      </vt:variant>
      <vt:variant>
        <vt:lpwstr>https://www.cbd.int/doc/decisions/np-mop-04/np-mop-04-dec-03-en.pdf</vt:lpwstr>
      </vt:variant>
      <vt:variant>
        <vt:lpwstr/>
      </vt:variant>
      <vt:variant>
        <vt:i4>7667761</vt:i4>
      </vt:variant>
      <vt:variant>
        <vt:i4>321</vt:i4>
      </vt:variant>
      <vt:variant>
        <vt:i4>0</vt:i4>
      </vt:variant>
      <vt:variant>
        <vt:i4>5</vt:i4>
      </vt:variant>
      <vt:variant>
        <vt:lpwstr>https://www.cbd.int/doc/decisions/np-mop-03/np-mop-03-dec-01-en.pdf</vt:lpwstr>
      </vt:variant>
      <vt:variant>
        <vt:lpwstr/>
      </vt:variant>
      <vt:variant>
        <vt:i4>7340081</vt:i4>
      </vt:variant>
      <vt:variant>
        <vt:i4>318</vt:i4>
      </vt:variant>
      <vt:variant>
        <vt:i4>0</vt:i4>
      </vt:variant>
      <vt:variant>
        <vt:i4>5</vt:i4>
      </vt:variant>
      <vt:variant>
        <vt:lpwstr>https://www.cbd.int/doc/decisions/np-mop-02/np-mop-02-dec-04-en.pdf</vt:lpwstr>
      </vt:variant>
      <vt:variant>
        <vt:lpwstr/>
      </vt:variant>
      <vt:variant>
        <vt:i4>1245279</vt:i4>
      </vt:variant>
      <vt:variant>
        <vt:i4>315</vt:i4>
      </vt:variant>
      <vt:variant>
        <vt:i4>0</vt:i4>
      </vt:variant>
      <vt:variant>
        <vt:i4>5</vt:i4>
      </vt:variant>
      <vt:variant>
        <vt:lpwstr>https://www.cbd.int/abs/text/articles?sec=abs-21</vt:lpwstr>
      </vt:variant>
      <vt:variant>
        <vt:lpwstr/>
      </vt:variant>
      <vt:variant>
        <vt:i4>7798833</vt:i4>
      </vt:variant>
      <vt:variant>
        <vt:i4>312</vt:i4>
      </vt:variant>
      <vt:variant>
        <vt:i4>0</vt:i4>
      </vt:variant>
      <vt:variant>
        <vt:i4>5</vt:i4>
      </vt:variant>
      <vt:variant>
        <vt:lpwstr>https://www.cbd.int/doc/decisions/np-mop-03/np-mop-03-dec-03-en.pdf</vt:lpwstr>
      </vt:variant>
      <vt:variant>
        <vt:lpwstr/>
      </vt:variant>
      <vt:variant>
        <vt:i4>7798833</vt:i4>
      </vt:variant>
      <vt:variant>
        <vt:i4>309</vt:i4>
      </vt:variant>
      <vt:variant>
        <vt:i4>0</vt:i4>
      </vt:variant>
      <vt:variant>
        <vt:i4>5</vt:i4>
      </vt:variant>
      <vt:variant>
        <vt:lpwstr>https://www.cbd.int/doc/decisions/np-mop-03/np-mop-03-dec-03-en.pdf</vt:lpwstr>
      </vt:variant>
      <vt:variant>
        <vt:lpwstr/>
      </vt:variant>
      <vt:variant>
        <vt:i4>7798833</vt:i4>
      </vt:variant>
      <vt:variant>
        <vt:i4>306</vt:i4>
      </vt:variant>
      <vt:variant>
        <vt:i4>0</vt:i4>
      </vt:variant>
      <vt:variant>
        <vt:i4>5</vt:i4>
      </vt:variant>
      <vt:variant>
        <vt:lpwstr>https://www.cbd.int/doc/decisions/np-mop-03/np-mop-03-dec-03-en.pdf</vt:lpwstr>
      </vt:variant>
      <vt:variant>
        <vt:lpwstr/>
      </vt:variant>
      <vt:variant>
        <vt:i4>1114207</vt:i4>
      </vt:variant>
      <vt:variant>
        <vt:i4>303</vt:i4>
      </vt:variant>
      <vt:variant>
        <vt:i4>0</vt:i4>
      </vt:variant>
      <vt:variant>
        <vt:i4>5</vt:i4>
      </vt:variant>
      <vt:variant>
        <vt:lpwstr>https://www.cbd.int/abs/text/articles?sec=abs-23</vt:lpwstr>
      </vt:variant>
      <vt:variant>
        <vt:lpwstr/>
      </vt:variant>
      <vt:variant>
        <vt:i4>3211325</vt:i4>
      </vt:variant>
      <vt:variant>
        <vt:i4>300</vt:i4>
      </vt:variant>
      <vt:variant>
        <vt:i4>0</vt:i4>
      </vt:variant>
      <vt:variant>
        <vt:i4>5</vt:i4>
      </vt:variant>
      <vt:variant>
        <vt:lpwstr>https://www.cbd.int/convention/articles/default.shtml?a=cbd-16</vt:lpwstr>
      </vt:variant>
      <vt:variant>
        <vt:lpwstr/>
      </vt:variant>
      <vt:variant>
        <vt:i4>1704029</vt:i4>
      </vt:variant>
      <vt:variant>
        <vt:i4>297</vt:i4>
      </vt:variant>
      <vt:variant>
        <vt:i4>0</vt:i4>
      </vt:variant>
      <vt:variant>
        <vt:i4>5</vt:i4>
      </vt:variant>
      <vt:variant>
        <vt:lpwstr>https://www.cbd.int/abs/text/articles?sec=abs-08</vt:lpwstr>
      </vt:variant>
      <vt:variant>
        <vt:lpwstr/>
      </vt:variant>
      <vt:variant>
        <vt:i4>1048668</vt:i4>
      </vt:variant>
      <vt:variant>
        <vt:i4>294</vt:i4>
      </vt:variant>
      <vt:variant>
        <vt:i4>0</vt:i4>
      </vt:variant>
      <vt:variant>
        <vt:i4>5</vt:i4>
      </vt:variant>
      <vt:variant>
        <vt:lpwstr>https://www.cbd.int/abs/text/articles?sec=abs-12</vt:lpwstr>
      </vt:variant>
      <vt:variant>
        <vt:lpwstr/>
      </vt:variant>
      <vt:variant>
        <vt:i4>1376349</vt:i4>
      </vt:variant>
      <vt:variant>
        <vt:i4>291</vt:i4>
      </vt:variant>
      <vt:variant>
        <vt:i4>0</vt:i4>
      </vt:variant>
      <vt:variant>
        <vt:i4>5</vt:i4>
      </vt:variant>
      <vt:variant>
        <vt:lpwstr>https://www.cbd.int/abs/text/articles?sec=abs-07</vt:lpwstr>
      </vt:variant>
      <vt:variant>
        <vt:lpwstr/>
      </vt:variant>
      <vt:variant>
        <vt:i4>1310813</vt:i4>
      </vt:variant>
      <vt:variant>
        <vt:i4>288</vt:i4>
      </vt:variant>
      <vt:variant>
        <vt:i4>0</vt:i4>
      </vt:variant>
      <vt:variant>
        <vt:i4>5</vt:i4>
      </vt:variant>
      <vt:variant>
        <vt:lpwstr>https://www.cbd.int/abs/text/articles?sec=abs-06</vt:lpwstr>
      </vt:variant>
      <vt:variant>
        <vt:lpwstr/>
      </vt:variant>
      <vt:variant>
        <vt:i4>1507421</vt:i4>
      </vt:variant>
      <vt:variant>
        <vt:i4>285</vt:i4>
      </vt:variant>
      <vt:variant>
        <vt:i4>0</vt:i4>
      </vt:variant>
      <vt:variant>
        <vt:i4>5</vt:i4>
      </vt:variant>
      <vt:variant>
        <vt:lpwstr>https://www.cbd.int/abs/text/articles?sec=abs-05</vt:lpwstr>
      </vt:variant>
      <vt:variant>
        <vt:lpwstr/>
      </vt:variant>
      <vt:variant>
        <vt:i4>1376348</vt:i4>
      </vt:variant>
      <vt:variant>
        <vt:i4>282</vt:i4>
      </vt:variant>
      <vt:variant>
        <vt:i4>0</vt:i4>
      </vt:variant>
      <vt:variant>
        <vt:i4>5</vt:i4>
      </vt:variant>
      <vt:variant>
        <vt:lpwstr>https://www.cbd.int/abs/text/articles?sec=abs-17</vt:lpwstr>
      </vt:variant>
      <vt:variant>
        <vt:lpwstr/>
      </vt:variant>
      <vt:variant>
        <vt:i4>1310812</vt:i4>
      </vt:variant>
      <vt:variant>
        <vt:i4>279</vt:i4>
      </vt:variant>
      <vt:variant>
        <vt:i4>0</vt:i4>
      </vt:variant>
      <vt:variant>
        <vt:i4>5</vt:i4>
      </vt:variant>
      <vt:variant>
        <vt:lpwstr>https://www.cbd.int/abs/text/articles?sec=abs-16</vt:lpwstr>
      </vt:variant>
      <vt:variant>
        <vt:lpwstr/>
      </vt:variant>
      <vt:variant>
        <vt:i4>1507420</vt:i4>
      </vt:variant>
      <vt:variant>
        <vt:i4>276</vt:i4>
      </vt:variant>
      <vt:variant>
        <vt:i4>0</vt:i4>
      </vt:variant>
      <vt:variant>
        <vt:i4>5</vt:i4>
      </vt:variant>
      <vt:variant>
        <vt:lpwstr>https://www.cbd.int/abs/text/articles?sec=abs-15</vt:lpwstr>
      </vt:variant>
      <vt:variant>
        <vt:lpwstr/>
      </vt:variant>
      <vt:variant>
        <vt:i4>1245278</vt:i4>
      </vt:variant>
      <vt:variant>
        <vt:i4>273</vt:i4>
      </vt:variant>
      <vt:variant>
        <vt:i4>0</vt:i4>
      </vt:variant>
      <vt:variant>
        <vt:i4>5</vt:i4>
      </vt:variant>
      <vt:variant>
        <vt:lpwstr>https://www.cbd.int/abs/text/articles?sec=abs-31</vt:lpwstr>
      </vt:variant>
      <vt:variant>
        <vt:lpwstr/>
      </vt:variant>
      <vt:variant>
        <vt:i4>7209057</vt:i4>
      </vt:variant>
      <vt:variant>
        <vt:i4>270</vt:i4>
      </vt:variant>
      <vt:variant>
        <vt:i4>0</vt:i4>
      </vt:variant>
      <vt:variant>
        <vt:i4>5</vt:i4>
      </vt:variant>
      <vt:variant>
        <vt:lpwstr>https://www.cbd.int/decisions/cop/?m=cop-15</vt:lpwstr>
      </vt:variant>
      <vt:variant>
        <vt:lpwstr/>
      </vt:variant>
      <vt:variant>
        <vt:i4>1376327</vt:i4>
      </vt:variant>
      <vt:variant>
        <vt:i4>267</vt:i4>
      </vt:variant>
      <vt:variant>
        <vt:i4>0</vt:i4>
      </vt:variant>
      <vt:variant>
        <vt:i4>5</vt:i4>
      </vt:variant>
      <vt:variant>
        <vt:lpwstr>https://www.cbd.int/abs/text/articles/?sec=abs-22</vt:lpwstr>
      </vt:variant>
      <vt:variant>
        <vt:lpwstr/>
      </vt:variant>
      <vt:variant>
        <vt:i4>1376327</vt:i4>
      </vt:variant>
      <vt:variant>
        <vt:i4>264</vt:i4>
      </vt:variant>
      <vt:variant>
        <vt:i4>0</vt:i4>
      </vt:variant>
      <vt:variant>
        <vt:i4>5</vt:i4>
      </vt:variant>
      <vt:variant>
        <vt:lpwstr>https://www.cbd.int/abs/text/articles/?sec=abs-22</vt:lpwstr>
      </vt:variant>
      <vt:variant>
        <vt:lpwstr/>
      </vt:variant>
      <vt:variant>
        <vt:i4>1376327</vt:i4>
      </vt:variant>
      <vt:variant>
        <vt:i4>261</vt:i4>
      </vt:variant>
      <vt:variant>
        <vt:i4>0</vt:i4>
      </vt:variant>
      <vt:variant>
        <vt:i4>5</vt:i4>
      </vt:variant>
      <vt:variant>
        <vt:lpwstr>https://www.cbd.int/abs/text/articles/?sec=abs-21</vt:lpwstr>
      </vt:variant>
      <vt:variant>
        <vt:lpwstr/>
      </vt:variant>
      <vt:variant>
        <vt:i4>1376327</vt:i4>
      </vt:variant>
      <vt:variant>
        <vt:i4>258</vt:i4>
      </vt:variant>
      <vt:variant>
        <vt:i4>0</vt:i4>
      </vt:variant>
      <vt:variant>
        <vt:i4>5</vt:i4>
      </vt:variant>
      <vt:variant>
        <vt:lpwstr>https://www.cbd.int/abs/text/articles/?sec=abs-22</vt:lpwstr>
      </vt:variant>
      <vt:variant>
        <vt:lpwstr/>
      </vt:variant>
      <vt:variant>
        <vt:i4>393291</vt:i4>
      </vt:variant>
      <vt:variant>
        <vt:i4>255</vt:i4>
      </vt:variant>
      <vt:variant>
        <vt:i4>0</vt:i4>
      </vt:variant>
      <vt:variant>
        <vt:i4>5</vt:i4>
      </vt:variant>
      <vt:variant>
        <vt:lpwstr>https://www.cbd.int/doc/decisions/cop-15/cop-15-dec-08-en.pdf</vt:lpwstr>
      </vt:variant>
      <vt:variant>
        <vt:lpwstr/>
      </vt:variant>
      <vt:variant>
        <vt:i4>1507423</vt:i4>
      </vt:variant>
      <vt:variant>
        <vt:i4>252</vt:i4>
      </vt:variant>
      <vt:variant>
        <vt:i4>0</vt:i4>
      </vt:variant>
      <vt:variant>
        <vt:i4>5</vt:i4>
      </vt:variant>
      <vt:variant>
        <vt:lpwstr>https://www.cbd.int/abs/text/articles?sec=abs-25</vt:lpwstr>
      </vt:variant>
      <vt:variant>
        <vt:lpwstr/>
      </vt:variant>
      <vt:variant>
        <vt:i4>1048671</vt:i4>
      </vt:variant>
      <vt:variant>
        <vt:i4>249</vt:i4>
      </vt:variant>
      <vt:variant>
        <vt:i4>0</vt:i4>
      </vt:variant>
      <vt:variant>
        <vt:i4>5</vt:i4>
      </vt:variant>
      <vt:variant>
        <vt:lpwstr>https://www.cbd.int/abs/text/articles?sec=abs-22</vt:lpwstr>
      </vt:variant>
      <vt:variant>
        <vt:lpwstr/>
      </vt:variant>
      <vt:variant>
        <vt:i4>983114</vt:i4>
      </vt:variant>
      <vt:variant>
        <vt:i4>246</vt:i4>
      </vt:variant>
      <vt:variant>
        <vt:i4>0</vt:i4>
      </vt:variant>
      <vt:variant>
        <vt:i4>5</vt:i4>
      </vt:variant>
      <vt:variant>
        <vt:lpwstr>https://www.cbd.int/doc/decisions/cop-15/cop-15-dec-11-en.pdf</vt:lpwstr>
      </vt:variant>
      <vt:variant>
        <vt:lpwstr/>
      </vt:variant>
      <vt:variant>
        <vt:i4>3407982</vt:i4>
      </vt:variant>
      <vt:variant>
        <vt:i4>243</vt:i4>
      </vt:variant>
      <vt:variant>
        <vt:i4>0</vt:i4>
      </vt:variant>
      <vt:variant>
        <vt:i4>5</vt:i4>
      </vt:variant>
      <vt:variant>
        <vt:lpwstr>https://www.cbd.int/conferences/2021-2022/cop-15/documents</vt:lpwstr>
      </vt:variant>
      <vt:variant>
        <vt:lpwstr/>
      </vt:variant>
      <vt:variant>
        <vt:i4>3407982</vt:i4>
      </vt:variant>
      <vt:variant>
        <vt:i4>240</vt:i4>
      </vt:variant>
      <vt:variant>
        <vt:i4>0</vt:i4>
      </vt:variant>
      <vt:variant>
        <vt:i4>5</vt:i4>
      </vt:variant>
      <vt:variant>
        <vt:lpwstr>https://www.cbd.int/conferences/2021-2022/cop-15/documents</vt:lpwstr>
      </vt:variant>
      <vt:variant>
        <vt:lpwstr/>
      </vt:variant>
      <vt:variant>
        <vt:i4>7536689</vt:i4>
      </vt:variant>
      <vt:variant>
        <vt:i4>237</vt:i4>
      </vt:variant>
      <vt:variant>
        <vt:i4>0</vt:i4>
      </vt:variant>
      <vt:variant>
        <vt:i4>5</vt:i4>
      </vt:variant>
      <vt:variant>
        <vt:lpwstr>https://www.cbd.int/doc/decisions/np-mop-04/np-mop-04-dec-07-en.pdf</vt:lpwstr>
      </vt:variant>
      <vt:variant>
        <vt:lpwstr/>
      </vt:variant>
      <vt:variant>
        <vt:i4>1048671</vt:i4>
      </vt:variant>
      <vt:variant>
        <vt:i4>234</vt:i4>
      </vt:variant>
      <vt:variant>
        <vt:i4>0</vt:i4>
      </vt:variant>
      <vt:variant>
        <vt:i4>5</vt:i4>
      </vt:variant>
      <vt:variant>
        <vt:lpwstr>https://www.cbd.int/abs/text/articles?sec=abs-22</vt:lpwstr>
      </vt:variant>
      <vt:variant>
        <vt:lpwstr/>
      </vt:variant>
      <vt:variant>
        <vt:i4>1245279</vt:i4>
      </vt:variant>
      <vt:variant>
        <vt:i4>231</vt:i4>
      </vt:variant>
      <vt:variant>
        <vt:i4>0</vt:i4>
      </vt:variant>
      <vt:variant>
        <vt:i4>5</vt:i4>
      </vt:variant>
      <vt:variant>
        <vt:lpwstr>https://www.cbd.int/abs/text/articles?sec=abs-21</vt:lpwstr>
      </vt:variant>
      <vt:variant>
        <vt:lpwstr/>
      </vt:variant>
      <vt:variant>
        <vt:i4>524363</vt:i4>
      </vt:variant>
      <vt:variant>
        <vt:i4>228</vt:i4>
      </vt:variant>
      <vt:variant>
        <vt:i4>0</vt:i4>
      </vt:variant>
      <vt:variant>
        <vt:i4>5</vt:i4>
      </vt:variant>
      <vt:variant>
        <vt:lpwstr>https://www.cbd.int/doc/decisions/cop-15/cop-15-dec-06-en.pdf</vt:lpwstr>
      </vt:variant>
      <vt:variant>
        <vt:lpwstr/>
      </vt:variant>
      <vt:variant>
        <vt:i4>655435</vt:i4>
      </vt:variant>
      <vt:variant>
        <vt:i4>225</vt:i4>
      </vt:variant>
      <vt:variant>
        <vt:i4>0</vt:i4>
      </vt:variant>
      <vt:variant>
        <vt:i4>5</vt:i4>
      </vt:variant>
      <vt:variant>
        <vt:lpwstr>https://www.cbd.int/doc/decisions/cop-15/cop-15-dec-04-en.pdf</vt:lpwstr>
      </vt:variant>
      <vt:variant>
        <vt:lpwstr/>
      </vt:variant>
      <vt:variant>
        <vt:i4>1638452</vt:i4>
      </vt:variant>
      <vt:variant>
        <vt:i4>218</vt:i4>
      </vt:variant>
      <vt:variant>
        <vt:i4>0</vt:i4>
      </vt:variant>
      <vt:variant>
        <vt:i4>5</vt:i4>
      </vt:variant>
      <vt:variant>
        <vt:lpwstr/>
      </vt:variant>
      <vt:variant>
        <vt:lpwstr>_Toc195092959</vt:lpwstr>
      </vt:variant>
      <vt:variant>
        <vt:i4>1638452</vt:i4>
      </vt:variant>
      <vt:variant>
        <vt:i4>212</vt:i4>
      </vt:variant>
      <vt:variant>
        <vt:i4>0</vt:i4>
      </vt:variant>
      <vt:variant>
        <vt:i4>5</vt:i4>
      </vt:variant>
      <vt:variant>
        <vt:lpwstr/>
      </vt:variant>
      <vt:variant>
        <vt:lpwstr>_Toc195092958</vt:lpwstr>
      </vt:variant>
      <vt:variant>
        <vt:i4>1638452</vt:i4>
      </vt:variant>
      <vt:variant>
        <vt:i4>206</vt:i4>
      </vt:variant>
      <vt:variant>
        <vt:i4>0</vt:i4>
      </vt:variant>
      <vt:variant>
        <vt:i4>5</vt:i4>
      </vt:variant>
      <vt:variant>
        <vt:lpwstr/>
      </vt:variant>
      <vt:variant>
        <vt:lpwstr>_Toc195092957</vt:lpwstr>
      </vt:variant>
      <vt:variant>
        <vt:i4>1638452</vt:i4>
      </vt:variant>
      <vt:variant>
        <vt:i4>200</vt:i4>
      </vt:variant>
      <vt:variant>
        <vt:i4>0</vt:i4>
      </vt:variant>
      <vt:variant>
        <vt:i4>5</vt:i4>
      </vt:variant>
      <vt:variant>
        <vt:lpwstr/>
      </vt:variant>
      <vt:variant>
        <vt:lpwstr>_Toc195092956</vt:lpwstr>
      </vt:variant>
      <vt:variant>
        <vt:i4>1638452</vt:i4>
      </vt:variant>
      <vt:variant>
        <vt:i4>194</vt:i4>
      </vt:variant>
      <vt:variant>
        <vt:i4>0</vt:i4>
      </vt:variant>
      <vt:variant>
        <vt:i4>5</vt:i4>
      </vt:variant>
      <vt:variant>
        <vt:lpwstr/>
      </vt:variant>
      <vt:variant>
        <vt:lpwstr>_Toc195092955</vt:lpwstr>
      </vt:variant>
      <vt:variant>
        <vt:i4>1638452</vt:i4>
      </vt:variant>
      <vt:variant>
        <vt:i4>188</vt:i4>
      </vt:variant>
      <vt:variant>
        <vt:i4>0</vt:i4>
      </vt:variant>
      <vt:variant>
        <vt:i4>5</vt:i4>
      </vt:variant>
      <vt:variant>
        <vt:lpwstr/>
      </vt:variant>
      <vt:variant>
        <vt:lpwstr>_Toc195092954</vt:lpwstr>
      </vt:variant>
      <vt:variant>
        <vt:i4>1638452</vt:i4>
      </vt:variant>
      <vt:variant>
        <vt:i4>182</vt:i4>
      </vt:variant>
      <vt:variant>
        <vt:i4>0</vt:i4>
      </vt:variant>
      <vt:variant>
        <vt:i4>5</vt:i4>
      </vt:variant>
      <vt:variant>
        <vt:lpwstr/>
      </vt:variant>
      <vt:variant>
        <vt:lpwstr>_Toc195092953</vt:lpwstr>
      </vt:variant>
      <vt:variant>
        <vt:i4>1638452</vt:i4>
      </vt:variant>
      <vt:variant>
        <vt:i4>176</vt:i4>
      </vt:variant>
      <vt:variant>
        <vt:i4>0</vt:i4>
      </vt:variant>
      <vt:variant>
        <vt:i4>5</vt:i4>
      </vt:variant>
      <vt:variant>
        <vt:lpwstr/>
      </vt:variant>
      <vt:variant>
        <vt:lpwstr>_Toc195092952</vt:lpwstr>
      </vt:variant>
      <vt:variant>
        <vt:i4>1638452</vt:i4>
      </vt:variant>
      <vt:variant>
        <vt:i4>170</vt:i4>
      </vt:variant>
      <vt:variant>
        <vt:i4>0</vt:i4>
      </vt:variant>
      <vt:variant>
        <vt:i4>5</vt:i4>
      </vt:variant>
      <vt:variant>
        <vt:lpwstr/>
      </vt:variant>
      <vt:variant>
        <vt:lpwstr>_Toc195092951</vt:lpwstr>
      </vt:variant>
      <vt:variant>
        <vt:i4>1638452</vt:i4>
      </vt:variant>
      <vt:variant>
        <vt:i4>164</vt:i4>
      </vt:variant>
      <vt:variant>
        <vt:i4>0</vt:i4>
      </vt:variant>
      <vt:variant>
        <vt:i4>5</vt:i4>
      </vt:variant>
      <vt:variant>
        <vt:lpwstr/>
      </vt:variant>
      <vt:variant>
        <vt:lpwstr>_Toc195092950</vt:lpwstr>
      </vt:variant>
      <vt:variant>
        <vt:i4>1572916</vt:i4>
      </vt:variant>
      <vt:variant>
        <vt:i4>158</vt:i4>
      </vt:variant>
      <vt:variant>
        <vt:i4>0</vt:i4>
      </vt:variant>
      <vt:variant>
        <vt:i4>5</vt:i4>
      </vt:variant>
      <vt:variant>
        <vt:lpwstr/>
      </vt:variant>
      <vt:variant>
        <vt:lpwstr>_Toc195092949</vt:lpwstr>
      </vt:variant>
      <vt:variant>
        <vt:i4>1572916</vt:i4>
      </vt:variant>
      <vt:variant>
        <vt:i4>152</vt:i4>
      </vt:variant>
      <vt:variant>
        <vt:i4>0</vt:i4>
      </vt:variant>
      <vt:variant>
        <vt:i4>5</vt:i4>
      </vt:variant>
      <vt:variant>
        <vt:lpwstr/>
      </vt:variant>
      <vt:variant>
        <vt:lpwstr>_Toc195092948</vt:lpwstr>
      </vt:variant>
      <vt:variant>
        <vt:i4>1572916</vt:i4>
      </vt:variant>
      <vt:variant>
        <vt:i4>146</vt:i4>
      </vt:variant>
      <vt:variant>
        <vt:i4>0</vt:i4>
      </vt:variant>
      <vt:variant>
        <vt:i4>5</vt:i4>
      </vt:variant>
      <vt:variant>
        <vt:lpwstr/>
      </vt:variant>
      <vt:variant>
        <vt:lpwstr>_Toc195092947</vt:lpwstr>
      </vt:variant>
      <vt:variant>
        <vt:i4>1572916</vt:i4>
      </vt:variant>
      <vt:variant>
        <vt:i4>140</vt:i4>
      </vt:variant>
      <vt:variant>
        <vt:i4>0</vt:i4>
      </vt:variant>
      <vt:variant>
        <vt:i4>5</vt:i4>
      </vt:variant>
      <vt:variant>
        <vt:lpwstr/>
      </vt:variant>
      <vt:variant>
        <vt:lpwstr>_Toc195092946</vt:lpwstr>
      </vt:variant>
      <vt:variant>
        <vt:i4>1572916</vt:i4>
      </vt:variant>
      <vt:variant>
        <vt:i4>134</vt:i4>
      </vt:variant>
      <vt:variant>
        <vt:i4>0</vt:i4>
      </vt:variant>
      <vt:variant>
        <vt:i4>5</vt:i4>
      </vt:variant>
      <vt:variant>
        <vt:lpwstr/>
      </vt:variant>
      <vt:variant>
        <vt:lpwstr>_Toc195092945</vt:lpwstr>
      </vt:variant>
      <vt:variant>
        <vt:i4>1572916</vt:i4>
      </vt:variant>
      <vt:variant>
        <vt:i4>128</vt:i4>
      </vt:variant>
      <vt:variant>
        <vt:i4>0</vt:i4>
      </vt:variant>
      <vt:variant>
        <vt:i4>5</vt:i4>
      </vt:variant>
      <vt:variant>
        <vt:lpwstr/>
      </vt:variant>
      <vt:variant>
        <vt:lpwstr>_Toc195092944</vt:lpwstr>
      </vt:variant>
      <vt:variant>
        <vt:i4>1572916</vt:i4>
      </vt:variant>
      <vt:variant>
        <vt:i4>122</vt:i4>
      </vt:variant>
      <vt:variant>
        <vt:i4>0</vt:i4>
      </vt:variant>
      <vt:variant>
        <vt:i4>5</vt:i4>
      </vt:variant>
      <vt:variant>
        <vt:lpwstr/>
      </vt:variant>
      <vt:variant>
        <vt:lpwstr>_Toc195092943</vt:lpwstr>
      </vt:variant>
      <vt:variant>
        <vt:i4>1572916</vt:i4>
      </vt:variant>
      <vt:variant>
        <vt:i4>116</vt:i4>
      </vt:variant>
      <vt:variant>
        <vt:i4>0</vt:i4>
      </vt:variant>
      <vt:variant>
        <vt:i4>5</vt:i4>
      </vt:variant>
      <vt:variant>
        <vt:lpwstr/>
      </vt:variant>
      <vt:variant>
        <vt:lpwstr>_Toc195092942</vt:lpwstr>
      </vt:variant>
      <vt:variant>
        <vt:i4>1572916</vt:i4>
      </vt:variant>
      <vt:variant>
        <vt:i4>110</vt:i4>
      </vt:variant>
      <vt:variant>
        <vt:i4>0</vt:i4>
      </vt:variant>
      <vt:variant>
        <vt:i4>5</vt:i4>
      </vt:variant>
      <vt:variant>
        <vt:lpwstr/>
      </vt:variant>
      <vt:variant>
        <vt:lpwstr>_Toc195092941</vt:lpwstr>
      </vt:variant>
      <vt:variant>
        <vt:i4>1572916</vt:i4>
      </vt:variant>
      <vt:variant>
        <vt:i4>104</vt:i4>
      </vt:variant>
      <vt:variant>
        <vt:i4>0</vt:i4>
      </vt:variant>
      <vt:variant>
        <vt:i4>5</vt:i4>
      </vt:variant>
      <vt:variant>
        <vt:lpwstr/>
      </vt:variant>
      <vt:variant>
        <vt:lpwstr>_Toc195092940</vt:lpwstr>
      </vt:variant>
      <vt:variant>
        <vt:i4>2031668</vt:i4>
      </vt:variant>
      <vt:variant>
        <vt:i4>98</vt:i4>
      </vt:variant>
      <vt:variant>
        <vt:i4>0</vt:i4>
      </vt:variant>
      <vt:variant>
        <vt:i4>5</vt:i4>
      </vt:variant>
      <vt:variant>
        <vt:lpwstr/>
      </vt:variant>
      <vt:variant>
        <vt:lpwstr>_Toc195092939</vt:lpwstr>
      </vt:variant>
      <vt:variant>
        <vt:i4>2031668</vt:i4>
      </vt:variant>
      <vt:variant>
        <vt:i4>92</vt:i4>
      </vt:variant>
      <vt:variant>
        <vt:i4>0</vt:i4>
      </vt:variant>
      <vt:variant>
        <vt:i4>5</vt:i4>
      </vt:variant>
      <vt:variant>
        <vt:lpwstr/>
      </vt:variant>
      <vt:variant>
        <vt:lpwstr>_Toc195092938</vt:lpwstr>
      </vt:variant>
      <vt:variant>
        <vt:i4>2031668</vt:i4>
      </vt:variant>
      <vt:variant>
        <vt:i4>86</vt:i4>
      </vt:variant>
      <vt:variant>
        <vt:i4>0</vt:i4>
      </vt:variant>
      <vt:variant>
        <vt:i4>5</vt:i4>
      </vt:variant>
      <vt:variant>
        <vt:lpwstr/>
      </vt:variant>
      <vt:variant>
        <vt:lpwstr>_Toc195092937</vt:lpwstr>
      </vt:variant>
      <vt:variant>
        <vt:i4>2031668</vt:i4>
      </vt:variant>
      <vt:variant>
        <vt:i4>80</vt:i4>
      </vt:variant>
      <vt:variant>
        <vt:i4>0</vt:i4>
      </vt:variant>
      <vt:variant>
        <vt:i4>5</vt:i4>
      </vt:variant>
      <vt:variant>
        <vt:lpwstr/>
      </vt:variant>
      <vt:variant>
        <vt:lpwstr>_Toc195092936</vt:lpwstr>
      </vt:variant>
      <vt:variant>
        <vt:i4>2031668</vt:i4>
      </vt:variant>
      <vt:variant>
        <vt:i4>74</vt:i4>
      </vt:variant>
      <vt:variant>
        <vt:i4>0</vt:i4>
      </vt:variant>
      <vt:variant>
        <vt:i4>5</vt:i4>
      </vt:variant>
      <vt:variant>
        <vt:lpwstr/>
      </vt:variant>
      <vt:variant>
        <vt:lpwstr>_Toc195092935</vt:lpwstr>
      </vt:variant>
      <vt:variant>
        <vt:i4>2031668</vt:i4>
      </vt:variant>
      <vt:variant>
        <vt:i4>68</vt:i4>
      </vt:variant>
      <vt:variant>
        <vt:i4>0</vt:i4>
      </vt:variant>
      <vt:variant>
        <vt:i4>5</vt:i4>
      </vt:variant>
      <vt:variant>
        <vt:lpwstr/>
      </vt:variant>
      <vt:variant>
        <vt:lpwstr>_Toc195092934</vt:lpwstr>
      </vt:variant>
      <vt:variant>
        <vt:i4>2031668</vt:i4>
      </vt:variant>
      <vt:variant>
        <vt:i4>62</vt:i4>
      </vt:variant>
      <vt:variant>
        <vt:i4>0</vt:i4>
      </vt:variant>
      <vt:variant>
        <vt:i4>5</vt:i4>
      </vt:variant>
      <vt:variant>
        <vt:lpwstr/>
      </vt:variant>
      <vt:variant>
        <vt:lpwstr>_Toc195092933</vt:lpwstr>
      </vt:variant>
      <vt:variant>
        <vt:i4>2031668</vt:i4>
      </vt:variant>
      <vt:variant>
        <vt:i4>56</vt:i4>
      </vt:variant>
      <vt:variant>
        <vt:i4>0</vt:i4>
      </vt:variant>
      <vt:variant>
        <vt:i4>5</vt:i4>
      </vt:variant>
      <vt:variant>
        <vt:lpwstr/>
      </vt:variant>
      <vt:variant>
        <vt:lpwstr>_Toc195092932</vt:lpwstr>
      </vt:variant>
      <vt:variant>
        <vt:i4>2031668</vt:i4>
      </vt:variant>
      <vt:variant>
        <vt:i4>50</vt:i4>
      </vt:variant>
      <vt:variant>
        <vt:i4>0</vt:i4>
      </vt:variant>
      <vt:variant>
        <vt:i4>5</vt:i4>
      </vt:variant>
      <vt:variant>
        <vt:lpwstr/>
      </vt:variant>
      <vt:variant>
        <vt:lpwstr>_Toc195092931</vt:lpwstr>
      </vt:variant>
      <vt:variant>
        <vt:i4>2031668</vt:i4>
      </vt:variant>
      <vt:variant>
        <vt:i4>44</vt:i4>
      </vt:variant>
      <vt:variant>
        <vt:i4>0</vt:i4>
      </vt:variant>
      <vt:variant>
        <vt:i4>5</vt:i4>
      </vt:variant>
      <vt:variant>
        <vt:lpwstr/>
      </vt:variant>
      <vt:variant>
        <vt:lpwstr>_Toc195092930</vt:lpwstr>
      </vt:variant>
      <vt:variant>
        <vt:i4>1966132</vt:i4>
      </vt:variant>
      <vt:variant>
        <vt:i4>38</vt:i4>
      </vt:variant>
      <vt:variant>
        <vt:i4>0</vt:i4>
      </vt:variant>
      <vt:variant>
        <vt:i4>5</vt:i4>
      </vt:variant>
      <vt:variant>
        <vt:lpwstr/>
      </vt:variant>
      <vt:variant>
        <vt:lpwstr>_Toc195092929</vt:lpwstr>
      </vt:variant>
      <vt:variant>
        <vt:i4>1966132</vt:i4>
      </vt:variant>
      <vt:variant>
        <vt:i4>32</vt:i4>
      </vt:variant>
      <vt:variant>
        <vt:i4>0</vt:i4>
      </vt:variant>
      <vt:variant>
        <vt:i4>5</vt:i4>
      </vt:variant>
      <vt:variant>
        <vt:lpwstr/>
      </vt:variant>
      <vt:variant>
        <vt:lpwstr>_Toc195092928</vt:lpwstr>
      </vt:variant>
      <vt:variant>
        <vt:i4>1966132</vt:i4>
      </vt:variant>
      <vt:variant>
        <vt:i4>26</vt:i4>
      </vt:variant>
      <vt:variant>
        <vt:i4>0</vt:i4>
      </vt:variant>
      <vt:variant>
        <vt:i4>5</vt:i4>
      </vt:variant>
      <vt:variant>
        <vt:lpwstr/>
      </vt:variant>
      <vt:variant>
        <vt:lpwstr>_Toc195092927</vt:lpwstr>
      </vt:variant>
      <vt:variant>
        <vt:i4>1900596</vt:i4>
      </vt:variant>
      <vt:variant>
        <vt:i4>20</vt:i4>
      </vt:variant>
      <vt:variant>
        <vt:i4>0</vt:i4>
      </vt:variant>
      <vt:variant>
        <vt:i4>5</vt:i4>
      </vt:variant>
      <vt:variant>
        <vt:lpwstr/>
      </vt:variant>
      <vt:variant>
        <vt:lpwstr>_Toc195092917</vt:lpwstr>
      </vt:variant>
      <vt:variant>
        <vt:i4>1900596</vt:i4>
      </vt:variant>
      <vt:variant>
        <vt:i4>14</vt:i4>
      </vt:variant>
      <vt:variant>
        <vt:i4>0</vt:i4>
      </vt:variant>
      <vt:variant>
        <vt:i4>5</vt:i4>
      </vt:variant>
      <vt:variant>
        <vt:lpwstr/>
      </vt:variant>
      <vt:variant>
        <vt:lpwstr>_Toc195092916</vt:lpwstr>
      </vt:variant>
      <vt:variant>
        <vt:i4>1900596</vt:i4>
      </vt:variant>
      <vt:variant>
        <vt:i4>8</vt:i4>
      </vt:variant>
      <vt:variant>
        <vt:i4>0</vt:i4>
      </vt:variant>
      <vt:variant>
        <vt:i4>5</vt:i4>
      </vt:variant>
      <vt:variant>
        <vt:lpwstr/>
      </vt:variant>
      <vt:variant>
        <vt:lpwstr>_Toc195092915</vt:lpwstr>
      </vt:variant>
      <vt:variant>
        <vt:i4>1900596</vt:i4>
      </vt:variant>
      <vt:variant>
        <vt:i4>2</vt:i4>
      </vt:variant>
      <vt:variant>
        <vt:i4>0</vt:i4>
      </vt:variant>
      <vt:variant>
        <vt:i4>5</vt:i4>
      </vt:variant>
      <vt:variant>
        <vt:lpwstr/>
      </vt:variant>
      <vt:variant>
        <vt:lpwstr>_Toc195092914</vt:lpwstr>
      </vt:variant>
      <vt:variant>
        <vt:i4>6488113</vt:i4>
      </vt:variant>
      <vt:variant>
        <vt:i4>228</vt:i4>
      </vt:variant>
      <vt:variant>
        <vt:i4>0</vt:i4>
      </vt:variant>
      <vt:variant>
        <vt:i4>5</vt:i4>
      </vt:variant>
      <vt:variant>
        <vt:lpwstr>https://www.cbd.int/documents/CBD/NP/MOP/5/L1/REV1</vt:lpwstr>
      </vt:variant>
      <vt:variant>
        <vt:lpwstr/>
      </vt:variant>
      <vt:variant>
        <vt:i4>4521988</vt:i4>
      </vt:variant>
      <vt:variant>
        <vt:i4>225</vt:i4>
      </vt:variant>
      <vt:variant>
        <vt:i4>0</vt:i4>
      </vt:variant>
      <vt:variant>
        <vt:i4>5</vt:i4>
      </vt:variant>
      <vt:variant>
        <vt:lpwstr>https://www.cbd.int/documents/CBD/NP/MOP/5/10</vt:lpwstr>
      </vt:variant>
      <vt:variant>
        <vt:lpwstr/>
      </vt:variant>
      <vt:variant>
        <vt:i4>4587524</vt:i4>
      </vt:variant>
      <vt:variant>
        <vt:i4>222</vt:i4>
      </vt:variant>
      <vt:variant>
        <vt:i4>0</vt:i4>
      </vt:variant>
      <vt:variant>
        <vt:i4>5</vt:i4>
      </vt:variant>
      <vt:variant>
        <vt:lpwstr>https://www.cbd.int/documents/CBD/NP/MOP/5/2</vt:lpwstr>
      </vt:variant>
      <vt:variant>
        <vt:lpwstr/>
      </vt:variant>
      <vt:variant>
        <vt:i4>3670114</vt:i4>
      </vt:variant>
      <vt:variant>
        <vt:i4>219</vt:i4>
      </vt:variant>
      <vt:variant>
        <vt:i4>0</vt:i4>
      </vt:variant>
      <vt:variant>
        <vt:i4>5</vt:i4>
      </vt:variant>
      <vt:variant>
        <vt:lpwstr>https://www.cbd.int/documents/CBD/WGDSI/2/3</vt:lpwstr>
      </vt:variant>
      <vt:variant>
        <vt:lpwstr/>
      </vt:variant>
      <vt:variant>
        <vt:i4>3670113</vt:i4>
      </vt:variant>
      <vt:variant>
        <vt:i4>216</vt:i4>
      </vt:variant>
      <vt:variant>
        <vt:i4>0</vt:i4>
      </vt:variant>
      <vt:variant>
        <vt:i4>5</vt:i4>
      </vt:variant>
      <vt:variant>
        <vt:lpwstr>https://www.cbd.int/documents/CBD/WGDSI/1/3</vt:lpwstr>
      </vt:variant>
      <vt:variant>
        <vt:lpwstr/>
      </vt:variant>
      <vt:variant>
        <vt:i4>5046276</vt:i4>
      </vt:variant>
      <vt:variant>
        <vt:i4>213</vt:i4>
      </vt:variant>
      <vt:variant>
        <vt:i4>0</vt:i4>
      </vt:variant>
      <vt:variant>
        <vt:i4>5</vt:i4>
      </vt:variant>
      <vt:variant>
        <vt:lpwstr>https://www.cbd.int/documents/CBD/NP/MOP/5/9</vt:lpwstr>
      </vt:variant>
      <vt:variant>
        <vt:lpwstr/>
      </vt:variant>
      <vt:variant>
        <vt:i4>4587524</vt:i4>
      </vt:variant>
      <vt:variant>
        <vt:i4>210</vt:i4>
      </vt:variant>
      <vt:variant>
        <vt:i4>0</vt:i4>
      </vt:variant>
      <vt:variant>
        <vt:i4>5</vt:i4>
      </vt:variant>
      <vt:variant>
        <vt:lpwstr>https://www.cbd.int/documents/CBD/NP/MOP/5/2</vt:lpwstr>
      </vt:variant>
      <vt:variant>
        <vt:lpwstr/>
      </vt:variant>
      <vt:variant>
        <vt:i4>4587524</vt:i4>
      </vt:variant>
      <vt:variant>
        <vt:i4>207</vt:i4>
      </vt:variant>
      <vt:variant>
        <vt:i4>0</vt:i4>
      </vt:variant>
      <vt:variant>
        <vt:i4>5</vt:i4>
      </vt:variant>
      <vt:variant>
        <vt:lpwstr>https://www.cbd.int/documents/CBD/NP/MOP/5/2</vt:lpwstr>
      </vt:variant>
      <vt:variant>
        <vt:lpwstr/>
      </vt:variant>
      <vt:variant>
        <vt:i4>4980740</vt:i4>
      </vt:variant>
      <vt:variant>
        <vt:i4>204</vt:i4>
      </vt:variant>
      <vt:variant>
        <vt:i4>0</vt:i4>
      </vt:variant>
      <vt:variant>
        <vt:i4>5</vt:i4>
      </vt:variant>
      <vt:variant>
        <vt:lpwstr>https://www.cbd.int/documents/CBD/NP/MOP/5/8</vt:lpwstr>
      </vt:variant>
      <vt:variant>
        <vt:lpwstr/>
      </vt:variant>
      <vt:variant>
        <vt:i4>4587524</vt:i4>
      </vt:variant>
      <vt:variant>
        <vt:i4>201</vt:i4>
      </vt:variant>
      <vt:variant>
        <vt:i4>0</vt:i4>
      </vt:variant>
      <vt:variant>
        <vt:i4>5</vt:i4>
      </vt:variant>
      <vt:variant>
        <vt:lpwstr>https://www.cbd.int/documents/CBD/NP/MOP/5/2</vt:lpwstr>
      </vt:variant>
      <vt:variant>
        <vt:lpwstr/>
      </vt:variant>
      <vt:variant>
        <vt:i4>4390916</vt:i4>
      </vt:variant>
      <vt:variant>
        <vt:i4>198</vt:i4>
      </vt:variant>
      <vt:variant>
        <vt:i4>0</vt:i4>
      </vt:variant>
      <vt:variant>
        <vt:i4>5</vt:i4>
      </vt:variant>
      <vt:variant>
        <vt:lpwstr>https://www.cbd.int/documents/CBD/NP/MOP/5/7</vt:lpwstr>
      </vt:variant>
      <vt:variant>
        <vt:lpwstr/>
      </vt:variant>
      <vt:variant>
        <vt:i4>4587524</vt:i4>
      </vt:variant>
      <vt:variant>
        <vt:i4>195</vt:i4>
      </vt:variant>
      <vt:variant>
        <vt:i4>0</vt:i4>
      </vt:variant>
      <vt:variant>
        <vt:i4>5</vt:i4>
      </vt:variant>
      <vt:variant>
        <vt:lpwstr>https://www.cbd.int/documents/CBD/NP/MOP/5/2</vt:lpwstr>
      </vt:variant>
      <vt:variant>
        <vt:lpwstr/>
      </vt:variant>
      <vt:variant>
        <vt:i4>4325380</vt:i4>
      </vt:variant>
      <vt:variant>
        <vt:i4>192</vt:i4>
      </vt:variant>
      <vt:variant>
        <vt:i4>0</vt:i4>
      </vt:variant>
      <vt:variant>
        <vt:i4>5</vt:i4>
      </vt:variant>
      <vt:variant>
        <vt:lpwstr>https://www.cbd.int/documents/CBD/NP/MOP/5/6</vt:lpwstr>
      </vt:variant>
      <vt:variant>
        <vt:lpwstr/>
      </vt:variant>
      <vt:variant>
        <vt:i4>4587524</vt:i4>
      </vt:variant>
      <vt:variant>
        <vt:i4>189</vt:i4>
      </vt:variant>
      <vt:variant>
        <vt:i4>0</vt:i4>
      </vt:variant>
      <vt:variant>
        <vt:i4>5</vt:i4>
      </vt:variant>
      <vt:variant>
        <vt:lpwstr>https://www.cbd.int/documents/CBD/NP/MOP/5/2</vt:lpwstr>
      </vt:variant>
      <vt:variant>
        <vt:lpwstr/>
      </vt:variant>
      <vt:variant>
        <vt:i4>4456527</vt:i4>
      </vt:variant>
      <vt:variant>
        <vt:i4>186</vt:i4>
      </vt:variant>
      <vt:variant>
        <vt:i4>0</vt:i4>
      </vt:variant>
      <vt:variant>
        <vt:i4>5</vt:i4>
      </vt:variant>
      <vt:variant>
        <vt:lpwstr>https://www.cbd.int/documents/CBD/NP/MOP/5/5/ADD2</vt:lpwstr>
      </vt:variant>
      <vt:variant>
        <vt:lpwstr/>
      </vt:variant>
      <vt:variant>
        <vt:i4>4456527</vt:i4>
      </vt:variant>
      <vt:variant>
        <vt:i4>183</vt:i4>
      </vt:variant>
      <vt:variant>
        <vt:i4>0</vt:i4>
      </vt:variant>
      <vt:variant>
        <vt:i4>5</vt:i4>
      </vt:variant>
      <vt:variant>
        <vt:lpwstr>https://www.cbd.int/documents/CBD/NP/MOP/5/5/ADD1</vt:lpwstr>
      </vt:variant>
      <vt:variant>
        <vt:lpwstr/>
      </vt:variant>
      <vt:variant>
        <vt:i4>4259844</vt:i4>
      </vt:variant>
      <vt:variant>
        <vt:i4>180</vt:i4>
      </vt:variant>
      <vt:variant>
        <vt:i4>0</vt:i4>
      </vt:variant>
      <vt:variant>
        <vt:i4>5</vt:i4>
      </vt:variant>
      <vt:variant>
        <vt:lpwstr>https://www.cbd.int/documents/CBD/NP/MOP/5/5</vt:lpwstr>
      </vt:variant>
      <vt:variant>
        <vt:lpwstr/>
      </vt:variant>
      <vt:variant>
        <vt:i4>4194308</vt:i4>
      </vt:variant>
      <vt:variant>
        <vt:i4>177</vt:i4>
      </vt:variant>
      <vt:variant>
        <vt:i4>0</vt:i4>
      </vt:variant>
      <vt:variant>
        <vt:i4>5</vt:i4>
      </vt:variant>
      <vt:variant>
        <vt:lpwstr>https://www.cbd.int/documents/CBD/NP/MOP/5/4</vt:lpwstr>
      </vt:variant>
      <vt:variant>
        <vt:lpwstr/>
      </vt:variant>
      <vt:variant>
        <vt:i4>7209068</vt:i4>
      </vt:variant>
      <vt:variant>
        <vt:i4>174</vt:i4>
      </vt:variant>
      <vt:variant>
        <vt:i4>0</vt:i4>
      </vt:variant>
      <vt:variant>
        <vt:i4>5</vt:i4>
      </vt:variant>
      <vt:variant>
        <vt:lpwstr>https://www.cbd.int/documents/CBD/COP/16/1/ADD4</vt:lpwstr>
      </vt:variant>
      <vt:variant>
        <vt:lpwstr/>
      </vt:variant>
      <vt:variant>
        <vt:i4>4653060</vt:i4>
      </vt:variant>
      <vt:variant>
        <vt:i4>171</vt:i4>
      </vt:variant>
      <vt:variant>
        <vt:i4>0</vt:i4>
      </vt:variant>
      <vt:variant>
        <vt:i4>5</vt:i4>
      </vt:variant>
      <vt:variant>
        <vt:lpwstr>https://www.cbd.int/documents/CBD/NP/MOP/5/3</vt:lpwstr>
      </vt:variant>
      <vt:variant>
        <vt:lpwstr/>
      </vt:variant>
      <vt:variant>
        <vt:i4>4587524</vt:i4>
      </vt:variant>
      <vt:variant>
        <vt:i4>168</vt:i4>
      </vt:variant>
      <vt:variant>
        <vt:i4>0</vt:i4>
      </vt:variant>
      <vt:variant>
        <vt:i4>5</vt:i4>
      </vt:variant>
      <vt:variant>
        <vt:lpwstr>https://www.cbd.int/documents/CBD/NP/MOP/5/2</vt:lpwstr>
      </vt:variant>
      <vt:variant>
        <vt:lpwstr/>
      </vt:variant>
      <vt:variant>
        <vt:i4>3670114</vt:i4>
      </vt:variant>
      <vt:variant>
        <vt:i4>165</vt:i4>
      </vt:variant>
      <vt:variant>
        <vt:i4>0</vt:i4>
      </vt:variant>
      <vt:variant>
        <vt:i4>5</vt:i4>
      </vt:variant>
      <vt:variant>
        <vt:lpwstr>https://www.cbd.int/documents/CBD/WGDSI/2/3</vt:lpwstr>
      </vt:variant>
      <vt:variant>
        <vt:lpwstr/>
      </vt:variant>
      <vt:variant>
        <vt:i4>3670113</vt:i4>
      </vt:variant>
      <vt:variant>
        <vt:i4>162</vt:i4>
      </vt:variant>
      <vt:variant>
        <vt:i4>0</vt:i4>
      </vt:variant>
      <vt:variant>
        <vt:i4>5</vt:i4>
      </vt:variant>
      <vt:variant>
        <vt:lpwstr>https://www.cbd.int/documents/CBD/WGDSI/1/3</vt:lpwstr>
      </vt:variant>
      <vt:variant>
        <vt:lpwstr/>
      </vt:variant>
      <vt:variant>
        <vt:i4>5111813</vt:i4>
      </vt:variant>
      <vt:variant>
        <vt:i4>159</vt:i4>
      </vt:variant>
      <vt:variant>
        <vt:i4>0</vt:i4>
      </vt:variant>
      <vt:variant>
        <vt:i4>5</vt:i4>
      </vt:variant>
      <vt:variant>
        <vt:lpwstr>https://www.cbd.int/documents/CBD/SBI/5/4</vt:lpwstr>
      </vt:variant>
      <vt:variant>
        <vt:lpwstr/>
      </vt:variant>
      <vt:variant>
        <vt:i4>7929909</vt:i4>
      </vt:variant>
      <vt:variant>
        <vt:i4>156</vt:i4>
      </vt:variant>
      <vt:variant>
        <vt:i4>0</vt:i4>
      </vt:variant>
      <vt:variant>
        <vt:i4>5</vt:i4>
      </vt:variant>
      <vt:variant>
        <vt:lpwstr>https://www.cbd.int/documents/CBD/SBI/4/17</vt:lpwstr>
      </vt:variant>
      <vt:variant>
        <vt:lpwstr/>
      </vt:variant>
      <vt:variant>
        <vt:i4>4915215</vt:i4>
      </vt:variant>
      <vt:variant>
        <vt:i4>153</vt:i4>
      </vt:variant>
      <vt:variant>
        <vt:i4>0</vt:i4>
      </vt:variant>
      <vt:variant>
        <vt:i4>5</vt:i4>
      </vt:variant>
      <vt:variant>
        <vt:lpwstr>https://www.cbd.int/documents/CBD/NP/MOP/5/INF/4/REV1</vt:lpwstr>
      </vt:variant>
      <vt:variant>
        <vt:lpwstr/>
      </vt:variant>
      <vt:variant>
        <vt:i4>4915215</vt:i4>
      </vt:variant>
      <vt:variant>
        <vt:i4>147</vt:i4>
      </vt:variant>
      <vt:variant>
        <vt:i4>0</vt:i4>
      </vt:variant>
      <vt:variant>
        <vt:i4>5</vt:i4>
      </vt:variant>
      <vt:variant>
        <vt:lpwstr>https://www.cbd.int/documents/CBD/NP/MOP/5/INF/4/REV1</vt:lpwstr>
      </vt:variant>
      <vt:variant>
        <vt:lpwstr/>
      </vt:variant>
      <vt:variant>
        <vt:i4>4718661</vt:i4>
      </vt:variant>
      <vt:variant>
        <vt:i4>144</vt:i4>
      </vt:variant>
      <vt:variant>
        <vt:i4>0</vt:i4>
      </vt:variant>
      <vt:variant>
        <vt:i4>5</vt:i4>
      </vt:variant>
      <vt:variant>
        <vt:lpwstr>https://www.cbd.int/documents/CBD/NP/MOP/5/INF/3</vt:lpwstr>
      </vt:variant>
      <vt:variant>
        <vt:lpwstr/>
      </vt:variant>
      <vt:variant>
        <vt:i4>7209068</vt:i4>
      </vt:variant>
      <vt:variant>
        <vt:i4>141</vt:i4>
      </vt:variant>
      <vt:variant>
        <vt:i4>0</vt:i4>
      </vt:variant>
      <vt:variant>
        <vt:i4>5</vt:i4>
      </vt:variant>
      <vt:variant>
        <vt:lpwstr>https://www.cbd.int/documents/CBD/COP/16/1/ADD5</vt:lpwstr>
      </vt:variant>
      <vt:variant>
        <vt:lpwstr/>
      </vt:variant>
      <vt:variant>
        <vt:i4>7209068</vt:i4>
      </vt:variant>
      <vt:variant>
        <vt:i4>138</vt:i4>
      </vt:variant>
      <vt:variant>
        <vt:i4>0</vt:i4>
      </vt:variant>
      <vt:variant>
        <vt:i4>5</vt:i4>
      </vt:variant>
      <vt:variant>
        <vt:lpwstr>https://www.cbd.int/documents/CBD/COP/16/1/ADD4</vt:lpwstr>
      </vt:variant>
      <vt:variant>
        <vt:lpwstr/>
      </vt:variant>
      <vt:variant>
        <vt:i4>2949173</vt:i4>
      </vt:variant>
      <vt:variant>
        <vt:i4>135</vt:i4>
      </vt:variant>
      <vt:variant>
        <vt:i4>0</vt:i4>
      </vt:variant>
      <vt:variant>
        <vt:i4>5</vt:i4>
      </vt:variant>
      <vt:variant>
        <vt:lpwstr>https://www.cbd.int/documents/CBD/NP/MOP/5/L15</vt:lpwstr>
      </vt:variant>
      <vt:variant>
        <vt:lpwstr/>
      </vt:variant>
      <vt:variant>
        <vt:i4>2621567</vt:i4>
      </vt:variant>
      <vt:variant>
        <vt:i4>132</vt:i4>
      </vt:variant>
      <vt:variant>
        <vt:i4>0</vt:i4>
      </vt:variant>
      <vt:variant>
        <vt:i4>5</vt:i4>
      </vt:variant>
      <vt:variant>
        <vt:lpwstr>https://www.cbd.int/documents/CBD/NP/MOP/5/L14/REV1</vt:lpwstr>
      </vt:variant>
      <vt:variant>
        <vt:lpwstr/>
      </vt:variant>
      <vt:variant>
        <vt:i4>4194383</vt:i4>
      </vt:variant>
      <vt:variant>
        <vt:i4>129</vt:i4>
      </vt:variant>
      <vt:variant>
        <vt:i4>0</vt:i4>
      </vt:variant>
      <vt:variant>
        <vt:i4>5</vt:i4>
      </vt:variant>
      <vt:variant>
        <vt:lpwstr>https://www.cbd.int/documents/CBD/NP/MOP/5/1/ADD3</vt:lpwstr>
      </vt:variant>
      <vt:variant>
        <vt:lpwstr/>
      </vt:variant>
      <vt:variant>
        <vt:i4>983043</vt:i4>
      </vt:variant>
      <vt:variant>
        <vt:i4>126</vt:i4>
      </vt:variant>
      <vt:variant>
        <vt:i4>0</vt:i4>
      </vt:variant>
      <vt:variant>
        <vt:i4>5</vt:i4>
      </vt:variant>
      <vt:variant>
        <vt:lpwstr>https://www.cbd.int/meetings/NP-MOP-05-R1</vt:lpwstr>
      </vt:variant>
      <vt:variant>
        <vt:lpwstr/>
      </vt:variant>
      <vt:variant>
        <vt:i4>7602278</vt:i4>
      </vt:variant>
      <vt:variant>
        <vt:i4>123</vt:i4>
      </vt:variant>
      <vt:variant>
        <vt:i4>0</vt:i4>
      </vt:variant>
      <vt:variant>
        <vt:i4>5</vt:i4>
      </vt:variant>
      <vt:variant>
        <vt:lpwstr>https://www.cbd.int/documents/CBD/NP/MOP/5/WGII/L1</vt:lpwstr>
      </vt:variant>
      <vt:variant>
        <vt:lpwstr/>
      </vt:variant>
      <vt:variant>
        <vt:i4>393292</vt:i4>
      </vt:variant>
      <vt:variant>
        <vt:i4>120</vt:i4>
      </vt:variant>
      <vt:variant>
        <vt:i4>0</vt:i4>
      </vt:variant>
      <vt:variant>
        <vt:i4>5</vt:i4>
      </vt:variant>
      <vt:variant>
        <vt:lpwstr>https://www.cbd.int/documents/CBD/NP/MOP/5/WGI/L1</vt:lpwstr>
      </vt:variant>
      <vt:variant>
        <vt:lpwstr/>
      </vt:variant>
      <vt:variant>
        <vt:i4>4194383</vt:i4>
      </vt:variant>
      <vt:variant>
        <vt:i4>117</vt:i4>
      </vt:variant>
      <vt:variant>
        <vt:i4>0</vt:i4>
      </vt:variant>
      <vt:variant>
        <vt:i4>5</vt:i4>
      </vt:variant>
      <vt:variant>
        <vt:lpwstr>https://www.cbd.int/documents/CBD/NP/MOP/5/1/ADD2</vt:lpwstr>
      </vt:variant>
      <vt:variant>
        <vt:lpwstr/>
      </vt:variant>
      <vt:variant>
        <vt:i4>4784197</vt:i4>
      </vt:variant>
      <vt:variant>
        <vt:i4>114</vt:i4>
      </vt:variant>
      <vt:variant>
        <vt:i4>0</vt:i4>
      </vt:variant>
      <vt:variant>
        <vt:i4>5</vt:i4>
      </vt:variant>
      <vt:variant>
        <vt:lpwstr>https://www.cbd.int/documents/CBD/NP/MOP/5/INF/2</vt:lpwstr>
      </vt:variant>
      <vt:variant>
        <vt:lpwstr/>
      </vt:variant>
      <vt:variant>
        <vt:i4>4194383</vt:i4>
      </vt:variant>
      <vt:variant>
        <vt:i4>111</vt:i4>
      </vt:variant>
      <vt:variant>
        <vt:i4>0</vt:i4>
      </vt:variant>
      <vt:variant>
        <vt:i4>5</vt:i4>
      </vt:variant>
      <vt:variant>
        <vt:lpwstr>https://www.cbd.int/documents/CBD/NP/MOP/5/1/ADD2</vt:lpwstr>
      </vt:variant>
      <vt:variant>
        <vt:lpwstr/>
      </vt:variant>
      <vt:variant>
        <vt:i4>4194383</vt:i4>
      </vt:variant>
      <vt:variant>
        <vt:i4>108</vt:i4>
      </vt:variant>
      <vt:variant>
        <vt:i4>0</vt:i4>
      </vt:variant>
      <vt:variant>
        <vt:i4>5</vt:i4>
      </vt:variant>
      <vt:variant>
        <vt:lpwstr>https://www.cbd.int/documents/CBD/NP/MOP/5/1/ADD1</vt:lpwstr>
      </vt:variant>
      <vt:variant>
        <vt:lpwstr/>
      </vt:variant>
      <vt:variant>
        <vt:i4>4521988</vt:i4>
      </vt:variant>
      <vt:variant>
        <vt:i4>105</vt:i4>
      </vt:variant>
      <vt:variant>
        <vt:i4>0</vt:i4>
      </vt:variant>
      <vt:variant>
        <vt:i4>5</vt:i4>
      </vt:variant>
      <vt:variant>
        <vt:lpwstr>https://www.cbd.int/documents/CBD/NP/MOP/5/1</vt:lpwstr>
      </vt:variant>
      <vt:variant>
        <vt:lpwstr/>
      </vt:variant>
      <vt:variant>
        <vt:i4>7012391</vt:i4>
      </vt:variant>
      <vt:variant>
        <vt:i4>102</vt:i4>
      </vt:variant>
      <vt:variant>
        <vt:i4>0</vt:i4>
      </vt:variant>
      <vt:variant>
        <vt:i4>5</vt:i4>
      </vt:variant>
      <vt:variant>
        <vt:lpwstr>https://www.cbd.int/documents/CBD/COP/16/13</vt:lpwstr>
      </vt:variant>
      <vt:variant>
        <vt:lpwstr/>
      </vt:variant>
      <vt:variant>
        <vt:i4>7012391</vt:i4>
      </vt:variant>
      <vt:variant>
        <vt:i4>99</vt:i4>
      </vt:variant>
      <vt:variant>
        <vt:i4>0</vt:i4>
      </vt:variant>
      <vt:variant>
        <vt:i4>5</vt:i4>
      </vt:variant>
      <vt:variant>
        <vt:lpwstr>https://www.cbd.int/documents/CBD/COP/16/13</vt:lpwstr>
      </vt:variant>
      <vt:variant>
        <vt:lpwstr/>
      </vt:variant>
      <vt:variant>
        <vt:i4>6553702</vt:i4>
      </vt:variant>
      <vt:variant>
        <vt:i4>96</vt:i4>
      </vt:variant>
      <vt:variant>
        <vt:i4>0</vt:i4>
      </vt:variant>
      <vt:variant>
        <vt:i4>5</vt:i4>
      </vt:variant>
      <vt:variant>
        <vt:lpwstr>https://www.cbd.int/documents/CBD/COP/16/INF/1</vt:lpwstr>
      </vt:variant>
      <vt:variant>
        <vt:lpwstr/>
      </vt:variant>
      <vt:variant>
        <vt:i4>1638414</vt:i4>
      </vt:variant>
      <vt:variant>
        <vt:i4>93</vt:i4>
      </vt:variant>
      <vt:variant>
        <vt:i4>0</vt:i4>
      </vt:variant>
      <vt:variant>
        <vt:i4>5</vt:i4>
      </vt:variant>
      <vt:variant>
        <vt:lpwstr>https://www.cbd.int/recommendations/wgdsi/?m=wgdsi-02</vt:lpwstr>
      </vt:variant>
      <vt:variant>
        <vt:lpwstr/>
      </vt:variant>
      <vt:variant>
        <vt:i4>786505</vt:i4>
      </vt:variant>
      <vt:variant>
        <vt:i4>90</vt:i4>
      </vt:variant>
      <vt:variant>
        <vt:i4>0</vt:i4>
      </vt:variant>
      <vt:variant>
        <vt:i4>5</vt:i4>
      </vt:variant>
      <vt:variant>
        <vt:lpwstr>https://www.cbd.int/doc/decisions/cop-14/cop-14-dec-33-en.pdf</vt:lpwstr>
      </vt:variant>
      <vt:variant>
        <vt:lpwstr/>
      </vt:variant>
      <vt:variant>
        <vt:i4>7995518</vt:i4>
      </vt:variant>
      <vt:variant>
        <vt:i4>87</vt:i4>
      </vt:variant>
      <vt:variant>
        <vt:i4>0</vt:i4>
      </vt:variant>
      <vt:variant>
        <vt:i4>5</vt:i4>
      </vt:variant>
      <vt:variant>
        <vt:lpwstr>https://www.cbd.int/documents/CBD/SBI/4/11/ADD1</vt:lpwstr>
      </vt:variant>
      <vt:variant>
        <vt:lpwstr/>
      </vt:variant>
      <vt:variant>
        <vt:i4>1114189</vt:i4>
      </vt:variant>
      <vt:variant>
        <vt:i4>84</vt:i4>
      </vt:variant>
      <vt:variant>
        <vt:i4>0</vt:i4>
      </vt:variant>
      <vt:variant>
        <vt:i4>5</vt:i4>
      </vt:variant>
      <vt:variant>
        <vt:lpwstr>http://www.cbd.int/gbf/targets/13</vt:lpwstr>
      </vt:variant>
      <vt:variant>
        <vt:lpwstr/>
      </vt:variant>
      <vt:variant>
        <vt:i4>7209057</vt:i4>
      </vt:variant>
      <vt:variant>
        <vt:i4>81</vt:i4>
      </vt:variant>
      <vt:variant>
        <vt:i4>0</vt:i4>
      </vt:variant>
      <vt:variant>
        <vt:i4>5</vt:i4>
      </vt:variant>
      <vt:variant>
        <vt:lpwstr>https://www.cbd.int/decisions/cop/?m=cop-15</vt:lpwstr>
      </vt:variant>
      <vt:variant>
        <vt:lpwstr/>
      </vt:variant>
      <vt:variant>
        <vt:i4>7340149</vt:i4>
      </vt:variant>
      <vt:variant>
        <vt:i4>78</vt:i4>
      </vt:variant>
      <vt:variant>
        <vt:i4>0</vt:i4>
      </vt:variant>
      <vt:variant>
        <vt:i4>5</vt:i4>
      </vt:variant>
      <vt:variant>
        <vt:lpwstr>https://www.cbd.int/doc/c/fcc0/1ad0/397ac6247e4a1905eebdb322/np-absch-iac-2024-01-04-en.pdf</vt:lpwstr>
      </vt:variant>
      <vt:variant>
        <vt:lpwstr/>
      </vt:variant>
      <vt:variant>
        <vt:i4>3866736</vt:i4>
      </vt:variant>
      <vt:variant>
        <vt:i4>75</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7667761</vt:i4>
      </vt:variant>
      <vt:variant>
        <vt:i4>72</vt:i4>
      </vt:variant>
      <vt:variant>
        <vt:i4>0</vt:i4>
      </vt:variant>
      <vt:variant>
        <vt:i4>5</vt:i4>
      </vt:variant>
      <vt:variant>
        <vt:lpwstr>https://www.cbd.int/doc/decisions/np-mop-03/np-mop-03-dec-01-en.pdf</vt:lpwstr>
      </vt:variant>
      <vt:variant>
        <vt:lpwstr/>
      </vt:variant>
      <vt:variant>
        <vt:i4>7733293</vt:i4>
      </vt:variant>
      <vt:variant>
        <vt:i4>69</vt:i4>
      </vt:variant>
      <vt:variant>
        <vt:i4>0</vt:i4>
      </vt:variant>
      <vt:variant>
        <vt:i4>5</vt:i4>
      </vt:variant>
      <vt:variant>
        <vt:lpwstr>https://unsdg.un.org/resources/unsdg-results-based-management-handbook</vt:lpwstr>
      </vt:variant>
      <vt:variant>
        <vt:lpwstr/>
      </vt:variant>
      <vt:variant>
        <vt:i4>7209057</vt:i4>
      </vt:variant>
      <vt:variant>
        <vt:i4>66</vt:i4>
      </vt:variant>
      <vt:variant>
        <vt:i4>0</vt:i4>
      </vt:variant>
      <vt:variant>
        <vt:i4>5</vt:i4>
      </vt:variant>
      <vt:variant>
        <vt:lpwstr>https://www.cbd.int/decisions/cop/?m=cop-15</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983051</vt:i4>
      </vt:variant>
      <vt:variant>
        <vt:i4>54</vt:i4>
      </vt:variant>
      <vt:variant>
        <vt:i4>0</vt:i4>
      </vt:variant>
      <vt:variant>
        <vt:i4>5</vt:i4>
      </vt:variant>
      <vt:variant>
        <vt:lpwstr>https://www.cbd.int/documents/CBD/SBI/4/INF/3</vt:lpwstr>
      </vt:variant>
      <vt:variant>
        <vt:lpwstr/>
      </vt:variant>
      <vt:variant>
        <vt:i4>3407921</vt:i4>
      </vt:variant>
      <vt:variant>
        <vt:i4>51</vt:i4>
      </vt:variant>
      <vt:variant>
        <vt:i4>0</vt:i4>
      </vt:variant>
      <vt:variant>
        <vt:i4>5</vt:i4>
      </vt:variant>
      <vt:variant>
        <vt:lpwstr>https://www.cbd.int/documents/CBD/SBI/3/7/ADD1</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983114</vt:i4>
      </vt:variant>
      <vt:variant>
        <vt:i4>45</vt:i4>
      </vt:variant>
      <vt:variant>
        <vt:i4>0</vt:i4>
      </vt:variant>
      <vt:variant>
        <vt:i4>5</vt:i4>
      </vt:variant>
      <vt:variant>
        <vt:lpwstr>https://www.cbd.int/doc/decisions/cop-15/cop-15-dec-11-en.pdf</vt:lpwstr>
      </vt:variant>
      <vt:variant>
        <vt:lpwstr/>
      </vt:variant>
      <vt:variant>
        <vt:i4>1376327</vt:i4>
      </vt:variant>
      <vt:variant>
        <vt:i4>42</vt:i4>
      </vt:variant>
      <vt:variant>
        <vt:i4>0</vt:i4>
      </vt:variant>
      <vt:variant>
        <vt:i4>5</vt:i4>
      </vt:variant>
      <vt:variant>
        <vt:lpwstr>https://www.cbd.int/abs/text/articles/?sec=abs-21</vt:lpwstr>
      </vt:variant>
      <vt:variant>
        <vt:lpwstr/>
      </vt:variant>
      <vt:variant>
        <vt:i4>1376327</vt:i4>
      </vt:variant>
      <vt:variant>
        <vt:i4>39</vt:i4>
      </vt:variant>
      <vt:variant>
        <vt:i4>0</vt:i4>
      </vt:variant>
      <vt:variant>
        <vt:i4>5</vt:i4>
      </vt:variant>
      <vt:variant>
        <vt:lpwstr>https://www.cbd.int/abs/text/articles/?sec=abs-22</vt:lpwstr>
      </vt:variant>
      <vt:variant>
        <vt:lpwstr/>
      </vt:variant>
      <vt:variant>
        <vt:i4>983051</vt:i4>
      </vt:variant>
      <vt:variant>
        <vt:i4>36</vt:i4>
      </vt:variant>
      <vt:variant>
        <vt:i4>0</vt:i4>
      </vt:variant>
      <vt:variant>
        <vt:i4>5</vt:i4>
      </vt:variant>
      <vt:variant>
        <vt:lpwstr>https://www.cbd.int/documents/CBD/SBI/4/INF/3</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983051</vt:i4>
      </vt:variant>
      <vt:variant>
        <vt:i4>30</vt:i4>
      </vt:variant>
      <vt:variant>
        <vt:i4>0</vt:i4>
      </vt:variant>
      <vt:variant>
        <vt:i4>5</vt:i4>
      </vt:variant>
      <vt:variant>
        <vt:lpwstr>https://www.cbd.int/documents/CBD/SBI/4/INF/3</vt:lpwstr>
      </vt:variant>
      <vt:variant>
        <vt:lpwstr/>
      </vt:variant>
      <vt:variant>
        <vt:i4>3866736</vt:i4>
      </vt:variant>
      <vt:variant>
        <vt:i4>27</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8126513</vt:i4>
      </vt:variant>
      <vt:variant>
        <vt:i4>21</vt:i4>
      </vt:variant>
      <vt:variant>
        <vt:i4>0</vt:i4>
      </vt:variant>
      <vt:variant>
        <vt:i4>5</vt:i4>
      </vt:variant>
      <vt:variant>
        <vt:lpwstr>https://www.cbd.int/doc/decisions/np-mop-01/np-mop-01-dec-08-en.pdf</vt:lpwstr>
      </vt:variant>
      <vt:variant>
        <vt:lpwstr/>
      </vt:variant>
      <vt:variant>
        <vt:i4>5439581</vt:i4>
      </vt:variant>
      <vt:variant>
        <vt:i4>18</vt:i4>
      </vt:variant>
      <vt:variant>
        <vt:i4>0</vt:i4>
      </vt:variant>
      <vt:variant>
        <vt:i4>5</vt:i4>
      </vt:variant>
      <vt:variant>
        <vt:lpwstr>https://www.cbd.int/decisions/np-mop/?m=np-mop-04</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7143463</vt:i4>
      </vt:variant>
      <vt:variant>
        <vt:i4>5</vt:i4>
      </vt:variant>
      <vt:variant>
        <vt:i4>0</vt:i4>
      </vt:variant>
      <vt:variant>
        <vt:i4>5</vt:i4>
      </vt:variant>
      <vt:variant>
        <vt:lpwstr>https://www.cbd.int/documents/CBD/COP/16/7</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21</cp:revision>
  <cp:lastPrinted>2024-08-30T17:52:00Z</cp:lastPrinted>
  <dcterms:created xsi:type="dcterms:W3CDTF">2025-05-26T11:55:00Z</dcterms:created>
  <dcterms:modified xsi:type="dcterms:W3CDTF">2025-05-29T14:43:00Z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