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68"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141"/>
        <w:gridCol w:w="4417"/>
      </w:tblGrid>
      <w:tr w:rsidR="00C9161D" w:rsidRPr="00F50F88" w14:paraId="07F6750D" w14:textId="77777777" w:rsidTr="00F8658E">
        <w:trPr>
          <w:trHeight w:val="844"/>
        </w:trPr>
        <w:tc>
          <w:tcPr>
            <w:tcW w:w="220" w:type="dxa"/>
            <w:tcBorders>
              <w:bottom w:val="single" w:sz="12" w:space="0" w:color="auto"/>
            </w:tcBorders>
          </w:tcPr>
          <w:p w14:paraId="1DEFF495" w14:textId="77777777" w:rsidR="00C9161D" w:rsidRPr="00F50F88" w:rsidRDefault="00C9161D" w:rsidP="00F8658E">
            <w:pPr>
              <w:suppressLineNumbers/>
              <w:suppressAutoHyphens/>
              <w:kinsoku w:val="0"/>
              <w:overflowPunct w:val="0"/>
              <w:autoSpaceDE w:val="0"/>
              <w:autoSpaceDN w:val="0"/>
              <w:adjustRightInd w:val="0"/>
              <w:snapToGrid w:val="0"/>
              <w:rPr>
                <w:snapToGrid w:val="0"/>
                <w:kern w:val="22"/>
              </w:rPr>
            </w:pPr>
            <w:r w:rsidRPr="00086D5D">
              <w:rPr>
                <w:noProof/>
                <w:snapToGrid w:val="0"/>
                <w:kern w:val="22"/>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F50F88" w:rsidRDefault="00C737BD" w:rsidP="00F8658E">
            <w:pPr>
              <w:suppressLineNumbers/>
              <w:suppressAutoHyphens/>
              <w:kinsoku w:val="0"/>
              <w:overflowPunct w:val="0"/>
              <w:autoSpaceDE w:val="0"/>
              <w:autoSpaceDN w:val="0"/>
              <w:adjustRightInd w:val="0"/>
              <w:snapToGrid w:val="0"/>
              <w:rPr>
                <w:snapToGrid w:val="0"/>
                <w:kern w:val="22"/>
              </w:rPr>
            </w:pPr>
            <w:r w:rsidRPr="00086D5D">
              <w:rPr>
                <w:noProof/>
                <w:snapToGrid w:val="0"/>
              </w:rPr>
              <w:drawing>
                <wp:anchor distT="0" distB="0" distL="114300" distR="114300" simplePos="0" relativeHeight="251658240" behindDoc="0" locked="0" layoutInCell="1" allowOverlap="1" wp14:anchorId="155B53A2" wp14:editId="3929C5E2">
                  <wp:simplePos x="0" y="0"/>
                  <wp:positionH relativeFrom="column">
                    <wp:posOffset>219909</wp:posOffset>
                  </wp:positionH>
                  <wp:positionV relativeFrom="page">
                    <wp:posOffset>-97307</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433" w:type="dxa"/>
            <w:tcBorders>
              <w:bottom w:val="single" w:sz="12" w:space="0" w:color="auto"/>
            </w:tcBorders>
          </w:tcPr>
          <w:p w14:paraId="600A589D" w14:textId="77777777" w:rsidR="00C9161D" w:rsidRPr="00F50F88" w:rsidRDefault="00C9161D" w:rsidP="00F8658E">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F50F88">
              <w:rPr>
                <w:rFonts w:ascii="Arial" w:hAnsi="Arial" w:cs="Arial"/>
                <w:b/>
                <w:snapToGrid w:val="0"/>
                <w:kern w:val="22"/>
                <w:sz w:val="32"/>
                <w:szCs w:val="32"/>
              </w:rPr>
              <w:t>CBD</w:t>
            </w:r>
          </w:p>
        </w:tc>
      </w:tr>
      <w:tr w:rsidR="00C9161D" w:rsidRPr="00F50F88" w14:paraId="6F751905" w14:textId="77777777" w:rsidTr="00F8658E">
        <w:tc>
          <w:tcPr>
            <w:tcW w:w="5361" w:type="dxa"/>
            <w:gridSpan w:val="2"/>
            <w:tcBorders>
              <w:top w:val="single" w:sz="12" w:space="0" w:color="auto"/>
              <w:bottom w:val="single" w:sz="36" w:space="0" w:color="auto"/>
            </w:tcBorders>
            <w:vAlign w:val="center"/>
          </w:tcPr>
          <w:p w14:paraId="14F52A6C" w14:textId="77777777" w:rsidR="00C9161D" w:rsidRPr="00F50F88" w:rsidRDefault="00C9161D" w:rsidP="00F8658E">
            <w:pPr>
              <w:suppressLineNumbers/>
              <w:suppressAutoHyphens/>
              <w:kinsoku w:val="0"/>
              <w:overflowPunct w:val="0"/>
              <w:autoSpaceDE w:val="0"/>
              <w:autoSpaceDN w:val="0"/>
              <w:adjustRightInd w:val="0"/>
              <w:snapToGrid w:val="0"/>
              <w:rPr>
                <w:snapToGrid w:val="0"/>
                <w:kern w:val="22"/>
              </w:rPr>
            </w:pPr>
            <w:r w:rsidRPr="00086D5D">
              <w:rPr>
                <w:noProof/>
                <w:snapToGrid w:val="0"/>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33" w:type="dxa"/>
            <w:tcBorders>
              <w:top w:val="single" w:sz="12" w:space="0" w:color="auto"/>
              <w:bottom w:val="single" w:sz="36" w:space="0" w:color="auto"/>
            </w:tcBorders>
          </w:tcPr>
          <w:p w14:paraId="1C693BA4" w14:textId="77777777" w:rsidR="00C9161D" w:rsidRPr="00F50F88" w:rsidRDefault="00C9161D" w:rsidP="00F8658E">
            <w:pPr>
              <w:suppressLineNumbers/>
              <w:suppressAutoHyphens/>
              <w:kinsoku w:val="0"/>
              <w:overflowPunct w:val="0"/>
              <w:autoSpaceDE w:val="0"/>
              <w:autoSpaceDN w:val="0"/>
              <w:adjustRightInd w:val="0"/>
              <w:snapToGrid w:val="0"/>
              <w:ind w:left="1215"/>
              <w:jc w:val="left"/>
              <w:rPr>
                <w:snapToGrid w:val="0"/>
                <w:kern w:val="22"/>
                <w:szCs w:val="22"/>
              </w:rPr>
            </w:pPr>
            <w:r w:rsidRPr="00F50F88">
              <w:rPr>
                <w:snapToGrid w:val="0"/>
                <w:kern w:val="22"/>
                <w:szCs w:val="22"/>
              </w:rPr>
              <w:t>Distr.</w:t>
            </w:r>
          </w:p>
          <w:p w14:paraId="35000EB4" w14:textId="5C787FE4" w:rsidR="005B5F5F" w:rsidRPr="00F50F88" w:rsidRDefault="005B5F5F" w:rsidP="00F8658E">
            <w:pPr>
              <w:suppressLineNumbers/>
              <w:suppressAutoHyphens/>
              <w:kinsoku w:val="0"/>
              <w:overflowPunct w:val="0"/>
              <w:autoSpaceDE w:val="0"/>
              <w:autoSpaceDN w:val="0"/>
              <w:adjustRightInd w:val="0"/>
              <w:snapToGrid w:val="0"/>
              <w:ind w:left="1215"/>
              <w:jc w:val="left"/>
              <w:rPr>
                <w:snapToGrid w:val="0"/>
                <w:kern w:val="22"/>
                <w:szCs w:val="22"/>
              </w:rPr>
            </w:pPr>
            <w:r w:rsidRPr="00F50F88">
              <w:rPr>
                <w:snapToGrid w:val="0"/>
                <w:kern w:val="22"/>
                <w:szCs w:val="22"/>
              </w:rPr>
              <w:t>GENERAL</w:t>
            </w:r>
          </w:p>
          <w:p w14:paraId="06715052" w14:textId="77777777" w:rsidR="00C9161D" w:rsidRPr="00F50F88" w:rsidRDefault="00C9161D" w:rsidP="00F8658E">
            <w:pPr>
              <w:suppressLineNumbers/>
              <w:suppressAutoHyphens/>
              <w:kinsoku w:val="0"/>
              <w:overflowPunct w:val="0"/>
              <w:autoSpaceDE w:val="0"/>
              <w:autoSpaceDN w:val="0"/>
              <w:adjustRightInd w:val="0"/>
              <w:snapToGrid w:val="0"/>
              <w:ind w:left="1215"/>
              <w:jc w:val="left"/>
              <w:rPr>
                <w:snapToGrid w:val="0"/>
                <w:kern w:val="22"/>
                <w:szCs w:val="22"/>
              </w:rPr>
            </w:pPr>
          </w:p>
          <w:p w14:paraId="44230134" w14:textId="173BEB09" w:rsidR="00C9161D" w:rsidRPr="00F50F88" w:rsidRDefault="00935C3E" w:rsidP="00F8658E">
            <w:pPr>
              <w:suppressLineNumbers/>
              <w:suppressAutoHyphens/>
              <w:kinsoku w:val="0"/>
              <w:overflowPunct w:val="0"/>
              <w:autoSpaceDE w:val="0"/>
              <w:autoSpaceDN w:val="0"/>
              <w:adjustRightInd w:val="0"/>
              <w:snapToGrid w:val="0"/>
              <w:ind w:left="1215"/>
              <w:jc w:val="left"/>
              <w:rPr>
                <w:snapToGrid w:val="0"/>
                <w:kern w:val="22"/>
                <w:szCs w:val="22"/>
              </w:rPr>
            </w:pPr>
            <w:sdt>
              <w:sdtPr>
                <w:rPr>
                  <w:snapToGrid w:val="0"/>
                  <w:kern w:val="22"/>
                  <w:szCs w:val="22"/>
                </w:rPr>
                <w:alias w:val="Subject"/>
                <w:tag w:val=""/>
                <w:id w:val="-123546242"/>
                <w:placeholder>
                  <w:docPart w:val="F44DBB9591B84A0AA1741E31E57A70B6"/>
                </w:placeholder>
                <w:dataBinding w:prefixMappings="xmlns:ns0='http://purl.org/dc/elements/1.1/' xmlns:ns1='http://schemas.openxmlformats.org/package/2006/metadata/core-properties' " w:xpath="/ns1:coreProperties[1]/ns0:subject[1]" w:storeItemID="{6C3C8BC8-F283-45AE-878A-BAB7291924A1}"/>
                <w:text/>
              </w:sdtPr>
              <w:sdtEndPr/>
              <w:sdtContent>
                <w:r w:rsidR="005D20A8" w:rsidRPr="00F50F88">
                  <w:rPr>
                    <w:snapToGrid w:val="0"/>
                    <w:kern w:val="22"/>
                    <w:szCs w:val="22"/>
                  </w:rPr>
                  <w:t>CBD/POST2020/OM/2021/4/1</w:t>
                </w:r>
              </w:sdtContent>
            </w:sdt>
          </w:p>
          <w:p w14:paraId="55B9DF90" w14:textId="6DA3DF90" w:rsidR="00BB517D" w:rsidRPr="00F50F88" w:rsidRDefault="00935C3E" w:rsidP="00F8658E">
            <w:pPr>
              <w:suppressLineNumbers/>
              <w:suppressAutoHyphens/>
              <w:kinsoku w:val="0"/>
              <w:overflowPunct w:val="0"/>
              <w:autoSpaceDE w:val="0"/>
              <w:autoSpaceDN w:val="0"/>
              <w:adjustRightInd w:val="0"/>
              <w:snapToGrid w:val="0"/>
              <w:ind w:left="1215"/>
              <w:jc w:val="left"/>
              <w:rPr>
                <w:snapToGrid w:val="0"/>
                <w:kern w:val="22"/>
                <w:szCs w:val="22"/>
              </w:rPr>
            </w:pPr>
            <w:sdt>
              <w:sdtPr>
                <w:rPr>
                  <w:snapToGrid w:val="0"/>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1-07-08T00:00:00Z">
                  <w:dateFormat w:val="d MMMM yyyy"/>
                  <w:lid w:val="en-US"/>
                  <w:storeMappedDataAs w:val="dateTime"/>
                  <w:calendar w:val="gregorian"/>
                </w:date>
              </w:sdtPr>
              <w:sdtEndPr/>
              <w:sdtContent>
                <w:r w:rsidR="008F5BAC" w:rsidRPr="00F50F88">
                  <w:rPr>
                    <w:snapToGrid w:val="0"/>
                    <w:kern w:val="22"/>
                    <w:szCs w:val="22"/>
                  </w:rPr>
                  <w:t>8 July 2021</w:t>
                </w:r>
              </w:sdtContent>
            </w:sdt>
          </w:p>
          <w:p w14:paraId="159892DF" w14:textId="77777777" w:rsidR="00C9161D" w:rsidRPr="00F50F88" w:rsidRDefault="00C9161D" w:rsidP="00F8658E">
            <w:pPr>
              <w:suppressLineNumbers/>
              <w:suppressAutoHyphens/>
              <w:kinsoku w:val="0"/>
              <w:overflowPunct w:val="0"/>
              <w:autoSpaceDE w:val="0"/>
              <w:autoSpaceDN w:val="0"/>
              <w:adjustRightInd w:val="0"/>
              <w:snapToGrid w:val="0"/>
              <w:ind w:left="1215"/>
              <w:jc w:val="left"/>
              <w:rPr>
                <w:snapToGrid w:val="0"/>
                <w:kern w:val="22"/>
                <w:szCs w:val="22"/>
              </w:rPr>
            </w:pPr>
          </w:p>
          <w:p w14:paraId="19472D49" w14:textId="70B488F7" w:rsidR="00C9161D" w:rsidRPr="00F50F88" w:rsidRDefault="00C9161D" w:rsidP="00F8658E">
            <w:pPr>
              <w:suppressLineNumbers/>
              <w:suppressAutoHyphens/>
              <w:kinsoku w:val="0"/>
              <w:overflowPunct w:val="0"/>
              <w:autoSpaceDE w:val="0"/>
              <w:autoSpaceDN w:val="0"/>
              <w:adjustRightInd w:val="0"/>
              <w:snapToGrid w:val="0"/>
              <w:ind w:left="1215"/>
              <w:jc w:val="left"/>
              <w:rPr>
                <w:snapToGrid w:val="0"/>
                <w:kern w:val="22"/>
                <w:szCs w:val="22"/>
              </w:rPr>
            </w:pPr>
            <w:r w:rsidRPr="00F50F88">
              <w:rPr>
                <w:snapToGrid w:val="0"/>
                <w:kern w:val="22"/>
                <w:szCs w:val="22"/>
              </w:rPr>
              <w:t>ENGLISH</w:t>
            </w:r>
            <w:r w:rsidR="00D31341" w:rsidRPr="00F50F88">
              <w:rPr>
                <w:snapToGrid w:val="0"/>
                <w:kern w:val="22"/>
                <w:szCs w:val="22"/>
              </w:rPr>
              <w:t xml:space="preserve"> ONLY</w:t>
            </w:r>
          </w:p>
          <w:p w14:paraId="5AA10CCE" w14:textId="77777777" w:rsidR="00C9161D" w:rsidRPr="00F50F88" w:rsidRDefault="00C9161D" w:rsidP="00F8658E">
            <w:pPr>
              <w:suppressLineNumbers/>
              <w:suppressAutoHyphens/>
              <w:kinsoku w:val="0"/>
              <w:overflowPunct w:val="0"/>
              <w:autoSpaceDE w:val="0"/>
              <w:autoSpaceDN w:val="0"/>
              <w:adjustRightInd w:val="0"/>
              <w:snapToGrid w:val="0"/>
              <w:jc w:val="left"/>
              <w:rPr>
                <w:snapToGrid w:val="0"/>
                <w:kern w:val="22"/>
                <w:szCs w:val="22"/>
              </w:rPr>
            </w:pPr>
          </w:p>
        </w:tc>
      </w:tr>
    </w:tbl>
    <w:p w14:paraId="19929EC5" w14:textId="62DEECB6" w:rsidR="000A72BA" w:rsidRPr="00F8658E" w:rsidRDefault="00935C3E" w:rsidP="00F8658E">
      <w:pPr>
        <w:pStyle w:val="Heading1"/>
        <w:keepNext w:val="0"/>
        <w:suppressLineNumbers/>
        <w:tabs>
          <w:tab w:val="clear" w:pos="720"/>
        </w:tabs>
        <w:suppressAutoHyphens/>
        <w:kinsoku w:val="0"/>
        <w:overflowPunct w:val="0"/>
        <w:autoSpaceDE w:val="0"/>
        <w:autoSpaceDN w:val="0"/>
        <w:adjustRightInd w:val="0"/>
        <w:snapToGrid w:val="0"/>
        <w:spacing w:after="0"/>
        <w:rPr>
          <w:rFonts w:asciiTheme="majorBidi" w:hAnsiTheme="majorBidi" w:cstheme="majorBidi"/>
          <w:snapToGrid w:val="0"/>
          <w:kern w:val="22"/>
          <w:szCs w:val="22"/>
        </w:rPr>
      </w:pPr>
      <w:sdt>
        <w:sdtPr>
          <w:rPr>
            <w:rFonts w:asciiTheme="majorBidi" w:hAnsiTheme="majorBidi" w:cstheme="majorBidi"/>
            <w:bCs/>
            <w:iCs/>
            <w:kern w:val="22"/>
            <w:szCs w:val="22"/>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655EC5" w:rsidRPr="00F50F88">
            <w:rPr>
              <w:rFonts w:asciiTheme="majorBidi" w:hAnsiTheme="majorBidi" w:cstheme="majorBidi"/>
              <w:bCs/>
              <w:iCs/>
              <w:kern w:val="22"/>
              <w:szCs w:val="22"/>
            </w:rPr>
            <w:t>Synthesis of the Workshop</w:t>
          </w:r>
          <w:r w:rsidR="00655EC5" w:rsidRPr="00F50F88" w:rsidDel="00912705">
            <w:rPr>
              <w:rFonts w:asciiTheme="majorBidi" w:hAnsiTheme="majorBidi" w:cstheme="majorBidi"/>
              <w:bCs/>
              <w:iCs/>
              <w:kern w:val="22"/>
              <w:szCs w:val="22"/>
            </w:rPr>
            <w:t xml:space="preserve"> </w:t>
          </w:r>
          <w:r w:rsidR="00693382" w:rsidRPr="00F50F88">
            <w:rPr>
              <w:rFonts w:asciiTheme="majorBidi" w:hAnsiTheme="majorBidi" w:cstheme="majorBidi"/>
              <w:bCs/>
              <w:iCs/>
              <w:kern w:val="22"/>
              <w:szCs w:val="22"/>
            </w:rPr>
            <w:t xml:space="preserve">on </w:t>
          </w:r>
          <w:r w:rsidR="00655EC5" w:rsidRPr="00F50F88">
            <w:rPr>
              <w:rFonts w:asciiTheme="majorBidi" w:hAnsiTheme="majorBidi" w:cstheme="majorBidi"/>
              <w:bCs/>
              <w:iCs/>
              <w:kern w:val="22"/>
              <w:szCs w:val="22"/>
            </w:rPr>
            <w:t xml:space="preserve">the Financial Sector </w:t>
          </w:r>
          <w:r w:rsidR="00693382" w:rsidRPr="00F50F88">
            <w:rPr>
              <w:rFonts w:asciiTheme="majorBidi" w:hAnsiTheme="majorBidi" w:cstheme="majorBidi"/>
              <w:bCs/>
              <w:iCs/>
              <w:kern w:val="22"/>
              <w:szCs w:val="22"/>
            </w:rPr>
            <w:t xml:space="preserve">and the </w:t>
          </w:r>
          <w:r w:rsidR="00655EC5" w:rsidRPr="00F50F88">
            <w:rPr>
              <w:rFonts w:asciiTheme="majorBidi" w:hAnsiTheme="majorBidi" w:cstheme="majorBidi"/>
              <w:bCs/>
              <w:iCs/>
              <w:kern w:val="22"/>
              <w:szCs w:val="22"/>
            </w:rPr>
            <w:t>Post</w:t>
          </w:r>
          <w:r w:rsidR="00693382" w:rsidRPr="00F50F88">
            <w:rPr>
              <w:rFonts w:asciiTheme="majorBidi" w:hAnsiTheme="majorBidi" w:cstheme="majorBidi"/>
              <w:bCs/>
              <w:iCs/>
              <w:kern w:val="22"/>
              <w:szCs w:val="22"/>
            </w:rPr>
            <w:t xml:space="preserve">-2020 </w:t>
          </w:r>
          <w:r w:rsidR="00655EC5" w:rsidRPr="00F50F88">
            <w:rPr>
              <w:rFonts w:asciiTheme="majorBidi" w:hAnsiTheme="majorBidi" w:cstheme="majorBidi"/>
              <w:bCs/>
              <w:iCs/>
              <w:kern w:val="22"/>
              <w:szCs w:val="22"/>
            </w:rPr>
            <w:t>Global Biodiversity Framework</w:t>
          </w:r>
          <w:r w:rsidR="00693382" w:rsidRPr="00F50F88">
            <w:rPr>
              <w:rFonts w:asciiTheme="majorBidi" w:hAnsiTheme="majorBidi" w:cstheme="majorBidi"/>
              <w:bCs/>
              <w:iCs/>
              <w:kern w:val="22"/>
              <w:szCs w:val="22"/>
            </w:rPr>
            <w:t>, 17-18 June 2021</w:t>
          </w:r>
        </w:sdtContent>
      </w:sdt>
    </w:p>
    <w:p w14:paraId="58BAB0B5" w14:textId="03160517" w:rsidR="003940BC" w:rsidRPr="00F8658E" w:rsidRDefault="003940BC" w:rsidP="00F8658E">
      <w:pPr>
        <w:pStyle w:val="Para1"/>
        <w:numPr>
          <w:ilvl w:val="0"/>
          <w:numId w:val="0"/>
        </w:numPr>
        <w:suppressLineNumbers/>
        <w:suppressAutoHyphens/>
        <w:kinsoku w:val="0"/>
        <w:overflowPunct w:val="0"/>
        <w:autoSpaceDE w:val="0"/>
        <w:autoSpaceDN w:val="0"/>
        <w:adjustRightInd w:val="0"/>
        <w:snapToGrid w:val="0"/>
        <w:spacing w:before="0" w:after="0"/>
        <w:jc w:val="center"/>
        <w:rPr>
          <w:rFonts w:asciiTheme="majorBidi" w:hAnsiTheme="majorBidi" w:cstheme="majorBidi"/>
          <w:iCs/>
          <w:caps/>
          <w:snapToGrid/>
          <w:kern w:val="22"/>
          <w:szCs w:val="22"/>
        </w:rPr>
      </w:pPr>
    </w:p>
    <w:p w14:paraId="23CB11D1" w14:textId="4DC9FB4E" w:rsidR="00B5603E" w:rsidRPr="00F8658E" w:rsidRDefault="00027A4B" w:rsidP="00F8658E">
      <w:pPr>
        <w:pStyle w:val="Para1"/>
        <w:numPr>
          <w:ilvl w:val="0"/>
          <w:numId w:val="0"/>
        </w:numPr>
        <w:suppressLineNumbers/>
        <w:suppressAutoHyphens/>
        <w:kinsoku w:val="0"/>
        <w:overflowPunct w:val="0"/>
        <w:autoSpaceDE w:val="0"/>
        <w:autoSpaceDN w:val="0"/>
        <w:adjustRightInd w:val="0"/>
        <w:snapToGrid w:val="0"/>
        <w:spacing w:before="0"/>
        <w:jc w:val="center"/>
        <w:rPr>
          <w:i/>
          <w:iCs/>
          <w:kern w:val="22"/>
          <w:szCs w:val="22"/>
        </w:rPr>
      </w:pPr>
      <w:r w:rsidRPr="00D23648">
        <w:rPr>
          <w:i/>
          <w:iCs/>
          <w:kern w:val="22"/>
          <w:szCs w:val="22"/>
        </w:rPr>
        <w:t>Note by the Executive Secretary</w:t>
      </w:r>
    </w:p>
    <w:p w14:paraId="150A9285" w14:textId="6AB956EB" w:rsidR="004A5FE2" w:rsidRPr="00F8658E" w:rsidRDefault="003940BC" w:rsidP="00F8658E">
      <w:pPr>
        <w:pStyle w:val="Heading2"/>
        <w:keepNext w:val="0"/>
        <w:numPr>
          <w:ilvl w:val="0"/>
          <w:numId w:val="6"/>
        </w:numPr>
        <w:suppressLineNumbers/>
        <w:tabs>
          <w:tab w:val="clear" w:pos="720"/>
          <w:tab w:val="left" w:pos="360"/>
          <w:tab w:val="left" w:pos="810"/>
        </w:tabs>
        <w:suppressAutoHyphens/>
        <w:kinsoku w:val="0"/>
        <w:overflowPunct w:val="0"/>
        <w:autoSpaceDE w:val="0"/>
        <w:autoSpaceDN w:val="0"/>
        <w:adjustRightInd w:val="0"/>
        <w:snapToGrid w:val="0"/>
        <w:ind w:left="0" w:firstLine="0"/>
        <w:rPr>
          <w:kern w:val="22"/>
          <w:szCs w:val="22"/>
        </w:rPr>
      </w:pPr>
      <w:r w:rsidRPr="00F8658E">
        <w:rPr>
          <w:kern w:val="22"/>
          <w:szCs w:val="22"/>
        </w:rPr>
        <w:t>INTRODUCTION</w:t>
      </w:r>
    </w:p>
    <w:p w14:paraId="76889AB0" w14:textId="6C051F8F"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rPr>
      </w:pPr>
      <w:r w:rsidRPr="00F8658E">
        <w:rPr>
          <w:kern w:val="22"/>
        </w:rPr>
        <w:t>Ensuring a green recovery, implementing the post</w:t>
      </w:r>
      <w:r w:rsidR="008D4304" w:rsidRPr="00F8658E">
        <w:rPr>
          <w:kern w:val="22"/>
        </w:rPr>
        <w:t>-</w:t>
      </w:r>
      <w:r w:rsidRPr="00F8658E">
        <w:rPr>
          <w:kern w:val="22"/>
        </w:rPr>
        <w:t xml:space="preserve">2020 </w:t>
      </w:r>
      <w:r w:rsidR="008D4304" w:rsidRPr="00F8658E">
        <w:rPr>
          <w:kern w:val="22"/>
        </w:rPr>
        <w:t>g</w:t>
      </w:r>
      <w:r w:rsidRPr="00F8658E">
        <w:rPr>
          <w:kern w:val="22"/>
        </w:rPr>
        <w:t xml:space="preserve">lobal </w:t>
      </w:r>
      <w:r w:rsidR="008D4304" w:rsidRPr="00F8658E">
        <w:rPr>
          <w:kern w:val="22"/>
        </w:rPr>
        <w:t>b</w:t>
      </w:r>
      <w:r w:rsidRPr="00F8658E">
        <w:rPr>
          <w:kern w:val="22"/>
        </w:rPr>
        <w:t xml:space="preserve">iodiversity </w:t>
      </w:r>
      <w:r w:rsidR="008D4304" w:rsidRPr="00F8658E">
        <w:rPr>
          <w:kern w:val="22"/>
        </w:rPr>
        <w:t>f</w:t>
      </w:r>
      <w:r w:rsidRPr="00F8658E">
        <w:rPr>
          <w:kern w:val="22"/>
        </w:rPr>
        <w:t>ramework, mobilizing the necessary resources, mainstreaming biodiversity across the economy, and realizing opportunities at the climate-biodiversity nexus</w:t>
      </w:r>
      <w:r w:rsidR="00FE093E" w:rsidRPr="00F8658E">
        <w:rPr>
          <w:kern w:val="22"/>
        </w:rPr>
        <w:t>,</w:t>
      </w:r>
      <w:r w:rsidRPr="00F8658E">
        <w:rPr>
          <w:kern w:val="22"/>
        </w:rPr>
        <w:t xml:space="preserve"> </w:t>
      </w:r>
      <w:r w:rsidR="00602F88" w:rsidRPr="00F8658E">
        <w:rPr>
          <w:kern w:val="22"/>
        </w:rPr>
        <w:t>a</w:t>
      </w:r>
      <w:r w:rsidRPr="00F8658E">
        <w:rPr>
          <w:kern w:val="22"/>
        </w:rPr>
        <w:t>ll require the involvement of both public and private actors and</w:t>
      </w:r>
      <w:r w:rsidR="00DD4360" w:rsidRPr="00F50F88">
        <w:rPr>
          <w:kern w:val="22"/>
        </w:rPr>
        <w:t>,</w:t>
      </w:r>
      <w:r w:rsidRPr="00F8658E">
        <w:rPr>
          <w:kern w:val="22"/>
        </w:rPr>
        <w:t xml:space="preserve"> critically</w:t>
      </w:r>
      <w:r w:rsidR="00DD4360" w:rsidRPr="00F50F88">
        <w:rPr>
          <w:kern w:val="22"/>
        </w:rPr>
        <w:t>,</w:t>
      </w:r>
      <w:r w:rsidRPr="00F8658E">
        <w:rPr>
          <w:kern w:val="22"/>
        </w:rPr>
        <w:t xml:space="preserve"> the financial sector</w:t>
      </w:r>
      <w:r w:rsidR="00602F88" w:rsidRPr="00F8658E">
        <w:rPr>
          <w:kern w:val="22"/>
        </w:rPr>
        <w:t>.</w:t>
      </w:r>
      <w:r w:rsidRPr="00D23648">
        <w:rPr>
          <w:kern w:val="22"/>
          <w:szCs w:val="22"/>
          <w:vertAlign w:val="superscript"/>
        </w:rPr>
        <w:footnoteReference w:id="2"/>
      </w:r>
      <w:r w:rsidRPr="00F8658E">
        <w:rPr>
          <w:kern w:val="22"/>
        </w:rPr>
        <w:t xml:space="preserve"> The financial sector is the economy’s main mechanism for allocating resources and distributing risks, and it therefore has a critical role to play in addressing the global biodiversity crisis.</w:t>
      </w:r>
    </w:p>
    <w:p w14:paraId="71A3445A" w14:textId="749BEFC0"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rPr>
      </w:pPr>
      <w:r w:rsidRPr="00F8658E">
        <w:rPr>
          <w:kern w:val="22"/>
        </w:rPr>
        <w:t xml:space="preserve">However, the Conference of the Parties </w:t>
      </w:r>
      <w:r w:rsidR="0024557D" w:rsidRPr="00F8658E">
        <w:rPr>
          <w:kern w:val="22"/>
        </w:rPr>
        <w:t xml:space="preserve">to the Convention on Biological Diversity </w:t>
      </w:r>
      <w:r w:rsidRPr="00F8658E">
        <w:rPr>
          <w:kern w:val="22"/>
        </w:rPr>
        <w:t xml:space="preserve">and </w:t>
      </w:r>
      <w:r w:rsidR="0024557D" w:rsidRPr="00F8658E">
        <w:rPr>
          <w:kern w:val="22"/>
        </w:rPr>
        <w:t>its</w:t>
      </w:r>
      <w:r w:rsidRPr="00F8658E">
        <w:rPr>
          <w:kern w:val="22"/>
        </w:rPr>
        <w:t xml:space="preserve"> community have so far not fully engaged with these actors. As a result, the financial sector (other than the multilateral development banks) has limited awareness and understanding of the role and importance of the Convention on Biological Diversity. The </w:t>
      </w:r>
      <w:r w:rsidR="00980076" w:rsidRPr="00F50F88">
        <w:rPr>
          <w:kern w:val="22"/>
        </w:rPr>
        <w:t>biodiversity</w:t>
      </w:r>
      <w:r w:rsidR="00980076" w:rsidRPr="00F8658E">
        <w:rPr>
          <w:kern w:val="22"/>
        </w:rPr>
        <w:t xml:space="preserve"> </w:t>
      </w:r>
      <w:r w:rsidRPr="00F8658E">
        <w:rPr>
          <w:kern w:val="22"/>
        </w:rPr>
        <w:t>community and the financial sector know too little about each other, even though success in tackling the biodiversity crisis depends on them effectively working together.</w:t>
      </w:r>
    </w:p>
    <w:p w14:paraId="1F8218A0" w14:textId="033C72F4" w:rsidR="003940BC" w:rsidRPr="00F8658E" w:rsidRDefault="000F334C" w:rsidP="00F8658E">
      <w:pPr>
        <w:pStyle w:val="Para1"/>
        <w:suppressLineNumbers/>
        <w:tabs>
          <w:tab w:val="clear" w:pos="360"/>
        </w:tabs>
        <w:suppressAutoHyphens/>
        <w:kinsoku w:val="0"/>
        <w:overflowPunct w:val="0"/>
        <w:autoSpaceDE w:val="0"/>
        <w:autoSpaceDN w:val="0"/>
        <w:adjustRightInd w:val="0"/>
        <w:snapToGrid w:val="0"/>
        <w:rPr>
          <w:kern w:val="22"/>
        </w:rPr>
      </w:pPr>
      <w:r w:rsidRPr="00F50F88">
        <w:rPr>
          <w:kern w:val="22"/>
        </w:rPr>
        <w:t>I</w:t>
      </w:r>
      <w:r w:rsidR="003940BC" w:rsidRPr="00F8658E">
        <w:rPr>
          <w:kern w:val="22"/>
        </w:rPr>
        <w:t xml:space="preserve">n decision </w:t>
      </w:r>
      <w:hyperlink r:id="rId15" w:history="1">
        <w:r w:rsidR="003940BC" w:rsidRPr="00F8658E">
          <w:rPr>
            <w:rStyle w:val="Hyperlink"/>
            <w:sz w:val="22"/>
          </w:rPr>
          <w:t>14/34</w:t>
        </w:r>
      </w:hyperlink>
      <w:r w:rsidR="003940BC" w:rsidRPr="00F8658E">
        <w:rPr>
          <w:kern w:val="22"/>
        </w:rPr>
        <w:t xml:space="preserve">, </w:t>
      </w:r>
      <w:r w:rsidRPr="00F50F88">
        <w:rPr>
          <w:kern w:val="22"/>
        </w:rPr>
        <w:t xml:space="preserve">the Conference of the Parties </w:t>
      </w:r>
      <w:r w:rsidR="003940BC" w:rsidRPr="00F8658E">
        <w:rPr>
          <w:kern w:val="22"/>
        </w:rPr>
        <w:t xml:space="preserve">urged Parties and invited other Governments and stakeholders, including the finance community, to actively engage and contribute to the process of developing a robust post-2020 </w:t>
      </w:r>
      <w:r w:rsidR="000B50EF" w:rsidRPr="00F50F88">
        <w:rPr>
          <w:kern w:val="22"/>
        </w:rPr>
        <w:t>global biodiversity framework</w:t>
      </w:r>
      <w:r w:rsidR="003940BC" w:rsidRPr="00F8658E">
        <w:rPr>
          <w:kern w:val="22"/>
        </w:rPr>
        <w:t xml:space="preserve"> in order to foster strong ownership of the framework to be agreed and strong support for its immediate implementation</w:t>
      </w:r>
      <w:r w:rsidR="00656AC4" w:rsidRPr="00F50F88">
        <w:rPr>
          <w:kern w:val="22"/>
        </w:rPr>
        <w:t>,</w:t>
      </w:r>
      <w:r w:rsidR="003940BC" w:rsidRPr="00F8658E">
        <w:rPr>
          <w:kern w:val="22"/>
        </w:rPr>
        <w:t xml:space="preserve"> and to facilitate dialogues on the post-2020 </w:t>
      </w:r>
      <w:r w:rsidR="000B50EF" w:rsidRPr="00F50F88">
        <w:rPr>
          <w:kern w:val="22"/>
        </w:rPr>
        <w:t>global biodiversity framework</w:t>
      </w:r>
      <w:r w:rsidR="003940BC" w:rsidRPr="00F8658E">
        <w:rPr>
          <w:kern w:val="22"/>
        </w:rPr>
        <w:t xml:space="preserve"> and to make the results of these dialogues available through appropriate means.</w:t>
      </w:r>
    </w:p>
    <w:p w14:paraId="5CF76334" w14:textId="00E391B3"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rPr>
      </w:pPr>
      <w:r w:rsidRPr="00F8658E">
        <w:rPr>
          <w:kern w:val="22"/>
        </w:rPr>
        <w:t xml:space="preserve">To that effect, the Secretariat </w:t>
      </w:r>
      <w:r w:rsidR="0024557D" w:rsidRPr="00F8658E">
        <w:rPr>
          <w:kern w:val="22"/>
        </w:rPr>
        <w:t xml:space="preserve">of the Convention </w:t>
      </w:r>
      <w:r w:rsidRPr="00F8658E">
        <w:rPr>
          <w:kern w:val="22"/>
        </w:rPr>
        <w:t>proposed to bring the financial sector (and its related regulators, such as central banks and finance ministries) into the discussions under</w:t>
      </w:r>
      <w:r w:rsidR="00202582" w:rsidRPr="00F50F88">
        <w:rPr>
          <w:kern w:val="22"/>
        </w:rPr>
        <w:t xml:space="preserve"> </w:t>
      </w:r>
      <w:r w:rsidRPr="00F8658E">
        <w:rPr>
          <w:kern w:val="22"/>
        </w:rPr>
        <w:t>way on developing and implementing a new strategic framework for protecting and restoring global biodiversity, the post</w:t>
      </w:r>
      <w:r w:rsidR="00B172BE" w:rsidRPr="00F8658E">
        <w:rPr>
          <w:kern w:val="22"/>
        </w:rPr>
        <w:t>-</w:t>
      </w:r>
      <w:r w:rsidRPr="00F8658E">
        <w:rPr>
          <w:kern w:val="22"/>
        </w:rPr>
        <w:t xml:space="preserve">2020 </w:t>
      </w:r>
      <w:r w:rsidR="000B50EF" w:rsidRPr="00F50F88">
        <w:rPr>
          <w:kern w:val="22"/>
        </w:rPr>
        <w:t>global biodiversity framework</w:t>
      </w:r>
      <w:r w:rsidRPr="00F8658E">
        <w:rPr>
          <w:kern w:val="22"/>
        </w:rPr>
        <w:t xml:space="preserve">. The aim was to actively engage these actors in laying out a vision for how the financial sector </w:t>
      </w:r>
      <w:r w:rsidR="005B19BD" w:rsidRPr="00F50F88">
        <w:rPr>
          <w:kern w:val="22"/>
        </w:rPr>
        <w:t>could</w:t>
      </w:r>
      <w:r w:rsidR="005B19BD" w:rsidRPr="00F8658E">
        <w:rPr>
          <w:kern w:val="22"/>
        </w:rPr>
        <w:t xml:space="preserve"> </w:t>
      </w:r>
      <w:r w:rsidRPr="00F8658E">
        <w:rPr>
          <w:kern w:val="22"/>
        </w:rPr>
        <w:t xml:space="preserve">best contribute to achieving the objectives of the </w:t>
      </w:r>
      <w:r w:rsidR="000B50EF" w:rsidRPr="00F50F88">
        <w:rPr>
          <w:kern w:val="22"/>
        </w:rPr>
        <w:t>global biodiversity framework</w:t>
      </w:r>
      <w:r w:rsidRPr="00F8658E">
        <w:rPr>
          <w:kern w:val="22"/>
        </w:rPr>
        <w:t>.</w:t>
      </w:r>
    </w:p>
    <w:p w14:paraId="19A59AC2" w14:textId="4D1EB9A6"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rPr>
      </w:pPr>
      <w:r w:rsidRPr="00F8658E">
        <w:rPr>
          <w:kern w:val="22"/>
        </w:rPr>
        <w:t xml:space="preserve">Financial sector participation was critical to the success of </w:t>
      </w:r>
      <w:r w:rsidR="006C718A" w:rsidRPr="00F8658E">
        <w:rPr>
          <w:kern w:val="22"/>
        </w:rPr>
        <w:t>the twenty-first meeting of the Conference of the Parties to the United Nations Framework Convention on Climate Change</w:t>
      </w:r>
      <w:r w:rsidRPr="00F8658E">
        <w:rPr>
          <w:kern w:val="22"/>
        </w:rPr>
        <w:t>. The alignment of financial flows with global mitigation and adaptation goals was included as one of the three goals set out by the Paris Agreement</w:t>
      </w:r>
      <w:r w:rsidR="006C718A" w:rsidRPr="00F8658E">
        <w:rPr>
          <w:kern w:val="22"/>
        </w:rPr>
        <w:t>.</w:t>
      </w:r>
      <w:r w:rsidRPr="00F8658E">
        <w:rPr>
          <w:kern w:val="22"/>
          <w:vertAlign w:val="superscript"/>
        </w:rPr>
        <w:footnoteReference w:id="3"/>
      </w:r>
      <w:r w:rsidRPr="00F8658E">
        <w:rPr>
          <w:kern w:val="22"/>
        </w:rPr>
        <w:t xml:space="preserve"> Achieving support from the financial sector in the leadup to the Paris Agreement was key, as was the Agreement’s clear mandate for the financial sector to play a role. Alignment of financial flows with global biodiversity goals is going to be equally important to a successful </w:t>
      </w:r>
      <w:r w:rsidR="006C718A" w:rsidRPr="00F8658E">
        <w:rPr>
          <w:kern w:val="22"/>
        </w:rPr>
        <w:t xml:space="preserve">fifteenth meeting of the Conference of the Parties to the Convention on Biological Diversity </w:t>
      </w:r>
      <w:r w:rsidRPr="00F8658E">
        <w:rPr>
          <w:kern w:val="22"/>
        </w:rPr>
        <w:t xml:space="preserve">and the effective implementation of the </w:t>
      </w:r>
      <w:r w:rsidR="00544E7B" w:rsidRPr="00F50F88">
        <w:rPr>
          <w:kern w:val="22"/>
        </w:rPr>
        <w:t xml:space="preserve">post-2020 </w:t>
      </w:r>
      <w:r w:rsidR="000B50EF" w:rsidRPr="00F50F88">
        <w:rPr>
          <w:kern w:val="22"/>
        </w:rPr>
        <w:t>global biodiversity framework</w:t>
      </w:r>
      <w:r w:rsidRPr="00F8658E">
        <w:rPr>
          <w:kern w:val="22"/>
        </w:rPr>
        <w:t>.</w:t>
      </w:r>
    </w:p>
    <w:p w14:paraId="012EC84A" w14:textId="4AC60CE4"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rPr>
      </w:pPr>
      <w:r w:rsidRPr="00F8658E">
        <w:rPr>
          <w:kern w:val="22"/>
        </w:rPr>
        <w:lastRenderedPageBreak/>
        <w:t xml:space="preserve">This workshop was conceived in this context. It was convened by the Secretariat of the </w:t>
      </w:r>
      <w:r w:rsidR="00AA59B4" w:rsidRPr="00F8658E">
        <w:rPr>
          <w:kern w:val="22"/>
        </w:rPr>
        <w:t>Convention</w:t>
      </w:r>
      <w:r w:rsidRPr="00F8658E">
        <w:rPr>
          <w:kern w:val="22"/>
        </w:rPr>
        <w:t xml:space="preserve">, under the guidance of the Co-Chairs of the Open-ended Working Group on the Post-2020 </w:t>
      </w:r>
      <w:r w:rsidR="00AA59B4" w:rsidRPr="00F8658E">
        <w:rPr>
          <w:kern w:val="22"/>
        </w:rPr>
        <w:t>Global Biodiversity Framework</w:t>
      </w:r>
      <w:r w:rsidRPr="00F8658E">
        <w:rPr>
          <w:kern w:val="22"/>
        </w:rPr>
        <w:t>, with a view to facilitating exchange among the different players of the finance community, representatives of Parties</w:t>
      </w:r>
      <w:r w:rsidR="00796ADC" w:rsidRPr="00F8658E">
        <w:rPr>
          <w:kern w:val="22"/>
        </w:rPr>
        <w:t xml:space="preserve"> to the Convention</w:t>
      </w:r>
      <w:r w:rsidRPr="00F8658E">
        <w:rPr>
          <w:kern w:val="22"/>
        </w:rPr>
        <w:t xml:space="preserve"> and interested stakeholders.</w:t>
      </w:r>
    </w:p>
    <w:p w14:paraId="7AC6811E" w14:textId="54A76361"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rPr>
      </w:pPr>
      <w:r w:rsidRPr="00F8658E">
        <w:rPr>
          <w:kern w:val="22"/>
        </w:rPr>
        <w:t xml:space="preserve">The post-2020 </w:t>
      </w:r>
      <w:r w:rsidR="000B50EF" w:rsidRPr="00F50F88">
        <w:rPr>
          <w:kern w:val="22"/>
        </w:rPr>
        <w:t>global biodiversity framework</w:t>
      </w:r>
      <w:r w:rsidRPr="00F8658E">
        <w:rPr>
          <w:kern w:val="22"/>
        </w:rPr>
        <w:t xml:space="preserve"> has the potential to promote the transformative changes in global finance necessary to achieve the 2050 vision of living in harmony with nature. In this regard, the objective of the workshop was to facilitate a structured dialogue among experts from the finance community and other experts from Parties and stakeholders, on how the finance sector can best contribute to the development of an ambitious post-2020 </w:t>
      </w:r>
      <w:r w:rsidR="000B50EF" w:rsidRPr="00F50F88">
        <w:rPr>
          <w:kern w:val="22"/>
        </w:rPr>
        <w:t>global biodiversity framework</w:t>
      </w:r>
      <w:r w:rsidRPr="00F8658E">
        <w:rPr>
          <w:kern w:val="22"/>
        </w:rPr>
        <w:t xml:space="preserve"> that will support </w:t>
      </w:r>
      <w:r w:rsidR="00A1772A" w:rsidRPr="00F50F88">
        <w:rPr>
          <w:kern w:val="22"/>
        </w:rPr>
        <w:t xml:space="preserve">the </w:t>
      </w:r>
      <w:r w:rsidRPr="00F8658E">
        <w:rPr>
          <w:kern w:val="22"/>
        </w:rPr>
        <w:t>achievement of the 2050 Vision and to identify the priority actions needed by both Parties and the financial sector itself to enable the implementation of the framework.</w:t>
      </w:r>
    </w:p>
    <w:p w14:paraId="2C544B9F" w14:textId="349C7102"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rPr>
      </w:pPr>
      <w:r w:rsidRPr="00F8658E">
        <w:rPr>
          <w:kern w:val="22"/>
        </w:rPr>
        <w:t>The planned outcomes of the workshop were therefore:</w:t>
      </w:r>
    </w:p>
    <w:p w14:paraId="38E5CB2F" w14:textId="234E7C1D" w:rsidR="003940BC" w:rsidRPr="00F8658E" w:rsidRDefault="002D179B"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kern w:val="22"/>
          <w:sz w:val="22"/>
          <w:szCs w:val="22"/>
          <w:lang w:val="en-GB" w:eastAsia="en-US"/>
        </w:rPr>
      </w:pPr>
      <w:r w:rsidRPr="00F50F88">
        <w:rPr>
          <w:color w:val="000000"/>
          <w:kern w:val="22"/>
          <w:sz w:val="22"/>
          <w:szCs w:val="22"/>
          <w:lang w:val="en-GB"/>
        </w:rPr>
        <w:t>To f</w:t>
      </w:r>
      <w:r w:rsidR="003940BC" w:rsidRPr="00F8658E">
        <w:rPr>
          <w:color w:val="000000"/>
          <w:kern w:val="22"/>
          <w:sz w:val="22"/>
          <w:szCs w:val="22"/>
          <w:lang w:val="en-GB"/>
        </w:rPr>
        <w:t xml:space="preserve">acilitate a structured dialogue and build mutual understanding between the global financial sector – both private and public – and the CBD community, as a basis for stronger collaboration on the role of finance in the development and implementation of the </w:t>
      </w:r>
      <w:r w:rsidR="000B50EF" w:rsidRPr="00F50F88">
        <w:rPr>
          <w:color w:val="000000"/>
          <w:kern w:val="22"/>
          <w:sz w:val="22"/>
          <w:szCs w:val="22"/>
          <w:lang w:val="en-GB"/>
        </w:rPr>
        <w:t>global biodiversity framework</w:t>
      </w:r>
      <w:r w:rsidR="00477FE0" w:rsidRPr="00F8658E">
        <w:rPr>
          <w:color w:val="000000"/>
          <w:kern w:val="22"/>
          <w:sz w:val="22"/>
          <w:szCs w:val="22"/>
          <w:lang w:val="en-GB"/>
        </w:rPr>
        <w:t>;</w:t>
      </w:r>
    </w:p>
    <w:p w14:paraId="62B09B4B" w14:textId="1B66136A" w:rsidR="003940BC" w:rsidRPr="00F8658E" w:rsidRDefault="002D179B"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kern w:val="22"/>
          <w:sz w:val="22"/>
          <w:szCs w:val="22"/>
          <w:lang w:val="en-GB" w:eastAsia="en-US"/>
        </w:rPr>
      </w:pPr>
      <w:r w:rsidRPr="00F50F88">
        <w:rPr>
          <w:color w:val="000000"/>
          <w:kern w:val="22"/>
          <w:sz w:val="22"/>
          <w:szCs w:val="22"/>
          <w:lang w:val="en-GB"/>
        </w:rPr>
        <w:t>To i</w:t>
      </w:r>
      <w:r w:rsidR="003940BC" w:rsidRPr="00F8658E">
        <w:rPr>
          <w:color w:val="000000"/>
          <w:kern w:val="22"/>
          <w:sz w:val="22"/>
          <w:szCs w:val="22"/>
          <w:lang w:val="en-GB"/>
        </w:rPr>
        <w:t xml:space="preserve">dentify key actions that could </w:t>
      </w:r>
      <w:r w:rsidR="0030572B" w:rsidRPr="00F50F88">
        <w:rPr>
          <w:color w:val="000000"/>
          <w:kern w:val="22"/>
          <w:sz w:val="22"/>
          <w:szCs w:val="22"/>
          <w:lang w:val="en-GB"/>
        </w:rPr>
        <w:t>place</w:t>
      </w:r>
      <w:r w:rsidR="0030572B" w:rsidRPr="00F8658E">
        <w:rPr>
          <w:color w:val="000000"/>
          <w:kern w:val="22"/>
          <w:sz w:val="22"/>
          <w:szCs w:val="22"/>
          <w:lang w:val="en-GB"/>
        </w:rPr>
        <w:t xml:space="preserve"> </w:t>
      </w:r>
      <w:r w:rsidR="003940BC" w:rsidRPr="00F8658E">
        <w:rPr>
          <w:color w:val="000000"/>
          <w:kern w:val="22"/>
          <w:sz w:val="22"/>
          <w:szCs w:val="22"/>
          <w:lang w:val="en-GB"/>
        </w:rPr>
        <w:t xml:space="preserve">the global financial sector, with </w:t>
      </w:r>
      <w:r w:rsidR="0030572B" w:rsidRPr="00F50F88">
        <w:rPr>
          <w:color w:val="000000"/>
          <w:kern w:val="22"/>
          <w:sz w:val="22"/>
          <w:szCs w:val="22"/>
          <w:lang w:val="en-GB"/>
        </w:rPr>
        <w:t>G</w:t>
      </w:r>
      <w:r w:rsidR="003940BC" w:rsidRPr="00F8658E">
        <w:rPr>
          <w:color w:val="000000"/>
          <w:kern w:val="22"/>
          <w:sz w:val="22"/>
          <w:szCs w:val="22"/>
          <w:lang w:val="en-GB"/>
        </w:rPr>
        <w:t xml:space="preserve">overnments and regulators, on track to </w:t>
      </w:r>
      <w:r w:rsidR="003940BC" w:rsidRPr="00F8658E">
        <w:rPr>
          <w:rFonts w:eastAsia="Calibri"/>
          <w:kern w:val="22"/>
          <w:sz w:val="22"/>
          <w:szCs w:val="22"/>
          <w:lang w:val="en-GB"/>
        </w:rPr>
        <w:t xml:space="preserve">address the biodiversity crisis and align financial flows with </w:t>
      </w:r>
      <w:r w:rsidR="003940BC" w:rsidRPr="00F8658E">
        <w:rPr>
          <w:color w:val="000000"/>
          <w:kern w:val="22"/>
          <w:sz w:val="22"/>
          <w:szCs w:val="22"/>
          <w:lang w:val="en-GB"/>
        </w:rPr>
        <w:t xml:space="preserve">the objectives of an ambitious post-2020 </w:t>
      </w:r>
      <w:r w:rsidR="000B50EF" w:rsidRPr="00F50F88">
        <w:rPr>
          <w:color w:val="000000"/>
          <w:kern w:val="22"/>
          <w:sz w:val="22"/>
          <w:szCs w:val="22"/>
          <w:lang w:val="en-GB"/>
        </w:rPr>
        <w:t>global biodiversity framework</w:t>
      </w:r>
      <w:r w:rsidR="003940BC" w:rsidRPr="00F8658E">
        <w:rPr>
          <w:color w:val="000000"/>
          <w:kern w:val="22"/>
          <w:sz w:val="22"/>
          <w:szCs w:val="22"/>
          <w:lang w:val="en-GB"/>
        </w:rPr>
        <w:t xml:space="preserve">, and secure the </w:t>
      </w:r>
      <w:r w:rsidR="003940BC" w:rsidRPr="00F8658E">
        <w:rPr>
          <w:kern w:val="22"/>
          <w:sz w:val="22"/>
          <w:szCs w:val="22"/>
          <w:lang w:val="en-GB"/>
        </w:rPr>
        <w:t xml:space="preserve">commitment of Parties within the </w:t>
      </w:r>
      <w:r w:rsidR="000B50EF" w:rsidRPr="00F50F88">
        <w:rPr>
          <w:snapToGrid w:val="0"/>
          <w:kern w:val="22"/>
          <w:sz w:val="22"/>
          <w:szCs w:val="22"/>
          <w:lang w:val="en-GB"/>
        </w:rPr>
        <w:t>global biodiversity framework</w:t>
      </w:r>
      <w:r w:rsidR="003940BC" w:rsidRPr="00F8658E">
        <w:rPr>
          <w:snapToGrid w:val="0"/>
          <w:kern w:val="22"/>
          <w:sz w:val="22"/>
          <w:szCs w:val="22"/>
          <w:lang w:val="en-GB"/>
        </w:rPr>
        <w:t xml:space="preserve"> </w:t>
      </w:r>
      <w:r w:rsidR="003940BC" w:rsidRPr="00F8658E">
        <w:rPr>
          <w:kern w:val="22"/>
          <w:sz w:val="22"/>
          <w:szCs w:val="22"/>
          <w:lang w:val="en-GB"/>
        </w:rPr>
        <w:t>that would be needed to facilitate this contribution most effectively (goal, targets, indicators).</w:t>
      </w:r>
    </w:p>
    <w:p w14:paraId="2C42888E" w14:textId="77777777"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rPr>
      </w:pPr>
      <w:r w:rsidRPr="00F8658E">
        <w:rPr>
          <w:kern w:val="22"/>
        </w:rPr>
        <w:t>The present note provides a synthesis of these dialogues during the 17 June panels and 18 June breakout groups on the following two topics:</w:t>
      </w:r>
    </w:p>
    <w:p w14:paraId="0F7D702D" w14:textId="36039D0E"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Proposals for key actions to align financial flows with biodiversity policies</w:t>
      </w:r>
      <w:r w:rsidR="00477FE0" w:rsidRPr="00F8658E">
        <w:rPr>
          <w:color w:val="000000"/>
          <w:kern w:val="22"/>
          <w:sz w:val="22"/>
          <w:szCs w:val="22"/>
          <w:lang w:val="en-GB"/>
        </w:rPr>
        <w:t>;</w:t>
      </w:r>
    </w:p>
    <w:p w14:paraId="5A4537DA" w14:textId="752DA34E"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 xml:space="preserve">Ways in which the </w:t>
      </w:r>
      <w:r w:rsidR="00477FE0" w:rsidRPr="00F8658E">
        <w:rPr>
          <w:color w:val="000000"/>
          <w:kern w:val="22"/>
          <w:sz w:val="22"/>
          <w:szCs w:val="22"/>
          <w:lang w:val="en-GB"/>
        </w:rPr>
        <w:t>p</w:t>
      </w:r>
      <w:r w:rsidRPr="00F8658E">
        <w:rPr>
          <w:color w:val="000000"/>
          <w:kern w:val="22"/>
          <w:sz w:val="22"/>
          <w:szCs w:val="22"/>
          <w:lang w:val="en-GB"/>
        </w:rPr>
        <w:t>ost</w:t>
      </w:r>
      <w:r w:rsidR="000E070F" w:rsidRPr="00F8658E">
        <w:rPr>
          <w:color w:val="000000"/>
          <w:kern w:val="22"/>
          <w:sz w:val="22"/>
          <w:szCs w:val="22"/>
          <w:lang w:val="en-GB"/>
        </w:rPr>
        <w:t>-</w:t>
      </w:r>
      <w:r w:rsidRPr="00F8658E">
        <w:rPr>
          <w:color w:val="000000"/>
          <w:kern w:val="22"/>
          <w:sz w:val="22"/>
          <w:szCs w:val="22"/>
          <w:lang w:val="en-GB"/>
        </w:rPr>
        <w:t xml:space="preserve">2020 </w:t>
      </w:r>
      <w:r w:rsidR="000B50EF" w:rsidRPr="00F50F88">
        <w:rPr>
          <w:color w:val="000000"/>
          <w:kern w:val="22"/>
          <w:sz w:val="22"/>
          <w:szCs w:val="22"/>
          <w:lang w:val="en-GB"/>
        </w:rPr>
        <w:t>global biodiversity framework</w:t>
      </w:r>
      <w:r w:rsidRPr="00F8658E">
        <w:rPr>
          <w:color w:val="000000"/>
          <w:kern w:val="22"/>
          <w:sz w:val="22"/>
          <w:szCs w:val="22"/>
          <w:lang w:val="en-GB"/>
        </w:rPr>
        <w:t xml:space="preserve"> can support and promote these actions.</w:t>
      </w:r>
    </w:p>
    <w:p w14:paraId="405F7E66" w14:textId="0634AB1B"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F8658E">
        <w:rPr>
          <w:kern w:val="22"/>
        </w:rPr>
        <w:t xml:space="preserve">The outputs of the workshop will be brought to the attention of the Open-ended Working Group </w:t>
      </w:r>
      <w:r w:rsidR="00AA7E01">
        <w:rPr>
          <w:kern w:val="22"/>
        </w:rPr>
        <w:t>at its</w:t>
      </w:r>
      <w:r w:rsidR="00AA7E01" w:rsidRPr="0024489E">
        <w:rPr>
          <w:kern w:val="22"/>
        </w:rPr>
        <w:t xml:space="preserve"> third meeting</w:t>
      </w:r>
      <w:r w:rsidR="00AA7E01">
        <w:rPr>
          <w:kern w:val="22"/>
        </w:rPr>
        <w:t>,</w:t>
      </w:r>
      <w:r w:rsidR="00AA7E01" w:rsidRPr="0024489E">
        <w:rPr>
          <w:kern w:val="22"/>
        </w:rPr>
        <w:t xml:space="preserve"> </w:t>
      </w:r>
      <w:r w:rsidRPr="00F8658E">
        <w:rPr>
          <w:kern w:val="22"/>
        </w:rPr>
        <w:t xml:space="preserve">in August 2021, </w:t>
      </w:r>
      <w:r w:rsidR="00AA7E01">
        <w:rPr>
          <w:kern w:val="22"/>
        </w:rPr>
        <w:t>at which</w:t>
      </w:r>
      <w:r w:rsidR="00AA7E01" w:rsidRPr="00F8658E">
        <w:rPr>
          <w:kern w:val="22"/>
        </w:rPr>
        <w:t xml:space="preserve"> </w:t>
      </w:r>
      <w:r w:rsidRPr="00F8658E">
        <w:rPr>
          <w:kern w:val="22"/>
        </w:rPr>
        <w:t xml:space="preserve">the next </w:t>
      </w:r>
      <w:r w:rsidR="00260A2F">
        <w:rPr>
          <w:kern w:val="22"/>
        </w:rPr>
        <w:t>draft</w:t>
      </w:r>
      <w:r w:rsidR="00260A2F" w:rsidRPr="00F8658E">
        <w:rPr>
          <w:kern w:val="22"/>
        </w:rPr>
        <w:t xml:space="preserve"> </w:t>
      </w:r>
      <w:r w:rsidRPr="00F8658E">
        <w:rPr>
          <w:kern w:val="22"/>
        </w:rPr>
        <w:t xml:space="preserve">of the </w:t>
      </w:r>
      <w:r w:rsidR="00260A2F">
        <w:rPr>
          <w:kern w:val="22"/>
        </w:rPr>
        <w:t xml:space="preserve">post-2020 </w:t>
      </w:r>
      <w:r w:rsidR="000B50EF" w:rsidRPr="00F50F88">
        <w:rPr>
          <w:kern w:val="22"/>
        </w:rPr>
        <w:t>global biodiversity framework</w:t>
      </w:r>
      <w:r w:rsidRPr="00F8658E">
        <w:rPr>
          <w:kern w:val="22"/>
        </w:rPr>
        <w:t xml:space="preserve"> will be negotiated by </w:t>
      </w:r>
      <w:r w:rsidR="001E5A98" w:rsidRPr="00F50F88">
        <w:rPr>
          <w:kern w:val="22"/>
        </w:rPr>
        <w:t>P</w:t>
      </w:r>
      <w:r w:rsidRPr="00F8658E">
        <w:rPr>
          <w:kern w:val="22"/>
        </w:rPr>
        <w:t>arties.</w:t>
      </w:r>
    </w:p>
    <w:p w14:paraId="15E9800B" w14:textId="297E895E" w:rsidR="005C1A6C" w:rsidRPr="00F8658E" w:rsidRDefault="003940BC" w:rsidP="00F8658E">
      <w:pPr>
        <w:pStyle w:val="Heading2"/>
        <w:numPr>
          <w:ilvl w:val="0"/>
          <w:numId w:val="6"/>
        </w:numPr>
        <w:suppressLineNumbers/>
        <w:tabs>
          <w:tab w:val="clear" w:pos="720"/>
        </w:tabs>
        <w:suppressAutoHyphens/>
        <w:kinsoku w:val="0"/>
        <w:overflowPunct w:val="0"/>
        <w:autoSpaceDE w:val="0"/>
        <w:autoSpaceDN w:val="0"/>
        <w:adjustRightInd w:val="0"/>
        <w:snapToGrid w:val="0"/>
        <w:ind w:left="1152" w:hanging="432"/>
        <w:jc w:val="left"/>
        <w:rPr>
          <w:color w:val="000000"/>
          <w:kern w:val="22"/>
          <w:szCs w:val="22"/>
        </w:rPr>
      </w:pPr>
      <w:r w:rsidRPr="00F8658E">
        <w:rPr>
          <w:kern w:val="22"/>
          <w:szCs w:val="22"/>
        </w:rPr>
        <w:t>KEY ACTIONS</w:t>
      </w:r>
      <w:r w:rsidRPr="00F8658E">
        <w:rPr>
          <w:rFonts w:eastAsia="Calibri"/>
          <w:kern w:val="22"/>
          <w:szCs w:val="22"/>
        </w:rPr>
        <w:t xml:space="preserve"> TO ADDRESS THE BIODIVERSITY CRISIS AND TO ALIGN FINANCIAL FLOWS WITH </w:t>
      </w:r>
      <w:r w:rsidRPr="00F8658E">
        <w:rPr>
          <w:color w:val="000000"/>
          <w:kern w:val="22"/>
          <w:szCs w:val="22"/>
        </w:rPr>
        <w:t>THE OBJECTIVES OF AN AMBITIOUS POST-2020 G</w:t>
      </w:r>
      <w:r w:rsidR="000E070F" w:rsidRPr="00F8658E">
        <w:rPr>
          <w:color w:val="000000"/>
          <w:kern w:val="22"/>
          <w:szCs w:val="22"/>
        </w:rPr>
        <w:t xml:space="preserve">LOBAL </w:t>
      </w:r>
      <w:r w:rsidRPr="00F8658E">
        <w:rPr>
          <w:color w:val="000000"/>
          <w:kern w:val="22"/>
          <w:szCs w:val="22"/>
        </w:rPr>
        <w:t>B</w:t>
      </w:r>
      <w:r w:rsidR="000E070F" w:rsidRPr="00F8658E">
        <w:rPr>
          <w:color w:val="000000"/>
          <w:kern w:val="22"/>
          <w:szCs w:val="22"/>
        </w:rPr>
        <w:t xml:space="preserve">IODIVERSITY </w:t>
      </w:r>
      <w:r w:rsidRPr="00F8658E">
        <w:rPr>
          <w:color w:val="000000"/>
          <w:kern w:val="22"/>
          <w:szCs w:val="22"/>
        </w:rPr>
        <w:t>F</w:t>
      </w:r>
      <w:r w:rsidR="000E070F" w:rsidRPr="00F8658E">
        <w:rPr>
          <w:color w:val="000000"/>
          <w:kern w:val="22"/>
          <w:szCs w:val="22"/>
        </w:rPr>
        <w:t>RAMEWORK</w:t>
      </w:r>
    </w:p>
    <w:p w14:paraId="7248B0A6" w14:textId="3FF9ECD6"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szCs w:val="22"/>
        </w:rPr>
      </w:pPr>
      <w:r w:rsidRPr="00F8658E">
        <w:rPr>
          <w:kern w:val="22"/>
        </w:rPr>
        <w:t>The</w:t>
      </w:r>
      <w:r w:rsidRPr="00F8658E">
        <w:rPr>
          <w:kern w:val="22"/>
          <w:szCs w:val="22"/>
        </w:rPr>
        <w:t xml:space="preserve"> workshop </w:t>
      </w:r>
      <w:r w:rsidR="00C10AFD" w:rsidRPr="009A1176">
        <w:rPr>
          <w:kern w:val="22"/>
          <w:szCs w:val="22"/>
        </w:rPr>
        <w:t>was held</w:t>
      </w:r>
      <w:r w:rsidRPr="00F8658E">
        <w:rPr>
          <w:kern w:val="22"/>
          <w:szCs w:val="22"/>
        </w:rPr>
        <w:t xml:space="preserve"> </w:t>
      </w:r>
      <w:r w:rsidRPr="00F8658E">
        <w:rPr>
          <w:kern w:val="22"/>
        </w:rPr>
        <w:t>online</w:t>
      </w:r>
      <w:r w:rsidRPr="00F8658E">
        <w:rPr>
          <w:kern w:val="22"/>
          <w:szCs w:val="22"/>
        </w:rPr>
        <w:t xml:space="preserve"> on 17 and 18 June 2021</w:t>
      </w:r>
      <w:r w:rsidR="003D66B5" w:rsidRPr="00F8658E">
        <w:rPr>
          <w:kern w:val="22"/>
          <w:szCs w:val="22"/>
        </w:rPr>
        <w:t>. The</w:t>
      </w:r>
      <w:r w:rsidRPr="00F8658E">
        <w:rPr>
          <w:kern w:val="22"/>
          <w:szCs w:val="22"/>
        </w:rPr>
        <w:t xml:space="preserve"> program</w:t>
      </w:r>
      <w:r w:rsidR="000E070F" w:rsidRPr="00F8658E">
        <w:rPr>
          <w:kern w:val="22"/>
          <w:szCs w:val="22"/>
        </w:rPr>
        <w:t>me</w:t>
      </w:r>
      <w:r w:rsidRPr="00F8658E">
        <w:rPr>
          <w:kern w:val="22"/>
          <w:szCs w:val="22"/>
        </w:rPr>
        <w:t xml:space="preserve"> i</w:t>
      </w:r>
      <w:r w:rsidR="003D66B5" w:rsidRPr="00F8658E">
        <w:rPr>
          <w:kern w:val="22"/>
          <w:szCs w:val="22"/>
        </w:rPr>
        <w:t>s</w:t>
      </w:r>
      <w:r w:rsidRPr="00F8658E">
        <w:rPr>
          <w:kern w:val="22"/>
          <w:szCs w:val="22"/>
        </w:rPr>
        <w:t xml:space="preserve"> </w:t>
      </w:r>
      <w:r w:rsidR="000E070F" w:rsidRPr="00F8658E">
        <w:rPr>
          <w:kern w:val="22"/>
          <w:szCs w:val="22"/>
        </w:rPr>
        <w:t>a</w:t>
      </w:r>
      <w:r w:rsidRPr="00F8658E">
        <w:rPr>
          <w:kern w:val="22"/>
          <w:szCs w:val="22"/>
        </w:rPr>
        <w:t>nnex</w:t>
      </w:r>
      <w:r w:rsidR="003D66B5" w:rsidRPr="00F8658E">
        <w:rPr>
          <w:kern w:val="22"/>
          <w:szCs w:val="22"/>
        </w:rPr>
        <w:t>ed to the present document</w:t>
      </w:r>
      <w:r w:rsidRPr="00F8658E">
        <w:rPr>
          <w:kern w:val="22"/>
          <w:szCs w:val="22"/>
        </w:rPr>
        <w:t>.</w:t>
      </w:r>
    </w:p>
    <w:p w14:paraId="69ADC724" w14:textId="5B677DC2"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rPr>
      </w:pPr>
      <w:r w:rsidRPr="00F8658E">
        <w:rPr>
          <w:kern w:val="22"/>
        </w:rPr>
        <w:t xml:space="preserve">The first day raised awareness and built mutual understanding between the global financial sector –private and public – and the </w:t>
      </w:r>
      <w:r w:rsidR="00296755">
        <w:rPr>
          <w:kern w:val="22"/>
        </w:rPr>
        <w:t>biodiversity</w:t>
      </w:r>
      <w:r w:rsidR="00296755" w:rsidRPr="00F8658E">
        <w:rPr>
          <w:kern w:val="22"/>
        </w:rPr>
        <w:t xml:space="preserve"> </w:t>
      </w:r>
      <w:r w:rsidRPr="00F8658E">
        <w:rPr>
          <w:kern w:val="22"/>
        </w:rPr>
        <w:t xml:space="preserve">community and other stakeholders on </w:t>
      </w:r>
      <w:r w:rsidR="003D66B5" w:rsidRPr="00F8658E">
        <w:rPr>
          <w:kern w:val="22"/>
        </w:rPr>
        <w:t>(a</w:t>
      </w:r>
      <w:r w:rsidRPr="00F8658E">
        <w:rPr>
          <w:kern w:val="22"/>
        </w:rPr>
        <w:t>) the post</w:t>
      </w:r>
      <w:r w:rsidR="000E1EBE">
        <w:rPr>
          <w:kern w:val="22"/>
        </w:rPr>
        <w:t>-</w:t>
      </w:r>
      <w:r w:rsidRPr="00F8658E">
        <w:rPr>
          <w:kern w:val="22"/>
        </w:rPr>
        <w:t xml:space="preserve">2020 </w:t>
      </w:r>
      <w:r w:rsidR="000B50EF" w:rsidRPr="00F50F88">
        <w:rPr>
          <w:kern w:val="22"/>
        </w:rPr>
        <w:t>global biodiversity framework</w:t>
      </w:r>
      <w:r w:rsidRPr="00F8658E">
        <w:rPr>
          <w:kern w:val="22"/>
        </w:rPr>
        <w:t xml:space="preserve"> and its importance for the financial sector, </w:t>
      </w:r>
      <w:r w:rsidR="003D66B5" w:rsidRPr="00F8658E">
        <w:rPr>
          <w:kern w:val="22"/>
        </w:rPr>
        <w:t>(b</w:t>
      </w:r>
      <w:r w:rsidRPr="00F8658E">
        <w:rPr>
          <w:kern w:val="22"/>
        </w:rPr>
        <w:t xml:space="preserve">) how financial institutions and investors can address the global biodiversity crisis and </w:t>
      </w:r>
      <w:r w:rsidR="003D66B5" w:rsidRPr="00F8658E">
        <w:rPr>
          <w:kern w:val="22"/>
        </w:rPr>
        <w:t>(c</w:t>
      </w:r>
      <w:r w:rsidRPr="00F8658E">
        <w:rPr>
          <w:kern w:val="22"/>
        </w:rPr>
        <w:t xml:space="preserve">) the role of </w:t>
      </w:r>
      <w:r w:rsidR="000E1EBE">
        <w:rPr>
          <w:kern w:val="22"/>
        </w:rPr>
        <w:t>G</w:t>
      </w:r>
      <w:r w:rsidRPr="00F8658E">
        <w:rPr>
          <w:kern w:val="22"/>
        </w:rPr>
        <w:t>overnments and regulators in enabling financial institutions and investors to align financial flows for biodiversity. Over 330 participants attended the workshop.</w:t>
      </w:r>
    </w:p>
    <w:p w14:paraId="4ABD8D37" w14:textId="6A85CB72"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rPr>
      </w:pPr>
      <w:r w:rsidRPr="00F8658E">
        <w:rPr>
          <w:kern w:val="22"/>
        </w:rPr>
        <w:t xml:space="preserve">On the second day, participants, divided into </w:t>
      </w:r>
      <w:r w:rsidR="00E66622" w:rsidRPr="00F8658E">
        <w:rPr>
          <w:kern w:val="22"/>
        </w:rPr>
        <w:t xml:space="preserve">seven </w:t>
      </w:r>
      <w:r w:rsidRPr="00F8658E">
        <w:rPr>
          <w:kern w:val="22"/>
        </w:rPr>
        <w:t xml:space="preserve">working groups, discussed </w:t>
      </w:r>
      <w:r w:rsidR="00E66622" w:rsidRPr="00F8658E">
        <w:rPr>
          <w:kern w:val="22"/>
        </w:rPr>
        <w:t>(a</w:t>
      </w:r>
      <w:r w:rsidRPr="00F8658E">
        <w:rPr>
          <w:kern w:val="22"/>
        </w:rPr>
        <w:t xml:space="preserve">) how to achieve an effective contribution of the global financial sector, supported by </w:t>
      </w:r>
      <w:r w:rsidR="001272F3">
        <w:rPr>
          <w:kern w:val="22"/>
        </w:rPr>
        <w:t>G</w:t>
      </w:r>
      <w:r w:rsidRPr="00F8658E">
        <w:rPr>
          <w:kern w:val="22"/>
        </w:rPr>
        <w:t xml:space="preserve">overnments and regulators, to the implementation of the </w:t>
      </w:r>
      <w:r w:rsidR="006951AC">
        <w:rPr>
          <w:kern w:val="22"/>
        </w:rPr>
        <w:t xml:space="preserve">post-2020 </w:t>
      </w:r>
      <w:r w:rsidR="000B50EF" w:rsidRPr="00F50F88">
        <w:rPr>
          <w:kern w:val="22"/>
        </w:rPr>
        <w:t>global biodiversity framework</w:t>
      </w:r>
      <w:r w:rsidRPr="00F8658E">
        <w:rPr>
          <w:kern w:val="22"/>
        </w:rPr>
        <w:t xml:space="preserve"> and </w:t>
      </w:r>
      <w:r w:rsidR="00E66622" w:rsidRPr="00F8658E">
        <w:rPr>
          <w:kern w:val="22"/>
        </w:rPr>
        <w:t>(b</w:t>
      </w:r>
      <w:r w:rsidRPr="00F8658E">
        <w:rPr>
          <w:kern w:val="22"/>
        </w:rPr>
        <w:t>) what the financial sector expect</w:t>
      </w:r>
      <w:r w:rsidR="006951AC">
        <w:rPr>
          <w:kern w:val="22"/>
        </w:rPr>
        <w:t>ed</w:t>
      </w:r>
      <w:r w:rsidRPr="00F8658E">
        <w:rPr>
          <w:kern w:val="22"/>
        </w:rPr>
        <w:t xml:space="preserve"> from the </w:t>
      </w:r>
      <w:r w:rsidR="000B50EF" w:rsidRPr="00F50F88">
        <w:rPr>
          <w:kern w:val="22"/>
        </w:rPr>
        <w:t>global biodiversity framework</w:t>
      </w:r>
      <w:r w:rsidRPr="00F8658E">
        <w:rPr>
          <w:kern w:val="22"/>
        </w:rPr>
        <w:t xml:space="preserve"> (and the Parties) to facilitate this contribution in the most effective way. The closing plenary presented a preliminary synthesis of the workshop.</w:t>
      </w:r>
    </w:p>
    <w:p w14:paraId="64DF485A" w14:textId="491A1195"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rPr>
      </w:pPr>
      <w:r w:rsidRPr="00F8658E">
        <w:rPr>
          <w:kern w:val="22"/>
        </w:rPr>
        <w:lastRenderedPageBreak/>
        <w:t xml:space="preserve">All stakeholder groups mentioned common general considerations regarding </w:t>
      </w:r>
      <w:r w:rsidR="00231FAA" w:rsidRPr="00F8658E">
        <w:rPr>
          <w:kern w:val="22"/>
        </w:rPr>
        <w:t>(a</w:t>
      </w:r>
      <w:r w:rsidRPr="00F8658E">
        <w:rPr>
          <w:kern w:val="22"/>
        </w:rPr>
        <w:t xml:space="preserve">) the integration of biodiversity/nature into their activities and </w:t>
      </w:r>
      <w:r w:rsidR="00231FAA" w:rsidRPr="00F8658E">
        <w:rPr>
          <w:kern w:val="22"/>
        </w:rPr>
        <w:t>(b</w:t>
      </w:r>
      <w:r w:rsidRPr="00F8658E">
        <w:rPr>
          <w:kern w:val="22"/>
        </w:rPr>
        <w:t xml:space="preserve">) the implementation of the future </w:t>
      </w:r>
      <w:r w:rsidR="000B50EF" w:rsidRPr="00F50F88">
        <w:rPr>
          <w:kern w:val="22"/>
        </w:rPr>
        <w:t>global biodiversity framework</w:t>
      </w:r>
      <w:r w:rsidRPr="00F8658E">
        <w:rPr>
          <w:kern w:val="22"/>
        </w:rPr>
        <w:t>:</w:t>
      </w:r>
    </w:p>
    <w:p w14:paraId="64E78893" w14:textId="272B29DF"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 xml:space="preserve">There is a need for a common language between the business and financial sector and the </w:t>
      </w:r>
      <w:r w:rsidR="003931EE">
        <w:rPr>
          <w:color w:val="000000"/>
          <w:kern w:val="22"/>
          <w:sz w:val="22"/>
          <w:szCs w:val="22"/>
          <w:lang w:val="en-GB"/>
        </w:rPr>
        <w:t>biodiversity</w:t>
      </w:r>
      <w:r w:rsidR="003931EE" w:rsidRPr="00F8658E">
        <w:rPr>
          <w:color w:val="000000"/>
          <w:kern w:val="22"/>
          <w:sz w:val="22"/>
          <w:szCs w:val="22"/>
          <w:lang w:val="en-GB"/>
        </w:rPr>
        <w:t xml:space="preserve"> </w:t>
      </w:r>
      <w:r w:rsidRPr="00F8658E">
        <w:rPr>
          <w:color w:val="000000"/>
          <w:kern w:val="22"/>
          <w:sz w:val="22"/>
          <w:szCs w:val="22"/>
          <w:lang w:val="en-GB"/>
        </w:rPr>
        <w:t>community, as well as clear definitions, aligned with the Convention, of key concepts such as “</w:t>
      </w:r>
      <w:r w:rsidR="003931EE">
        <w:rPr>
          <w:color w:val="000000"/>
          <w:kern w:val="22"/>
          <w:sz w:val="22"/>
          <w:szCs w:val="22"/>
          <w:lang w:val="en-GB"/>
        </w:rPr>
        <w:t>n</w:t>
      </w:r>
      <w:r w:rsidRPr="00F8658E">
        <w:rPr>
          <w:color w:val="000000"/>
          <w:kern w:val="22"/>
          <w:sz w:val="22"/>
          <w:szCs w:val="22"/>
          <w:lang w:val="en-GB"/>
        </w:rPr>
        <w:t>ature positive”, “</w:t>
      </w:r>
      <w:r w:rsidR="003931EE">
        <w:rPr>
          <w:color w:val="000000"/>
          <w:kern w:val="22"/>
          <w:sz w:val="22"/>
          <w:szCs w:val="22"/>
          <w:lang w:val="en-GB"/>
        </w:rPr>
        <w:t>n</w:t>
      </w:r>
      <w:r w:rsidRPr="00F8658E">
        <w:rPr>
          <w:color w:val="000000"/>
          <w:kern w:val="22"/>
          <w:sz w:val="22"/>
          <w:szCs w:val="22"/>
          <w:lang w:val="en-GB"/>
        </w:rPr>
        <w:t>et zero”</w:t>
      </w:r>
      <w:r w:rsidR="00231FAA" w:rsidRPr="00F8658E">
        <w:rPr>
          <w:color w:val="000000"/>
          <w:kern w:val="22"/>
          <w:sz w:val="22"/>
          <w:szCs w:val="22"/>
          <w:lang w:val="en-GB"/>
        </w:rPr>
        <w:t>,</w:t>
      </w:r>
      <w:r w:rsidRPr="00F8658E">
        <w:rPr>
          <w:kern w:val="22"/>
          <w:sz w:val="22"/>
          <w:szCs w:val="22"/>
          <w:vertAlign w:val="superscript"/>
          <w:lang w:val="en-GB"/>
        </w:rPr>
        <w:footnoteReference w:id="4"/>
      </w:r>
      <w:r w:rsidRPr="00F8658E">
        <w:rPr>
          <w:color w:val="000000"/>
          <w:kern w:val="22"/>
          <w:sz w:val="22"/>
          <w:szCs w:val="22"/>
          <w:lang w:val="en-GB"/>
        </w:rPr>
        <w:t xml:space="preserve"> used in the G7 leaders’ call</w:t>
      </w:r>
      <w:bookmarkStart w:id="0" w:name="_Ref77864403"/>
      <w:r w:rsidR="00745E4D">
        <w:rPr>
          <w:rStyle w:val="FootnoteReference"/>
          <w:color w:val="000000"/>
          <w:kern w:val="22"/>
          <w:szCs w:val="22"/>
          <w:lang w:val="en-GB"/>
        </w:rPr>
        <w:footnoteReference w:id="5"/>
      </w:r>
      <w:bookmarkEnd w:id="0"/>
      <w:r w:rsidRPr="00F8658E">
        <w:rPr>
          <w:color w:val="000000"/>
          <w:kern w:val="22"/>
          <w:sz w:val="22"/>
          <w:szCs w:val="22"/>
          <w:lang w:val="en-GB"/>
        </w:rPr>
        <w:t xml:space="preserve"> and by leaders of governments, business, financial institutions and civil society. These key concepts are not used in the </w:t>
      </w:r>
      <w:r w:rsidR="00E37725">
        <w:rPr>
          <w:color w:val="000000"/>
          <w:kern w:val="22"/>
          <w:sz w:val="22"/>
          <w:szCs w:val="22"/>
          <w:lang w:val="en-GB"/>
        </w:rPr>
        <w:t xml:space="preserve">post-2020 </w:t>
      </w:r>
      <w:r w:rsidR="000B50EF" w:rsidRPr="00F50F88">
        <w:rPr>
          <w:color w:val="000000"/>
          <w:kern w:val="22"/>
          <w:sz w:val="22"/>
          <w:szCs w:val="22"/>
          <w:lang w:val="en-GB"/>
        </w:rPr>
        <w:t>global biodiversity framework</w:t>
      </w:r>
      <w:r w:rsidR="00E80796">
        <w:rPr>
          <w:color w:val="000000"/>
          <w:kern w:val="22"/>
          <w:sz w:val="22"/>
          <w:szCs w:val="22"/>
          <w:lang w:val="en-GB"/>
        </w:rPr>
        <w:t>,</w:t>
      </w:r>
      <w:r w:rsidRPr="00F8658E">
        <w:rPr>
          <w:color w:val="000000"/>
          <w:kern w:val="22"/>
          <w:sz w:val="22"/>
          <w:szCs w:val="22"/>
          <w:lang w:val="en-GB"/>
        </w:rPr>
        <w:t xml:space="preserve"> and participants suggested that the </w:t>
      </w:r>
      <w:r w:rsidR="000B50EF" w:rsidRPr="00F50F88">
        <w:rPr>
          <w:color w:val="000000"/>
          <w:kern w:val="22"/>
          <w:sz w:val="22"/>
          <w:szCs w:val="22"/>
          <w:lang w:val="en-GB"/>
        </w:rPr>
        <w:t>framework</w:t>
      </w:r>
      <w:r w:rsidRPr="00F8658E">
        <w:rPr>
          <w:color w:val="000000"/>
          <w:kern w:val="22"/>
          <w:sz w:val="22"/>
          <w:szCs w:val="22"/>
          <w:lang w:val="en-GB"/>
        </w:rPr>
        <w:t xml:space="preserve"> should make reference to such concepts and definitions</w:t>
      </w:r>
      <w:r w:rsidR="00231FAA" w:rsidRPr="00F8658E">
        <w:rPr>
          <w:color w:val="000000"/>
          <w:kern w:val="22"/>
          <w:sz w:val="22"/>
          <w:szCs w:val="22"/>
          <w:lang w:val="en-GB"/>
        </w:rPr>
        <w:t>;</w:t>
      </w:r>
    </w:p>
    <w:p w14:paraId="216F4E1D" w14:textId="0DF1A53C"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Climate experience may benefit biodiversity. Learning from climate finance (commonalities, differences, convergence) and ensuring better linkages between climate change and biodiversity are needed. However, biodiversity should not be subsumed by climate change issues. More emphasis should be placed on nature-based solutions to stimulate the financial sector</w:t>
      </w:r>
      <w:r w:rsidR="00231FAA" w:rsidRPr="00F8658E">
        <w:rPr>
          <w:color w:val="000000"/>
          <w:kern w:val="22"/>
          <w:sz w:val="22"/>
          <w:szCs w:val="22"/>
          <w:lang w:val="en-GB"/>
        </w:rPr>
        <w:t>;</w:t>
      </w:r>
    </w:p>
    <w:p w14:paraId="461478CA" w14:textId="0A5C99E2"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 xml:space="preserve">The social aspects of biodiversity are closely linked to the purely environmental aspects, as biodiversity loss affects both livelihoods and nature. Participants highlighted the importance to better link social aspects with biodiversity, including poverty alleviation, human rights issues and a focus on indigenous peoples and local communities. This does not mean leading a North-South battle but an opportunity to involve all sectors to achieve such objectives. For </w:t>
      </w:r>
      <w:r w:rsidR="00620429">
        <w:rPr>
          <w:color w:val="000000"/>
          <w:kern w:val="22"/>
          <w:sz w:val="22"/>
          <w:szCs w:val="22"/>
          <w:lang w:val="en-GB"/>
        </w:rPr>
        <w:t>non-governmental organizations (</w:t>
      </w:r>
      <w:r w:rsidRPr="00F8658E">
        <w:rPr>
          <w:color w:val="000000"/>
          <w:kern w:val="22"/>
          <w:sz w:val="22"/>
          <w:szCs w:val="22"/>
          <w:lang w:val="en-GB"/>
        </w:rPr>
        <w:t>NGOs</w:t>
      </w:r>
      <w:r w:rsidR="00620429">
        <w:rPr>
          <w:color w:val="000000"/>
          <w:kern w:val="22"/>
          <w:sz w:val="22"/>
          <w:szCs w:val="22"/>
          <w:lang w:val="en-GB"/>
        </w:rPr>
        <w:t>)</w:t>
      </w:r>
      <w:r w:rsidRPr="00F8658E">
        <w:rPr>
          <w:color w:val="000000"/>
          <w:kern w:val="22"/>
          <w:sz w:val="22"/>
          <w:szCs w:val="22"/>
          <w:lang w:val="en-GB"/>
        </w:rPr>
        <w:t>, mobilizing stakeholders at the local level would ensure additional support from communities. Such an initiative requires resource mobilization, technical support and facilitation of dialogue with the local and State ministries</w:t>
      </w:r>
      <w:r w:rsidR="00231FAA" w:rsidRPr="00F8658E">
        <w:rPr>
          <w:color w:val="000000"/>
          <w:kern w:val="22"/>
          <w:sz w:val="22"/>
          <w:szCs w:val="22"/>
          <w:lang w:val="en-GB"/>
        </w:rPr>
        <w:t>;</w:t>
      </w:r>
    </w:p>
    <w:p w14:paraId="1A6AB773" w14:textId="6D85A4EE"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One of the main challenges is to reduce the gap between the short time scale of the financial world and the longer time scale of the ecological world.</w:t>
      </w:r>
    </w:p>
    <w:p w14:paraId="0B0C76FF" w14:textId="77777777"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rPr>
      </w:pPr>
      <w:bookmarkStart w:id="1" w:name="_Ref77864012"/>
      <w:r w:rsidRPr="00F8658E">
        <w:rPr>
          <w:kern w:val="22"/>
        </w:rPr>
        <w:t>All stakeholder groups identified common needs and expectations linked to the current lack of clarity in terminology and standards which is seen as counterproductive. Mitigation and conservation hierarchy, taxonomy, metrics, data and reporting need to be further standardized.</w:t>
      </w:r>
      <w:bookmarkEnd w:id="1"/>
    </w:p>
    <w:p w14:paraId="783DBB4C" w14:textId="26901B48"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Common standards, science-based metrics, targets and indicators are lacking. Engagement with policymakers, to encourage them to express their metrics and targets in a financially relevant way would be useful</w:t>
      </w:r>
      <w:r w:rsidR="008A3031" w:rsidRPr="00F8658E">
        <w:rPr>
          <w:color w:val="000000"/>
          <w:kern w:val="22"/>
          <w:sz w:val="22"/>
          <w:szCs w:val="22"/>
          <w:lang w:val="en-GB"/>
        </w:rPr>
        <w:t>;</w:t>
      </w:r>
    </w:p>
    <w:p w14:paraId="73474852" w14:textId="200449C3"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bookmarkStart w:id="2" w:name="_Ref77864051"/>
      <w:r w:rsidRPr="00F8658E">
        <w:rPr>
          <w:color w:val="000000"/>
          <w:kern w:val="22"/>
          <w:sz w:val="22"/>
          <w:szCs w:val="22"/>
          <w:lang w:val="en-GB"/>
        </w:rPr>
        <w:t>Several tools</w:t>
      </w:r>
      <w:r w:rsidRPr="00F8658E">
        <w:rPr>
          <w:color w:val="000000"/>
          <w:kern w:val="22"/>
          <w:sz w:val="22"/>
          <w:szCs w:val="22"/>
          <w:vertAlign w:val="superscript"/>
          <w:lang w:val="en-GB"/>
        </w:rPr>
        <w:footnoteReference w:id="6"/>
      </w:r>
      <w:r w:rsidRPr="00F8658E">
        <w:rPr>
          <w:color w:val="000000"/>
          <w:kern w:val="22"/>
          <w:sz w:val="22"/>
          <w:szCs w:val="22"/>
          <w:lang w:val="en-GB"/>
        </w:rPr>
        <w:t xml:space="preserve"> exist or are being developed</w:t>
      </w:r>
      <w:r w:rsidR="00FB3884">
        <w:rPr>
          <w:color w:val="000000"/>
          <w:kern w:val="22"/>
          <w:sz w:val="22"/>
          <w:szCs w:val="22"/>
          <w:lang w:val="en-GB"/>
        </w:rPr>
        <w:t>:</w:t>
      </w:r>
      <w:r w:rsidRPr="00F8658E">
        <w:rPr>
          <w:color w:val="000000"/>
          <w:kern w:val="22"/>
          <w:sz w:val="22"/>
          <w:szCs w:val="22"/>
          <w:lang w:val="en-GB"/>
        </w:rPr>
        <w:t xml:space="preserve"> </w:t>
      </w:r>
      <w:r w:rsidR="00EB7F75" w:rsidRPr="003B6EAD">
        <w:rPr>
          <w:color w:val="000000"/>
          <w:kern w:val="22"/>
          <w:sz w:val="22"/>
          <w:szCs w:val="22"/>
          <w:lang w:val="en-GB"/>
        </w:rPr>
        <w:t>Exploring Natural Capital Opportunities, Risks and Exposure (</w:t>
      </w:r>
      <w:r w:rsidRPr="00F8658E">
        <w:rPr>
          <w:color w:val="000000"/>
          <w:kern w:val="22"/>
          <w:sz w:val="22"/>
          <w:szCs w:val="22"/>
          <w:lang w:val="en-GB"/>
        </w:rPr>
        <w:t>ENCORE</w:t>
      </w:r>
      <w:r w:rsidR="00EB7F75" w:rsidRPr="003B6EAD">
        <w:rPr>
          <w:color w:val="000000"/>
          <w:kern w:val="22"/>
          <w:sz w:val="22"/>
          <w:szCs w:val="22"/>
          <w:lang w:val="en-GB"/>
        </w:rPr>
        <w:t>)</w:t>
      </w:r>
      <w:r w:rsidR="008A3031" w:rsidRPr="00F8658E">
        <w:rPr>
          <w:color w:val="000000"/>
          <w:kern w:val="22"/>
          <w:sz w:val="22"/>
          <w:szCs w:val="22"/>
          <w:lang w:val="en-GB"/>
        </w:rPr>
        <w:t>,</w:t>
      </w:r>
      <w:r w:rsidRPr="00F8658E">
        <w:rPr>
          <w:color w:val="000000"/>
          <w:kern w:val="22"/>
          <w:sz w:val="22"/>
          <w:szCs w:val="22"/>
          <w:lang w:val="en-GB"/>
        </w:rPr>
        <w:t xml:space="preserve"> </w:t>
      </w:r>
      <w:r w:rsidR="00EB7F75" w:rsidRPr="00F8658E">
        <w:rPr>
          <w:kern w:val="18"/>
          <w:sz w:val="22"/>
          <w:szCs w:val="22"/>
          <w:lang w:val="en-GB"/>
        </w:rPr>
        <w:t>Corporate Biodiversity Footprint</w:t>
      </w:r>
      <w:r w:rsidR="00EB7F75" w:rsidRPr="003B6EAD">
        <w:rPr>
          <w:color w:val="000000"/>
          <w:kern w:val="22"/>
          <w:sz w:val="22"/>
          <w:szCs w:val="22"/>
          <w:lang w:val="en-GB"/>
        </w:rPr>
        <w:t xml:space="preserve"> (</w:t>
      </w:r>
      <w:r w:rsidRPr="00F8658E">
        <w:rPr>
          <w:color w:val="000000"/>
          <w:kern w:val="22"/>
          <w:sz w:val="22"/>
          <w:szCs w:val="22"/>
          <w:lang w:val="en-GB"/>
        </w:rPr>
        <w:t>CBF</w:t>
      </w:r>
      <w:r w:rsidR="00EB7F75" w:rsidRPr="003B6EAD">
        <w:rPr>
          <w:color w:val="000000"/>
          <w:kern w:val="22"/>
          <w:sz w:val="22"/>
          <w:szCs w:val="22"/>
          <w:lang w:val="en-GB"/>
        </w:rPr>
        <w:t>)</w:t>
      </w:r>
      <w:r w:rsidR="008A3031" w:rsidRPr="00F8658E">
        <w:rPr>
          <w:color w:val="000000"/>
          <w:kern w:val="22"/>
          <w:sz w:val="22"/>
          <w:szCs w:val="22"/>
          <w:lang w:val="en-GB"/>
        </w:rPr>
        <w:t>,</w:t>
      </w:r>
      <w:r w:rsidRPr="00F8658E">
        <w:rPr>
          <w:color w:val="000000"/>
          <w:kern w:val="22"/>
          <w:sz w:val="22"/>
          <w:szCs w:val="22"/>
          <w:lang w:val="en-GB"/>
        </w:rPr>
        <w:t xml:space="preserve"> </w:t>
      </w:r>
      <w:r w:rsidR="00EB7F75" w:rsidRPr="003B6EAD">
        <w:rPr>
          <w:color w:val="000000"/>
          <w:kern w:val="22"/>
          <w:sz w:val="22"/>
          <w:szCs w:val="22"/>
          <w:lang w:val="en-GB"/>
        </w:rPr>
        <w:t>Biodiversity Footprint Financial Institutions (</w:t>
      </w:r>
      <w:r w:rsidRPr="00F8658E">
        <w:rPr>
          <w:color w:val="000000"/>
          <w:kern w:val="22"/>
          <w:sz w:val="22"/>
          <w:szCs w:val="22"/>
          <w:lang w:val="en-GB"/>
        </w:rPr>
        <w:t>BFFI</w:t>
      </w:r>
      <w:r w:rsidR="00EB7F75" w:rsidRPr="003B6EAD">
        <w:rPr>
          <w:color w:val="000000"/>
          <w:kern w:val="22"/>
          <w:sz w:val="22"/>
          <w:szCs w:val="22"/>
          <w:lang w:val="en-GB"/>
        </w:rPr>
        <w:t>)</w:t>
      </w:r>
      <w:r w:rsidR="008A3031" w:rsidRPr="00F8658E">
        <w:rPr>
          <w:color w:val="000000"/>
          <w:kern w:val="22"/>
          <w:sz w:val="22"/>
          <w:szCs w:val="22"/>
          <w:lang w:val="en-GB"/>
        </w:rPr>
        <w:t>,</w:t>
      </w:r>
      <w:r w:rsidRPr="00F8658E">
        <w:rPr>
          <w:color w:val="000000"/>
          <w:kern w:val="22"/>
          <w:sz w:val="22"/>
          <w:szCs w:val="22"/>
          <w:lang w:val="en-GB"/>
        </w:rPr>
        <w:t xml:space="preserve"> </w:t>
      </w:r>
      <w:r w:rsidR="00FE0AA2" w:rsidRPr="003B6EAD">
        <w:rPr>
          <w:color w:val="000000"/>
          <w:kern w:val="22"/>
          <w:sz w:val="22"/>
          <w:szCs w:val="22"/>
          <w:lang w:val="en-GB"/>
        </w:rPr>
        <w:t>Species Threat Abatement and Recovery (</w:t>
      </w:r>
      <w:r w:rsidRPr="00F8658E">
        <w:rPr>
          <w:color w:val="000000"/>
          <w:kern w:val="22"/>
          <w:sz w:val="22"/>
          <w:szCs w:val="22"/>
          <w:lang w:val="en-GB"/>
        </w:rPr>
        <w:t>STAR</w:t>
      </w:r>
      <w:r w:rsidR="00FE0AA2" w:rsidRPr="003B6EAD">
        <w:rPr>
          <w:color w:val="000000"/>
          <w:kern w:val="22"/>
          <w:sz w:val="22"/>
          <w:szCs w:val="22"/>
          <w:lang w:val="en-GB"/>
        </w:rPr>
        <w:t>)</w:t>
      </w:r>
      <w:r w:rsidR="008A3031" w:rsidRPr="00F8658E">
        <w:rPr>
          <w:color w:val="000000"/>
          <w:kern w:val="22"/>
          <w:sz w:val="22"/>
          <w:szCs w:val="22"/>
          <w:lang w:val="en-GB"/>
        </w:rPr>
        <w:t>,</w:t>
      </w:r>
      <w:r w:rsidRPr="00F8658E">
        <w:rPr>
          <w:color w:val="000000"/>
          <w:kern w:val="22"/>
          <w:sz w:val="22"/>
          <w:szCs w:val="22"/>
          <w:lang w:val="en-GB"/>
        </w:rPr>
        <w:t xml:space="preserve"> </w:t>
      </w:r>
      <w:r w:rsidR="00FE0AA2" w:rsidRPr="003B6EAD">
        <w:rPr>
          <w:color w:val="000000"/>
          <w:kern w:val="22"/>
          <w:sz w:val="22"/>
          <w:szCs w:val="22"/>
          <w:lang w:val="en-GB"/>
        </w:rPr>
        <w:t>Global Biodiversity Score for Financial Institutions (</w:t>
      </w:r>
      <w:r w:rsidRPr="00F8658E">
        <w:rPr>
          <w:color w:val="000000"/>
          <w:kern w:val="22"/>
          <w:sz w:val="22"/>
          <w:szCs w:val="22"/>
          <w:lang w:val="en-GB"/>
        </w:rPr>
        <w:t>GBSFI</w:t>
      </w:r>
      <w:r w:rsidR="00FE0AA2" w:rsidRPr="003B6EAD">
        <w:rPr>
          <w:color w:val="000000"/>
          <w:kern w:val="22"/>
          <w:sz w:val="22"/>
          <w:szCs w:val="22"/>
          <w:lang w:val="en-GB"/>
        </w:rPr>
        <w:t>)</w:t>
      </w:r>
      <w:r w:rsidR="008A3031" w:rsidRPr="00F8658E">
        <w:rPr>
          <w:color w:val="000000"/>
          <w:kern w:val="22"/>
          <w:sz w:val="22"/>
          <w:szCs w:val="22"/>
          <w:lang w:val="en-GB"/>
        </w:rPr>
        <w:t>,</w:t>
      </w:r>
      <w:r w:rsidRPr="00F8658E">
        <w:rPr>
          <w:color w:val="000000"/>
          <w:kern w:val="22"/>
          <w:sz w:val="22"/>
          <w:szCs w:val="22"/>
          <w:lang w:val="en-GB"/>
        </w:rPr>
        <w:t xml:space="preserve"> </w:t>
      </w:r>
      <w:r w:rsidR="003B6EAD" w:rsidRPr="003B6EAD">
        <w:rPr>
          <w:color w:val="000000"/>
          <w:kern w:val="22"/>
          <w:sz w:val="22"/>
          <w:szCs w:val="22"/>
          <w:lang w:val="en-GB"/>
        </w:rPr>
        <w:t>Biodiversity Impact Assessment (</w:t>
      </w:r>
      <w:r w:rsidRPr="00F8658E">
        <w:rPr>
          <w:color w:val="000000"/>
          <w:kern w:val="22"/>
          <w:sz w:val="22"/>
          <w:szCs w:val="22"/>
          <w:lang w:val="en-GB"/>
        </w:rPr>
        <w:t>BIA</w:t>
      </w:r>
      <w:r w:rsidR="003B6EAD" w:rsidRPr="003B6EAD">
        <w:rPr>
          <w:color w:val="000000"/>
          <w:kern w:val="22"/>
          <w:sz w:val="22"/>
          <w:szCs w:val="22"/>
          <w:lang w:val="en-GB"/>
        </w:rPr>
        <w:t>)</w:t>
      </w:r>
      <w:r w:rsidR="008A3031" w:rsidRPr="00F8658E">
        <w:rPr>
          <w:color w:val="000000"/>
          <w:kern w:val="22"/>
          <w:sz w:val="22"/>
          <w:szCs w:val="22"/>
          <w:lang w:val="en-GB"/>
        </w:rPr>
        <w:t>,</w:t>
      </w:r>
      <w:r w:rsidRPr="00F8658E">
        <w:rPr>
          <w:color w:val="000000"/>
          <w:kern w:val="22"/>
          <w:sz w:val="22"/>
          <w:szCs w:val="22"/>
          <w:lang w:val="en-GB"/>
        </w:rPr>
        <w:t xml:space="preserve"> </w:t>
      </w:r>
      <w:r w:rsidR="00983005">
        <w:rPr>
          <w:color w:val="000000"/>
          <w:kern w:val="22"/>
          <w:sz w:val="22"/>
          <w:szCs w:val="22"/>
          <w:lang w:val="en-GB"/>
        </w:rPr>
        <w:t>among others</w:t>
      </w:r>
      <w:r w:rsidR="008A3031" w:rsidRPr="00F8658E">
        <w:rPr>
          <w:color w:val="000000"/>
          <w:kern w:val="22"/>
          <w:sz w:val="22"/>
          <w:szCs w:val="22"/>
          <w:lang w:val="en-GB"/>
        </w:rPr>
        <w:t>;</w:t>
      </w:r>
      <w:bookmarkEnd w:id="2"/>
    </w:p>
    <w:p w14:paraId="10AE596B" w14:textId="3057DBCA"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 xml:space="preserve">Biodiversity data is a key issue. On the one hand, financial institutions and businesses see data collection and management as key challenges despite the availability of technology, blockchain and artificial intelligence (which should be further developed). They express the need for relevant data </w:t>
      </w:r>
      <w:r w:rsidR="00725F20">
        <w:rPr>
          <w:color w:val="000000"/>
          <w:kern w:val="22"/>
          <w:sz w:val="22"/>
          <w:szCs w:val="22"/>
          <w:lang w:val="en-GB"/>
        </w:rPr>
        <w:t xml:space="preserve">to be </w:t>
      </w:r>
      <w:r w:rsidRPr="00F8658E">
        <w:rPr>
          <w:color w:val="000000"/>
          <w:kern w:val="22"/>
          <w:sz w:val="22"/>
          <w:szCs w:val="22"/>
          <w:lang w:val="en-GB"/>
        </w:rPr>
        <w:t>translated into meaningful information that they can use. On the other hand, according to NGOs, data is scattered across too many databases (over 300). Consolidation of such data would make it more accessible to individuals and public and private organi</w:t>
      </w:r>
      <w:r w:rsidR="0069116E" w:rsidRPr="00F50F88">
        <w:rPr>
          <w:color w:val="000000"/>
          <w:kern w:val="22"/>
          <w:sz w:val="22"/>
          <w:szCs w:val="22"/>
          <w:lang w:val="en-GB"/>
        </w:rPr>
        <w:t>z</w:t>
      </w:r>
      <w:r w:rsidRPr="00F8658E">
        <w:rPr>
          <w:color w:val="000000"/>
          <w:kern w:val="22"/>
          <w:sz w:val="22"/>
          <w:szCs w:val="22"/>
          <w:lang w:val="en-GB"/>
        </w:rPr>
        <w:t>ations</w:t>
      </w:r>
      <w:r w:rsidR="0069116E" w:rsidRPr="00F50F88">
        <w:rPr>
          <w:color w:val="000000"/>
          <w:kern w:val="22"/>
          <w:sz w:val="22"/>
          <w:szCs w:val="22"/>
          <w:lang w:val="en-GB"/>
        </w:rPr>
        <w:t>;</w:t>
      </w:r>
    </w:p>
    <w:p w14:paraId="0BA91971" w14:textId="45C7D23C"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 xml:space="preserve">There was general agreement to call for the creation of consolidated (global) database(s). Standardization of data between </w:t>
      </w:r>
      <w:r w:rsidR="0040689D">
        <w:rPr>
          <w:color w:val="000000"/>
          <w:kern w:val="22"/>
          <w:sz w:val="22"/>
          <w:szCs w:val="22"/>
          <w:lang w:val="en-GB"/>
        </w:rPr>
        <w:t>G</w:t>
      </w:r>
      <w:r w:rsidRPr="00F8658E">
        <w:rPr>
          <w:color w:val="000000"/>
          <w:kern w:val="22"/>
          <w:sz w:val="22"/>
          <w:szCs w:val="22"/>
          <w:lang w:val="en-GB"/>
        </w:rPr>
        <w:t xml:space="preserve">overnments and financial institutions is needed and will require sound cooperation between financial institutions, civil society, businesses and </w:t>
      </w:r>
      <w:r w:rsidR="0040689D">
        <w:rPr>
          <w:color w:val="000000"/>
          <w:kern w:val="22"/>
          <w:sz w:val="22"/>
          <w:szCs w:val="22"/>
          <w:lang w:val="en-GB"/>
        </w:rPr>
        <w:t>G</w:t>
      </w:r>
      <w:r w:rsidRPr="00F8658E">
        <w:rPr>
          <w:color w:val="000000"/>
          <w:kern w:val="22"/>
          <w:sz w:val="22"/>
          <w:szCs w:val="22"/>
          <w:lang w:val="en-GB"/>
        </w:rPr>
        <w:t xml:space="preserve">overnments. Governments should require companies to provide data on biodiversity and regulate how biodiversity information is disclosed. </w:t>
      </w:r>
      <w:r w:rsidRPr="00F8658E">
        <w:rPr>
          <w:color w:val="000000"/>
          <w:kern w:val="22"/>
          <w:sz w:val="22"/>
          <w:szCs w:val="22"/>
          <w:lang w:val="en-GB"/>
        </w:rPr>
        <w:lastRenderedPageBreak/>
        <w:t xml:space="preserve">Conservation </w:t>
      </w:r>
      <w:r w:rsidR="0040689D">
        <w:rPr>
          <w:color w:val="000000"/>
          <w:kern w:val="22"/>
          <w:sz w:val="22"/>
          <w:szCs w:val="22"/>
          <w:lang w:val="en-GB"/>
        </w:rPr>
        <w:t>organizations</w:t>
      </w:r>
      <w:r w:rsidR="0040689D" w:rsidRPr="00F8658E">
        <w:rPr>
          <w:color w:val="000000"/>
          <w:kern w:val="22"/>
          <w:sz w:val="22"/>
          <w:szCs w:val="22"/>
          <w:lang w:val="en-GB"/>
        </w:rPr>
        <w:t xml:space="preserve"> </w:t>
      </w:r>
      <w:r w:rsidRPr="00F8658E">
        <w:rPr>
          <w:color w:val="000000"/>
          <w:kern w:val="22"/>
          <w:sz w:val="22"/>
          <w:szCs w:val="22"/>
          <w:lang w:val="en-GB"/>
        </w:rPr>
        <w:t xml:space="preserve">should join forces. </w:t>
      </w:r>
      <w:r w:rsidR="008347A2">
        <w:rPr>
          <w:color w:val="000000"/>
          <w:kern w:val="22"/>
          <w:sz w:val="22"/>
          <w:szCs w:val="22"/>
          <w:lang w:val="en-GB"/>
        </w:rPr>
        <w:t>Obtaining data</w:t>
      </w:r>
      <w:r w:rsidR="008347A2" w:rsidRPr="00F8658E">
        <w:rPr>
          <w:color w:val="000000"/>
          <w:kern w:val="22"/>
          <w:sz w:val="22"/>
          <w:szCs w:val="22"/>
          <w:lang w:val="en-GB"/>
        </w:rPr>
        <w:t xml:space="preserve"> </w:t>
      </w:r>
      <w:r w:rsidRPr="00F8658E">
        <w:rPr>
          <w:color w:val="000000"/>
          <w:kern w:val="22"/>
          <w:sz w:val="22"/>
          <w:szCs w:val="22"/>
          <w:lang w:val="en-GB"/>
        </w:rPr>
        <w:t>should be free of charge. Sufficient funding and capacity</w:t>
      </w:r>
      <w:r w:rsidR="006570D4" w:rsidRPr="00F50F88">
        <w:rPr>
          <w:color w:val="000000"/>
          <w:kern w:val="22"/>
          <w:sz w:val="22"/>
          <w:szCs w:val="22"/>
          <w:lang w:val="en-GB"/>
        </w:rPr>
        <w:noBreakHyphen/>
      </w:r>
      <w:r w:rsidRPr="00F8658E">
        <w:rPr>
          <w:color w:val="000000"/>
          <w:kern w:val="22"/>
          <w:sz w:val="22"/>
          <w:szCs w:val="22"/>
          <w:lang w:val="en-GB"/>
        </w:rPr>
        <w:t>building are needed to collect and manage data in the public interest</w:t>
      </w:r>
      <w:r w:rsidR="008A3031" w:rsidRPr="00F8658E">
        <w:rPr>
          <w:color w:val="000000"/>
          <w:kern w:val="22"/>
          <w:sz w:val="22"/>
          <w:szCs w:val="22"/>
          <w:lang w:val="en-GB"/>
        </w:rPr>
        <w:t>;</w:t>
      </w:r>
    </w:p>
    <w:p w14:paraId="7141C709" w14:textId="059C573F"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Common and precise taxonomy/</w:t>
      </w:r>
      <w:r w:rsidRPr="00F8658E">
        <w:rPr>
          <w:noProof/>
          <w:color w:val="000000"/>
          <w:kern w:val="22"/>
          <w:sz w:val="22"/>
          <w:szCs w:val="22"/>
          <w:lang w:val="en-GB"/>
        </w:rPr>
        <w:t>ies</w:t>
      </w:r>
      <w:r w:rsidRPr="00F8658E">
        <w:rPr>
          <w:color w:val="000000"/>
          <w:kern w:val="22"/>
          <w:sz w:val="22"/>
          <w:szCs w:val="22"/>
          <w:lang w:val="en-GB"/>
        </w:rPr>
        <w:t xml:space="preserve"> describing positive (green taxonomy) and negative activities (brown taxonomy/ exclusion list) should be developed by governments and/or central banks, with the help of </w:t>
      </w:r>
      <w:r w:rsidR="00121B82" w:rsidRPr="009A1176">
        <w:rPr>
          <w:color w:val="000000"/>
          <w:kern w:val="22"/>
          <w:sz w:val="22"/>
          <w:szCs w:val="22"/>
          <w:lang w:val="en-GB"/>
        </w:rPr>
        <w:t>d</w:t>
      </w:r>
      <w:r w:rsidRPr="00F8658E">
        <w:rPr>
          <w:color w:val="000000"/>
          <w:kern w:val="22"/>
          <w:sz w:val="22"/>
          <w:szCs w:val="22"/>
          <w:lang w:val="en-GB"/>
        </w:rPr>
        <w:t xml:space="preserve">evelopment </w:t>
      </w:r>
      <w:r w:rsidR="00121B82" w:rsidRPr="009A1176">
        <w:rPr>
          <w:color w:val="000000"/>
          <w:kern w:val="22"/>
          <w:sz w:val="22"/>
          <w:szCs w:val="22"/>
          <w:lang w:val="en-GB"/>
        </w:rPr>
        <w:t>finance</w:t>
      </w:r>
      <w:r w:rsidR="00121B82" w:rsidRPr="00F8658E">
        <w:rPr>
          <w:color w:val="000000"/>
          <w:kern w:val="22"/>
          <w:sz w:val="22"/>
          <w:szCs w:val="22"/>
          <w:lang w:val="en-GB"/>
        </w:rPr>
        <w:t xml:space="preserve"> </w:t>
      </w:r>
      <w:r w:rsidR="00121B82" w:rsidRPr="009A1176">
        <w:rPr>
          <w:color w:val="000000"/>
          <w:kern w:val="22"/>
          <w:sz w:val="22"/>
          <w:szCs w:val="22"/>
          <w:lang w:val="en-GB"/>
        </w:rPr>
        <w:t>i</w:t>
      </w:r>
      <w:r w:rsidRPr="00F8658E">
        <w:rPr>
          <w:color w:val="000000"/>
          <w:kern w:val="22"/>
          <w:sz w:val="22"/>
          <w:szCs w:val="22"/>
          <w:lang w:val="en-GB"/>
        </w:rPr>
        <w:t xml:space="preserve">nstitutions (DFIs) (and/or </w:t>
      </w:r>
      <w:r w:rsidR="005A154D" w:rsidRPr="009A1176">
        <w:rPr>
          <w:color w:val="000000"/>
          <w:kern w:val="22"/>
          <w:sz w:val="22"/>
          <w:szCs w:val="22"/>
          <w:lang w:val="en-GB"/>
        </w:rPr>
        <w:t>the United Nations Development Programme Biodiversity Finance Initiative</w:t>
      </w:r>
      <w:r w:rsidRPr="00F8658E">
        <w:rPr>
          <w:color w:val="000000"/>
          <w:kern w:val="22"/>
          <w:sz w:val="22"/>
          <w:szCs w:val="22"/>
          <w:lang w:val="en-GB"/>
        </w:rPr>
        <w:t xml:space="preserve">), as a prerequisite </w:t>
      </w:r>
      <w:r w:rsidR="00086D5D" w:rsidRPr="009A1176">
        <w:rPr>
          <w:color w:val="000000"/>
          <w:kern w:val="22"/>
          <w:sz w:val="22"/>
          <w:szCs w:val="22"/>
          <w:lang w:val="en-GB"/>
        </w:rPr>
        <w:t>for</w:t>
      </w:r>
      <w:r w:rsidR="00086D5D" w:rsidRPr="00F8658E">
        <w:rPr>
          <w:color w:val="000000"/>
          <w:kern w:val="22"/>
          <w:sz w:val="22"/>
          <w:szCs w:val="22"/>
          <w:lang w:val="en-GB"/>
        </w:rPr>
        <w:t xml:space="preserve"> </w:t>
      </w:r>
      <w:r w:rsidRPr="00F8658E">
        <w:rPr>
          <w:color w:val="000000"/>
          <w:kern w:val="22"/>
          <w:sz w:val="22"/>
          <w:szCs w:val="22"/>
          <w:lang w:val="en-GB"/>
        </w:rPr>
        <w:t>engag</w:t>
      </w:r>
      <w:r w:rsidR="00086D5D" w:rsidRPr="009A1176">
        <w:rPr>
          <w:color w:val="000000"/>
          <w:kern w:val="22"/>
          <w:sz w:val="22"/>
          <w:szCs w:val="22"/>
          <w:lang w:val="en-GB"/>
        </w:rPr>
        <w:t>ing</w:t>
      </w:r>
      <w:r w:rsidRPr="00F8658E">
        <w:rPr>
          <w:color w:val="000000"/>
          <w:kern w:val="22"/>
          <w:sz w:val="22"/>
          <w:szCs w:val="22"/>
          <w:lang w:val="en-GB"/>
        </w:rPr>
        <w:t xml:space="preserve"> further public and private finance and for transparency. Marine and coastal habitats should be included into these taxonomies. In particular, the brown taxonomy would identify harmful activities that would clearly no longer be financed</w:t>
      </w:r>
      <w:r w:rsidR="009D33CA" w:rsidRPr="00F8658E">
        <w:rPr>
          <w:color w:val="000000"/>
          <w:kern w:val="22"/>
          <w:sz w:val="22"/>
          <w:szCs w:val="22"/>
          <w:lang w:val="en-GB"/>
        </w:rPr>
        <w:t>;</w:t>
      </w:r>
      <w:r w:rsidRPr="00F8658E">
        <w:rPr>
          <w:color w:val="000000"/>
          <w:kern w:val="22"/>
          <w:sz w:val="22"/>
          <w:szCs w:val="22"/>
          <w:vertAlign w:val="superscript"/>
          <w:lang w:val="en-GB"/>
        </w:rPr>
        <w:footnoteReference w:id="7"/>
      </w:r>
    </w:p>
    <w:p w14:paraId="037D8CF3" w14:textId="7950BAC1"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Consideration should be given to prioriti</w:t>
      </w:r>
      <w:r w:rsidR="00834886">
        <w:rPr>
          <w:color w:val="000000"/>
          <w:kern w:val="22"/>
          <w:sz w:val="22"/>
          <w:szCs w:val="22"/>
          <w:lang w:val="en-GB"/>
        </w:rPr>
        <w:t>z</w:t>
      </w:r>
      <w:r w:rsidRPr="00F8658E">
        <w:rPr>
          <w:color w:val="000000"/>
          <w:kern w:val="22"/>
          <w:sz w:val="22"/>
          <w:szCs w:val="22"/>
          <w:lang w:val="en-GB"/>
        </w:rPr>
        <w:t>ing the most harmful industries in order to act on the sectors with the greatest impact. These include intensive livestock farming, agriculture, major extractive industries, luxury goods and related wildlife trade</w:t>
      </w:r>
      <w:r w:rsidR="004B56A2" w:rsidRPr="00F8658E">
        <w:rPr>
          <w:color w:val="000000"/>
          <w:kern w:val="22"/>
          <w:sz w:val="22"/>
          <w:szCs w:val="22"/>
          <w:lang w:val="en-GB"/>
        </w:rPr>
        <w:t>;</w:t>
      </w:r>
    </w:p>
    <w:p w14:paraId="0294F051" w14:textId="2CE90D4D"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 xml:space="preserve">Common standards/frameworks are needed for the disclosure of nature-related financial risks and opportunities to governments and policy requirements for providing such disclosures. The Taskforce </w:t>
      </w:r>
      <w:r w:rsidR="00577939" w:rsidRPr="009A1176">
        <w:rPr>
          <w:color w:val="000000"/>
          <w:kern w:val="22"/>
          <w:sz w:val="22"/>
          <w:szCs w:val="22"/>
          <w:lang w:val="en-GB"/>
        </w:rPr>
        <w:t>on</w:t>
      </w:r>
      <w:r w:rsidR="00577939" w:rsidRPr="00F8658E">
        <w:rPr>
          <w:color w:val="000000"/>
          <w:kern w:val="22"/>
          <w:sz w:val="22"/>
          <w:szCs w:val="22"/>
          <w:lang w:val="en-GB"/>
        </w:rPr>
        <w:t xml:space="preserve"> </w:t>
      </w:r>
      <w:r w:rsidRPr="00F8658E">
        <w:rPr>
          <w:color w:val="000000"/>
          <w:kern w:val="22"/>
          <w:sz w:val="22"/>
          <w:szCs w:val="22"/>
          <w:lang w:val="en-GB"/>
        </w:rPr>
        <w:t xml:space="preserve">Nature-related Financial Disclosure (TNFD) (and other related approaches) </w:t>
      </w:r>
      <w:r w:rsidR="007156C1" w:rsidRPr="009A1176">
        <w:rPr>
          <w:color w:val="000000"/>
          <w:kern w:val="22"/>
          <w:sz w:val="22"/>
          <w:szCs w:val="22"/>
          <w:lang w:val="en-GB"/>
        </w:rPr>
        <w:t>would</w:t>
      </w:r>
      <w:r w:rsidR="007156C1" w:rsidRPr="00F8658E">
        <w:rPr>
          <w:color w:val="000000"/>
          <w:kern w:val="22"/>
          <w:sz w:val="22"/>
          <w:szCs w:val="22"/>
          <w:lang w:val="en-GB"/>
        </w:rPr>
        <w:t xml:space="preserve"> </w:t>
      </w:r>
      <w:r w:rsidRPr="00F8658E">
        <w:rPr>
          <w:color w:val="000000"/>
          <w:kern w:val="22"/>
          <w:sz w:val="22"/>
          <w:szCs w:val="22"/>
          <w:lang w:val="en-GB"/>
        </w:rPr>
        <w:t xml:space="preserve">provide such </w:t>
      </w:r>
      <w:r w:rsidR="00F8593C" w:rsidRPr="009A1176">
        <w:rPr>
          <w:color w:val="000000"/>
          <w:kern w:val="22"/>
          <w:sz w:val="22"/>
          <w:szCs w:val="22"/>
          <w:lang w:val="en-GB"/>
        </w:rPr>
        <w:t xml:space="preserve">a </w:t>
      </w:r>
      <w:r w:rsidRPr="00F8658E">
        <w:rPr>
          <w:color w:val="000000"/>
          <w:kern w:val="22"/>
          <w:sz w:val="22"/>
          <w:szCs w:val="22"/>
          <w:lang w:val="en-GB"/>
        </w:rPr>
        <w:t>framework</w:t>
      </w:r>
      <w:r w:rsidR="004B56A2" w:rsidRPr="00F8658E">
        <w:rPr>
          <w:color w:val="000000"/>
          <w:kern w:val="22"/>
          <w:sz w:val="22"/>
          <w:szCs w:val="22"/>
          <w:lang w:val="en-GB"/>
        </w:rPr>
        <w:t>;</w:t>
      </w:r>
    </w:p>
    <w:p w14:paraId="26D40315" w14:textId="129993EA"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Capacity</w:t>
      </w:r>
      <w:r w:rsidR="004B56A2" w:rsidRPr="00F8658E">
        <w:rPr>
          <w:color w:val="000000"/>
          <w:kern w:val="22"/>
          <w:sz w:val="22"/>
          <w:szCs w:val="22"/>
          <w:lang w:val="en-GB"/>
        </w:rPr>
        <w:t>-</w:t>
      </w:r>
      <w:r w:rsidRPr="00F8658E">
        <w:rPr>
          <w:color w:val="000000"/>
          <w:kern w:val="22"/>
          <w:sz w:val="22"/>
          <w:szCs w:val="22"/>
          <w:lang w:val="en-GB"/>
        </w:rPr>
        <w:t>building is required for the financial sector to understand the risks associated with biodiversity loss and its dependenc</w:t>
      </w:r>
      <w:r w:rsidR="008B1568" w:rsidRPr="00F8658E">
        <w:rPr>
          <w:color w:val="000000"/>
          <w:kern w:val="22"/>
          <w:sz w:val="22"/>
          <w:szCs w:val="22"/>
          <w:lang w:val="en-GB"/>
        </w:rPr>
        <w:t>e</w:t>
      </w:r>
      <w:r w:rsidRPr="00F8658E">
        <w:rPr>
          <w:color w:val="000000"/>
          <w:kern w:val="22"/>
          <w:sz w:val="22"/>
          <w:szCs w:val="22"/>
          <w:lang w:val="en-GB"/>
        </w:rPr>
        <w:t xml:space="preserve"> on nature, and to assess the impacts of their investments on nature.</w:t>
      </w:r>
    </w:p>
    <w:p w14:paraId="2E870430" w14:textId="28CC3C45"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rPr>
      </w:pPr>
      <w:r w:rsidRPr="00F8658E">
        <w:rPr>
          <w:kern w:val="22"/>
        </w:rPr>
        <w:t>All stakeholder groups stressed the need, for all these topics, of cooperation and dialogue between governments (at all levels) and the business and financial sector, via an interface/platform for multi-stakeholder dialogue.</w:t>
      </w:r>
    </w:p>
    <w:p w14:paraId="0CB881D4" w14:textId="3E30E8C0" w:rsidR="003940BC" w:rsidRPr="00F8658E" w:rsidRDefault="003940BC" w:rsidP="00F8658E">
      <w:pPr>
        <w:pStyle w:val="Para1"/>
        <w:suppressLineNumbers/>
        <w:tabs>
          <w:tab w:val="clear" w:pos="360"/>
        </w:tabs>
        <w:suppressAutoHyphens/>
        <w:kinsoku w:val="0"/>
        <w:overflowPunct w:val="0"/>
        <w:autoSpaceDE w:val="0"/>
        <w:autoSpaceDN w:val="0"/>
        <w:adjustRightInd w:val="0"/>
        <w:snapToGrid w:val="0"/>
        <w:rPr>
          <w:kern w:val="22"/>
        </w:rPr>
      </w:pPr>
      <w:r w:rsidRPr="00F8658E">
        <w:rPr>
          <w:kern w:val="22"/>
        </w:rPr>
        <w:t>Participants identified specific actions to be carried out by the different types of actors</w:t>
      </w:r>
      <w:r w:rsidR="00ED7570">
        <w:rPr>
          <w:kern w:val="22"/>
        </w:rPr>
        <w:t>:</w:t>
      </w:r>
    </w:p>
    <w:p w14:paraId="1D595412" w14:textId="2EBF2597"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 xml:space="preserve">The role of governments is critical </w:t>
      </w:r>
      <w:r w:rsidR="00C44172">
        <w:rPr>
          <w:color w:val="000000"/>
          <w:kern w:val="22"/>
          <w:sz w:val="22"/>
          <w:szCs w:val="22"/>
          <w:lang w:val="en-GB"/>
        </w:rPr>
        <w:t>for</w:t>
      </w:r>
      <w:r w:rsidR="00C44172" w:rsidRPr="00F8658E">
        <w:rPr>
          <w:color w:val="000000"/>
          <w:kern w:val="22"/>
          <w:sz w:val="22"/>
          <w:szCs w:val="22"/>
          <w:lang w:val="en-GB"/>
        </w:rPr>
        <w:t xml:space="preserve"> </w:t>
      </w:r>
      <w:r w:rsidRPr="00F8658E">
        <w:rPr>
          <w:color w:val="000000"/>
          <w:kern w:val="22"/>
          <w:sz w:val="22"/>
          <w:szCs w:val="22"/>
          <w:lang w:val="en-GB"/>
        </w:rPr>
        <w:t>involv</w:t>
      </w:r>
      <w:r w:rsidR="00C44172">
        <w:rPr>
          <w:color w:val="000000"/>
          <w:kern w:val="22"/>
          <w:sz w:val="22"/>
          <w:szCs w:val="22"/>
          <w:lang w:val="en-GB"/>
        </w:rPr>
        <w:t>ing</w:t>
      </w:r>
      <w:r w:rsidRPr="00F8658E">
        <w:rPr>
          <w:color w:val="000000"/>
          <w:kern w:val="22"/>
          <w:sz w:val="22"/>
          <w:szCs w:val="22"/>
          <w:lang w:val="en-GB"/>
        </w:rPr>
        <w:t xml:space="preserve"> all actors at all levels (international, national and local). Public and private financial sectors would have their own agendas</w:t>
      </w:r>
      <w:r w:rsidR="0069116E" w:rsidRPr="00F50F88">
        <w:rPr>
          <w:color w:val="000000"/>
          <w:kern w:val="22"/>
          <w:sz w:val="22"/>
          <w:szCs w:val="22"/>
          <w:lang w:val="en-GB"/>
        </w:rPr>
        <w:t>:</w:t>
      </w:r>
    </w:p>
    <w:p w14:paraId="06FAF6E8" w14:textId="281EC4B9" w:rsidR="003940BC" w:rsidRPr="00F8658E" w:rsidRDefault="003940BC" w:rsidP="00F8658E">
      <w:pPr>
        <w:pStyle w:val="NormalWeb"/>
        <w:numPr>
          <w:ilvl w:val="2"/>
          <w:numId w:val="5"/>
        </w:numPr>
        <w:suppressLineNumbers/>
        <w:tabs>
          <w:tab w:val="clear" w:pos="1440"/>
          <w:tab w:val="num" w:pos="1985"/>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t>Governments have a key role to play</w:t>
      </w:r>
      <w:r w:rsidR="00E6362D" w:rsidRPr="00E6362D">
        <w:rPr>
          <w:kern w:val="22"/>
          <w:sz w:val="22"/>
          <w:szCs w:val="22"/>
          <w:lang w:val="en-GB"/>
        </w:rPr>
        <w:t xml:space="preserve"> </w:t>
      </w:r>
      <w:r w:rsidR="00E6362D" w:rsidRPr="006104C6">
        <w:rPr>
          <w:kern w:val="22"/>
          <w:sz w:val="22"/>
          <w:szCs w:val="22"/>
          <w:lang w:val="en-GB"/>
        </w:rPr>
        <w:t>in</w:t>
      </w:r>
      <w:r w:rsidR="00125AB4">
        <w:rPr>
          <w:kern w:val="22"/>
          <w:sz w:val="22"/>
          <w:szCs w:val="22"/>
          <w:lang w:val="en-GB"/>
        </w:rPr>
        <w:t>:</w:t>
      </w:r>
      <w:r w:rsidRPr="00F8658E">
        <w:rPr>
          <w:kern w:val="22"/>
          <w:sz w:val="22"/>
          <w:szCs w:val="22"/>
          <w:lang w:val="en-GB"/>
        </w:rPr>
        <w:t xml:space="preserve"> </w:t>
      </w:r>
      <w:r w:rsidR="00F86747">
        <w:rPr>
          <w:kern w:val="22"/>
          <w:sz w:val="22"/>
          <w:szCs w:val="22"/>
          <w:lang w:val="en-GB"/>
        </w:rPr>
        <w:t>(a</w:t>
      </w:r>
      <w:r w:rsidRPr="00F8658E">
        <w:rPr>
          <w:kern w:val="22"/>
          <w:sz w:val="22"/>
          <w:szCs w:val="22"/>
          <w:lang w:val="en-GB"/>
        </w:rPr>
        <w:t xml:space="preserve">) creating a level playing field for business and the financial sector, in setting conditions and incentives that encourage private investments in nature positive projects; </w:t>
      </w:r>
      <w:r w:rsidR="002C3DF2">
        <w:rPr>
          <w:kern w:val="22"/>
          <w:sz w:val="22"/>
          <w:szCs w:val="22"/>
          <w:lang w:val="en-GB"/>
        </w:rPr>
        <w:t>(b</w:t>
      </w:r>
      <w:r w:rsidRPr="00F8658E">
        <w:rPr>
          <w:kern w:val="22"/>
          <w:sz w:val="22"/>
          <w:szCs w:val="22"/>
          <w:lang w:val="en-GB"/>
        </w:rPr>
        <w:t>) demanding the development of asset</w:t>
      </w:r>
      <w:r w:rsidR="003F718C">
        <w:rPr>
          <w:kern w:val="22"/>
          <w:sz w:val="22"/>
          <w:szCs w:val="22"/>
          <w:lang w:val="en-GB"/>
        </w:rPr>
        <w:t xml:space="preserve"> </w:t>
      </w:r>
      <w:r w:rsidRPr="00F8658E">
        <w:rPr>
          <w:kern w:val="22"/>
          <w:sz w:val="22"/>
          <w:szCs w:val="22"/>
          <w:lang w:val="en-GB"/>
        </w:rPr>
        <w:t xml:space="preserve">classes for nature-based solutions; </w:t>
      </w:r>
      <w:r w:rsidR="002C3DF2">
        <w:rPr>
          <w:kern w:val="22"/>
          <w:sz w:val="22"/>
          <w:szCs w:val="22"/>
          <w:lang w:val="en-GB"/>
        </w:rPr>
        <w:t>(c</w:t>
      </w:r>
      <w:r w:rsidRPr="00F8658E">
        <w:rPr>
          <w:kern w:val="22"/>
          <w:sz w:val="22"/>
          <w:szCs w:val="22"/>
          <w:lang w:val="en-GB"/>
        </w:rPr>
        <w:t xml:space="preserve">) developing robust, dynamic, coherent and guiding policies and legislation (at </w:t>
      </w:r>
      <w:r w:rsidR="002C3DF2">
        <w:rPr>
          <w:kern w:val="22"/>
          <w:sz w:val="22"/>
          <w:szCs w:val="22"/>
          <w:lang w:val="en-GB"/>
        </w:rPr>
        <w:t xml:space="preserve">the </w:t>
      </w:r>
      <w:r w:rsidRPr="00F8658E">
        <w:rPr>
          <w:kern w:val="22"/>
          <w:sz w:val="22"/>
          <w:szCs w:val="22"/>
          <w:lang w:val="en-GB"/>
        </w:rPr>
        <w:t>national level and across borders)</w:t>
      </w:r>
      <w:r w:rsidR="003F718C">
        <w:rPr>
          <w:kern w:val="22"/>
          <w:sz w:val="22"/>
          <w:szCs w:val="22"/>
          <w:lang w:val="en-GB"/>
        </w:rPr>
        <w:t>;</w:t>
      </w:r>
      <w:r w:rsidRPr="00F8658E">
        <w:rPr>
          <w:kern w:val="22"/>
          <w:sz w:val="22"/>
          <w:szCs w:val="22"/>
          <w:lang w:val="en-GB"/>
        </w:rPr>
        <w:t xml:space="preserve"> </w:t>
      </w:r>
      <w:r w:rsidR="002C3DF2">
        <w:rPr>
          <w:kern w:val="22"/>
          <w:sz w:val="22"/>
          <w:szCs w:val="22"/>
          <w:lang w:val="en-GB"/>
        </w:rPr>
        <w:t>(d</w:t>
      </w:r>
      <w:r w:rsidRPr="00F8658E">
        <w:rPr>
          <w:kern w:val="22"/>
          <w:sz w:val="22"/>
          <w:szCs w:val="22"/>
          <w:lang w:val="en-GB"/>
        </w:rPr>
        <w:t>) developing national biodiversity finance plans to identify the best way to steer private finance</w:t>
      </w:r>
      <w:r w:rsidR="003F718C">
        <w:rPr>
          <w:kern w:val="22"/>
          <w:sz w:val="22"/>
          <w:szCs w:val="22"/>
          <w:lang w:val="en-GB"/>
        </w:rPr>
        <w:t>;</w:t>
      </w:r>
      <w:r w:rsidRPr="00F8658E">
        <w:rPr>
          <w:kern w:val="22"/>
          <w:sz w:val="22"/>
          <w:szCs w:val="22"/>
          <w:lang w:val="en-GB"/>
        </w:rPr>
        <w:t xml:space="preserve"> </w:t>
      </w:r>
      <w:r w:rsidR="001825DB">
        <w:rPr>
          <w:kern w:val="22"/>
          <w:sz w:val="22"/>
          <w:szCs w:val="22"/>
          <w:lang w:val="en-GB"/>
        </w:rPr>
        <w:t>(e</w:t>
      </w:r>
      <w:r w:rsidRPr="00F8658E">
        <w:rPr>
          <w:kern w:val="22"/>
          <w:sz w:val="22"/>
          <w:szCs w:val="22"/>
          <w:lang w:val="en-GB"/>
        </w:rPr>
        <w:t>) requiring disclosure of the risks, impacts, dependencies and opportunities</w:t>
      </w:r>
      <w:r w:rsidR="003F718C">
        <w:rPr>
          <w:kern w:val="22"/>
          <w:sz w:val="22"/>
          <w:szCs w:val="22"/>
          <w:lang w:val="en-GB"/>
        </w:rPr>
        <w:t>;</w:t>
      </w:r>
      <w:r w:rsidRPr="00F8658E">
        <w:rPr>
          <w:kern w:val="22"/>
          <w:sz w:val="22"/>
          <w:szCs w:val="22"/>
          <w:lang w:val="en-GB"/>
        </w:rPr>
        <w:t xml:space="preserve"> and </w:t>
      </w:r>
      <w:r w:rsidR="00A07EB3">
        <w:rPr>
          <w:kern w:val="22"/>
          <w:sz w:val="22"/>
          <w:szCs w:val="22"/>
          <w:lang w:val="en-GB"/>
        </w:rPr>
        <w:t>(f</w:t>
      </w:r>
      <w:r w:rsidRPr="00F8658E">
        <w:rPr>
          <w:kern w:val="22"/>
          <w:sz w:val="22"/>
          <w:szCs w:val="22"/>
          <w:lang w:val="en-GB"/>
        </w:rPr>
        <w:t>) raising awareness. Governments may use public money to steer private money but must ensure it is transformational. According to the private sector and NGOs, the private sector may not do enough if it is bound only by voluntary contributions. Private finance seeks clarity</w:t>
      </w:r>
      <w:r w:rsidR="003B3534">
        <w:rPr>
          <w:kern w:val="22"/>
          <w:sz w:val="22"/>
          <w:szCs w:val="22"/>
          <w:lang w:val="en-GB"/>
        </w:rPr>
        <w:t>,</w:t>
      </w:r>
      <w:r w:rsidRPr="00F8658E">
        <w:rPr>
          <w:kern w:val="22"/>
          <w:sz w:val="22"/>
          <w:szCs w:val="22"/>
          <w:lang w:val="en-GB"/>
        </w:rPr>
        <w:t xml:space="preserve"> and </w:t>
      </w:r>
      <w:r w:rsidR="00853C18">
        <w:rPr>
          <w:kern w:val="22"/>
          <w:sz w:val="22"/>
          <w:szCs w:val="22"/>
          <w:lang w:val="en-GB"/>
        </w:rPr>
        <w:t>G</w:t>
      </w:r>
      <w:r w:rsidRPr="00F8658E">
        <w:rPr>
          <w:kern w:val="22"/>
          <w:sz w:val="22"/>
          <w:szCs w:val="22"/>
          <w:lang w:val="en-GB"/>
        </w:rPr>
        <w:t xml:space="preserve">overnments need to </w:t>
      </w:r>
      <w:r w:rsidR="00853C18">
        <w:rPr>
          <w:kern w:val="22"/>
          <w:sz w:val="22"/>
          <w:szCs w:val="22"/>
          <w:lang w:val="en-GB"/>
        </w:rPr>
        <w:t>create</w:t>
      </w:r>
      <w:r w:rsidR="00853C18" w:rsidRPr="00F8658E">
        <w:rPr>
          <w:kern w:val="22"/>
          <w:sz w:val="22"/>
          <w:szCs w:val="22"/>
          <w:lang w:val="en-GB"/>
        </w:rPr>
        <w:t xml:space="preserve"> </w:t>
      </w:r>
      <w:r w:rsidRPr="00F8658E">
        <w:rPr>
          <w:kern w:val="22"/>
          <w:sz w:val="22"/>
          <w:szCs w:val="22"/>
          <w:lang w:val="en-GB"/>
        </w:rPr>
        <w:t xml:space="preserve">the framework and encourage investments to avoid unnecessary harm to biodiversity. The private sector would like </w:t>
      </w:r>
      <w:r w:rsidR="00853C18">
        <w:rPr>
          <w:kern w:val="22"/>
          <w:sz w:val="22"/>
          <w:szCs w:val="22"/>
          <w:lang w:val="en-GB"/>
        </w:rPr>
        <w:t>G</w:t>
      </w:r>
      <w:r w:rsidRPr="00F8658E">
        <w:rPr>
          <w:kern w:val="22"/>
          <w:sz w:val="22"/>
          <w:szCs w:val="22"/>
          <w:lang w:val="en-GB"/>
        </w:rPr>
        <w:t xml:space="preserve">overnments to express their targets in a way that is financially relevant, and further dialogue is needed between both parties. According to representatives of the private financial sector, </w:t>
      </w:r>
      <w:r w:rsidR="008F03C7">
        <w:rPr>
          <w:kern w:val="22"/>
          <w:sz w:val="22"/>
          <w:szCs w:val="22"/>
          <w:lang w:val="en-GB"/>
        </w:rPr>
        <w:t>G</w:t>
      </w:r>
      <w:r w:rsidRPr="00F8658E">
        <w:rPr>
          <w:kern w:val="22"/>
          <w:sz w:val="22"/>
          <w:szCs w:val="22"/>
          <w:lang w:val="en-GB"/>
        </w:rPr>
        <w:t>overnments could develop accreditation or similar mechanisms for financial institutions and businesses to avoid greenwashing</w:t>
      </w:r>
      <w:r w:rsidR="00456721" w:rsidRPr="00F8658E">
        <w:rPr>
          <w:kern w:val="22"/>
          <w:sz w:val="22"/>
          <w:szCs w:val="22"/>
          <w:lang w:val="en-GB"/>
        </w:rPr>
        <w:t>;</w:t>
      </w:r>
    </w:p>
    <w:p w14:paraId="64DED6E1" w14:textId="12DBA803" w:rsidR="003940BC" w:rsidRPr="00F8658E" w:rsidRDefault="003940BC" w:rsidP="00F8658E">
      <w:pPr>
        <w:pStyle w:val="NormalWeb"/>
        <w:numPr>
          <w:ilvl w:val="2"/>
          <w:numId w:val="5"/>
        </w:numPr>
        <w:suppressLineNumbers/>
        <w:tabs>
          <w:tab w:val="clear" w:pos="1440"/>
          <w:tab w:val="num" w:pos="1985"/>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t xml:space="preserve">Governments also direct public bank investments. These banks should have their mandate adjusted to make biodiversity mainstreaming mandatory, to monitor and report on their implementation of environmental and social safeguards and to disclose risks and alignment with biodiversity goals accordingly. The adoption of </w:t>
      </w:r>
      <w:r w:rsidR="000970BD">
        <w:rPr>
          <w:kern w:val="22"/>
          <w:sz w:val="22"/>
          <w:szCs w:val="22"/>
          <w:lang w:val="en-GB"/>
        </w:rPr>
        <w:t>n</w:t>
      </w:r>
      <w:r w:rsidRPr="00F8658E">
        <w:rPr>
          <w:kern w:val="22"/>
          <w:sz w:val="22"/>
          <w:szCs w:val="22"/>
          <w:lang w:val="en-GB"/>
        </w:rPr>
        <w:t xml:space="preserve">atural </w:t>
      </w:r>
      <w:r w:rsidR="000970BD">
        <w:rPr>
          <w:kern w:val="22"/>
          <w:sz w:val="22"/>
          <w:szCs w:val="22"/>
          <w:lang w:val="en-GB"/>
        </w:rPr>
        <w:t>c</w:t>
      </w:r>
      <w:r w:rsidRPr="00F8658E">
        <w:rPr>
          <w:kern w:val="22"/>
          <w:sz w:val="22"/>
          <w:szCs w:val="22"/>
          <w:lang w:val="en-GB"/>
        </w:rPr>
        <w:t xml:space="preserve">apital </w:t>
      </w:r>
      <w:r w:rsidR="000970BD">
        <w:rPr>
          <w:kern w:val="22"/>
          <w:sz w:val="22"/>
          <w:szCs w:val="22"/>
          <w:lang w:val="en-GB"/>
        </w:rPr>
        <w:t>a</w:t>
      </w:r>
      <w:r w:rsidRPr="00F8658E">
        <w:rPr>
          <w:kern w:val="22"/>
          <w:sz w:val="22"/>
          <w:szCs w:val="22"/>
          <w:lang w:val="en-GB"/>
        </w:rPr>
        <w:t xml:space="preserve">ccounting, which aligns the measurement of natural capital and ecosystem services with national statistical </w:t>
      </w:r>
      <w:r w:rsidRPr="00F8658E">
        <w:rPr>
          <w:kern w:val="22"/>
          <w:sz w:val="22"/>
          <w:szCs w:val="22"/>
          <w:lang w:val="en-GB"/>
        </w:rPr>
        <w:lastRenderedPageBreak/>
        <w:t>systems, should be scaled up. A target of 30</w:t>
      </w:r>
      <w:r w:rsidR="00B96832" w:rsidRPr="00F8658E">
        <w:rPr>
          <w:kern w:val="22"/>
          <w:sz w:val="22"/>
          <w:szCs w:val="22"/>
          <w:lang w:val="en-GB"/>
        </w:rPr>
        <w:t xml:space="preserve"> per cent</w:t>
      </w:r>
      <w:r w:rsidRPr="00F8658E">
        <w:rPr>
          <w:kern w:val="22"/>
          <w:sz w:val="22"/>
          <w:szCs w:val="22"/>
          <w:lang w:val="en-GB"/>
        </w:rPr>
        <w:t xml:space="preserve"> of climate finance allocated to biodiversity could apply to these banks</w:t>
      </w:r>
      <w:r w:rsidR="00456721" w:rsidRPr="00F8658E">
        <w:rPr>
          <w:kern w:val="22"/>
          <w:sz w:val="22"/>
          <w:szCs w:val="22"/>
          <w:lang w:val="en-GB"/>
        </w:rPr>
        <w:t>;</w:t>
      </w:r>
    </w:p>
    <w:p w14:paraId="53E66335" w14:textId="57F4C63F" w:rsidR="003940BC" w:rsidRPr="00F8658E" w:rsidRDefault="003940BC" w:rsidP="00F8658E">
      <w:pPr>
        <w:pStyle w:val="NormalWeb"/>
        <w:numPr>
          <w:ilvl w:val="2"/>
          <w:numId w:val="5"/>
        </w:numPr>
        <w:suppressLineNumbers/>
        <w:tabs>
          <w:tab w:val="clear" w:pos="1440"/>
          <w:tab w:val="num" w:pos="1985"/>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t xml:space="preserve">Financial institutions need to have clear guidance from </w:t>
      </w:r>
      <w:r w:rsidR="006B7C1F">
        <w:rPr>
          <w:kern w:val="22"/>
          <w:sz w:val="22"/>
          <w:szCs w:val="22"/>
          <w:lang w:val="en-GB"/>
        </w:rPr>
        <w:t>G</w:t>
      </w:r>
      <w:r w:rsidRPr="00F8658E">
        <w:rPr>
          <w:kern w:val="22"/>
          <w:sz w:val="22"/>
          <w:szCs w:val="22"/>
          <w:lang w:val="en-GB"/>
        </w:rPr>
        <w:t xml:space="preserve">overnments and regulators on which sectors will be impacted by new regulations, adjustment of incentive-mechanisms, reform or redirection of harmful subsidies. Clear milestones have to be put in place for this transition, as </w:t>
      </w:r>
      <w:r w:rsidR="006B7C1F">
        <w:rPr>
          <w:kern w:val="22"/>
          <w:sz w:val="22"/>
          <w:szCs w:val="22"/>
          <w:lang w:val="en-GB"/>
        </w:rPr>
        <w:t>does</w:t>
      </w:r>
      <w:r w:rsidRPr="00F8658E">
        <w:rPr>
          <w:kern w:val="22"/>
          <w:sz w:val="22"/>
          <w:szCs w:val="22"/>
          <w:lang w:val="en-GB"/>
        </w:rPr>
        <w:t xml:space="preserve"> funding for </w:t>
      </w:r>
      <w:r w:rsidR="00B8572F">
        <w:rPr>
          <w:kern w:val="22"/>
          <w:sz w:val="22"/>
          <w:szCs w:val="22"/>
          <w:lang w:val="en-GB"/>
        </w:rPr>
        <w:t xml:space="preserve">the </w:t>
      </w:r>
      <w:r w:rsidRPr="00F8658E">
        <w:rPr>
          <w:kern w:val="22"/>
          <w:sz w:val="22"/>
          <w:szCs w:val="22"/>
          <w:lang w:val="en-GB"/>
        </w:rPr>
        <w:t>transition</w:t>
      </w:r>
      <w:r w:rsidR="00456721" w:rsidRPr="00F8658E">
        <w:rPr>
          <w:kern w:val="22"/>
          <w:sz w:val="22"/>
          <w:szCs w:val="22"/>
          <w:lang w:val="en-GB"/>
        </w:rPr>
        <w:t>;</w:t>
      </w:r>
    </w:p>
    <w:p w14:paraId="4878D08E" w14:textId="646641CA" w:rsidR="003940BC" w:rsidRPr="00F8658E" w:rsidRDefault="003940BC" w:rsidP="00F8658E">
      <w:pPr>
        <w:pStyle w:val="NormalWeb"/>
        <w:numPr>
          <w:ilvl w:val="2"/>
          <w:numId w:val="5"/>
        </w:numPr>
        <w:suppressLineNumbers/>
        <w:tabs>
          <w:tab w:val="clear" w:pos="1440"/>
          <w:tab w:val="num" w:pos="1985"/>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t>Governments should also send clear signals to the financial sector about the importance of biodiversity, including their long-term intentions. They must remain transparent and ensure continuity of attention to biodiversity over time. The role of subnational authorities in providing incentives, actions and regulations should be strengthened</w:t>
      </w:r>
      <w:r w:rsidR="00456721" w:rsidRPr="00F8658E">
        <w:rPr>
          <w:kern w:val="22"/>
          <w:sz w:val="22"/>
          <w:szCs w:val="22"/>
          <w:lang w:val="en-GB"/>
        </w:rPr>
        <w:t>;</w:t>
      </w:r>
    </w:p>
    <w:p w14:paraId="5DE5AB6E" w14:textId="360675AF" w:rsidR="003940BC" w:rsidRPr="00F8658E" w:rsidRDefault="003940BC" w:rsidP="00F8658E">
      <w:pPr>
        <w:pStyle w:val="NormalWeb"/>
        <w:numPr>
          <w:ilvl w:val="2"/>
          <w:numId w:val="5"/>
        </w:numPr>
        <w:suppressLineNumbers/>
        <w:tabs>
          <w:tab w:val="clear" w:pos="1440"/>
          <w:tab w:val="num" w:pos="1985"/>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t>Governments can support a coordinated and collaborative approach across landscapes, with an understanding of positive and negative cumulative impacts and interrelations that may arise from developments and investments (a “landscape financing approach”)</w:t>
      </w:r>
      <w:r w:rsidR="00A3762C">
        <w:rPr>
          <w:kern w:val="22"/>
          <w:sz w:val="22"/>
          <w:szCs w:val="22"/>
          <w:lang w:val="en-GB"/>
        </w:rPr>
        <w:t>;</w:t>
      </w:r>
    </w:p>
    <w:p w14:paraId="4EEE7E9D" w14:textId="30DD8FC5"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Business and the private financial sector must be given a clear role in decision-making and target setting to increase their engagement</w:t>
      </w:r>
      <w:r w:rsidR="00B96832" w:rsidRPr="00F8658E">
        <w:rPr>
          <w:color w:val="000000"/>
          <w:kern w:val="22"/>
          <w:sz w:val="22"/>
          <w:szCs w:val="22"/>
          <w:lang w:val="en-GB"/>
        </w:rPr>
        <w:t>:</w:t>
      </w:r>
    </w:p>
    <w:p w14:paraId="2E7C3D34" w14:textId="6268B0E1" w:rsidR="003940BC" w:rsidRPr="00F8658E" w:rsidRDefault="003940BC" w:rsidP="00F8658E">
      <w:pPr>
        <w:pStyle w:val="NormalWeb"/>
        <w:numPr>
          <w:ilvl w:val="2"/>
          <w:numId w:val="5"/>
        </w:numPr>
        <w:suppressLineNumbers/>
        <w:tabs>
          <w:tab w:val="clear" w:pos="1440"/>
          <w:tab w:val="num" w:pos="1985"/>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t>There are options for businesses to increase their engagement, for example with a biodiversity road</w:t>
      </w:r>
      <w:r w:rsidR="00C70944">
        <w:rPr>
          <w:kern w:val="22"/>
          <w:sz w:val="22"/>
          <w:szCs w:val="22"/>
          <w:lang w:val="en-GB"/>
        </w:rPr>
        <w:t xml:space="preserve"> </w:t>
      </w:r>
      <w:r w:rsidRPr="00F8658E">
        <w:rPr>
          <w:kern w:val="22"/>
          <w:sz w:val="22"/>
          <w:szCs w:val="22"/>
          <w:lang w:val="en-GB"/>
        </w:rPr>
        <w:t>map, target setting</w:t>
      </w:r>
      <w:r w:rsidR="00B96832" w:rsidRPr="00F8658E">
        <w:rPr>
          <w:kern w:val="22"/>
          <w:sz w:val="22"/>
          <w:szCs w:val="22"/>
          <w:lang w:val="en-GB"/>
        </w:rPr>
        <w:t>,</w:t>
      </w:r>
      <w:r w:rsidRPr="00F8658E">
        <w:rPr>
          <w:kern w:val="22"/>
          <w:sz w:val="22"/>
          <w:szCs w:val="22"/>
          <w:vertAlign w:val="superscript"/>
          <w:lang w:val="en-GB"/>
        </w:rPr>
        <w:footnoteReference w:id="8"/>
      </w:r>
      <w:r w:rsidRPr="00F8658E">
        <w:rPr>
          <w:kern w:val="22"/>
          <w:sz w:val="22"/>
          <w:szCs w:val="22"/>
          <w:lang w:val="en-GB"/>
        </w:rPr>
        <w:t xml:space="preserve"> a dedicated biodiversity finance task force and engagement in biodiversity programmes</w:t>
      </w:r>
      <w:r w:rsidR="00866F1C">
        <w:rPr>
          <w:kern w:val="22"/>
          <w:sz w:val="22"/>
          <w:szCs w:val="22"/>
          <w:lang w:val="en-GB"/>
        </w:rPr>
        <w:t>,</w:t>
      </w:r>
      <w:r w:rsidRPr="00F8658E">
        <w:rPr>
          <w:kern w:val="22"/>
          <w:sz w:val="22"/>
          <w:szCs w:val="22"/>
          <w:lang w:val="en-GB"/>
        </w:rPr>
        <w:t xml:space="preserve"> such as </w:t>
      </w:r>
      <w:r w:rsidR="002C484B">
        <w:rPr>
          <w:kern w:val="22"/>
          <w:sz w:val="22"/>
          <w:szCs w:val="22"/>
          <w:lang w:val="en-GB"/>
        </w:rPr>
        <w:t xml:space="preserve">the World Bank’s </w:t>
      </w:r>
      <w:r w:rsidRPr="00F8658E">
        <w:rPr>
          <w:kern w:val="22"/>
          <w:sz w:val="22"/>
          <w:szCs w:val="22"/>
          <w:lang w:val="en-GB"/>
        </w:rPr>
        <w:t>Nature Action 100, pledges or responsible investment practices. They have to bring biodiversity in the discourse of investments</w:t>
      </w:r>
      <w:r w:rsidR="00B96832" w:rsidRPr="00F8658E">
        <w:rPr>
          <w:kern w:val="22"/>
          <w:sz w:val="22"/>
          <w:szCs w:val="22"/>
          <w:lang w:val="en-GB"/>
        </w:rPr>
        <w:t>;</w:t>
      </w:r>
    </w:p>
    <w:p w14:paraId="6F44CA81" w14:textId="3E181D05" w:rsidR="003940BC" w:rsidRPr="00F8658E" w:rsidRDefault="003940BC" w:rsidP="00F8658E">
      <w:pPr>
        <w:pStyle w:val="NormalWeb"/>
        <w:numPr>
          <w:ilvl w:val="2"/>
          <w:numId w:val="5"/>
        </w:numPr>
        <w:suppressLineNumbers/>
        <w:tabs>
          <w:tab w:val="clear" w:pos="1440"/>
          <w:tab w:val="num" w:pos="1985"/>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t>Biodiversity projects and bankable operations are few and insufficiently developed: market</w:t>
      </w:r>
      <w:r w:rsidR="003908D7">
        <w:rPr>
          <w:kern w:val="22"/>
          <w:sz w:val="22"/>
          <w:szCs w:val="22"/>
          <w:lang w:val="en-GB"/>
        </w:rPr>
        <w:t xml:space="preserve"> </w:t>
      </w:r>
      <w:r w:rsidRPr="00F8658E">
        <w:rPr>
          <w:kern w:val="22"/>
          <w:sz w:val="22"/>
          <w:szCs w:val="22"/>
          <w:lang w:val="en-GB"/>
        </w:rPr>
        <w:t>pipelines</w:t>
      </w:r>
      <w:r w:rsidR="003908D7">
        <w:rPr>
          <w:kern w:val="22"/>
          <w:sz w:val="22"/>
          <w:szCs w:val="22"/>
          <w:lang w:val="en-GB"/>
        </w:rPr>
        <w:t xml:space="preserve"> and</w:t>
      </w:r>
      <w:r w:rsidRPr="00F8658E">
        <w:rPr>
          <w:kern w:val="22"/>
          <w:sz w:val="22"/>
          <w:szCs w:val="22"/>
          <w:lang w:val="en-GB"/>
        </w:rPr>
        <w:t xml:space="preserve"> new investment vehicles are still </w:t>
      </w:r>
      <w:r w:rsidR="003908D7">
        <w:rPr>
          <w:kern w:val="22"/>
          <w:sz w:val="22"/>
          <w:szCs w:val="22"/>
          <w:lang w:val="en-GB"/>
        </w:rPr>
        <w:t>in</w:t>
      </w:r>
      <w:r w:rsidR="003908D7" w:rsidRPr="00F8658E">
        <w:rPr>
          <w:kern w:val="22"/>
          <w:sz w:val="22"/>
          <w:szCs w:val="22"/>
          <w:lang w:val="en-GB"/>
        </w:rPr>
        <w:t xml:space="preserve"> </w:t>
      </w:r>
      <w:r w:rsidRPr="00F8658E">
        <w:rPr>
          <w:kern w:val="22"/>
          <w:sz w:val="22"/>
          <w:szCs w:val="22"/>
          <w:lang w:val="en-GB"/>
        </w:rPr>
        <w:t>their early stages</w:t>
      </w:r>
      <w:r w:rsidR="00B96832" w:rsidRPr="00F8658E">
        <w:rPr>
          <w:kern w:val="22"/>
          <w:sz w:val="22"/>
          <w:szCs w:val="22"/>
          <w:lang w:val="en-GB"/>
        </w:rPr>
        <w:t>;</w:t>
      </w:r>
    </w:p>
    <w:p w14:paraId="3D19B62B" w14:textId="354136F6" w:rsidR="003940BC" w:rsidRPr="00F8658E" w:rsidRDefault="003940BC" w:rsidP="00F8658E">
      <w:pPr>
        <w:pStyle w:val="NormalWeb"/>
        <w:numPr>
          <w:ilvl w:val="2"/>
          <w:numId w:val="5"/>
        </w:numPr>
        <w:suppressLineNumbers/>
        <w:tabs>
          <w:tab w:val="clear" w:pos="1440"/>
          <w:tab w:val="num" w:pos="1985"/>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t>They should assess potentially stranded assets</w:t>
      </w:r>
      <w:r w:rsidRPr="00F8658E">
        <w:rPr>
          <w:kern w:val="22"/>
          <w:sz w:val="22"/>
          <w:szCs w:val="22"/>
          <w:vertAlign w:val="superscript"/>
          <w:lang w:val="en-GB"/>
        </w:rPr>
        <w:footnoteReference w:id="9"/>
      </w:r>
      <w:r w:rsidRPr="00F8658E">
        <w:rPr>
          <w:kern w:val="22"/>
          <w:sz w:val="22"/>
          <w:szCs w:val="22"/>
          <w:lang w:val="en-GB"/>
        </w:rPr>
        <w:t xml:space="preserve"> or technologies that have a negative impact on biodiversity (for exclusion lists) and should think about transition financing. They can develop market-led initiatives</w:t>
      </w:r>
      <w:r w:rsidR="004A3A7F" w:rsidRPr="00EC70FC">
        <w:rPr>
          <w:kern w:val="22"/>
          <w:sz w:val="22"/>
          <w:szCs w:val="22"/>
          <w:lang w:val="en-GB"/>
        </w:rPr>
        <w:t>,</w:t>
      </w:r>
      <w:r w:rsidRPr="00F8658E">
        <w:rPr>
          <w:kern w:val="22"/>
          <w:sz w:val="22"/>
          <w:szCs w:val="22"/>
          <w:lang w:val="en-GB"/>
        </w:rPr>
        <w:t xml:space="preserve"> such as the Partnership for Biodiversity Accounting Financials (PBAF) initiative</w:t>
      </w:r>
      <w:r w:rsidR="004A3A7F" w:rsidRPr="00EC70FC">
        <w:rPr>
          <w:kern w:val="22"/>
          <w:sz w:val="22"/>
          <w:szCs w:val="22"/>
          <w:lang w:val="en-GB"/>
        </w:rPr>
        <w:t>,</w:t>
      </w:r>
      <w:r w:rsidRPr="00F8658E">
        <w:rPr>
          <w:kern w:val="22"/>
          <w:sz w:val="22"/>
          <w:szCs w:val="22"/>
          <w:lang w:val="en-GB"/>
        </w:rPr>
        <w:t xml:space="preserve"> to improve standardi</w:t>
      </w:r>
      <w:r w:rsidR="004A3A7F" w:rsidRPr="00EC70FC">
        <w:rPr>
          <w:kern w:val="22"/>
          <w:sz w:val="22"/>
          <w:szCs w:val="22"/>
          <w:lang w:val="en-GB"/>
        </w:rPr>
        <w:t>z</w:t>
      </w:r>
      <w:r w:rsidRPr="00F8658E">
        <w:rPr>
          <w:kern w:val="22"/>
          <w:sz w:val="22"/>
          <w:szCs w:val="22"/>
          <w:lang w:val="en-GB"/>
        </w:rPr>
        <w:t xml:space="preserve">ation of biodiversity financing terminologies and metrics, </w:t>
      </w:r>
      <w:r w:rsidR="00FF3B26" w:rsidRPr="00EC70FC">
        <w:rPr>
          <w:kern w:val="22"/>
          <w:sz w:val="22"/>
          <w:szCs w:val="22"/>
          <w:lang w:val="en-GB"/>
        </w:rPr>
        <w:t xml:space="preserve">and </w:t>
      </w:r>
      <w:r w:rsidRPr="00F8658E">
        <w:rPr>
          <w:kern w:val="22"/>
          <w:sz w:val="22"/>
          <w:szCs w:val="22"/>
          <w:lang w:val="en-GB"/>
        </w:rPr>
        <w:t>TNFD (with businesses) for disclosure</w:t>
      </w:r>
      <w:r w:rsidR="00C449E4" w:rsidRPr="00F8658E">
        <w:rPr>
          <w:kern w:val="22"/>
          <w:sz w:val="22"/>
          <w:szCs w:val="22"/>
          <w:lang w:val="en-GB"/>
        </w:rPr>
        <w:t>;</w:t>
      </w:r>
    </w:p>
    <w:p w14:paraId="1E6E5A7A" w14:textId="50020449" w:rsidR="003940BC" w:rsidRPr="00F8658E" w:rsidRDefault="003940BC" w:rsidP="00F8658E">
      <w:pPr>
        <w:pStyle w:val="NormalWeb"/>
        <w:numPr>
          <w:ilvl w:val="2"/>
          <w:numId w:val="5"/>
        </w:numPr>
        <w:suppressLineNumbers/>
        <w:tabs>
          <w:tab w:val="clear" w:pos="1440"/>
          <w:tab w:val="num" w:pos="1985"/>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t xml:space="preserve">There is a need to accelerate and expand risk mitigation solutions, including blended finance, for nature-positive finance. Currently, the offer of blended finance de-risking solutions does not match the private finance capital appetite: blended finance needs to be considered further and develop much </w:t>
      </w:r>
      <w:r w:rsidR="00492CB9">
        <w:rPr>
          <w:kern w:val="22"/>
          <w:sz w:val="22"/>
          <w:szCs w:val="22"/>
          <w:lang w:val="en-GB"/>
        </w:rPr>
        <w:t>more rapidly</w:t>
      </w:r>
      <w:r w:rsidR="00492CB9" w:rsidRPr="00F8658E">
        <w:rPr>
          <w:kern w:val="22"/>
          <w:sz w:val="22"/>
          <w:szCs w:val="22"/>
          <w:lang w:val="en-GB"/>
        </w:rPr>
        <w:t xml:space="preserve"> </w:t>
      </w:r>
      <w:r w:rsidRPr="00F8658E">
        <w:rPr>
          <w:kern w:val="22"/>
          <w:sz w:val="22"/>
          <w:szCs w:val="22"/>
          <w:lang w:val="en-GB"/>
        </w:rPr>
        <w:t>and at the necessary scale to address the biodiversity crisis. However, for NGOs, even if blended finance seems to be an interesting solution, it carries risks</w:t>
      </w:r>
      <w:r w:rsidR="00613FB5">
        <w:rPr>
          <w:kern w:val="22"/>
          <w:sz w:val="22"/>
          <w:szCs w:val="22"/>
          <w:lang w:val="en-GB"/>
        </w:rPr>
        <w:t>,</w:t>
      </w:r>
      <w:r w:rsidRPr="00F8658E">
        <w:rPr>
          <w:kern w:val="22"/>
          <w:sz w:val="22"/>
          <w:szCs w:val="22"/>
          <w:lang w:val="en-GB"/>
        </w:rPr>
        <w:t xml:space="preserve"> such as privatization of gains and socialization of risks</w:t>
      </w:r>
      <w:r w:rsidR="00C449E4" w:rsidRPr="00F8658E">
        <w:rPr>
          <w:kern w:val="22"/>
          <w:sz w:val="22"/>
          <w:szCs w:val="22"/>
          <w:lang w:val="en-GB"/>
        </w:rPr>
        <w:t>;</w:t>
      </w:r>
    </w:p>
    <w:p w14:paraId="0A91BF68" w14:textId="36FAD93B" w:rsidR="003940BC" w:rsidRPr="00F8658E" w:rsidRDefault="003940BC" w:rsidP="00F8658E">
      <w:pPr>
        <w:pStyle w:val="NormalWeb"/>
        <w:numPr>
          <w:ilvl w:val="2"/>
          <w:numId w:val="5"/>
        </w:numPr>
        <w:suppressLineNumbers/>
        <w:tabs>
          <w:tab w:val="clear" w:pos="1440"/>
          <w:tab w:val="num" w:pos="1985"/>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t xml:space="preserve">For </w:t>
      </w:r>
      <w:r w:rsidR="00580F92" w:rsidRPr="00EC70FC">
        <w:rPr>
          <w:kern w:val="22"/>
          <w:sz w:val="22"/>
          <w:szCs w:val="22"/>
          <w:lang w:val="en-GB"/>
        </w:rPr>
        <w:t>G</w:t>
      </w:r>
      <w:r w:rsidRPr="00F8658E">
        <w:rPr>
          <w:kern w:val="22"/>
          <w:sz w:val="22"/>
          <w:szCs w:val="22"/>
          <w:lang w:val="en-GB"/>
        </w:rPr>
        <w:t>overnments and NGOs, the priority of private financial institutions should be to assess the risks and impacts of their financed projects on biodiversity through the application of regulations, the use of recognized standards</w:t>
      </w:r>
      <w:r w:rsidR="00286AA3" w:rsidRPr="00EC70FC">
        <w:rPr>
          <w:kern w:val="22"/>
          <w:sz w:val="22"/>
          <w:szCs w:val="22"/>
          <w:lang w:val="en-GB"/>
        </w:rPr>
        <w:t>,</w:t>
      </w:r>
      <w:r w:rsidRPr="00F8658E">
        <w:rPr>
          <w:kern w:val="22"/>
          <w:sz w:val="22"/>
          <w:szCs w:val="22"/>
          <w:lang w:val="en-GB"/>
        </w:rPr>
        <w:t xml:space="preserve"> such as the International Finance Cooperation (IFC) Performance Standard 6, and of tools such as ENCORE, CBF, BFFI, STAR, GBSFI, BIA, etc. (as </w:t>
      </w:r>
      <w:r w:rsidR="006F590E" w:rsidRPr="00EC70FC">
        <w:rPr>
          <w:kern w:val="22"/>
          <w:sz w:val="22"/>
          <w:szCs w:val="22"/>
          <w:lang w:val="en-GB"/>
        </w:rPr>
        <w:t>indicated</w:t>
      </w:r>
      <w:r w:rsidR="006F590E" w:rsidRPr="00F8658E">
        <w:rPr>
          <w:kern w:val="22"/>
          <w:sz w:val="22"/>
          <w:szCs w:val="22"/>
          <w:lang w:val="en-GB"/>
        </w:rPr>
        <w:t xml:space="preserve"> </w:t>
      </w:r>
      <w:r w:rsidRPr="00F8658E">
        <w:rPr>
          <w:kern w:val="22"/>
          <w:sz w:val="22"/>
          <w:szCs w:val="22"/>
          <w:lang w:val="en-GB"/>
        </w:rPr>
        <w:t>in para</w:t>
      </w:r>
      <w:r w:rsidR="00594B7F" w:rsidRPr="00F8658E">
        <w:rPr>
          <w:kern w:val="22"/>
          <w:sz w:val="22"/>
          <w:szCs w:val="22"/>
          <w:lang w:val="en-GB"/>
        </w:rPr>
        <w:t>.</w:t>
      </w:r>
      <w:r w:rsidR="00272DE3" w:rsidRPr="00F8658E">
        <w:rPr>
          <w:kern w:val="22"/>
          <w:sz w:val="22"/>
          <w:szCs w:val="22"/>
          <w:lang w:val="en-GB"/>
        </w:rPr>
        <w:t> </w:t>
      </w:r>
      <w:r w:rsidR="00A810F1" w:rsidRPr="00F8658E">
        <w:rPr>
          <w:kern w:val="22"/>
          <w:sz w:val="22"/>
          <w:szCs w:val="22"/>
          <w:lang w:val="en-GB"/>
        </w:rPr>
        <w:fldChar w:fldCharType="begin"/>
      </w:r>
      <w:r w:rsidR="00A810F1" w:rsidRPr="00F8658E">
        <w:rPr>
          <w:kern w:val="22"/>
          <w:sz w:val="22"/>
          <w:szCs w:val="22"/>
          <w:lang w:val="en-GB"/>
        </w:rPr>
        <w:instrText xml:space="preserve"> REF _Ref77864051 \r \h </w:instrText>
      </w:r>
      <w:r w:rsidR="004D4480">
        <w:rPr>
          <w:kern w:val="22"/>
          <w:sz w:val="22"/>
          <w:szCs w:val="22"/>
          <w:lang w:val="en-GB"/>
        </w:rPr>
        <w:instrText xml:space="preserve"> \* MERGEFORMAT </w:instrText>
      </w:r>
      <w:r w:rsidR="00A810F1" w:rsidRPr="00F8658E">
        <w:rPr>
          <w:kern w:val="22"/>
          <w:sz w:val="22"/>
          <w:szCs w:val="22"/>
          <w:lang w:val="en-GB"/>
        </w:rPr>
      </w:r>
      <w:r w:rsidR="00A810F1" w:rsidRPr="00F8658E">
        <w:rPr>
          <w:kern w:val="22"/>
          <w:sz w:val="22"/>
          <w:szCs w:val="22"/>
          <w:lang w:val="en-GB"/>
        </w:rPr>
        <w:fldChar w:fldCharType="separate"/>
      </w:r>
      <w:r w:rsidR="00A810F1" w:rsidRPr="00F8658E">
        <w:rPr>
          <w:kern w:val="22"/>
          <w:sz w:val="22"/>
          <w:szCs w:val="22"/>
          <w:cs/>
          <w:lang w:val="en-GB"/>
        </w:rPr>
        <w:t>‎</w:t>
      </w:r>
      <w:r w:rsidR="00A810F1" w:rsidRPr="00F8658E">
        <w:rPr>
          <w:kern w:val="22"/>
          <w:sz w:val="22"/>
          <w:szCs w:val="22"/>
          <w:lang w:val="en-GB"/>
        </w:rPr>
        <w:t>15</w:t>
      </w:r>
      <w:r w:rsidR="00272DE3" w:rsidRPr="00F8658E">
        <w:rPr>
          <w:kern w:val="22"/>
          <w:sz w:val="22"/>
          <w:szCs w:val="22"/>
          <w:lang w:val="en-GB"/>
        </w:rPr>
        <w:t> </w:t>
      </w:r>
      <w:r w:rsidR="00A810F1" w:rsidRPr="00F8658E">
        <w:rPr>
          <w:kern w:val="22"/>
          <w:sz w:val="22"/>
          <w:szCs w:val="22"/>
          <w:lang w:val="en-GB"/>
        </w:rPr>
        <w:t>(b)</w:t>
      </w:r>
      <w:r w:rsidR="00A810F1" w:rsidRPr="00F8658E">
        <w:rPr>
          <w:kern w:val="22"/>
          <w:sz w:val="22"/>
          <w:szCs w:val="22"/>
          <w:lang w:val="en-GB"/>
        </w:rPr>
        <w:fldChar w:fldCharType="end"/>
      </w:r>
      <w:r w:rsidRPr="00F8658E">
        <w:rPr>
          <w:kern w:val="22"/>
          <w:sz w:val="22"/>
          <w:szCs w:val="22"/>
          <w:lang w:val="en-GB"/>
        </w:rPr>
        <w:t xml:space="preserve"> above). Such </w:t>
      </w:r>
      <w:r w:rsidR="006F590E" w:rsidRPr="00EC70FC">
        <w:rPr>
          <w:kern w:val="22"/>
          <w:sz w:val="22"/>
          <w:szCs w:val="22"/>
          <w:lang w:val="en-GB"/>
        </w:rPr>
        <w:t xml:space="preserve">an </w:t>
      </w:r>
      <w:r w:rsidRPr="00F8658E">
        <w:rPr>
          <w:kern w:val="22"/>
          <w:sz w:val="22"/>
          <w:szCs w:val="22"/>
          <w:lang w:val="en-GB"/>
        </w:rPr>
        <w:t xml:space="preserve">effort would </w:t>
      </w:r>
      <w:r w:rsidR="004D4480" w:rsidRPr="00EC70FC">
        <w:rPr>
          <w:kern w:val="22"/>
          <w:sz w:val="22"/>
          <w:szCs w:val="22"/>
          <w:lang w:val="en-GB"/>
        </w:rPr>
        <w:t>enable</w:t>
      </w:r>
      <w:r w:rsidR="004D4480" w:rsidRPr="00F8658E">
        <w:rPr>
          <w:kern w:val="22"/>
          <w:sz w:val="22"/>
          <w:szCs w:val="22"/>
          <w:lang w:val="en-GB"/>
        </w:rPr>
        <w:t xml:space="preserve"> </w:t>
      </w:r>
      <w:r w:rsidRPr="00F8658E">
        <w:rPr>
          <w:kern w:val="22"/>
          <w:sz w:val="22"/>
          <w:szCs w:val="22"/>
          <w:lang w:val="en-GB"/>
        </w:rPr>
        <w:t>financial institutions to better understand the impact and dependencies of their portfolio assets</w:t>
      </w:r>
      <w:r w:rsidR="00092B84" w:rsidRPr="00EC70FC">
        <w:rPr>
          <w:kern w:val="22"/>
          <w:sz w:val="22"/>
          <w:szCs w:val="22"/>
          <w:lang w:val="en-GB"/>
        </w:rPr>
        <w:t>;</w:t>
      </w:r>
    </w:p>
    <w:p w14:paraId="1468BE65" w14:textId="2584C2E1"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lastRenderedPageBreak/>
        <w:t xml:space="preserve">The public financial sector (development banks) has a critical role to play </w:t>
      </w:r>
      <w:r w:rsidR="00084DB2">
        <w:rPr>
          <w:color w:val="000000"/>
          <w:kern w:val="22"/>
          <w:sz w:val="22"/>
          <w:szCs w:val="22"/>
          <w:lang w:val="en-GB"/>
        </w:rPr>
        <w:t>in</w:t>
      </w:r>
      <w:r w:rsidR="00084DB2" w:rsidRPr="00F8658E">
        <w:rPr>
          <w:color w:val="000000"/>
          <w:kern w:val="22"/>
          <w:sz w:val="22"/>
          <w:szCs w:val="22"/>
          <w:lang w:val="en-GB"/>
        </w:rPr>
        <w:t xml:space="preserve"> </w:t>
      </w:r>
      <w:r w:rsidRPr="00F8658E">
        <w:rPr>
          <w:color w:val="000000"/>
          <w:kern w:val="22"/>
          <w:sz w:val="22"/>
          <w:szCs w:val="22"/>
          <w:lang w:val="en-GB"/>
        </w:rPr>
        <w:t>contribut</w:t>
      </w:r>
      <w:r w:rsidR="00084DB2">
        <w:rPr>
          <w:color w:val="000000"/>
          <w:kern w:val="22"/>
          <w:sz w:val="22"/>
          <w:szCs w:val="22"/>
          <w:lang w:val="en-GB"/>
        </w:rPr>
        <w:t>ing</w:t>
      </w:r>
      <w:r w:rsidRPr="00F8658E">
        <w:rPr>
          <w:color w:val="000000"/>
          <w:kern w:val="22"/>
          <w:sz w:val="22"/>
          <w:szCs w:val="22"/>
          <w:lang w:val="en-GB"/>
        </w:rPr>
        <w:t xml:space="preserve"> to the alignment of financial flows with biodiversity issues</w:t>
      </w:r>
      <w:r w:rsidR="00BD5AB2">
        <w:rPr>
          <w:color w:val="000000"/>
          <w:kern w:val="22"/>
          <w:sz w:val="22"/>
          <w:szCs w:val="22"/>
          <w:lang w:val="en-GB"/>
        </w:rPr>
        <w:t>:</w:t>
      </w:r>
    </w:p>
    <w:p w14:paraId="115CD25B" w14:textId="159ABD09" w:rsidR="003940BC" w:rsidRPr="00F8658E" w:rsidRDefault="003940BC" w:rsidP="00F8658E">
      <w:pPr>
        <w:pStyle w:val="NormalWeb"/>
        <w:numPr>
          <w:ilvl w:val="2"/>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ind w:left="1469" w:hanging="562"/>
        <w:jc w:val="both"/>
        <w:rPr>
          <w:kern w:val="22"/>
          <w:sz w:val="22"/>
          <w:szCs w:val="22"/>
          <w:lang w:val="en-GB"/>
        </w:rPr>
      </w:pPr>
      <w:r w:rsidRPr="00F8658E">
        <w:rPr>
          <w:kern w:val="22"/>
          <w:sz w:val="22"/>
          <w:szCs w:val="22"/>
          <w:lang w:val="en-GB"/>
        </w:rPr>
        <w:t>Public finance has a key role to play in recogni</w:t>
      </w:r>
      <w:r w:rsidR="003A72AD">
        <w:rPr>
          <w:kern w:val="22"/>
          <w:sz w:val="22"/>
          <w:szCs w:val="22"/>
          <w:lang w:val="en-GB"/>
        </w:rPr>
        <w:t>z</w:t>
      </w:r>
      <w:r w:rsidRPr="00F8658E">
        <w:rPr>
          <w:kern w:val="22"/>
          <w:sz w:val="22"/>
          <w:szCs w:val="22"/>
          <w:lang w:val="en-GB"/>
        </w:rPr>
        <w:t>ing biodiversity as a public good and in specifying in its mandate the management of biodiversity risks and impacts and the financing of biodiversity opportunities</w:t>
      </w:r>
      <w:r w:rsidR="008837D6" w:rsidRPr="00F8658E">
        <w:rPr>
          <w:kern w:val="22"/>
          <w:sz w:val="22"/>
          <w:szCs w:val="22"/>
          <w:lang w:val="en-GB"/>
        </w:rPr>
        <w:t>;</w:t>
      </w:r>
    </w:p>
    <w:p w14:paraId="30FEA03C" w14:textId="6C52B525" w:rsidR="003940BC" w:rsidRPr="00F8658E" w:rsidRDefault="003940BC" w:rsidP="00F8658E">
      <w:pPr>
        <w:pStyle w:val="NormalWeb"/>
        <w:numPr>
          <w:ilvl w:val="2"/>
          <w:numId w:val="5"/>
        </w:numPr>
        <w:suppressLineNumbers/>
        <w:tabs>
          <w:tab w:val="clear" w:pos="1440"/>
          <w:tab w:val="left" w:pos="2970"/>
        </w:tabs>
        <w:suppressAutoHyphens/>
        <w:kinsoku w:val="0"/>
        <w:overflowPunct w:val="0"/>
        <w:autoSpaceDE w:val="0"/>
        <w:autoSpaceDN w:val="0"/>
        <w:adjustRightInd w:val="0"/>
        <w:snapToGrid w:val="0"/>
        <w:spacing w:before="120" w:beforeAutospacing="0" w:after="120" w:afterAutospacing="0"/>
        <w:ind w:left="1469" w:hanging="562"/>
        <w:jc w:val="both"/>
        <w:rPr>
          <w:kern w:val="22"/>
          <w:sz w:val="22"/>
          <w:szCs w:val="22"/>
          <w:lang w:val="en-GB"/>
        </w:rPr>
      </w:pPr>
      <w:r w:rsidRPr="00F8658E">
        <w:rPr>
          <w:kern w:val="22"/>
          <w:sz w:val="22"/>
          <w:szCs w:val="22"/>
          <w:lang w:val="en-GB"/>
        </w:rPr>
        <w:t>They wish this work to be coherent with the G7 statement on nature</w:t>
      </w:r>
      <w:r w:rsidR="00871635" w:rsidRPr="00F8658E">
        <w:rPr>
          <w:kern w:val="22"/>
          <w:sz w:val="22"/>
          <w:szCs w:val="22"/>
          <w:vertAlign w:val="superscript"/>
          <w:lang w:val="en-GB"/>
        </w:rPr>
        <w:fldChar w:fldCharType="begin"/>
      </w:r>
      <w:r w:rsidR="00871635" w:rsidRPr="00F8658E">
        <w:rPr>
          <w:kern w:val="22"/>
          <w:sz w:val="22"/>
          <w:szCs w:val="22"/>
          <w:vertAlign w:val="superscript"/>
          <w:lang w:val="en-GB"/>
        </w:rPr>
        <w:instrText xml:space="preserve"> NOTEREF _Ref77864403 \h </w:instrText>
      </w:r>
      <w:r w:rsidR="00871635" w:rsidRPr="00BD0004">
        <w:rPr>
          <w:kern w:val="22"/>
          <w:sz w:val="22"/>
          <w:szCs w:val="22"/>
          <w:vertAlign w:val="superscript"/>
          <w:lang w:val="en-GB"/>
        </w:rPr>
        <w:instrText xml:space="preserve"> \* MERGEFORMAT </w:instrText>
      </w:r>
      <w:r w:rsidR="00871635" w:rsidRPr="00F8658E">
        <w:rPr>
          <w:kern w:val="22"/>
          <w:sz w:val="22"/>
          <w:szCs w:val="22"/>
          <w:vertAlign w:val="superscript"/>
          <w:lang w:val="en-GB"/>
        </w:rPr>
      </w:r>
      <w:r w:rsidR="00871635" w:rsidRPr="00F8658E">
        <w:rPr>
          <w:kern w:val="22"/>
          <w:sz w:val="22"/>
          <w:szCs w:val="22"/>
          <w:vertAlign w:val="superscript"/>
          <w:lang w:val="en-GB"/>
        </w:rPr>
        <w:fldChar w:fldCharType="separate"/>
      </w:r>
      <w:r w:rsidR="00871635" w:rsidRPr="00F8658E">
        <w:rPr>
          <w:kern w:val="22"/>
          <w:sz w:val="22"/>
          <w:szCs w:val="22"/>
          <w:vertAlign w:val="superscript"/>
          <w:lang w:val="en-GB"/>
        </w:rPr>
        <w:t>4</w:t>
      </w:r>
      <w:r w:rsidR="00871635" w:rsidRPr="00F8658E">
        <w:rPr>
          <w:kern w:val="22"/>
          <w:sz w:val="22"/>
          <w:szCs w:val="22"/>
          <w:vertAlign w:val="superscript"/>
          <w:lang w:val="en-GB"/>
        </w:rPr>
        <w:fldChar w:fldCharType="end"/>
      </w:r>
      <w:r w:rsidRPr="00F8658E">
        <w:rPr>
          <w:kern w:val="22"/>
          <w:sz w:val="22"/>
          <w:szCs w:val="22"/>
          <w:lang w:val="en-GB"/>
        </w:rPr>
        <w:t xml:space="preserve"> and the draft multilateral development banks (MDBs) joint statement language to minimize parallel texts</w:t>
      </w:r>
      <w:r w:rsidR="008837D6" w:rsidRPr="00F8658E">
        <w:rPr>
          <w:kern w:val="22"/>
          <w:sz w:val="22"/>
          <w:szCs w:val="22"/>
          <w:lang w:val="en-GB"/>
        </w:rPr>
        <w:t>;</w:t>
      </w:r>
    </w:p>
    <w:p w14:paraId="3355F9F6" w14:textId="719E2580" w:rsidR="003940BC" w:rsidRPr="00F8658E" w:rsidRDefault="002B2CF3" w:rsidP="00F8658E">
      <w:pPr>
        <w:pStyle w:val="NormalWeb"/>
        <w:numPr>
          <w:ilvl w:val="2"/>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ind w:left="1469" w:hanging="562"/>
        <w:jc w:val="both"/>
        <w:rPr>
          <w:kern w:val="22"/>
          <w:sz w:val="22"/>
          <w:szCs w:val="22"/>
          <w:lang w:val="en-GB"/>
        </w:rPr>
      </w:pPr>
      <w:r>
        <w:rPr>
          <w:kern w:val="22"/>
          <w:sz w:val="22"/>
          <w:szCs w:val="22"/>
          <w:lang w:val="en-GB"/>
        </w:rPr>
        <w:t>FDIs</w:t>
      </w:r>
      <w:r w:rsidR="003940BC" w:rsidRPr="00F8658E">
        <w:rPr>
          <w:kern w:val="22"/>
          <w:sz w:val="22"/>
          <w:szCs w:val="22"/>
          <w:lang w:val="en-GB"/>
        </w:rPr>
        <w:t xml:space="preserve"> could provide input into the development of taxonomy/ies and would need brown taxonomies to identify activities </w:t>
      </w:r>
      <w:r w:rsidR="007E004E">
        <w:rPr>
          <w:kern w:val="22"/>
          <w:sz w:val="22"/>
          <w:szCs w:val="22"/>
          <w:lang w:val="en-GB"/>
        </w:rPr>
        <w:t xml:space="preserve">that </w:t>
      </w:r>
      <w:r w:rsidR="003940BC" w:rsidRPr="00F8658E">
        <w:rPr>
          <w:kern w:val="22"/>
          <w:sz w:val="22"/>
          <w:szCs w:val="22"/>
          <w:lang w:val="en-GB"/>
        </w:rPr>
        <w:t>they should no longer finance</w:t>
      </w:r>
      <w:r w:rsidR="008837D6" w:rsidRPr="00F8658E">
        <w:rPr>
          <w:kern w:val="22"/>
          <w:sz w:val="22"/>
          <w:szCs w:val="22"/>
          <w:lang w:val="en-GB"/>
        </w:rPr>
        <w:t>;</w:t>
      </w:r>
    </w:p>
    <w:p w14:paraId="046315E2" w14:textId="369E0698" w:rsidR="003940BC" w:rsidRPr="00F8658E" w:rsidRDefault="003940BC" w:rsidP="00F8658E">
      <w:pPr>
        <w:pStyle w:val="NormalWeb"/>
        <w:numPr>
          <w:ilvl w:val="2"/>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ind w:left="1469" w:hanging="562"/>
        <w:jc w:val="both"/>
        <w:rPr>
          <w:kern w:val="22"/>
          <w:sz w:val="22"/>
          <w:szCs w:val="22"/>
          <w:lang w:val="en-GB"/>
        </w:rPr>
      </w:pPr>
      <w:r w:rsidRPr="00F8658E">
        <w:rPr>
          <w:kern w:val="22"/>
          <w:sz w:val="22"/>
          <w:szCs w:val="22"/>
          <w:lang w:val="en-GB"/>
        </w:rPr>
        <w:t>For some NGOs</w:t>
      </w:r>
      <w:r w:rsidR="002972BC" w:rsidRPr="00F8658E">
        <w:rPr>
          <w:kern w:val="22"/>
          <w:sz w:val="22"/>
          <w:szCs w:val="22"/>
          <w:lang w:val="en-GB"/>
        </w:rPr>
        <w:t>,</w:t>
      </w:r>
      <w:r w:rsidRPr="00F8658E">
        <w:rPr>
          <w:kern w:val="22"/>
          <w:sz w:val="22"/>
          <w:szCs w:val="22"/>
          <w:vertAlign w:val="superscript"/>
          <w:lang w:val="en-GB"/>
        </w:rPr>
        <w:footnoteReference w:id="10"/>
      </w:r>
      <w:r w:rsidRPr="00F8658E">
        <w:rPr>
          <w:kern w:val="22"/>
          <w:sz w:val="22"/>
          <w:szCs w:val="22"/>
          <w:lang w:val="en-GB"/>
        </w:rPr>
        <w:t xml:space="preserve"> the mandate of the public banks should be modified to include biodiversity mainstreaming at the strategic level and fully integrate biodiversity risk into investment decisions</w:t>
      </w:r>
      <w:r w:rsidR="008837D6" w:rsidRPr="00F8658E">
        <w:rPr>
          <w:kern w:val="22"/>
          <w:sz w:val="22"/>
          <w:szCs w:val="22"/>
          <w:lang w:val="en-GB"/>
        </w:rPr>
        <w:t>;</w:t>
      </w:r>
    </w:p>
    <w:p w14:paraId="684B2576" w14:textId="4722473A" w:rsidR="003940BC" w:rsidRPr="00F8658E" w:rsidRDefault="003940BC" w:rsidP="00F8658E">
      <w:pPr>
        <w:pStyle w:val="NormalWeb"/>
        <w:numPr>
          <w:ilvl w:val="2"/>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ind w:left="1469" w:hanging="562"/>
        <w:jc w:val="both"/>
        <w:rPr>
          <w:kern w:val="22"/>
          <w:sz w:val="22"/>
          <w:szCs w:val="22"/>
          <w:lang w:val="en-GB"/>
        </w:rPr>
      </w:pPr>
      <w:r w:rsidRPr="00F8658E">
        <w:rPr>
          <w:kern w:val="22"/>
          <w:sz w:val="22"/>
          <w:szCs w:val="22"/>
          <w:lang w:val="en-GB"/>
        </w:rPr>
        <w:t>DFIs apply environmental and social performance standards</w:t>
      </w:r>
      <w:r w:rsidR="00C406A3">
        <w:rPr>
          <w:kern w:val="22"/>
          <w:sz w:val="22"/>
          <w:szCs w:val="22"/>
          <w:lang w:val="en-GB"/>
        </w:rPr>
        <w:t>,</w:t>
      </w:r>
      <w:r w:rsidRPr="00F8658E">
        <w:rPr>
          <w:kern w:val="22"/>
          <w:sz w:val="22"/>
          <w:szCs w:val="22"/>
          <w:lang w:val="en-GB"/>
        </w:rPr>
        <w:t xml:space="preserve"> such as IFC PS6. They have to monitor and report on their implementation and could support public and private institutions to apply these performance standards. For NGOs, this application, monitoring and reporting should be improved. To that effect, a better interaction with TNFD would be helpful</w:t>
      </w:r>
      <w:r w:rsidR="008837D6" w:rsidRPr="00F8658E">
        <w:rPr>
          <w:kern w:val="22"/>
          <w:sz w:val="22"/>
          <w:szCs w:val="22"/>
          <w:lang w:val="en-GB"/>
        </w:rPr>
        <w:t>;</w:t>
      </w:r>
    </w:p>
    <w:p w14:paraId="25E92012" w14:textId="09134547" w:rsidR="003940BC" w:rsidRPr="00F8658E" w:rsidRDefault="003940BC" w:rsidP="00F8658E">
      <w:pPr>
        <w:pStyle w:val="NormalWeb"/>
        <w:numPr>
          <w:ilvl w:val="2"/>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ind w:left="1469" w:hanging="562"/>
        <w:jc w:val="both"/>
        <w:rPr>
          <w:kern w:val="22"/>
          <w:sz w:val="22"/>
          <w:szCs w:val="22"/>
          <w:lang w:val="en-GB"/>
        </w:rPr>
      </w:pPr>
      <w:r w:rsidRPr="00F8658E">
        <w:rPr>
          <w:kern w:val="22"/>
          <w:sz w:val="22"/>
          <w:szCs w:val="22"/>
          <w:lang w:val="en-GB"/>
        </w:rPr>
        <w:t>DFIs could conduct stress tests of their portfolios. Some public banks nevertheless have indicated that this language should be replaced by “risk assessment”, as data for stress tests is not yet available</w:t>
      </w:r>
      <w:r w:rsidR="008837D6" w:rsidRPr="00F8658E">
        <w:rPr>
          <w:kern w:val="22"/>
          <w:sz w:val="22"/>
          <w:szCs w:val="22"/>
          <w:lang w:val="en-GB"/>
        </w:rPr>
        <w:t>;</w:t>
      </w:r>
    </w:p>
    <w:p w14:paraId="7B802435" w14:textId="41373217" w:rsidR="003940BC" w:rsidRPr="00F8658E" w:rsidRDefault="003940BC" w:rsidP="00F8658E">
      <w:pPr>
        <w:pStyle w:val="NormalWeb"/>
        <w:numPr>
          <w:ilvl w:val="2"/>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ind w:left="1469" w:hanging="562"/>
        <w:jc w:val="both"/>
        <w:rPr>
          <w:kern w:val="22"/>
          <w:sz w:val="22"/>
          <w:szCs w:val="22"/>
          <w:lang w:val="en-GB"/>
        </w:rPr>
      </w:pPr>
      <w:r w:rsidRPr="00F8658E">
        <w:rPr>
          <w:kern w:val="22"/>
          <w:sz w:val="22"/>
          <w:szCs w:val="22"/>
          <w:lang w:val="en-GB"/>
        </w:rPr>
        <w:t>DFIs could develop instruments for financing biodiversity opportunities and could, according to some NGOs, scale</w:t>
      </w:r>
      <w:r w:rsidR="00756F4E">
        <w:rPr>
          <w:kern w:val="22"/>
          <w:sz w:val="22"/>
          <w:szCs w:val="22"/>
          <w:lang w:val="en-GB"/>
        </w:rPr>
        <w:t xml:space="preserve"> </w:t>
      </w:r>
      <w:r w:rsidRPr="00F8658E">
        <w:rPr>
          <w:kern w:val="22"/>
          <w:sz w:val="22"/>
          <w:szCs w:val="22"/>
          <w:lang w:val="en-GB"/>
        </w:rPr>
        <w:t>up investments in nature-based solutions to meet climate and other development goals</w:t>
      </w:r>
      <w:r w:rsidR="008837D6" w:rsidRPr="00F8658E">
        <w:rPr>
          <w:kern w:val="22"/>
          <w:sz w:val="22"/>
          <w:szCs w:val="22"/>
          <w:lang w:val="en-GB"/>
        </w:rPr>
        <w:t>;</w:t>
      </w:r>
    </w:p>
    <w:p w14:paraId="7DFA0501" w14:textId="7D896422" w:rsidR="003940BC" w:rsidRPr="00F8658E" w:rsidRDefault="003940BC" w:rsidP="00F8658E">
      <w:pPr>
        <w:pStyle w:val="NormalWeb"/>
        <w:numPr>
          <w:ilvl w:val="2"/>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ind w:left="1469" w:hanging="562"/>
        <w:jc w:val="both"/>
        <w:rPr>
          <w:kern w:val="22"/>
          <w:sz w:val="22"/>
          <w:szCs w:val="22"/>
          <w:lang w:val="en-GB"/>
        </w:rPr>
      </w:pPr>
      <w:r w:rsidRPr="00F8658E">
        <w:rPr>
          <w:kern w:val="22"/>
          <w:sz w:val="22"/>
          <w:szCs w:val="22"/>
          <w:lang w:val="en-GB"/>
        </w:rPr>
        <w:t>Though standards for the structuring of blended instruments are still in need of development to increase security and predictability and reduce transaction costs, public banks seem to be very cautious about such financing since conditions are not optimal right now</w:t>
      </w:r>
      <w:r w:rsidR="005B00EC">
        <w:rPr>
          <w:kern w:val="22"/>
          <w:sz w:val="22"/>
          <w:szCs w:val="22"/>
          <w:lang w:val="en-GB"/>
        </w:rPr>
        <w:t>;</w:t>
      </w:r>
    </w:p>
    <w:p w14:paraId="7B9EEC06" w14:textId="1AD36D02" w:rsidR="003940BC" w:rsidRPr="00F8658E" w:rsidRDefault="003940BC" w:rsidP="00F8658E">
      <w:pPr>
        <w:pStyle w:val="NormalWeb"/>
        <w:numPr>
          <w:ilvl w:val="1"/>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jc w:val="both"/>
        <w:rPr>
          <w:color w:val="000000"/>
          <w:kern w:val="22"/>
          <w:sz w:val="22"/>
          <w:szCs w:val="22"/>
          <w:lang w:val="en-GB"/>
        </w:rPr>
      </w:pPr>
      <w:r w:rsidRPr="00F8658E">
        <w:rPr>
          <w:color w:val="000000"/>
          <w:kern w:val="22"/>
          <w:sz w:val="22"/>
          <w:szCs w:val="22"/>
          <w:lang w:val="en-GB"/>
        </w:rPr>
        <w:t>Central banks, supervisors and regulators may need to consider biodiversity loss in their mandates in order to protect economic and financial stability</w:t>
      </w:r>
      <w:r w:rsidR="00AD50F0">
        <w:rPr>
          <w:color w:val="000000"/>
          <w:kern w:val="22"/>
          <w:sz w:val="22"/>
          <w:szCs w:val="22"/>
          <w:lang w:val="en-GB"/>
        </w:rPr>
        <w:t>:</w:t>
      </w:r>
    </w:p>
    <w:p w14:paraId="1AD19B57" w14:textId="5694F994" w:rsidR="003940BC" w:rsidRPr="00F8658E" w:rsidRDefault="003940BC" w:rsidP="00F8658E">
      <w:pPr>
        <w:pStyle w:val="NormalWeb"/>
        <w:numPr>
          <w:ilvl w:val="2"/>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t>The question of the role of central banks in aligning financial flows can be asked from the perspective of financial stability, micro or macro-prudential, price stability and portfolios. The Bank of England, for example, has started to explore the alignment of zero net issuance in its portfolio and has stressed the need to disclose not only the risks but also the dependence of their investments to nature</w:t>
      </w:r>
      <w:r w:rsidR="002972BC" w:rsidRPr="00F8658E">
        <w:rPr>
          <w:kern w:val="22"/>
          <w:sz w:val="22"/>
          <w:szCs w:val="22"/>
          <w:lang w:val="en-GB"/>
        </w:rPr>
        <w:t>;</w:t>
      </w:r>
    </w:p>
    <w:p w14:paraId="76412781" w14:textId="6B6E6D0B" w:rsidR="003940BC" w:rsidRPr="00F8658E" w:rsidRDefault="003940BC" w:rsidP="00F8658E">
      <w:pPr>
        <w:pStyle w:val="NormalWeb"/>
        <w:numPr>
          <w:ilvl w:val="2"/>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t xml:space="preserve">Central </w:t>
      </w:r>
      <w:r w:rsidR="00590D53">
        <w:rPr>
          <w:kern w:val="22"/>
          <w:sz w:val="22"/>
          <w:szCs w:val="22"/>
          <w:lang w:val="en-GB"/>
        </w:rPr>
        <w:t>b</w:t>
      </w:r>
      <w:r w:rsidRPr="00F8658E">
        <w:rPr>
          <w:kern w:val="22"/>
          <w:sz w:val="22"/>
          <w:szCs w:val="22"/>
          <w:lang w:val="en-GB"/>
        </w:rPr>
        <w:t>anks have different mandates. It is difficult for them to define specific measures, but they could give direction/recommendations to the financial system</w:t>
      </w:r>
      <w:r w:rsidR="002972BC" w:rsidRPr="00F8658E">
        <w:rPr>
          <w:kern w:val="22"/>
          <w:sz w:val="22"/>
          <w:szCs w:val="22"/>
          <w:lang w:val="en-GB"/>
        </w:rPr>
        <w:t>;</w:t>
      </w:r>
      <w:r w:rsidRPr="00F8658E">
        <w:rPr>
          <w:kern w:val="22"/>
          <w:sz w:val="22"/>
          <w:szCs w:val="22"/>
          <w:vertAlign w:val="superscript"/>
          <w:lang w:val="en-GB"/>
        </w:rPr>
        <w:footnoteReference w:id="11"/>
      </w:r>
    </w:p>
    <w:p w14:paraId="3C9563F8" w14:textId="4B54C605" w:rsidR="003940BC" w:rsidRPr="00F8658E" w:rsidRDefault="003940BC" w:rsidP="00F8658E">
      <w:pPr>
        <w:pStyle w:val="NormalWeb"/>
        <w:numPr>
          <w:ilvl w:val="2"/>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t>Central banks, supervisors and regulators need to first identify the risks associated with biodiversity loss to understand whether it is a systemic risk and to what extent it affects the whole economy. The Network for Greening the Financial System (NGFS) and INSPIRE</w:t>
      </w:r>
      <w:r w:rsidRPr="00F8658E">
        <w:rPr>
          <w:kern w:val="22"/>
          <w:sz w:val="22"/>
          <w:szCs w:val="22"/>
          <w:vertAlign w:val="superscript"/>
          <w:lang w:val="en-GB"/>
        </w:rPr>
        <w:footnoteReference w:id="12"/>
      </w:r>
      <w:r w:rsidRPr="00F8658E">
        <w:rPr>
          <w:kern w:val="22"/>
          <w:sz w:val="22"/>
          <w:szCs w:val="22"/>
          <w:lang w:val="en-GB"/>
        </w:rPr>
        <w:t xml:space="preserve"> have now established a joint Study Group on Biodiversity and Financial Stability, with the aim to understand the potential implications of biodiversity loss for financial stability</w:t>
      </w:r>
      <w:r w:rsidR="002972BC" w:rsidRPr="00F8658E">
        <w:rPr>
          <w:kern w:val="22"/>
          <w:sz w:val="22"/>
          <w:szCs w:val="22"/>
          <w:lang w:val="en-GB"/>
        </w:rPr>
        <w:t>;</w:t>
      </w:r>
    </w:p>
    <w:p w14:paraId="4A28EE58" w14:textId="0E3D949F" w:rsidR="003940BC" w:rsidRPr="00F8658E" w:rsidRDefault="003940BC" w:rsidP="00F8658E">
      <w:pPr>
        <w:pStyle w:val="NormalWeb"/>
        <w:numPr>
          <w:ilvl w:val="2"/>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lastRenderedPageBreak/>
        <w:t xml:space="preserve">Central banks should perform stress tests and identify their own nature-related financial risks. Nature-related risks could be included in credit ratings at </w:t>
      </w:r>
      <w:r w:rsidR="00DB2498">
        <w:rPr>
          <w:kern w:val="22"/>
          <w:sz w:val="22"/>
          <w:szCs w:val="22"/>
          <w:lang w:val="en-GB"/>
        </w:rPr>
        <w:t xml:space="preserve">the </w:t>
      </w:r>
      <w:r w:rsidRPr="00F8658E">
        <w:rPr>
          <w:kern w:val="22"/>
          <w:sz w:val="22"/>
          <w:szCs w:val="22"/>
          <w:lang w:val="en-GB"/>
        </w:rPr>
        <w:t>national and company levels</w:t>
      </w:r>
      <w:r w:rsidR="002972BC" w:rsidRPr="00F8658E">
        <w:rPr>
          <w:kern w:val="22"/>
          <w:sz w:val="22"/>
          <w:szCs w:val="22"/>
          <w:lang w:val="en-GB"/>
        </w:rPr>
        <w:t>;</w:t>
      </w:r>
    </w:p>
    <w:p w14:paraId="1F4C8A3A" w14:textId="7538A6DD" w:rsidR="003940BC" w:rsidRPr="00F8658E" w:rsidRDefault="003940BC" w:rsidP="00F8658E">
      <w:pPr>
        <w:pStyle w:val="NormalWeb"/>
        <w:numPr>
          <w:ilvl w:val="2"/>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ind w:left="1474" w:hanging="567"/>
        <w:jc w:val="both"/>
        <w:rPr>
          <w:kern w:val="22"/>
          <w:sz w:val="22"/>
          <w:szCs w:val="22"/>
          <w:lang w:val="en-GB"/>
        </w:rPr>
      </w:pPr>
      <w:r w:rsidRPr="00F8658E">
        <w:rPr>
          <w:kern w:val="22"/>
          <w:sz w:val="22"/>
          <w:szCs w:val="22"/>
          <w:lang w:val="en-GB"/>
        </w:rPr>
        <w:t xml:space="preserve">Central banks could use biodiversity-related data, with the help of economists, ecologists and social scientists, to design various scenarios and analyse what could go wrong, probable shocks and how </w:t>
      </w:r>
      <w:r w:rsidR="0033486B">
        <w:rPr>
          <w:kern w:val="22"/>
          <w:sz w:val="22"/>
          <w:szCs w:val="22"/>
          <w:lang w:val="en-GB"/>
        </w:rPr>
        <w:t>they</w:t>
      </w:r>
      <w:r w:rsidR="0033486B" w:rsidRPr="00F8658E">
        <w:rPr>
          <w:kern w:val="22"/>
          <w:sz w:val="22"/>
          <w:szCs w:val="22"/>
          <w:lang w:val="en-GB"/>
        </w:rPr>
        <w:t xml:space="preserve"> </w:t>
      </w:r>
      <w:r w:rsidRPr="00F8658E">
        <w:rPr>
          <w:kern w:val="22"/>
          <w:sz w:val="22"/>
          <w:szCs w:val="22"/>
          <w:lang w:val="en-GB"/>
        </w:rPr>
        <w:t>could impact macro and specific sectors. They could then build stress tests for the actors of the financial sector</w:t>
      </w:r>
      <w:r w:rsidR="002972BC" w:rsidRPr="00F8658E">
        <w:rPr>
          <w:kern w:val="22"/>
          <w:sz w:val="22"/>
          <w:szCs w:val="22"/>
          <w:lang w:val="en-GB"/>
        </w:rPr>
        <w:t>;</w:t>
      </w:r>
    </w:p>
    <w:p w14:paraId="1AEE5A44" w14:textId="05DBF183" w:rsidR="00B12C47" w:rsidRPr="00F8658E" w:rsidRDefault="003940BC" w:rsidP="00F8658E">
      <w:pPr>
        <w:pStyle w:val="NormalWeb"/>
        <w:numPr>
          <w:ilvl w:val="2"/>
          <w:numId w:val="5"/>
        </w:numPr>
        <w:suppressLineNumbers/>
        <w:tabs>
          <w:tab w:val="clear" w:pos="1440"/>
        </w:tabs>
        <w:suppressAutoHyphens/>
        <w:kinsoku w:val="0"/>
        <w:overflowPunct w:val="0"/>
        <w:autoSpaceDE w:val="0"/>
        <w:autoSpaceDN w:val="0"/>
        <w:adjustRightInd w:val="0"/>
        <w:snapToGrid w:val="0"/>
        <w:spacing w:before="120" w:beforeAutospacing="0" w:after="120" w:afterAutospacing="0"/>
        <w:ind w:left="1469" w:hanging="562"/>
        <w:jc w:val="both"/>
        <w:rPr>
          <w:kern w:val="22"/>
          <w:szCs w:val="22"/>
        </w:rPr>
      </w:pPr>
      <w:r w:rsidRPr="00F8658E">
        <w:rPr>
          <w:kern w:val="22"/>
          <w:sz w:val="22"/>
          <w:szCs w:val="22"/>
          <w:lang w:val="en-GB"/>
        </w:rPr>
        <w:t>They should disclose on their alignment to biodiversity goals.</w:t>
      </w:r>
    </w:p>
    <w:p w14:paraId="7043F848" w14:textId="0A3AACAC" w:rsidR="00501DE6" w:rsidRPr="00F8658E" w:rsidRDefault="005F54A7" w:rsidP="00F8658E">
      <w:pPr>
        <w:pStyle w:val="Heading1"/>
        <w:numPr>
          <w:ilvl w:val="0"/>
          <w:numId w:val="7"/>
        </w:numPr>
        <w:suppressLineNumbers/>
        <w:tabs>
          <w:tab w:val="clear" w:pos="720"/>
        </w:tabs>
        <w:suppressAutoHyphens/>
        <w:kinsoku w:val="0"/>
        <w:overflowPunct w:val="0"/>
        <w:autoSpaceDE w:val="0"/>
        <w:autoSpaceDN w:val="0"/>
        <w:adjustRightInd w:val="0"/>
        <w:snapToGrid w:val="0"/>
        <w:spacing w:before="120"/>
        <w:ind w:left="994" w:hanging="432"/>
        <w:jc w:val="left"/>
        <w:rPr>
          <w:rFonts w:ascii="Times New Roman Bold" w:hAnsi="Times New Roman Bold" w:cs="Times New Roman Bold"/>
          <w:bCs/>
          <w:kern w:val="22"/>
          <w:szCs w:val="22"/>
        </w:rPr>
      </w:pPr>
      <w:r w:rsidRPr="00F8658E">
        <w:rPr>
          <w:rFonts w:ascii="Times New Roman Bold" w:hAnsi="Times New Roman Bold" w:cs="Times New Roman Bold"/>
          <w:bCs/>
          <w:kern w:val="22"/>
          <w:szCs w:val="22"/>
        </w:rPr>
        <w:t>Contribution to the post</w:t>
      </w:r>
      <w:r w:rsidR="002972BC" w:rsidRPr="00F8658E">
        <w:rPr>
          <w:rFonts w:ascii="Times New Roman Bold" w:hAnsi="Times New Roman Bold" w:cs="Times New Roman Bold"/>
          <w:bCs/>
          <w:kern w:val="22"/>
          <w:szCs w:val="22"/>
        </w:rPr>
        <w:t>-</w:t>
      </w:r>
      <w:r w:rsidRPr="00F8658E">
        <w:rPr>
          <w:rFonts w:ascii="Times New Roman Bold" w:hAnsi="Times New Roman Bold" w:cs="Times New Roman Bold"/>
          <w:bCs/>
          <w:kern w:val="22"/>
          <w:szCs w:val="22"/>
        </w:rPr>
        <w:t xml:space="preserve">2020 global biodiversity framework </w:t>
      </w:r>
      <w:r w:rsidR="00501DE6" w:rsidRPr="00F8658E">
        <w:rPr>
          <w:rFonts w:ascii="Times New Roman Bold" w:hAnsi="Times New Roman Bold" w:cs="Times New Roman Bold"/>
          <w:bCs/>
          <w:kern w:val="22"/>
          <w:szCs w:val="22"/>
        </w:rPr>
        <w:t xml:space="preserve">– </w:t>
      </w:r>
      <w:r w:rsidRPr="00F8658E">
        <w:rPr>
          <w:rFonts w:ascii="Times New Roman Bold" w:hAnsi="Times New Roman Bold" w:cs="Times New Roman Bold"/>
          <w:bCs/>
          <w:kern w:val="22"/>
          <w:szCs w:val="22"/>
        </w:rPr>
        <w:t>some proposals</w:t>
      </w:r>
    </w:p>
    <w:p w14:paraId="3F342E55" w14:textId="1F06432C" w:rsidR="002B0760" w:rsidRPr="00F8658E" w:rsidRDefault="002B0760" w:rsidP="00F8658E">
      <w:pPr>
        <w:pStyle w:val="Para1"/>
        <w:suppressLineNumbers/>
        <w:tabs>
          <w:tab w:val="clear" w:pos="360"/>
        </w:tabs>
        <w:suppressAutoHyphens/>
        <w:kinsoku w:val="0"/>
        <w:overflowPunct w:val="0"/>
        <w:autoSpaceDE w:val="0"/>
        <w:autoSpaceDN w:val="0"/>
        <w:adjustRightInd w:val="0"/>
        <w:snapToGrid w:val="0"/>
        <w:rPr>
          <w:kern w:val="22"/>
          <w:szCs w:val="22"/>
        </w:rPr>
      </w:pPr>
      <w:r w:rsidRPr="00F8658E">
        <w:rPr>
          <w:kern w:val="22"/>
          <w:szCs w:val="22"/>
        </w:rPr>
        <w:t xml:space="preserve">All </w:t>
      </w:r>
      <w:r w:rsidR="004B4934" w:rsidRPr="00F8658E">
        <w:rPr>
          <w:kern w:val="22"/>
          <w:szCs w:val="22"/>
        </w:rPr>
        <w:t>panellists</w:t>
      </w:r>
      <w:r w:rsidRPr="00F8658E">
        <w:rPr>
          <w:kern w:val="22"/>
          <w:szCs w:val="22"/>
        </w:rPr>
        <w:t xml:space="preserve"> on 17 June and stakeholders on 18 June expressed strong needs and expectations for the post</w:t>
      </w:r>
      <w:r w:rsidR="00380C9B">
        <w:rPr>
          <w:kern w:val="22"/>
          <w:szCs w:val="22"/>
        </w:rPr>
        <w:t>-</w:t>
      </w:r>
      <w:r w:rsidRPr="00F8658E">
        <w:rPr>
          <w:kern w:val="22"/>
          <w:szCs w:val="22"/>
        </w:rPr>
        <w:t xml:space="preserve">2020 </w:t>
      </w:r>
      <w:r w:rsidR="000B50EF" w:rsidRPr="00F50F88">
        <w:rPr>
          <w:kern w:val="22"/>
          <w:szCs w:val="22"/>
        </w:rPr>
        <w:t>global biodiversity framework</w:t>
      </w:r>
      <w:r w:rsidRPr="00F8658E">
        <w:rPr>
          <w:kern w:val="22"/>
          <w:szCs w:val="22"/>
        </w:rPr>
        <w:t xml:space="preserve"> (global guidance, clarity, coherence, consistency, increased collaboration), its content (alignment on financial flows, risk management, increased funding...) and its development and implementation (coordination, partnerships, serious consideration by </w:t>
      </w:r>
      <w:r w:rsidR="00DD4C78" w:rsidRPr="00F8658E">
        <w:rPr>
          <w:kern w:val="22"/>
          <w:szCs w:val="22"/>
        </w:rPr>
        <w:t>G</w:t>
      </w:r>
      <w:r w:rsidRPr="00F8658E">
        <w:rPr>
          <w:kern w:val="22"/>
          <w:szCs w:val="22"/>
        </w:rPr>
        <w:t>overnments, explicit commitments from public and private financial sectors).</w:t>
      </w:r>
    </w:p>
    <w:p w14:paraId="4FE25688" w14:textId="2626372F" w:rsidR="002B0760" w:rsidRPr="00F8658E" w:rsidRDefault="002B0760" w:rsidP="00F8658E">
      <w:pPr>
        <w:pStyle w:val="Para1"/>
        <w:suppressLineNumbers/>
        <w:tabs>
          <w:tab w:val="clear" w:pos="360"/>
        </w:tabs>
        <w:suppressAutoHyphens/>
        <w:kinsoku w:val="0"/>
        <w:overflowPunct w:val="0"/>
        <w:autoSpaceDE w:val="0"/>
        <w:autoSpaceDN w:val="0"/>
        <w:adjustRightInd w:val="0"/>
        <w:snapToGrid w:val="0"/>
        <w:rPr>
          <w:kern w:val="22"/>
          <w:szCs w:val="22"/>
        </w:rPr>
      </w:pPr>
      <w:r w:rsidRPr="00F8658E">
        <w:rPr>
          <w:kern w:val="22"/>
          <w:szCs w:val="22"/>
        </w:rPr>
        <w:t>Panel</w:t>
      </w:r>
      <w:r w:rsidR="00082B85" w:rsidRPr="00247BE4">
        <w:rPr>
          <w:kern w:val="22"/>
          <w:szCs w:val="22"/>
        </w:rPr>
        <w:t>l</w:t>
      </w:r>
      <w:r w:rsidRPr="00F8658E">
        <w:rPr>
          <w:kern w:val="22"/>
          <w:szCs w:val="22"/>
        </w:rPr>
        <w:t xml:space="preserve">ists called on </w:t>
      </w:r>
      <w:r w:rsidR="00DD4C78" w:rsidRPr="00F8658E">
        <w:rPr>
          <w:kern w:val="22"/>
          <w:szCs w:val="22"/>
        </w:rPr>
        <w:t>G</w:t>
      </w:r>
      <w:r w:rsidRPr="00F8658E">
        <w:rPr>
          <w:kern w:val="22"/>
          <w:szCs w:val="22"/>
        </w:rPr>
        <w:t xml:space="preserve">overnments to seriously consider these needs and goals, and on regulators to go further. One of the main challenges is to capture the need for language that business and the financial sector can understand and incorporate into their investments. As mentioned in </w:t>
      </w:r>
      <w:r w:rsidR="002A0738" w:rsidRPr="00F8658E">
        <w:rPr>
          <w:kern w:val="22"/>
          <w:szCs w:val="22"/>
        </w:rPr>
        <w:t>section </w:t>
      </w:r>
      <w:r w:rsidRPr="00F8658E">
        <w:rPr>
          <w:kern w:val="22"/>
          <w:szCs w:val="22"/>
        </w:rPr>
        <w:t>II</w:t>
      </w:r>
      <w:r w:rsidR="002A0738" w:rsidRPr="00F8658E">
        <w:rPr>
          <w:kern w:val="22"/>
          <w:szCs w:val="22"/>
        </w:rPr>
        <w:t xml:space="preserve"> above</w:t>
      </w:r>
      <w:r w:rsidRPr="00F8658E">
        <w:rPr>
          <w:kern w:val="22"/>
          <w:szCs w:val="22"/>
        </w:rPr>
        <w:t xml:space="preserve">, the </w:t>
      </w:r>
      <w:r w:rsidR="000B50EF" w:rsidRPr="00247BE4">
        <w:rPr>
          <w:kern w:val="22"/>
          <w:szCs w:val="22"/>
        </w:rPr>
        <w:t>global biodiversity framework</w:t>
      </w:r>
      <w:r w:rsidRPr="00F8658E">
        <w:rPr>
          <w:kern w:val="22"/>
          <w:szCs w:val="22"/>
        </w:rPr>
        <w:t xml:space="preserve"> should provide specific definitions for “nature positive”, “net zero”, “nature-based solutions”.</w:t>
      </w:r>
    </w:p>
    <w:p w14:paraId="391E8F93" w14:textId="14A23670" w:rsidR="002B0760" w:rsidRPr="00F8658E" w:rsidRDefault="002B0760" w:rsidP="00F8658E">
      <w:pPr>
        <w:pStyle w:val="Para1"/>
        <w:suppressLineNumbers/>
        <w:tabs>
          <w:tab w:val="clear" w:pos="360"/>
        </w:tabs>
        <w:suppressAutoHyphens/>
        <w:kinsoku w:val="0"/>
        <w:overflowPunct w:val="0"/>
        <w:autoSpaceDE w:val="0"/>
        <w:autoSpaceDN w:val="0"/>
        <w:adjustRightInd w:val="0"/>
        <w:snapToGrid w:val="0"/>
        <w:rPr>
          <w:kern w:val="22"/>
          <w:szCs w:val="22"/>
        </w:rPr>
      </w:pPr>
      <w:r w:rsidRPr="00F8658E">
        <w:rPr>
          <w:kern w:val="22"/>
          <w:szCs w:val="22"/>
        </w:rPr>
        <w:t xml:space="preserve">Currently, the goals and targets of the </w:t>
      </w:r>
      <w:r w:rsidR="000B50EF" w:rsidRPr="00F50F88">
        <w:rPr>
          <w:kern w:val="22"/>
          <w:szCs w:val="22"/>
        </w:rPr>
        <w:t>global biodiversity framework</w:t>
      </w:r>
      <w:r w:rsidRPr="00F8658E">
        <w:rPr>
          <w:kern w:val="22"/>
          <w:szCs w:val="22"/>
        </w:rPr>
        <w:t xml:space="preserve"> are perceived as vague and not specific enough: they </w:t>
      </w:r>
      <w:r w:rsidR="00247BE4">
        <w:rPr>
          <w:kern w:val="22"/>
          <w:szCs w:val="22"/>
        </w:rPr>
        <w:t>do not</w:t>
      </w:r>
      <w:r w:rsidR="00247BE4" w:rsidRPr="00F8658E">
        <w:rPr>
          <w:kern w:val="22"/>
          <w:szCs w:val="22"/>
        </w:rPr>
        <w:t xml:space="preserve"> </w:t>
      </w:r>
      <w:r w:rsidRPr="00F8658E">
        <w:rPr>
          <w:kern w:val="22"/>
          <w:szCs w:val="22"/>
        </w:rPr>
        <w:t>provide clear guidance for the financial sector to understand which direction to take. There is also a strong need to set key public performance indicators.</w:t>
      </w:r>
    </w:p>
    <w:p w14:paraId="6476D104" w14:textId="2E0F2CD2" w:rsidR="002B0760" w:rsidRPr="00F8658E" w:rsidRDefault="002B0760" w:rsidP="00F8658E">
      <w:pPr>
        <w:pStyle w:val="Para1"/>
        <w:suppressLineNumbers/>
        <w:tabs>
          <w:tab w:val="clear" w:pos="360"/>
        </w:tabs>
        <w:suppressAutoHyphens/>
        <w:kinsoku w:val="0"/>
        <w:overflowPunct w:val="0"/>
        <w:autoSpaceDE w:val="0"/>
        <w:autoSpaceDN w:val="0"/>
        <w:adjustRightInd w:val="0"/>
        <w:snapToGrid w:val="0"/>
        <w:rPr>
          <w:kern w:val="22"/>
          <w:szCs w:val="22"/>
        </w:rPr>
      </w:pPr>
      <w:r w:rsidRPr="00F8658E">
        <w:rPr>
          <w:kern w:val="22"/>
          <w:szCs w:val="22"/>
        </w:rPr>
        <w:t xml:space="preserve">The </w:t>
      </w:r>
      <w:r w:rsidR="000B50EF" w:rsidRPr="00F50F88">
        <w:rPr>
          <w:kern w:val="22"/>
          <w:szCs w:val="22"/>
        </w:rPr>
        <w:t>global biodiversity framework</w:t>
      </w:r>
      <w:r w:rsidRPr="00F8658E">
        <w:rPr>
          <w:kern w:val="22"/>
          <w:szCs w:val="22"/>
        </w:rPr>
        <w:t xml:space="preserve"> should facilitate the efforts of the private sector to develop scenarios for 2030 and 2050, which could be presented to shareholders. It is not necessary to be prescriptive, but simply to provide guidance, for example by translating targets and goals into business-friendly objectives. It could create a space to allow further initiatives to emerge (such as the net-zero target from the Paris Agreement).</w:t>
      </w:r>
    </w:p>
    <w:p w14:paraId="3D3D85C2" w14:textId="3FD418A0" w:rsidR="002B0760" w:rsidRPr="00F8658E" w:rsidRDefault="002B0760" w:rsidP="00F8658E">
      <w:pPr>
        <w:pStyle w:val="Para1"/>
        <w:suppressLineNumbers/>
        <w:tabs>
          <w:tab w:val="clear" w:pos="360"/>
        </w:tabs>
        <w:suppressAutoHyphens/>
        <w:kinsoku w:val="0"/>
        <w:overflowPunct w:val="0"/>
        <w:autoSpaceDE w:val="0"/>
        <w:autoSpaceDN w:val="0"/>
        <w:adjustRightInd w:val="0"/>
        <w:snapToGrid w:val="0"/>
        <w:rPr>
          <w:kern w:val="22"/>
          <w:szCs w:val="22"/>
        </w:rPr>
      </w:pPr>
      <w:r w:rsidRPr="00F8658E">
        <w:rPr>
          <w:kern w:val="22"/>
          <w:szCs w:val="22"/>
        </w:rPr>
        <w:t xml:space="preserve">The </w:t>
      </w:r>
      <w:r w:rsidR="000B50EF" w:rsidRPr="00F50F88">
        <w:rPr>
          <w:kern w:val="22"/>
          <w:szCs w:val="22"/>
        </w:rPr>
        <w:t>global biodiversity framework</w:t>
      </w:r>
      <w:r w:rsidRPr="00F8658E">
        <w:rPr>
          <w:kern w:val="22"/>
          <w:szCs w:val="22"/>
        </w:rPr>
        <w:t xml:space="preserve"> should include a long-term goal and science-based specific requirements (ad hoc target specifying nature-related financial risks, impacts and dependencies management, funding opportunities, disclosure on these topics) for the financial sector to achieve positive outcomes for nature. The main idea is to have a specific goal on aligning financial flows from all sectors (public, private, government, business) with biodiversity (risk management, increased funding). A proposal was made: </w:t>
      </w:r>
      <w:r w:rsidR="002F3601">
        <w:rPr>
          <w:kern w:val="22"/>
          <w:szCs w:val="22"/>
        </w:rPr>
        <w:t>“</w:t>
      </w:r>
      <w:r w:rsidRPr="00F8658E">
        <w:rPr>
          <w:kern w:val="22"/>
          <w:szCs w:val="22"/>
        </w:rPr>
        <w:t>aligning financial flows with halting and reversing biodiversity loss”. Some participants in the government group expressed the need for an operational definition of the alignment of flows and how it could be done (transition manual, milestones) and the means of its implementation.</w:t>
      </w:r>
    </w:p>
    <w:p w14:paraId="7C412E40" w14:textId="77777777" w:rsidR="002B0760" w:rsidRPr="00F8658E" w:rsidRDefault="002B0760" w:rsidP="00F8658E">
      <w:pPr>
        <w:pStyle w:val="Para1"/>
        <w:suppressLineNumbers/>
        <w:tabs>
          <w:tab w:val="clear" w:pos="360"/>
        </w:tabs>
        <w:suppressAutoHyphens/>
        <w:kinsoku w:val="0"/>
        <w:overflowPunct w:val="0"/>
        <w:autoSpaceDE w:val="0"/>
        <w:autoSpaceDN w:val="0"/>
        <w:adjustRightInd w:val="0"/>
        <w:snapToGrid w:val="0"/>
        <w:rPr>
          <w:kern w:val="22"/>
          <w:szCs w:val="22"/>
        </w:rPr>
      </w:pPr>
      <w:r w:rsidRPr="00F8658E">
        <w:rPr>
          <w:kern w:val="22"/>
          <w:szCs w:val="22"/>
        </w:rPr>
        <w:t>Support to both biodiversity and climate as well as social impacts should be strengthened.</w:t>
      </w:r>
    </w:p>
    <w:p w14:paraId="6B985817" w14:textId="1B7F7ADB" w:rsidR="002B0760" w:rsidRPr="00F8658E" w:rsidRDefault="002B0760" w:rsidP="00F8658E">
      <w:pPr>
        <w:pStyle w:val="Para1"/>
        <w:suppressLineNumbers/>
        <w:tabs>
          <w:tab w:val="clear" w:pos="360"/>
        </w:tabs>
        <w:suppressAutoHyphens/>
        <w:kinsoku w:val="0"/>
        <w:overflowPunct w:val="0"/>
        <w:autoSpaceDE w:val="0"/>
        <w:autoSpaceDN w:val="0"/>
        <w:adjustRightInd w:val="0"/>
        <w:snapToGrid w:val="0"/>
        <w:rPr>
          <w:kern w:val="22"/>
          <w:szCs w:val="22"/>
        </w:rPr>
      </w:pPr>
      <w:r w:rsidRPr="00F8658E">
        <w:rPr>
          <w:kern w:val="22"/>
          <w:szCs w:val="22"/>
        </w:rPr>
        <w:t>Participants from NGOs and financial institutions would like to see the most impactful sectors prioriti</w:t>
      </w:r>
      <w:r w:rsidR="00F97DE9">
        <w:rPr>
          <w:kern w:val="22"/>
          <w:szCs w:val="22"/>
        </w:rPr>
        <w:t>z</w:t>
      </w:r>
      <w:r w:rsidRPr="00F8658E">
        <w:rPr>
          <w:kern w:val="22"/>
          <w:szCs w:val="22"/>
        </w:rPr>
        <w:t xml:space="preserve">ed. Governments </w:t>
      </w:r>
      <w:r w:rsidR="009D6680">
        <w:rPr>
          <w:kern w:val="22"/>
          <w:szCs w:val="22"/>
        </w:rPr>
        <w:t>indicated</w:t>
      </w:r>
      <w:r w:rsidR="009D6680" w:rsidRPr="00F8658E">
        <w:rPr>
          <w:kern w:val="22"/>
          <w:szCs w:val="22"/>
        </w:rPr>
        <w:t xml:space="preserve"> </w:t>
      </w:r>
      <w:r w:rsidRPr="00F8658E">
        <w:rPr>
          <w:kern w:val="22"/>
          <w:szCs w:val="22"/>
        </w:rPr>
        <w:t xml:space="preserve">that the </w:t>
      </w:r>
      <w:r w:rsidR="000B50EF" w:rsidRPr="00F50F88">
        <w:rPr>
          <w:kern w:val="22"/>
          <w:szCs w:val="22"/>
        </w:rPr>
        <w:t>global biodiversity framework</w:t>
      </w:r>
      <w:r w:rsidRPr="00F8658E">
        <w:rPr>
          <w:kern w:val="22"/>
          <w:szCs w:val="22"/>
        </w:rPr>
        <w:t xml:space="preserve"> could specify the efforts required from specific sectors, including the financial sector, and identify policy inconsistencies. Specifying the actors who need to take action (MDBs, national development banks, central banks), would ensure better mobilization. Governments also stressed that the </w:t>
      </w:r>
      <w:r w:rsidR="000B50EF" w:rsidRPr="00F50F88">
        <w:rPr>
          <w:kern w:val="22"/>
          <w:szCs w:val="22"/>
        </w:rPr>
        <w:t>global biodiversity framework</w:t>
      </w:r>
      <w:r w:rsidRPr="00F8658E">
        <w:rPr>
          <w:kern w:val="22"/>
          <w:szCs w:val="22"/>
        </w:rPr>
        <w:t xml:space="preserve"> should not be too prescriptive and </w:t>
      </w:r>
      <w:r w:rsidR="00D41A6C">
        <w:rPr>
          <w:kern w:val="22"/>
          <w:szCs w:val="22"/>
        </w:rPr>
        <w:t xml:space="preserve">should </w:t>
      </w:r>
      <w:r w:rsidRPr="00F8658E">
        <w:rPr>
          <w:kern w:val="22"/>
          <w:szCs w:val="22"/>
        </w:rPr>
        <w:t>leave space for regional and national circumstances in the ways and means by which goals and targets are achieved.</w:t>
      </w:r>
    </w:p>
    <w:p w14:paraId="4E785A86" w14:textId="0498EC3E" w:rsidR="002B0760" w:rsidRPr="00F8658E" w:rsidRDefault="002B0760" w:rsidP="00F8658E">
      <w:pPr>
        <w:pStyle w:val="Para1"/>
        <w:suppressLineNumbers/>
        <w:tabs>
          <w:tab w:val="clear" w:pos="360"/>
        </w:tabs>
        <w:suppressAutoHyphens/>
        <w:kinsoku w:val="0"/>
        <w:overflowPunct w:val="0"/>
        <w:autoSpaceDE w:val="0"/>
        <w:autoSpaceDN w:val="0"/>
        <w:adjustRightInd w:val="0"/>
        <w:snapToGrid w:val="0"/>
        <w:rPr>
          <w:kern w:val="22"/>
          <w:szCs w:val="22"/>
        </w:rPr>
      </w:pPr>
      <w:r w:rsidRPr="00F8658E">
        <w:rPr>
          <w:kern w:val="22"/>
          <w:szCs w:val="22"/>
        </w:rPr>
        <w:t>A target for Parties of a minimum of 30</w:t>
      </w:r>
      <w:r w:rsidR="00DD4C78" w:rsidRPr="00F8658E">
        <w:rPr>
          <w:kern w:val="22"/>
          <w:szCs w:val="22"/>
        </w:rPr>
        <w:t xml:space="preserve"> per cent</w:t>
      </w:r>
      <w:r w:rsidRPr="00F8658E">
        <w:rPr>
          <w:kern w:val="22"/>
          <w:szCs w:val="22"/>
        </w:rPr>
        <w:t xml:space="preserve"> of climate finance allocated to biodiversity has been proposed.</w:t>
      </w:r>
    </w:p>
    <w:p w14:paraId="7A359D5E" w14:textId="4D2516FF" w:rsidR="002B0760" w:rsidRPr="00F8658E" w:rsidRDefault="002B0760" w:rsidP="00F8658E">
      <w:pPr>
        <w:pStyle w:val="Para1"/>
        <w:suppressLineNumbers/>
        <w:tabs>
          <w:tab w:val="clear" w:pos="360"/>
        </w:tabs>
        <w:suppressAutoHyphens/>
        <w:kinsoku w:val="0"/>
        <w:overflowPunct w:val="0"/>
        <w:autoSpaceDE w:val="0"/>
        <w:autoSpaceDN w:val="0"/>
        <w:adjustRightInd w:val="0"/>
        <w:snapToGrid w:val="0"/>
        <w:rPr>
          <w:kern w:val="22"/>
          <w:szCs w:val="22"/>
        </w:rPr>
      </w:pPr>
      <w:r w:rsidRPr="00F8658E">
        <w:rPr>
          <w:kern w:val="22"/>
          <w:szCs w:val="22"/>
        </w:rPr>
        <w:lastRenderedPageBreak/>
        <w:t xml:space="preserve">The </w:t>
      </w:r>
      <w:r w:rsidR="000B50EF" w:rsidRPr="00F50F88">
        <w:rPr>
          <w:kern w:val="22"/>
          <w:szCs w:val="22"/>
        </w:rPr>
        <w:t>global biodiversity framework</w:t>
      </w:r>
      <w:r w:rsidRPr="00F8658E">
        <w:rPr>
          <w:kern w:val="22"/>
          <w:szCs w:val="22"/>
        </w:rPr>
        <w:t xml:space="preserve"> should call for national </w:t>
      </w:r>
      <w:r w:rsidR="006F3AE5">
        <w:rPr>
          <w:kern w:val="22"/>
          <w:szCs w:val="22"/>
        </w:rPr>
        <w:t>G</w:t>
      </w:r>
      <w:r w:rsidRPr="00F8658E">
        <w:rPr>
          <w:kern w:val="22"/>
          <w:szCs w:val="22"/>
        </w:rPr>
        <w:t>overnments to foster the development of innovative finance mechanisms and for the finance industry to participate actively in this process.</w:t>
      </w:r>
    </w:p>
    <w:p w14:paraId="75E3256B" w14:textId="22F02029" w:rsidR="002B0760" w:rsidRPr="00F8658E" w:rsidRDefault="002B0760" w:rsidP="00F8658E">
      <w:pPr>
        <w:pStyle w:val="Para1"/>
        <w:suppressLineNumbers/>
        <w:tabs>
          <w:tab w:val="clear" w:pos="360"/>
        </w:tabs>
        <w:suppressAutoHyphens/>
        <w:kinsoku w:val="0"/>
        <w:overflowPunct w:val="0"/>
        <w:autoSpaceDE w:val="0"/>
        <w:autoSpaceDN w:val="0"/>
        <w:adjustRightInd w:val="0"/>
        <w:snapToGrid w:val="0"/>
        <w:rPr>
          <w:kern w:val="22"/>
          <w:szCs w:val="22"/>
        </w:rPr>
      </w:pPr>
      <w:r w:rsidRPr="00F8658E">
        <w:rPr>
          <w:kern w:val="22"/>
          <w:szCs w:val="22"/>
        </w:rPr>
        <w:t xml:space="preserve">How governments will turn these high-level ambitions at </w:t>
      </w:r>
      <w:r w:rsidR="004C4991">
        <w:rPr>
          <w:kern w:val="22"/>
          <w:szCs w:val="22"/>
        </w:rPr>
        <w:t>the</w:t>
      </w:r>
      <w:r w:rsidRPr="00F8658E">
        <w:rPr>
          <w:kern w:val="22"/>
          <w:szCs w:val="22"/>
        </w:rPr>
        <w:t xml:space="preserve"> regional or national level will have an impact on the way investors do business.</w:t>
      </w:r>
    </w:p>
    <w:p w14:paraId="49F36273" w14:textId="1914C041" w:rsidR="00CB434A" w:rsidRPr="00F8658E" w:rsidRDefault="00CB434A" w:rsidP="00F8658E">
      <w:pPr>
        <w:suppressLineNumbers/>
        <w:suppressAutoHyphens/>
        <w:kinsoku w:val="0"/>
        <w:overflowPunct w:val="0"/>
        <w:autoSpaceDE w:val="0"/>
        <w:autoSpaceDN w:val="0"/>
        <w:adjustRightInd w:val="0"/>
        <w:snapToGrid w:val="0"/>
        <w:jc w:val="left"/>
        <w:rPr>
          <w:snapToGrid w:val="0"/>
          <w:kern w:val="22"/>
          <w:szCs w:val="22"/>
        </w:rPr>
      </w:pPr>
    </w:p>
    <w:p w14:paraId="4C204C5D" w14:textId="3EA0A322" w:rsidR="00CB434A" w:rsidRPr="00F8658E" w:rsidRDefault="00CB434A" w:rsidP="00F8658E">
      <w:pPr>
        <w:suppressLineNumbers/>
        <w:suppressAutoHyphens/>
        <w:kinsoku w:val="0"/>
        <w:overflowPunct w:val="0"/>
        <w:autoSpaceDE w:val="0"/>
        <w:autoSpaceDN w:val="0"/>
        <w:adjustRightInd w:val="0"/>
        <w:snapToGrid w:val="0"/>
        <w:jc w:val="center"/>
        <w:rPr>
          <w:snapToGrid w:val="0"/>
          <w:kern w:val="22"/>
          <w:szCs w:val="22"/>
        </w:rPr>
      </w:pPr>
      <w:r w:rsidRPr="00F8658E">
        <w:rPr>
          <w:snapToGrid w:val="0"/>
          <w:kern w:val="22"/>
          <w:szCs w:val="22"/>
        </w:rPr>
        <w:br w:type="page"/>
      </w:r>
    </w:p>
    <w:p w14:paraId="1B83523B" w14:textId="54ACA141" w:rsidR="00951C84" w:rsidRPr="00F8658E" w:rsidRDefault="00951C84" w:rsidP="00F8658E">
      <w:pPr>
        <w:suppressLineNumbers/>
        <w:suppressAutoHyphens/>
        <w:kinsoku w:val="0"/>
        <w:overflowPunct w:val="0"/>
        <w:autoSpaceDE w:val="0"/>
        <w:autoSpaceDN w:val="0"/>
        <w:adjustRightInd w:val="0"/>
        <w:snapToGrid w:val="0"/>
        <w:spacing w:after="120"/>
        <w:jc w:val="center"/>
        <w:rPr>
          <w:bCs/>
          <w:i/>
          <w:kern w:val="22"/>
          <w:szCs w:val="22"/>
        </w:rPr>
      </w:pPr>
      <w:r w:rsidRPr="00F8658E">
        <w:rPr>
          <w:bCs/>
          <w:i/>
          <w:kern w:val="22"/>
          <w:szCs w:val="22"/>
        </w:rPr>
        <w:lastRenderedPageBreak/>
        <w:t>Annex</w:t>
      </w:r>
    </w:p>
    <w:p w14:paraId="17F67129" w14:textId="676F10FC" w:rsidR="00951C84" w:rsidRPr="00F8658E" w:rsidRDefault="00CA03B6" w:rsidP="00F8658E">
      <w:pPr>
        <w:suppressLineNumbers/>
        <w:suppressAutoHyphens/>
        <w:kinsoku w:val="0"/>
        <w:overflowPunct w:val="0"/>
        <w:autoSpaceDE w:val="0"/>
        <w:autoSpaceDN w:val="0"/>
        <w:adjustRightInd w:val="0"/>
        <w:snapToGrid w:val="0"/>
        <w:jc w:val="center"/>
        <w:rPr>
          <w:rFonts w:cstheme="minorHAnsi"/>
          <w:b/>
          <w:bCs/>
          <w:kern w:val="22"/>
          <w:szCs w:val="22"/>
        </w:rPr>
      </w:pPr>
      <w:r w:rsidRPr="00F8658E">
        <w:rPr>
          <w:rFonts w:cstheme="minorHAnsi"/>
          <w:b/>
          <w:bCs/>
          <w:kern w:val="22"/>
          <w:szCs w:val="22"/>
        </w:rPr>
        <w:t>WORKSHOP PROGRAMME</w:t>
      </w:r>
    </w:p>
    <w:p w14:paraId="4F762D98" w14:textId="77777777" w:rsidR="00951C84" w:rsidRPr="00F8658E" w:rsidRDefault="00951C84" w:rsidP="00F8658E">
      <w:pPr>
        <w:suppressLineNumbers/>
        <w:suppressAutoHyphens/>
        <w:kinsoku w:val="0"/>
        <w:overflowPunct w:val="0"/>
        <w:autoSpaceDE w:val="0"/>
        <w:autoSpaceDN w:val="0"/>
        <w:adjustRightInd w:val="0"/>
        <w:snapToGrid w:val="0"/>
        <w:jc w:val="left"/>
        <w:rPr>
          <w:b/>
          <w:bCs/>
          <w:color w:val="4F81BD" w:themeColor="accent1"/>
          <w:kern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931"/>
      </w:tblGrid>
      <w:tr w:rsidR="00951C84" w:rsidRPr="00F50F88" w14:paraId="79168A07" w14:textId="77777777" w:rsidTr="00F8658E">
        <w:trPr>
          <w:jc w:val="center"/>
        </w:trPr>
        <w:tc>
          <w:tcPr>
            <w:tcW w:w="10065" w:type="dxa"/>
            <w:gridSpan w:val="2"/>
            <w:tcBorders>
              <w:bottom w:val="single" w:sz="4" w:space="0" w:color="auto"/>
            </w:tcBorders>
            <w:shd w:val="clear" w:color="auto" w:fill="D9D9D9" w:themeFill="background1" w:themeFillShade="D9"/>
          </w:tcPr>
          <w:p w14:paraId="03C00899" w14:textId="68ECA366" w:rsidR="00951C84" w:rsidRPr="00F8658E" w:rsidRDefault="005F54A7" w:rsidP="00F8658E">
            <w:pPr>
              <w:suppressLineNumbers/>
              <w:suppressAutoHyphens/>
              <w:kinsoku w:val="0"/>
              <w:overflowPunct w:val="0"/>
              <w:autoSpaceDE w:val="0"/>
              <w:autoSpaceDN w:val="0"/>
              <w:adjustRightInd w:val="0"/>
              <w:snapToGrid w:val="0"/>
              <w:spacing w:before="40" w:after="40"/>
              <w:jc w:val="left"/>
              <w:rPr>
                <w:b/>
                <w:bCs/>
                <w:kern w:val="22"/>
                <w:szCs w:val="22"/>
              </w:rPr>
            </w:pPr>
            <w:r w:rsidRPr="00F50F88">
              <w:rPr>
                <w:b/>
                <w:bCs/>
                <w:kern w:val="22"/>
                <w:szCs w:val="22"/>
              </w:rPr>
              <w:t xml:space="preserve">Day </w:t>
            </w:r>
            <w:r w:rsidR="00951C84" w:rsidRPr="00F8658E">
              <w:rPr>
                <w:b/>
                <w:bCs/>
                <w:kern w:val="22"/>
                <w:szCs w:val="22"/>
              </w:rPr>
              <w:t xml:space="preserve">1 – 17 </w:t>
            </w:r>
            <w:r w:rsidRPr="00F50F88">
              <w:rPr>
                <w:b/>
                <w:bCs/>
                <w:kern w:val="22"/>
                <w:szCs w:val="22"/>
              </w:rPr>
              <w:t xml:space="preserve">June </w:t>
            </w:r>
            <w:r w:rsidR="00951C84" w:rsidRPr="00F8658E">
              <w:rPr>
                <w:b/>
                <w:bCs/>
                <w:kern w:val="22"/>
                <w:szCs w:val="22"/>
              </w:rPr>
              <w:t>2021 – Mutual understanding</w:t>
            </w:r>
          </w:p>
        </w:tc>
      </w:tr>
      <w:tr w:rsidR="00951C84" w:rsidRPr="00F50F88" w14:paraId="4128844A" w14:textId="77777777" w:rsidTr="00F8658E">
        <w:trPr>
          <w:jc w:val="center"/>
        </w:trPr>
        <w:tc>
          <w:tcPr>
            <w:tcW w:w="1134" w:type="dxa"/>
            <w:tcBorders>
              <w:bottom w:val="single" w:sz="4" w:space="0" w:color="auto"/>
            </w:tcBorders>
          </w:tcPr>
          <w:p w14:paraId="70BA3470" w14:textId="77777777" w:rsidR="00951C84" w:rsidRPr="00F8658E" w:rsidRDefault="00951C84" w:rsidP="00F8658E">
            <w:pPr>
              <w:suppressLineNumbers/>
              <w:suppressAutoHyphens/>
              <w:kinsoku w:val="0"/>
              <w:overflowPunct w:val="0"/>
              <w:autoSpaceDE w:val="0"/>
              <w:autoSpaceDN w:val="0"/>
              <w:adjustRightInd w:val="0"/>
              <w:snapToGrid w:val="0"/>
              <w:jc w:val="left"/>
              <w:rPr>
                <w:kern w:val="22"/>
                <w:szCs w:val="22"/>
              </w:rPr>
            </w:pPr>
            <w:r w:rsidRPr="00F8658E">
              <w:rPr>
                <w:kern w:val="22"/>
                <w:szCs w:val="22"/>
              </w:rPr>
              <w:t>8 a.m. (EDT)</w:t>
            </w:r>
          </w:p>
        </w:tc>
        <w:tc>
          <w:tcPr>
            <w:tcW w:w="8931" w:type="dxa"/>
            <w:tcBorders>
              <w:bottom w:val="single" w:sz="4" w:space="0" w:color="auto"/>
            </w:tcBorders>
          </w:tcPr>
          <w:p w14:paraId="327A9D4E" w14:textId="77777777" w:rsidR="00951C84" w:rsidRPr="00F8658E" w:rsidRDefault="00951C84" w:rsidP="00F8658E">
            <w:pPr>
              <w:suppressLineNumbers/>
              <w:suppressAutoHyphens/>
              <w:kinsoku w:val="0"/>
              <w:overflowPunct w:val="0"/>
              <w:autoSpaceDE w:val="0"/>
              <w:autoSpaceDN w:val="0"/>
              <w:adjustRightInd w:val="0"/>
              <w:snapToGrid w:val="0"/>
              <w:spacing w:before="40" w:after="40"/>
              <w:rPr>
                <w:kern w:val="22"/>
                <w:szCs w:val="22"/>
              </w:rPr>
            </w:pPr>
            <w:r w:rsidRPr="00F8658E">
              <w:rPr>
                <w:kern w:val="22"/>
                <w:szCs w:val="22"/>
              </w:rPr>
              <w:t>Welcome and opening statements by:</w:t>
            </w:r>
          </w:p>
          <w:p w14:paraId="24F1937A" w14:textId="7DB30BC2" w:rsidR="00951C84" w:rsidRPr="00F8658E" w:rsidRDefault="00951C84" w:rsidP="00F8658E">
            <w:pPr>
              <w:pStyle w:val="ListParagraph"/>
              <w:numPr>
                <w:ilvl w:val="0"/>
                <w:numId w:val="8"/>
              </w:numPr>
              <w:suppressLineNumbers/>
              <w:suppressAutoHyphens/>
              <w:kinsoku w:val="0"/>
              <w:overflowPunct w:val="0"/>
              <w:autoSpaceDE w:val="0"/>
              <w:autoSpaceDN w:val="0"/>
              <w:adjustRightInd w:val="0"/>
              <w:snapToGrid w:val="0"/>
              <w:contextualSpacing w:val="0"/>
              <w:rPr>
                <w:kern w:val="22"/>
                <w:szCs w:val="22"/>
              </w:rPr>
            </w:pPr>
            <w:r w:rsidRPr="00F8658E">
              <w:rPr>
                <w:kern w:val="22"/>
                <w:szCs w:val="22"/>
              </w:rPr>
              <w:t xml:space="preserve">Ms. Elizabeth </w:t>
            </w:r>
            <w:r w:rsidRPr="00F8658E">
              <w:rPr>
                <w:noProof/>
                <w:kern w:val="22"/>
                <w:szCs w:val="22"/>
              </w:rPr>
              <w:t>Maruma Mrema</w:t>
            </w:r>
            <w:r w:rsidRPr="00F8658E">
              <w:rPr>
                <w:kern w:val="22"/>
                <w:szCs w:val="22"/>
              </w:rPr>
              <w:t xml:space="preserve">, Executive Secretary of the </w:t>
            </w:r>
            <w:r w:rsidR="00D33E8E" w:rsidRPr="00F50F88">
              <w:rPr>
                <w:kern w:val="22"/>
                <w:szCs w:val="22"/>
              </w:rPr>
              <w:t>Convention on Biological Diversity</w:t>
            </w:r>
            <w:r w:rsidR="00D33E8E" w:rsidRPr="00F8658E">
              <w:rPr>
                <w:kern w:val="22"/>
                <w:szCs w:val="22"/>
              </w:rPr>
              <w:t xml:space="preserve"> </w:t>
            </w:r>
          </w:p>
          <w:p w14:paraId="62B37680" w14:textId="36414DAE" w:rsidR="00951C84" w:rsidRPr="00F8658E" w:rsidRDefault="00951C84" w:rsidP="00F8658E">
            <w:pPr>
              <w:pStyle w:val="ListParagraph"/>
              <w:numPr>
                <w:ilvl w:val="0"/>
                <w:numId w:val="8"/>
              </w:numPr>
              <w:suppressLineNumbers/>
              <w:suppressAutoHyphens/>
              <w:kinsoku w:val="0"/>
              <w:overflowPunct w:val="0"/>
              <w:autoSpaceDE w:val="0"/>
              <w:autoSpaceDN w:val="0"/>
              <w:adjustRightInd w:val="0"/>
              <w:snapToGrid w:val="0"/>
              <w:contextualSpacing w:val="0"/>
              <w:rPr>
                <w:kern w:val="22"/>
                <w:szCs w:val="22"/>
              </w:rPr>
            </w:pPr>
            <w:r w:rsidRPr="00F8658E">
              <w:rPr>
                <w:kern w:val="22"/>
              </w:rPr>
              <w:t xml:space="preserve">Mr. </w:t>
            </w:r>
            <w:r w:rsidRPr="00F8658E">
              <w:rPr>
                <w:noProof/>
                <w:kern w:val="22"/>
              </w:rPr>
              <w:t>Saker Nusseibeh</w:t>
            </w:r>
            <w:r w:rsidRPr="00F8658E">
              <w:rPr>
                <w:kern w:val="22"/>
              </w:rPr>
              <w:t xml:space="preserve">, </w:t>
            </w:r>
            <w:r w:rsidRPr="00F8658E">
              <w:rPr>
                <w:kern w:val="22"/>
                <w:szCs w:val="22"/>
              </w:rPr>
              <w:t>CEO</w:t>
            </w:r>
            <w:r w:rsidR="009008B2" w:rsidRPr="00F50F88">
              <w:rPr>
                <w:kern w:val="22"/>
                <w:szCs w:val="22"/>
              </w:rPr>
              <w:t>,</w:t>
            </w:r>
            <w:r w:rsidRPr="00F8658E">
              <w:rPr>
                <w:kern w:val="22"/>
                <w:szCs w:val="22"/>
              </w:rPr>
              <w:t xml:space="preserve"> I</w:t>
            </w:r>
            <w:r w:rsidRPr="00F8658E">
              <w:rPr>
                <w:kern w:val="22"/>
              </w:rPr>
              <w:t>nternational business of Federated Hermes</w:t>
            </w:r>
          </w:p>
          <w:p w14:paraId="19D5FBC5" w14:textId="77777777" w:rsidR="00951C84" w:rsidRPr="00F8658E" w:rsidRDefault="00951C84" w:rsidP="00F8658E">
            <w:pPr>
              <w:pStyle w:val="ListParagraph"/>
              <w:numPr>
                <w:ilvl w:val="0"/>
                <w:numId w:val="8"/>
              </w:numPr>
              <w:suppressLineNumbers/>
              <w:suppressAutoHyphens/>
              <w:kinsoku w:val="0"/>
              <w:overflowPunct w:val="0"/>
              <w:autoSpaceDE w:val="0"/>
              <w:autoSpaceDN w:val="0"/>
              <w:adjustRightInd w:val="0"/>
              <w:snapToGrid w:val="0"/>
              <w:contextualSpacing w:val="0"/>
              <w:rPr>
                <w:kern w:val="22"/>
                <w:szCs w:val="22"/>
              </w:rPr>
            </w:pPr>
            <w:r w:rsidRPr="00F8658E">
              <w:rPr>
                <w:kern w:val="22"/>
                <w:szCs w:val="22"/>
              </w:rPr>
              <w:t xml:space="preserve">Mr. </w:t>
            </w:r>
            <w:r w:rsidRPr="00F8658E">
              <w:rPr>
                <w:noProof/>
                <w:kern w:val="22"/>
                <w:szCs w:val="22"/>
              </w:rPr>
              <w:t>Franz Perrez</w:t>
            </w:r>
            <w:r w:rsidRPr="00F8658E">
              <w:rPr>
                <w:kern w:val="22"/>
                <w:szCs w:val="22"/>
              </w:rPr>
              <w:t>, Swiss Ambassador for the Environment</w:t>
            </w:r>
          </w:p>
        </w:tc>
      </w:tr>
      <w:tr w:rsidR="00951C84" w:rsidRPr="00F50F88" w14:paraId="4DB2F842" w14:textId="77777777" w:rsidTr="00F8658E">
        <w:trPr>
          <w:jc w:val="center"/>
        </w:trPr>
        <w:tc>
          <w:tcPr>
            <w:tcW w:w="1134" w:type="dxa"/>
            <w:tcBorders>
              <w:bottom w:val="single" w:sz="4" w:space="0" w:color="auto"/>
            </w:tcBorders>
          </w:tcPr>
          <w:p w14:paraId="4A67EEE9" w14:textId="77777777" w:rsidR="00951C84" w:rsidRPr="00F8658E" w:rsidRDefault="00951C84" w:rsidP="00F8658E">
            <w:pPr>
              <w:suppressLineNumbers/>
              <w:suppressAutoHyphens/>
              <w:kinsoku w:val="0"/>
              <w:overflowPunct w:val="0"/>
              <w:autoSpaceDE w:val="0"/>
              <w:autoSpaceDN w:val="0"/>
              <w:adjustRightInd w:val="0"/>
              <w:snapToGrid w:val="0"/>
              <w:spacing w:before="60"/>
              <w:jc w:val="left"/>
              <w:rPr>
                <w:kern w:val="22"/>
                <w:szCs w:val="22"/>
              </w:rPr>
            </w:pPr>
            <w:r w:rsidRPr="00F8658E">
              <w:rPr>
                <w:kern w:val="22"/>
                <w:szCs w:val="22"/>
              </w:rPr>
              <w:t>8.10 a.m. (EDT)</w:t>
            </w:r>
          </w:p>
        </w:tc>
        <w:tc>
          <w:tcPr>
            <w:tcW w:w="8931" w:type="dxa"/>
            <w:tcBorders>
              <w:bottom w:val="single" w:sz="4" w:space="0" w:color="auto"/>
            </w:tcBorders>
          </w:tcPr>
          <w:p w14:paraId="047DC7FC" w14:textId="50EDEA61" w:rsidR="000168E1" w:rsidRDefault="00951C84">
            <w:pPr>
              <w:suppressLineNumbers/>
              <w:suppressAutoHyphens/>
              <w:kinsoku w:val="0"/>
              <w:overflowPunct w:val="0"/>
              <w:autoSpaceDE w:val="0"/>
              <w:autoSpaceDN w:val="0"/>
              <w:adjustRightInd w:val="0"/>
              <w:snapToGrid w:val="0"/>
              <w:spacing w:before="40" w:after="40"/>
              <w:rPr>
                <w:kern w:val="22"/>
                <w:szCs w:val="22"/>
              </w:rPr>
            </w:pPr>
            <w:r w:rsidRPr="00F8658E">
              <w:rPr>
                <w:kern w:val="22"/>
                <w:szCs w:val="22"/>
              </w:rPr>
              <w:t xml:space="preserve">Presentation of the </w:t>
            </w:r>
            <w:r w:rsidR="007E5D7B" w:rsidRPr="00F8658E">
              <w:rPr>
                <w:kern w:val="22"/>
                <w:szCs w:val="22"/>
              </w:rPr>
              <w:t>post-</w:t>
            </w:r>
            <w:r w:rsidRPr="00F8658E">
              <w:rPr>
                <w:kern w:val="22"/>
                <w:szCs w:val="22"/>
              </w:rPr>
              <w:t xml:space="preserve">2020 </w:t>
            </w:r>
            <w:r w:rsidR="007E5D7B" w:rsidRPr="00F8658E">
              <w:rPr>
                <w:kern w:val="22"/>
                <w:szCs w:val="22"/>
              </w:rPr>
              <w:t>g</w:t>
            </w:r>
            <w:r w:rsidRPr="00F8658E">
              <w:rPr>
                <w:kern w:val="22"/>
                <w:szCs w:val="22"/>
              </w:rPr>
              <w:t xml:space="preserve">lobal </w:t>
            </w:r>
            <w:r w:rsidR="007E5D7B" w:rsidRPr="00F8658E">
              <w:rPr>
                <w:kern w:val="22"/>
                <w:szCs w:val="22"/>
              </w:rPr>
              <w:t>b</w:t>
            </w:r>
            <w:r w:rsidRPr="00F8658E">
              <w:rPr>
                <w:kern w:val="22"/>
                <w:szCs w:val="22"/>
              </w:rPr>
              <w:t xml:space="preserve">iodiversity </w:t>
            </w:r>
            <w:r w:rsidR="007E5D7B" w:rsidRPr="00F8658E">
              <w:rPr>
                <w:kern w:val="22"/>
                <w:szCs w:val="22"/>
              </w:rPr>
              <w:t>f</w:t>
            </w:r>
            <w:r w:rsidRPr="00F8658E">
              <w:rPr>
                <w:kern w:val="22"/>
                <w:szCs w:val="22"/>
              </w:rPr>
              <w:t>ramework</w:t>
            </w:r>
          </w:p>
          <w:p w14:paraId="10454D4B" w14:textId="2E3C8435" w:rsidR="00951C84" w:rsidRPr="00F8658E" w:rsidRDefault="00951C84" w:rsidP="00F8658E">
            <w:pPr>
              <w:suppressLineNumbers/>
              <w:suppressAutoHyphens/>
              <w:kinsoku w:val="0"/>
              <w:overflowPunct w:val="0"/>
              <w:autoSpaceDE w:val="0"/>
              <w:autoSpaceDN w:val="0"/>
              <w:adjustRightInd w:val="0"/>
              <w:snapToGrid w:val="0"/>
              <w:spacing w:before="40" w:after="40"/>
              <w:rPr>
                <w:kern w:val="22"/>
                <w:szCs w:val="22"/>
              </w:rPr>
            </w:pPr>
            <w:r w:rsidRPr="00F8658E">
              <w:rPr>
                <w:kern w:val="22"/>
                <w:szCs w:val="22"/>
              </w:rPr>
              <w:t>M</w:t>
            </w:r>
            <w:r w:rsidR="007D6399" w:rsidRPr="00F8658E">
              <w:rPr>
                <w:kern w:val="22"/>
                <w:szCs w:val="22"/>
              </w:rPr>
              <w:t>r</w:t>
            </w:r>
            <w:r w:rsidRPr="00F8658E">
              <w:rPr>
                <w:kern w:val="22"/>
                <w:szCs w:val="22"/>
              </w:rPr>
              <w:t xml:space="preserve">. </w:t>
            </w:r>
            <w:r w:rsidRPr="00F8658E">
              <w:rPr>
                <w:noProof/>
                <w:kern w:val="22"/>
                <w:szCs w:val="22"/>
              </w:rPr>
              <w:t xml:space="preserve">Basile </w:t>
            </w:r>
            <w:r w:rsidR="007D6399" w:rsidRPr="00F8658E">
              <w:rPr>
                <w:noProof/>
                <w:kern w:val="22"/>
                <w:szCs w:val="22"/>
              </w:rPr>
              <w:t>v</w:t>
            </w:r>
            <w:r w:rsidRPr="00F8658E">
              <w:rPr>
                <w:noProof/>
                <w:kern w:val="22"/>
                <w:szCs w:val="22"/>
              </w:rPr>
              <w:t>an Havre</w:t>
            </w:r>
            <w:r w:rsidRPr="00F8658E">
              <w:rPr>
                <w:kern w:val="22"/>
                <w:szCs w:val="22"/>
              </w:rPr>
              <w:t xml:space="preserve"> and M</w:t>
            </w:r>
            <w:r w:rsidR="007D6399" w:rsidRPr="00F50F88">
              <w:rPr>
                <w:kern w:val="22"/>
                <w:szCs w:val="22"/>
              </w:rPr>
              <w:t>r</w:t>
            </w:r>
            <w:r w:rsidRPr="00F8658E">
              <w:rPr>
                <w:kern w:val="22"/>
                <w:szCs w:val="22"/>
              </w:rPr>
              <w:t xml:space="preserve">. </w:t>
            </w:r>
            <w:r w:rsidRPr="00F8658E">
              <w:rPr>
                <w:noProof/>
                <w:kern w:val="22"/>
                <w:szCs w:val="22"/>
              </w:rPr>
              <w:t>Francis</w:t>
            </w:r>
            <w:r w:rsidRPr="00F8658E">
              <w:rPr>
                <w:kern w:val="22"/>
                <w:szCs w:val="22"/>
              </w:rPr>
              <w:t xml:space="preserve"> </w:t>
            </w:r>
            <w:r w:rsidRPr="00F8658E">
              <w:rPr>
                <w:noProof/>
                <w:kern w:val="22"/>
                <w:szCs w:val="22"/>
              </w:rPr>
              <w:t>Ogwal</w:t>
            </w:r>
            <w:r w:rsidRPr="00F8658E">
              <w:rPr>
                <w:kern w:val="22"/>
                <w:szCs w:val="22"/>
              </w:rPr>
              <w:t xml:space="preserve">, </w:t>
            </w:r>
            <w:r w:rsidR="007E5D7B" w:rsidRPr="00F8658E">
              <w:rPr>
                <w:kern w:val="22"/>
                <w:szCs w:val="22"/>
              </w:rPr>
              <w:t>C</w:t>
            </w:r>
            <w:r w:rsidRPr="00F8658E">
              <w:rPr>
                <w:kern w:val="22"/>
                <w:szCs w:val="22"/>
              </w:rPr>
              <w:t>o-</w:t>
            </w:r>
            <w:r w:rsidR="007E5D7B" w:rsidRPr="00F8658E">
              <w:rPr>
                <w:kern w:val="22"/>
                <w:szCs w:val="22"/>
              </w:rPr>
              <w:t>C</w:t>
            </w:r>
            <w:r w:rsidRPr="00F8658E">
              <w:rPr>
                <w:kern w:val="22"/>
                <w:szCs w:val="22"/>
              </w:rPr>
              <w:t>hairs of the Open-</w:t>
            </w:r>
            <w:r w:rsidR="00F52804" w:rsidRPr="00F50F88">
              <w:rPr>
                <w:kern w:val="22"/>
                <w:szCs w:val="22"/>
              </w:rPr>
              <w:t>e</w:t>
            </w:r>
            <w:r w:rsidRPr="00F8658E">
              <w:rPr>
                <w:kern w:val="22"/>
                <w:szCs w:val="22"/>
              </w:rPr>
              <w:t>nded Working Group</w:t>
            </w:r>
            <w:r w:rsidR="008F3CA0">
              <w:rPr>
                <w:kern w:val="22"/>
                <w:szCs w:val="22"/>
              </w:rPr>
              <w:t xml:space="preserve"> on the Post-2020 Global Biodiversity Framework</w:t>
            </w:r>
          </w:p>
        </w:tc>
      </w:tr>
      <w:tr w:rsidR="00951C84" w:rsidRPr="00F50F88" w14:paraId="70941B8C" w14:textId="77777777" w:rsidTr="00F8658E">
        <w:trPr>
          <w:jc w:val="center"/>
        </w:trPr>
        <w:tc>
          <w:tcPr>
            <w:tcW w:w="1134" w:type="dxa"/>
            <w:tcBorders>
              <w:bottom w:val="single" w:sz="4" w:space="0" w:color="auto"/>
            </w:tcBorders>
          </w:tcPr>
          <w:p w14:paraId="65EAD6CA" w14:textId="77777777" w:rsidR="00951C84" w:rsidRPr="00F8658E" w:rsidRDefault="00951C84" w:rsidP="00F8658E">
            <w:pPr>
              <w:suppressLineNumbers/>
              <w:suppressAutoHyphens/>
              <w:kinsoku w:val="0"/>
              <w:overflowPunct w:val="0"/>
              <w:autoSpaceDE w:val="0"/>
              <w:autoSpaceDN w:val="0"/>
              <w:adjustRightInd w:val="0"/>
              <w:snapToGrid w:val="0"/>
              <w:spacing w:before="60"/>
              <w:jc w:val="left"/>
              <w:rPr>
                <w:kern w:val="22"/>
                <w:szCs w:val="22"/>
              </w:rPr>
            </w:pPr>
            <w:r w:rsidRPr="00F8658E">
              <w:rPr>
                <w:kern w:val="22"/>
                <w:szCs w:val="22"/>
              </w:rPr>
              <w:t>8.20 a.m. (EDT)</w:t>
            </w:r>
          </w:p>
        </w:tc>
        <w:tc>
          <w:tcPr>
            <w:tcW w:w="8931" w:type="dxa"/>
            <w:tcBorders>
              <w:bottom w:val="single" w:sz="4" w:space="0" w:color="auto"/>
            </w:tcBorders>
          </w:tcPr>
          <w:p w14:paraId="7D3EE2EA" w14:textId="62A8A46B" w:rsidR="00951C84" w:rsidRPr="00F8658E" w:rsidRDefault="00951C84" w:rsidP="00F8658E">
            <w:pPr>
              <w:suppressLineNumbers/>
              <w:suppressAutoHyphens/>
              <w:kinsoku w:val="0"/>
              <w:overflowPunct w:val="0"/>
              <w:autoSpaceDE w:val="0"/>
              <w:autoSpaceDN w:val="0"/>
              <w:adjustRightInd w:val="0"/>
              <w:snapToGrid w:val="0"/>
              <w:rPr>
                <w:kern w:val="22"/>
              </w:rPr>
            </w:pPr>
            <w:r w:rsidRPr="00F8658E">
              <w:rPr>
                <w:i/>
                <w:iCs/>
                <w:kern w:val="22"/>
                <w:szCs w:val="22"/>
              </w:rPr>
              <w:t>Keynote speaker</w:t>
            </w:r>
            <w:r w:rsidRPr="00F8658E">
              <w:rPr>
                <w:kern w:val="22"/>
                <w:szCs w:val="22"/>
              </w:rPr>
              <w:t xml:space="preserve">: Mr. </w:t>
            </w:r>
            <w:r w:rsidRPr="00F8658E">
              <w:rPr>
                <w:noProof/>
                <w:kern w:val="22"/>
                <w:szCs w:val="22"/>
              </w:rPr>
              <w:t>Ma Jun</w:t>
            </w:r>
            <w:r w:rsidRPr="00F8658E">
              <w:rPr>
                <w:kern w:val="22"/>
                <w:szCs w:val="22"/>
              </w:rPr>
              <w:t xml:space="preserve">, Co-chair of the Research Workstream of NGFS and Chairman of the Green Finance Committee of </w:t>
            </w:r>
            <w:r w:rsidR="00B344AD" w:rsidRPr="00F50F88">
              <w:rPr>
                <w:kern w:val="22"/>
                <w:szCs w:val="22"/>
              </w:rPr>
              <w:t xml:space="preserve">the </w:t>
            </w:r>
            <w:r w:rsidRPr="00F8658E">
              <w:rPr>
                <w:kern w:val="22"/>
                <w:szCs w:val="22"/>
              </w:rPr>
              <w:t>China Society for Finance and Banking, Advisor to the Governor of the People’s Bank of China, Co-chair of the G20 Working Group on Green Finance</w:t>
            </w:r>
          </w:p>
        </w:tc>
      </w:tr>
      <w:tr w:rsidR="00951C84" w:rsidRPr="00F50F88" w14:paraId="4AAE7522" w14:textId="77777777" w:rsidTr="00F8658E">
        <w:trPr>
          <w:jc w:val="center"/>
        </w:trPr>
        <w:tc>
          <w:tcPr>
            <w:tcW w:w="1134" w:type="dxa"/>
            <w:tcBorders>
              <w:bottom w:val="single" w:sz="4" w:space="0" w:color="auto"/>
            </w:tcBorders>
          </w:tcPr>
          <w:p w14:paraId="7CF1C377" w14:textId="77777777" w:rsidR="00951C84" w:rsidRPr="00F8658E" w:rsidRDefault="00951C84" w:rsidP="00F8658E">
            <w:pPr>
              <w:suppressLineNumbers/>
              <w:suppressAutoHyphens/>
              <w:kinsoku w:val="0"/>
              <w:overflowPunct w:val="0"/>
              <w:autoSpaceDE w:val="0"/>
              <w:autoSpaceDN w:val="0"/>
              <w:adjustRightInd w:val="0"/>
              <w:snapToGrid w:val="0"/>
              <w:jc w:val="left"/>
              <w:rPr>
                <w:kern w:val="22"/>
                <w:szCs w:val="22"/>
              </w:rPr>
            </w:pPr>
            <w:r w:rsidRPr="00F8658E">
              <w:rPr>
                <w:kern w:val="22"/>
                <w:szCs w:val="22"/>
              </w:rPr>
              <w:t>8.30 a.m. (EDT)</w:t>
            </w:r>
          </w:p>
          <w:p w14:paraId="61E4A4F0" w14:textId="4269B3ED" w:rsidR="00951C84" w:rsidRPr="00F8658E" w:rsidRDefault="00951C84" w:rsidP="00F8658E">
            <w:pPr>
              <w:suppressLineNumbers/>
              <w:suppressAutoHyphens/>
              <w:kinsoku w:val="0"/>
              <w:overflowPunct w:val="0"/>
              <w:autoSpaceDE w:val="0"/>
              <w:autoSpaceDN w:val="0"/>
              <w:adjustRightInd w:val="0"/>
              <w:snapToGrid w:val="0"/>
              <w:jc w:val="left"/>
              <w:rPr>
                <w:kern w:val="22"/>
                <w:szCs w:val="22"/>
              </w:rPr>
            </w:pPr>
            <w:r w:rsidRPr="00F8658E">
              <w:rPr>
                <w:kern w:val="22"/>
                <w:szCs w:val="22"/>
              </w:rPr>
              <w:t>(45</w:t>
            </w:r>
            <w:r w:rsidR="00F7258B" w:rsidRPr="00F50F88">
              <w:rPr>
                <w:kern w:val="22"/>
                <w:szCs w:val="22"/>
              </w:rPr>
              <w:t> </w:t>
            </w:r>
            <w:r w:rsidRPr="00F8658E">
              <w:rPr>
                <w:kern w:val="22"/>
                <w:szCs w:val="22"/>
              </w:rPr>
              <w:t>min:</w:t>
            </w:r>
          </w:p>
          <w:p w14:paraId="1B987D02" w14:textId="6C285D5E" w:rsidR="00951C84" w:rsidRPr="00F8658E" w:rsidRDefault="00951C84" w:rsidP="00F8658E">
            <w:pPr>
              <w:suppressLineNumbers/>
              <w:suppressAutoHyphens/>
              <w:kinsoku w:val="0"/>
              <w:overflowPunct w:val="0"/>
              <w:autoSpaceDE w:val="0"/>
              <w:autoSpaceDN w:val="0"/>
              <w:adjustRightInd w:val="0"/>
              <w:snapToGrid w:val="0"/>
              <w:jc w:val="left"/>
              <w:rPr>
                <w:kern w:val="22"/>
                <w:szCs w:val="22"/>
              </w:rPr>
            </w:pPr>
            <w:r w:rsidRPr="00F8658E">
              <w:rPr>
                <w:kern w:val="22"/>
                <w:szCs w:val="22"/>
              </w:rPr>
              <w:t>30</w:t>
            </w:r>
            <w:r w:rsidR="00F7258B" w:rsidRPr="00F50F88">
              <w:rPr>
                <w:kern w:val="22"/>
                <w:szCs w:val="22"/>
              </w:rPr>
              <w:noBreakHyphen/>
            </w:r>
            <w:r w:rsidRPr="00F8658E">
              <w:rPr>
                <w:kern w:val="22"/>
                <w:szCs w:val="22"/>
              </w:rPr>
              <w:t>min speeches and 15</w:t>
            </w:r>
            <w:r w:rsidR="00F7258B" w:rsidRPr="00F50F88">
              <w:rPr>
                <w:kern w:val="22"/>
                <w:szCs w:val="22"/>
              </w:rPr>
              <w:noBreakHyphen/>
            </w:r>
            <w:r w:rsidRPr="00F8658E">
              <w:rPr>
                <w:kern w:val="22"/>
                <w:szCs w:val="22"/>
              </w:rPr>
              <w:t>min Q&amp;A)</w:t>
            </w:r>
          </w:p>
        </w:tc>
        <w:tc>
          <w:tcPr>
            <w:tcW w:w="8931" w:type="dxa"/>
            <w:tcBorders>
              <w:bottom w:val="single" w:sz="4" w:space="0" w:color="auto"/>
            </w:tcBorders>
          </w:tcPr>
          <w:p w14:paraId="440065D5" w14:textId="7AB87B6D" w:rsidR="00951C84" w:rsidRPr="00F8658E" w:rsidRDefault="00951C84" w:rsidP="00F8658E">
            <w:pPr>
              <w:suppressLineNumbers/>
              <w:suppressAutoHyphens/>
              <w:kinsoku w:val="0"/>
              <w:overflowPunct w:val="0"/>
              <w:autoSpaceDE w:val="0"/>
              <w:autoSpaceDN w:val="0"/>
              <w:adjustRightInd w:val="0"/>
              <w:snapToGrid w:val="0"/>
              <w:spacing w:before="40" w:after="40"/>
              <w:rPr>
                <w:kern w:val="22"/>
              </w:rPr>
            </w:pPr>
            <w:r w:rsidRPr="00F8658E">
              <w:rPr>
                <w:i/>
                <w:iCs/>
                <w:kern w:val="22"/>
                <w:szCs w:val="22"/>
              </w:rPr>
              <w:t>Panel 1</w:t>
            </w:r>
            <w:r w:rsidRPr="00F8658E">
              <w:rPr>
                <w:kern w:val="22"/>
                <w:szCs w:val="22"/>
              </w:rPr>
              <w:t xml:space="preserve">: </w:t>
            </w:r>
            <w:r w:rsidRPr="00F8658E">
              <w:rPr>
                <w:kern w:val="22"/>
              </w:rPr>
              <w:t>Why is nature important to financial institutions and investors, and what can they do to address the global biodiversity crisis?</w:t>
            </w:r>
          </w:p>
          <w:p w14:paraId="5E4F6761" w14:textId="77777777" w:rsidR="00951C84" w:rsidRPr="00F8658E" w:rsidRDefault="00951C84" w:rsidP="00F8658E">
            <w:pPr>
              <w:pStyle w:val="ListParagraph"/>
              <w:numPr>
                <w:ilvl w:val="0"/>
                <w:numId w:val="9"/>
              </w:numPr>
              <w:suppressLineNumbers/>
              <w:suppressAutoHyphens/>
              <w:kinsoku w:val="0"/>
              <w:overflowPunct w:val="0"/>
              <w:autoSpaceDE w:val="0"/>
              <w:autoSpaceDN w:val="0"/>
              <w:adjustRightInd w:val="0"/>
              <w:snapToGrid w:val="0"/>
              <w:spacing w:before="40" w:after="40"/>
              <w:contextualSpacing w:val="0"/>
              <w:rPr>
                <w:rFonts w:cstheme="minorHAnsi"/>
                <w:kern w:val="22"/>
                <w:lang w:eastAsia="en-CA"/>
              </w:rPr>
            </w:pPr>
            <w:r w:rsidRPr="00F8658E">
              <w:rPr>
                <w:rFonts w:cstheme="minorHAnsi"/>
                <w:kern w:val="22"/>
              </w:rPr>
              <w:t xml:space="preserve">Mr. </w:t>
            </w:r>
            <w:r w:rsidRPr="00F8658E">
              <w:rPr>
                <w:rFonts w:cstheme="minorHAnsi"/>
                <w:noProof/>
                <w:kern w:val="22"/>
              </w:rPr>
              <w:t>Peter van der Werf</w:t>
            </w:r>
            <w:r w:rsidRPr="00F8658E">
              <w:rPr>
                <w:rFonts w:cstheme="minorHAnsi"/>
                <w:kern w:val="22"/>
              </w:rPr>
              <w:t xml:space="preserve">, </w:t>
            </w:r>
            <w:r w:rsidRPr="00F8658E">
              <w:rPr>
                <w:rFonts w:cstheme="minorHAnsi"/>
                <w:noProof/>
                <w:kern w:val="22"/>
              </w:rPr>
              <w:t>Robeco</w:t>
            </w:r>
            <w:r w:rsidRPr="00F8658E">
              <w:rPr>
                <w:rFonts w:cstheme="minorHAnsi"/>
                <w:kern w:val="22"/>
              </w:rPr>
              <w:t>, Senior manager engagement</w:t>
            </w:r>
          </w:p>
          <w:p w14:paraId="273DEDA0" w14:textId="12640DA5" w:rsidR="00951C84" w:rsidRPr="00F8658E" w:rsidRDefault="00951C84" w:rsidP="00F8658E">
            <w:pPr>
              <w:pStyle w:val="ListParagraph"/>
              <w:numPr>
                <w:ilvl w:val="0"/>
                <w:numId w:val="9"/>
              </w:numPr>
              <w:suppressLineNumbers/>
              <w:suppressAutoHyphens/>
              <w:kinsoku w:val="0"/>
              <w:overflowPunct w:val="0"/>
              <w:autoSpaceDE w:val="0"/>
              <w:autoSpaceDN w:val="0"/>
              <w:adjustRightInd w:val="0"/>
              <w:snapToGrid w:val="0"/>
              <w:spacing w:before="40" w:after="40"/>
              <w:contextualSpacing w:val="0"/>
              <w:rPr>
                <w:rFonts w:cstheme="minorHAnsi"/>
                <w:kern w:val="22"/>
              </w:rPr>
            </w:pPr>
            <w:r w:rsidRPr="00F8658E">
              <w:rPr>
                <w:rFonts w:cstheme="minorHAnsi"/>
                <w:kern w:val="22"/>
              </w:rPr>
              <w:t xml:space="preserve">Ms. </w:t>
            </w:r>
            <w:r w:rsidRPr="00F8658E">
              <w:rPr>
                <w:rFonts w:cstheme="minorHAnsi"/>
                <w:noProof/>
                <w:kern w:val="22"/>
              </w:rPr>
              <w:t>Madeleine Ronquest</w:t>
            </w:r>
            <w:r w:rsidRPr="00F8658E">
              <w:rPr>
                <w:rFonts w:cstheme="minorHAnsi"/>
                <w:kern w:val="22"/>
              </w:rPr>
              <w:t xml:space="preserve">, FirstRand, Head of Environment, Social and Governance </w:t>
            </w:r>
            <w:r w:rsidR="00B606EE" w:rsidRPr="00F50F88">
              <w:rPr>
                <w:rFonts w:cstheme="minorHAnsi"/>
                <w:kern w:val="22"/>
              </w:rPr>
              <w:t>D</w:t>
            </w:r>
            <w:r w:rsidRPr="00F8658E">
              <w:rPr>
                <w:rFonts w:cstheme="minorHAnsi"/>
                <w:kern w:val="22"/>
              </w:rPr>
              <w:t>epartment</w:t>
            </w:r>
          </w:p>
          <w:p w14:paraId="0DD1D07F" w14:textId="236C2EF6" w:rsidR="00951C84" w:rsidRPr="00F8658E" w:rsidRDefault="00951C84" w:rsidP="00F8658E">
            <w:pPr>
              <w:pStyle w:val="ListParagraph"/>
              <w:numPr>
                <w:ilvl w:val="0"/>
                <w:numId w:val="9"/>
              </w:numPr>
              <w:suppressLineNumbers/>
              <w:suppressAutoHyphens/>
              <w:kinsoku w:val="0"/>
              <w:overflowPunct w:val="0"/>
              <w:autoSpaceDE w:val="0"/>
              <w:autoSpaceDN w:val="0"/>
              <w:adjustRightInd w:val="0"/>
              <w:snapToGrid w:val="0"/>
              <w:spacing w:before="40" w:after="40"/>
              <w:contextualSpacing w:val="0"/>
              <w:rPr>
                <w:rFonts w:cstheme="minorHAnsi"/>
                <w:i/>
                <w:iCs/>
                <w:kern w:val="22"/>
                <w:lang w:eastAsia="en-CA"/>
              </w:rPr>
            </w:pPr>
            <w:r w:rsidRPr="00F8658E">
              <w:rPr>
                <w:kern w:val="22"/>
                <w:szCs w:val="22"/>
              </w:rPr>
              <w:t xml:space="preserve">Mr. </w:t>
            </w:r>
            <w:r w:rsidRPr="00F8658E">
              <w:rPr>
                <w:noProof/>
                <w:kern w:val="22"/>
                <w:szCs w:val="22"/>
              </w:rPr>
              <w:t>Sylvain Vanston</w:t>
            </w:r>
            <w:r w:rsidRPr="00F8658E">
              <w:rPr>
                <w:kern w:val="22"/>
                <w:szCs w:val="22"/>
              </w:rPr>
              <w:t>, Group head of Climate Change and Biodiversity, AXA Group</w:t>
            </w:r>
          </w:p>
          <w:p w14:paraId="4538428C" w14:textId="085259CE" w:rsidR="00951C84" w:rsidRPr="00F8658E" w:rsidRDefault="00951C84" w:rsidP="00F8658E">
            <w:pPr>
              <w:pStyle w:val="ListParagraph"/>
              <w:numPr>
                <w:ilvl w:val="0"/>
                <w:numId w:val="9"/>
              </w:numPr>
              <w:suppressLineNumbers/>
              <w:suppressAutoHyphens/>
              <w:kinsoku w:val="0"/>
              <w:overflowPunct w:val="0"/>
              <w:autoSpaceDE w:val="0"/>
              <w:autoSpaceDN w:val="0"/>
              <w:adjustRightInd w:val="0"/>
              <w:snapToGrid w:val="0"/>
              <w:spacing w:before="40" w:after="40"/>
              <w:contextualSpacing w:val="0"/>
              <w:rPr>
                <w:rFonts w:cstheme="minorHAnsi"/>
                <w:kern w:val="22"/>
              </w:rPr>
            </w:pPr>
            <w:r w:rsidRPr="00F8658E">
              <w:rPr>
                <w:rFonts w:cstheme="minorHAnsi"/>
                <w:kern w:val="22"/>
                <w:lang w:eastAsia="en-CA"/>
              </w:rPr>
              <w:t xml:space="preserve">Ms. </w:t>
            </w:r>
            <w:r w:rsidRPr="00F8658E">
              <w:rPr>
                <w:rFonts w:cstheme="minorHAnsi"/>
                <w:noProof/>
                <w:kern w:val="22"/>
                <w:lang w:eastAsia="en-CA"/>
              </w:rPr>
              <w:t>Maria de Netto</w:t>
            </w:r>
            <w:r w:rsidRPr="00F8658E">
              <w:rPr>
                <w:rFonts w:cstheme="minorHAnsi"/>
                <w:kern w:val="22"/>
                <w:lang w:eastAsia="en-CA"/>
              </w:rPr>
              <w:t>,</w:t>
            </w:r>
            <w:r w:rsidRPr="00F8658E">
              <w:rPr>
                <w:rFonts w:cstheme="minorHAnsi"/>
                <w:b/>
                <w:bCs/>
                <w:kern w:val="22"/>
                <w:lang w:eastAsia="en-CA"/>
              </w:rPr>
              <w:t xml:space="preserve"> </w:t>
            </w:r>
            <w:r w:rsidRPr="00F8658E">
              <w:rPr>
                <w:rFonts w:cstheme="minorHAnsi"/>
                <w:kern w:val="22"/>
              </w:rPr>
              <w:t xml:space="preserve">Financial Markets Principal Specialist, </w:t>
            </w:r>
            <w:r w:rsidRPr="00F8658E">
              <w:rPr>
                <w:rFonts w:cstheme="minorHAnsi"/>
                <w:kern w:val="22"/>
                <w:lang w:eastAsia="en-CA"/>
              </w:rPr>
              <w:t>Inter-American Development Bank</w:t>
            </w:r>
          </w:p>
          <w:p w14:paraId="1A5DC75C" w14:textId="2B7A4ACF" w:rsidR="00951C84" w:rsidRPr="00F8658E" w:rsidRDefault="00951C84" w:rsidP="00F8658E">
            <w:pPr>
              <w:pStyle w:val="ListParagraph"/>
              <w:numPr>
                <w:ilvl w:val="0"/>
                <w:numId w:val="9"/>
              </w:numPr>
              <w:suppressLineNumbers/>
              <w:suppressAutoHyphens/>
              <w:kinsoku w:val="0"/>
              <w:overflowPunct w:val="0"/>
              <w:autoSpaceDE w:val="0"/>
              <w:autoSpaceDN w:val="0"/>
              <w:adjustRightInd w:val="0"/>
              <w:snapToGrid w:val="0"/>
              <w:spacing w:before="40" w:after="40"/>
              <w:contextualSpacing w:val="0"/>
              <w:rPr>
                <w:rFonts w:cstheme="minorHAnsi"/>
                <w:kern w:val="22"/>
                <w:lang w:eastAsia="en-CA"/>
              </w:rPr>
            </w:pPr>
            <w:r w:rsidRPr="00F8658E">
              <w:rPr>
                <w:rFonts w:cstheme="minorHAnsi"/>
                <w:kern w:val="22"/>
              </w:rPr>
              <w:t xml:space="preserve">Ms. </w:t>
            </w:r>
            <w:r w:rsidRPr="00F8658E">
              <w:rPr>
                <w:rFonts w:cstheme="minorHAnsi"/>
                <w:noProof/>
                <w:kern w:val="22"/>
              </w:rPr>
              <w:t>Sherry Madera,</w:t>
            </w:r>
            <w:r w:rsidRPr="00F8658E">
              <w:rPr>
                <w:rFonts w:cstheme="minorHAnsi"/>
                <w:b/>
                <w:bCs/>
                <w:noProof/>
                <w:kern w:val="22"/>
              </w:rPr>
              <w:t xml:space="preserve"> </w:t>
            </w:r>
            <w:r w:rsidRPr="00F8658E">
              <w:rPr>
                <w:rFonts w:cstheme="minorHAnsi"/>
                <w:noProof/>
                <w:kern w:val="22"/>
              </w:rPr>
              <w:t>Refinitiv</w:t>
            </w:r>
            <w:r w:rsidRPr="00F8658E">
              <w:rPr>
                <w:rFonts w:cstheme="minorHAnsi"/>
                <w:kern w:val="22"/>
              </w:rPr>
              <w:t>,</w:t>
            </w:r>
            <w:r w:rsidRPr="00F8658E">
              <w:rPr>
                <w:rFonts w:cstheme="minorHAnsi"/>
                <w:b/>
                <w:bCs/>
                <w:kern w:val="22"/>
              </w:rPr>
              <w:t xml:space="preserve"> </w:t>
            </w:r>
            <w:r w:rsidRPr="00F8658E">
              <w:rPr>
                <w:rFonts w:cstheme="minorHAnsi"/>
                <w:kern w:val="22"/>
              </w:rPr>
              <w:t xml:space="preserve">Chief Industry </w:t>
            </w:r>
            <w:r w:rsidR="00D97DAA" w:rsidRPr="00F50F88">
              <w:rPr>
                <w:rFonts w:cstheme="minorHAnsi"/>
                <w:kern w:val="22"/>
              </w:rPr>
              <w:t>and</w:t>
            </w:r>
            <w:r w:rsidRPr="00F8658E">
              <w:rPr>
                <w:rFonts w:cstheme="minorHAnsi"/>
                <w:kern w:val="22"/>
              </w:rPr>
              <w:t xml:space="preserve"> Government Affairs Officer</w:t>
            </w:r>
          </w:p>
          <w:p w14:paraId="1AB5C760" w14:textId="0D94A11F" w:rsidR="00951C84" w:rsidRPr="00F8658E" w:rsidRDefault="00951C84" w:rsidP="00F8658E">
            <w:pPr>
              <w:suppressLineNumbers/>
              <w:suppressAutoHyphens/>
              <w:kinsoku w:val="0"/>
              <w:overflowPunct w:val="0"/>
              <w:autoSpaceDE w:val="0"/>
              <w:autoSpaceDN w:val="0"/>
              <w:adjustRightInd w:val="0"/>
              <w:snapToGrid w:val="0"/>
              <w:spacing w:before="40" w:after="40"/>
              <w:rPr>
                <w:kern w:val="22"/>
              </w:rPr>
            </w:pPr>
            <w:r w:rsidRPr="00F8658E">
              <w:rPr>
                <w:kern w:val="22"/>
                <w:szCs w:val="22"/>
              </w:rPr>
              <w:t xml:space="preserve">Chair: Mr. </w:t>
            </w:r>
            <w:r w:rsidRPr="00F8658E">
              <w:rPr>
                <w:noProof/>
                <w:kern w:val="22"/>
                <w:szCs w:val="22"/>
              </w:rPr>
              <w:t>Simon Zadek</w:t>
            </w:r>
            <w:r w:rsidRPr="00F8658E">
              <w:rPr>
                <w:kern w:val="22"/>
                <w:szCs w:val="22"/>
              </w:rPr>
              <w:t>, Chair</w:t>
            </w:r>
            <w:r w:rsidR="006348B8" w:rsidRPr="00F50F88">
              <w:rPr>
                <w:kern w:val="22"/>
                <w:szCs w:val="22"/>
              </w:rPr>
              <w:t>,</w:t>
            </w:r>
            <w:r w:rsidRPr="00F8658E">
              <w:rPr>
                <w:kern w:val="22"/>
                <w:szCs w:val="22"/>
              </w:rPr>
              <w:t xml:space="preserve"> Finance for Biodiversity Initiative</w:t>
            </w:r>
          </w:p>
        </w:tc>
      </w:tr>
      <w:tr w:rsidR="00951C84" w:rsidRPr="00F50F88" w14:paraId="14F57060" w14:textId="77777777" w:rsidTr="00F8658E">
        <w:trPr>
          <w:jc w:val="center"/>
        </w:trPr>
        <w:tc>
          <w:tcPr>
            <w:tcW w:w="1134" w:type="dxa"/>
            <w:tcBorders>
              <w:bottom w:val="single" w:sz="4" w:space="0" w:color="auto"/>
            </w:tcBorders>
          </w:tcPr>
          <w:p w14:paraId="21D0693A" w14:textId="77777777" w:rsidR="00951C84" w:rsidRPr="00F8658E" w:rsidRDefault="00951C84" w:rsidP="00F8658E">
            <w:pPr>
              <w:suppressLineNumbers/>
              <w:suppressAutoHyphens/>
              <w:kinsoku w:val="0"/>
              <w:overflowPunct w:val="0"/>
              <w:autoSpaceDE w:val="0"/>
              <w:autoSpaceDN w:val="0"/>
              <w:adjustRightInd w:val="0"/>
              <w:snapToGrid w:val="0"/>
              <w:spacing w:before="60"/>
              <w:jc w:val="left"/>
              <w:rPr>
                <w:kern w:val="22"/>
                <w:szCs w:val="22"/>
              </w:rPr>
            </w:pPr>
            <w:r w:rsidRPr="00F8658E">
              <w:rPr>
                <w:kern w:val="22"/>
                <w:szCs w:val="22"/>
              </w:rPr>
              <w:t>9.15 a.m. (EDT)</w:t>
            </w:r>
          </w:p>
          <w:p w14:paraId="5361A1AC" w14:textId="6392C9EB" w:rsidR="00951C84" w:rsidRPr="00F8658E" w:rsidRDefault="00951C84" w:rsidP="00F8658E">
            <w:pPr>
              <w:suppressLineNumbers/>
              <w:suppressAutoHyphens/>
              <w:kinsoku w:val="0"/>
              <w:overflowPunct w:val="0"/>
              <w:autoSpaceDE w:val="0"/>
              <w:autoSpaceDN w:val="0"/>
              <w:adjustRightInd w:val="0"/>
              <w:snapToGrid w:val="0"/>
              <w:spacing w:before="60"/>
              <w:jc w:val="left"/>
              <w:rPr>
                <w:kern w:val="22"/>
                <w:szCs w:val="22"/>
              </w:rPr>
            </w:pPr>
            <w:r w:rsidRPr="00F8658E">
              <w:rPr>
                <w:kern w:val="22"/>
                <w:szCs w:val="22"/>
              </w:rPr>
              <w:t>(40</w:t>
            </w:r>
            <w:r w:rsidR="00F7258B" w:rsidRPr="00F50F88">
              <w:rPr>
                <w:kern w:val="22"/>
                <w:szCs w:val="22"/>
              </w:rPr>
              <w:t> </w:t>
            </w:r>
            <w:r w:rsidRPr="00F8658E">
              <w:rPr>
                <w:kern w:val="22"/>
                <w:szCs w:val="22"/>
              </w:rPr>
              <w:t>min)</w:t>
            </w:r>
          </w:p>
        </w:tc>
        <w:tc>
          <w:tcPr>
            <w:tcW w:w="8931" w:type="dxa"/>
            <w:tcBorders>
              <w:bottom w:val="single" w:sz="4" w:space="0" w:color="auto"/>
            </w:tcBorders>
          </w:tcPr>
          <w:p w14:paraId="638427E3" w14:textId="19F5E566" w:rsidR="00951C84" w:rsidRPr="00F8658E" w:rsidRDefault="00951C84" w:rsidP="00F8658E">
            <w:pPr>
              <w:suppressLineNumbers/>
              <w:suppressAutoHyphens/>
              <w:kinsoku w:val="0"/>
              <w:overflowPunct w:val="0"/>
              <w:autoSpaceDE w:val="0"/>
              <w:autoSpaceDN w:val="0"/>
              <w:adjustRightInd w:val="0"/>
              <w:snapToGrid w:val="0"/>
              <w:spacing w:before="40" w:after="40"/>
              <w:rPr>
                <w:kern w:val="22"/>
              </w:rPr>
            </w:pPr>
            <w:r w:rsidRPr="00F8658E">
              <w:rPr>
                <w:bCs/>
                <w:i/>
                <w:iCs/>
                <w:kern w:val="22"/>
                <w:szCs w:val="22"/>
              </w:rPr>
              <w:t>Panel 2</w:t>
            </w:r>
            <w:r w:rsidRPr="00F8658E">
              <w:rPr>
                <w:bCs/>
                <w:kern w:val="22"/>
                <w:szCs w:val="22"/>
              </w:rPr>
              <w:t>: T</w:t>
            </w:r>
            <w:r w:rsidRPr="00F8658E">
              <w:rPr>
                <w:kern w:val="22"/>
              </w:rPr>
              <w:t>he role of governments and regulators in enabling financial institutions and investors to align financial flows for biodiversity.</w:t>
            </w:r>
          </w:p>
          <w:p w14:paraId="5FFB1896" w14:textId="67255A6A" w:rsidR="00951C84" w:rsidRPr="00F8658E" w:rsidRDefault="00951C84" w:rsidP="00F8658E">
            <w:pPr>
              <w:pStyle w:val="ListParagraph"/>
              <w:numPr>
                <w:ilvl w:val="0"/>
                <w:numId w:val="10"/>
              </w:numPr>
              <w:suppressLineNumbers/>
              <w:suppressAutoHyphens/>
              <w:kinsoku w:val="0"/>
              <w:overflowPunct w:val="0"/>
              <w:autoSpaceDE w:val="0"/>
              <w:autoSpaceDN w:val="0"/>
              <w:adjustRightInd w:val="0"/>
              <w:snapToGrid w:val="0"/>
              <w:spacing w:before="40" w:after="40"/>
              <w:ind w:left="406"/>
              <w:contextualSpacing w:val="0"/>
              <w:rPr>
                <w:kern w:val="22"/>
                <w:lang w:eastAsia="en-CA"/>
              </w:rPr>
            </w:pPr>
            <w:r w:rsidRPr="00F8658E">
              <w:rPr>
                <w:kern w:val="22"/>
              </w:rPr>
              <w:t xml:space="preserve">Mr. </w:t>
            </w:r>
            <w:r w:rsidRPr="00F8658E">
              <w:rPr>
                <w:noProof/>
                <w:color w:val="000000"/>
                <w:kern w:val="22"/>
              </w:rPr>
              <w:t>José Antonio Quesada</w:t>
            </w:r>
            <w:r w:rsidRPr="00F8658E">
              <w:rPr>
                <w:color w:val="000000"/>
                <w:kern w:val="22"/>
              </w:rPr>
              <w:t>, Vice</w:t>
            </w:r>
            <w:r w:rsidR="00531D91" w:rsidRPr="00F50F88">
              <w:rPr>
                <w:color w:val="000000"/>
                <w:kern w:val="22"/>
              </w:rPr>
              <w:t>-</w:t>
            </w:r>
            <w:r w:rsidRPr="00F8658E">
              <w:rPr>
                <w:color w:val="000000"/>
                <w:kern w:val="22"/>
              </w:rPr>
              <w:t>President of Regulatory Policy, National Banking and Securities Commission</w:t>
            </w:r>
            <w:r w:rsidRPr="00F8658E">
              <w:rPr>
                <w:kern w:val="22"/>
                <w:lang w:eastAsia="en-CA"/>
              </w:rPr>
              <w:t xml:space="preserve">, </w:t>
            </w:r>
            <w:r w:rsidRPr="00F8658E">
              <w:rPr>
                <w:kern w:val="22"/>
              </w:rPr>
              <w:t>Mexico</w:t>
            </w:r>
          </w:p>
          <w:p w14:paraId="3EEB2CA0" w14:textId="1F0A8AAC" w:rsidR="00951C84" w:rsidRPr="00F8658E" w:rsidRDefault="00951C84" w:rsidP="00F8658E">
            <w:pPr>
              <w:pStyle w:val="ListParagraph"/>
              <w:numPr>
                <w:ilvl w:val="0"/>
                <w:numId w:val="10"/>
              </w:numPr>
              <w:suppressLineNumbers/>
              <w:suppressAutoHyphens/>
              <w:kinsoku w:val="0"/>
              <w:overflowPunct w:val="0"/>
              <w:autoSpaceDE w:val="0"/>
              <w:autoSpaceDN w:val="0"/>
              <w:adjustRightInd w:val="0"/>
              <w:snapToGrid w:val="0"/>
              <w:spacing w:before="40" w:after="40"/>
              <w:ind w:left="406"/>
              <w:contextualSpacing w:val="0"/>
              <w:rPr>
                <w:kern w:val="22"/>
                <w:lang w:eastAsia="en-CA"/>
              </w:rPr>
            </w:pPr>
            <w:r w:rsidRPr="00F8658E">
              <w:rPr>
                <w:kern w:val="22"/>
                <w:lang w:eastAsia="en-CA"/>
              </w:rPr>
              <w:t xml:space="preserve">Mr. </w:t>
            </w:r>
            <w:r w:rsidRPr="00F8658E">
              <w:rPr>
                <w:noProof/>
                <w:kern w:val="22"/>
                <w:lang w:eastAsia="en-CA"/>
              </w:rPr>
              <w:t>William Lockhart</w:t>
            </w:r>
            <w:r w:rsidRPr="00F8658E">
              <w:rPr>
                <w:kern w:val="22"/>
                <w:lang w:eastAsia="en-CA"/>
              </w:rPr>
              <w:t xml:space="preserve">, </w:t>
            </w:r>
            <w:r w:rsidRPr="00F8658E">
              <w:rPr>
                <w:kern w:val="22"/>
              </w:rPr>
              <w:t>Head of International Environment Negotiations</w:t>
            </w:r>
            <w:r w:rsidRPr="00F8658E">
              <w:rPr>
                <w:kern w:val="22"/>
                <w:lang w:eastAsia="en-CA"/>
              </w:rPr>
              <w:t xml:space="preserve">, </w:t>
            </w:r>
            <w:r w:rsidR="00274CEA" w:rsidRPr="00F50F88">
              <w:rPr>
                <w:kern w:val="22"/>
                <w:lang w:eastAsia="en-CA"/>
              </w:rPr>
              <w:t>Department for Environment, Food &amp; Rural Affairs</w:t>
            </w:r>
            <w:r w:rsidRPr="00F8658E">
              <w:rPr>
                <w:kern w:val="22"/>
                <w:lang w:eastAsia="en-CA"/>
              </w:rPr>
              <w:t>,</w:t>
            </w:r>
            <w:r w:rsidRPr="00F8658E">
              <w:rPr>
                <w:b/>
                <w:bCs/>
                <w:kern w:val="22"/>
                <w:lang w:eastAsia="en-CA"/>
              </w:rPr>
              <w:t xml:space="preserve"> </w:t>
            </w:r>
            <w:r w:rsidRPr="00F8658E">
              <w:rPr>
                <w:kern w:val="22"/>
                <w:lang w:eastAsia="en-CA"/>
              </w:rPr>
              <w:t>U</w:t>
            </w:r>
            <w:r w:rsidR="007703AF" w:rsidRPr="00F50F88">
              <w:rPr>
                <w:kern w:val="22"/>
                <w:lang w:eastAsia="en-CA"/>
              </w:rPr>
              <w:t xml:space="preserve">nited </w:t>
            </w:r>
            <w:r w:rsidRPr="00F8658E">
              <w:rPr>
                <w:kern w:val="22"/>
                <w:lang w:eastAsia="en-CA"/>
              </w:rPr>
              <w:t>K</w:t>
            </w:r>
            <w:r w:rsidR="007703AF" w:rsidRPr="00F50F88">
              <w:rPr>
                <w:kern w:val="22"/>
                <w:lang w:eastAsia="en-CA"/>
              </w:rPr>
              <w:t>ingdom of Great Britain and Northern Ireland</w:t>
            </w:r>
          </w:p>
          <w:p w14:paraId="5F1BD2CF" w14:textId="4DDC406C" w:rsidR="00951C84" w:rsidRPr="00F8658E" w:rsidRDefault="00951C84" w:rsidP="00F8658E">
            <w:pPr>
              <w:pStyle w:val="ListParagraph"/>
              <w:numPr>
                <w:ilvl w:val="0"/>
                <w:numId w:val="10"/>
              </w:numPr>
              <w:suppressLineNumbers/>
              <w:suppressAutoHyphens/>
              <w:kinsoku w:val="0"/>
              <w:overflowPunct w:val="0"/>
              <w:autoSpaceDE w:val="0"/>
              <w:autoSpaceDN w:val="0"/>
              <w:adjustRightInd w:val="0"/>
              <w:snapToGrid w:val="0"/>
              <w:spacing w:before="40" w:after="40"/>
              <w:ind w:left="406"/>
              <w:contextualSpacing w:val="0"/>
              <w:rPr>
                <w:kern w:val="22"/>
                <w:lang w:eastAsia="en-CA"/>
              </w:rPr>
            </w:pPr>
            <w:r w:rsidRPr="00F8658E">
              <w:rPr>
                <w:kern w:val="22"/>
              </w:rPr>
              <w:t xml:space="preserve">Ms. </w:t>
            </w:r>
            <w:r w:rsidRPr="00F8658E">
              <w:rPr>
                <w:noProof/>
                <w:kern w:val="22"/>
              </w:rPr>
              <w:t xml:space="preserve">Hélène </w:t>
            </w:r>
            <w:r w:rsidRPr="00F8658E">
              <w:rPr>
                <w:noProof/>
                <w:kern w:val="22"/>
                <w:lang w:eastAsia="en-CA"/>
              </w:rPr>
              <w:t>Perier</w:t>
            </w:r>
            <w:r w:rsidRPr="00F8658E">
              <w:rPr>
                <w:kern w:val="22"/>
                <w:lang w:eastAsia="en-CA"/>
              </w:rPr>
              <w:t>, Lead negotiator on Resource Mobili</w:t>
            </w:r>
            <w:r w:rsidR="00231980">
              <w:rPr>
                <w:kern w:val="22"/>
                <w:lang w:eastAsia="en-CA"/>
              </w:rPr>
              <w:t>z</w:t>
            </w:r>
            <w:r w:rsidRPr="00F8658E">
              <w:rPr>
                <w:kern w:val="22"/>
                <w:lang w:eastAsia="en-CA"/>
              </w:rPr>
              <w:t>ation,</w:t>
            </w:r>
            <w:r w:rsidRPr="00F8658E">
              <w:rPr>
                <w:kern w:val="22"/>
              </w:rPr>
              <w:t xml:space="preserve"> European Union</w:t>
            </w:r>
          </w:p>
          <w:p w14:paraId="4973437D" w14:textId="15A05810" w:rsidR="00951C84" w:rsidRPr="00F8658E" w:rsidRDefault="00951C84" w:rsidP="00F8658E">
            <w:pPr>
              <w:pStyle w:val="ListParagraph"/>
              <w:numPr>
                <w:ilvl w:val="0"/>
                <w:numId w:val="10"/>
              </w:numPr>
              <w:suppressLineNumbers/>
              <w:suppressAutoHyphens/>
              <w:kinsoku w:val="0"/>
              <w:overflowPunct w:val="0"/>
              <w:autoSpaceDE w:val="0"/>
              <w:autoSpaceDN w:val="0"/>
              <w:adjustRightInd w:val="0"/>
              <w:snapToGrid w:val="0"/>
              <w:spacing w:before="40" w:after="40"/>
              <w:ind w:left="406"/>
              <w:contextualSpacing w:val="0"/>
              <w:rPr>
                <w:kern w:val="22"/>
                <w:lang w:eastAsia="en-CA"/>
              </w:rPr>
            </w:pPr>
            <w:r w:rsidRPr="00F8658E">
              <w:rPr>
                <w:kern w:val="22"/>
              </w:rPr>
              <w:t xml:space="preserve">Ms. </w:t>
            </w:r>
            <w:r w:rsidRPr="00F8658E">
              <w:rPr>
                <w:noProof/>
                <w:kern w:val="22"/>
              </w:rPr>
              <w:t>W.A. Dilrukshini</w:t>
            </w:r>
            <w:r w:rsidRPr="00F8658E">
              <w:rPr>
                <w:kern w:val="22"/>
              </w:rPr>
              <w:t>, Director of Macroprudential Surveillance Department, Central Bank</w:t>
            </w:r>
            <w:r w:rsidRPr="00F8658E">
              <w:rPr>
                <w:b/>
                <w:bCs/>
                <w:kern w:val="22"/>
              </w:rPr>
              <w:t xml:space="preserve"> </w:t>
            </w:r>
            <w:r w:rsidRPr="00F8658E">
              <w:rPr>
                <w:kern w:val="22"/>
              </w:rPr>
              <w:t>of Sri Lanka</w:t>
            </w:r>
          </w:p>
          <w:p w14:paraId="65F0E8A7" w14:textId="435F15B6" w:rsidR="00951C84" w:rsidRPr="00F8658E" w:rsidRDefault="00951C84" w:rsidP="00F8658E">
            <w:pPr>
              <w:pStyle w:val="ListParagraph"/>
              <w:numPr>
                <w:ilvl w:val="0"/>
                <w:numId w:val="10"/>
              </w:numPr>
              <w:suppressLineNumbers/>
              <w:suppressAutoHyphens/>
              <w:kinsoku w:val="0"/>
              <w:overflowPunct w:val="0"/>
              <w:autoSpaceDE w:val="0"/>
              <w:autoSpaceDN w:val="0"/>
              <w:adjustRightInd w:val="0"/>
              <w:snapToGrid w:val="0"/>
              <w:spacing w:before="40" w:after="40"/>
              <w:ind w:left="406"/>
              <w:contextualSpacing w:val="0"/>
              <w:rPr>
                <w:kern w:val="22"/>
              </w:rPr>
            </w:pPr>
            <w:r w:rsidRPr="00F8658E">
              <w:rPr>
                <w:kern w:val="22"/>
              </w:rPr>
              <w:t xml:space="preserve">Mr. </w:t>
            </w:r>
            <w:r w:rsidRPr="00F8658E">
              <w:rPr>
                <w:noProof/>
                <w:kern w:val="22"/>
              </w:rPr>
              <w:t>Ronald Kaggwa</w:t>
            </w:r>
            <w:r w:rsidRPr="00F8658E">
              <w:rPr>
                <w:kern w:val="22"/>
              </w:rPr>
              <w:t>, Acting Director Policy, Planning and Information, National Planning Authority, Uganda</w:t>
            </w:r>
          </w:p>
          <w:p w14:paraId="661A2B21" w14:textId="31D0ADED" w:rsidR="00951C84" w:rsidRPr="00F8658E" w:rsidRDefault="00951C84" w:rsidP="00F8658E">
            <w:pPr>
              <w:suppressLineNumbers/>
              <w:suppressAutoHyphens/>
              <w:kinsoku w:val="0"/>
              <w:overflowPunct w:val="0"/>
              <w:autoSpaceDE w:val="0"/>
              <w:autoSpaceDN w:val="0"/>
              <w:adjustRightInd w:val="0"/>
              <w:snapToGrid w:val="0"/>
              <w:spacing w:before="40" w:after="40"/>
              <w:rPr>
                <w:kern w:val="22"/>
              </w:rPr>
            </w:pPr>
            <w:r w:rsidRPr="00F8658E">
              <w:rPr>
                <w:i/>
                <w:iCs/>
                <w:kern w:val="22"/>
              </w:rPr>
              <w:t>Chair</w:t>
            </w:r>
            <w:r w:rsidRPr="00F8658E">
              <w:rPr>
                <w:kern w:val="22"/>
              </w:rPr>
              <w:t>:</w:t>
            </w:r>
            <w:r w:rsidRPr="00F8658E">
              <w:rPr>
                <w:b/>
                <w:bCs/>
                <w:kern w:val="22"/>
              </w:rPr>
              <w:t xml:space="preserve"> </w:t>
            </w:r>
            <w:r w:rsidRPr="00F8658E">
              <w:rPr>
                <w:kern w:val="22"/>
              </w:rPr>
              <w:t>Mr.</w:t>
            </w:r>
            <w:r w:rsidRPr="00F8658E">
              <w:rPr>
                <w:b/>
                <w:bCs/>
                <w:kern w:val="22"/>
              </w:rPr>
              <w:t xml:space="preserve"> </w:t>
            </w:r>
            <w:r w:rsidRPr="00F8658E">
              <w:rPr>
                <w:noProof/>
                <w:kern w:val="22"/>
              </w:rPr>
              <w:t>Gilles Kleitz</w:t>
            </w:r>
            <w:r w:rsidRPr="00F8658E">
              <w:rPr>
                <w:kern w:val="22"/>
              </w:rPr>
              <w:t>, Director, Natural Resources, Agriculture, Water, Forests and Oceans</w:t>
            </w:r>
            <w:r w:rsidRPr="00F8658E">
              <w:rPr>
                <w:b/>
                <w:bCs/>
                <w:kern w:val="22"/>
              </w:rPr>
              <w:t xml:space="preserve">, </w:t>
            </w:r>
            <w:r w:rsidRPr="00F8658E">
              <w:rPr>
                <w:kern w:val="22"/>
              </w:rPr>
              <w:t>French Development Agency</w:t>
            </w:r>
          </w:p>
        </w:tc>
      </w:tr>
      <w:tr w:rsidR="00951C84" w:rsidRPr="00F50F88" w14:paraId="6B3920BE" w14:textId="77777777" w:rsidTr="00F8658E">
        <w:trPr>
          <w:jc w:val="center"/>
        </w:trPr>
        <w:tc>
          <w:tcPr>
            <w:tcW w:w="1134" w:type="dxa"/>
          </w:tcPr>
          <w:p w14:paraId="26E4CF1F" w14:textId="77777777" w:rsidR="00951C84" w:rsidRPr="00F8658E" w:rsidRDefault="00951C84" w:rsidP="00F8658E">
            <w:pPr>
              <w:suppressLineNumbers/>
              <w:suppressAutoHyphens/>
              <w:kinsoku w:val="0"/>
              <w:overflowPunct w:val="0"/>
              <w:autoSpaceDE w:val="0"/>
              <w:autoSpaceDN w:val="0"/>
              <w:adjustRightInd w:val="0"/>
              <w:snapToGrid w:val="0"/>
              <w:spacing w:before="60"/>
              <w:jc w:val="left"/>
              <w:rPr>
                <w:kern w:val="22"/>
                <w:szCs w:val="22"/>
              </w:rPr>
            </w:pPr>
            <w:r w:rsidRPr="00F8658E">
              <w:rPr>
                <w:kern w:val="22"/>
                <w:szCs w:val="22"/>
              </w:rPr>
              <w:t>9.55 a.m. (EDT)</w:t>
            </w:r>
          </w:p>
        </w:tc>
        <w:tc>
          <w:tcPr>
            <w:tcW w:w="8931" w:type="dxa"/>
            <w:vAlign w:val="center"/>
          </w:tcPr>
          <w:p w14:paraId="32EA8D3D" w14:textId="69EB6966" w:rsidR="00951C84" w:rsidRPr="00F8658E" w:rsidRDefault="00951C84" w:rsidP="00F8658E">
            <w:pPr>
              <w:suppressLineNumbers/>
              <w:suppressAutoHyphens/>
              <w:kinsoku w:val="0"/>
              <w:overflowPunct w:val="0"/>
              <w:autoSpaceDE w:val="0"/>
              <w:autoSpaceDN w:val="0"/>
              <w:adjustRightInd w:val="0"/>
              <w:snapToGrid w:val="0"/>
              <w:spacing w:before="40" w:after="40"/>
              <w:jc w:val="center"/>
              <w:rPr>
                <w:rFonts w:cstheme="minorHAnsi"/>
                <w:kern w:val="22"/>
              </w:rPr>
            </w:pPr>
            <w:r w:rsidRPr="00F8658E">
              <w:rPr>
                <w:bCs/>
                <w:kern w:val="22"/>
                <w:szCs w:val="22"/>
              </w:rPr>
              <w:t>Conclusion of Day 1 and presentation of the modalities of work on Day 2, by the Secretariat</w:t>
            </w:r>
          </w:p>
        </w:tc>
      </w:tr>
    </w:tbl>
    <w:p w14:paraId="09AA1316" w14:textId="77777777" w:rsidR="00951C84" w:rsidRPr="00F8658E" w:rsidRDefault="00951C84" w:rsidP="00F8658E">
      <w:pPr>
        <w:suppressLineNumbers/>
        <w:suppressAutoHyphens/>
        <w:kinsoku w:val="0"/>
        <w:overflowPunct w:val="0"/>
        <w:autoSpaceDE w:val="0"/>
        <w:autoSpaceDN w:val="0"/>
        <w:adjustRightInd w:val="0"/>
        <w:snapToGrid w:val="0"/>
        <w:rPr>
          <w:b/>
          <w:bCs/>
          <w:kern w:val="22"/>
          <w:szCs w:val="22"/>
        </w:rPr>
      </w:pPr>
    </w:p>
    <w:p w14:paraId="5CAAE26C" w14:textId="77777777" w:rsidR="00951C84" w:rsidRPr="00F8658E" w:rsidRDefault="00951C84" w:rsidP="00F8658E">
      <w:pPr>
        <w:suppressLineNumbers/>
        <w:suppressAutoHyphens/>
        <w:kinsoku w:val="0"/>
        <w:overflowPunct w:val="0"/>
        <w:autoSpaceDE w:val="0"/>
        <w:autoSpaceDN w:val="0"/>
        <w:adjustRightInd w:val="0"/>
        <w:snapToGrid w:val="0"/>
        <w:rPr>
          <w:b/>
          <w:bCs/>
          <w:kern w:val="22"/>
          <w:szCs w:val="22"/>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8862"/>
      </w:tblGrid>
      <w:tr w:rsidR="00951C84" w:rsidRPr="00F50F88" w14:paraId="4CD7C2FF" w14:textId="77777777" w:rsidTr="00F8658E">
        <w:trPr>
          <w:tblHeader/>
          <w:jc w:val="center"/>
        </w:trPr>
        <w:tc>
          <w:tcPr>
            <w:tcW w:w="9498" w:type="dxa"/>
            <w:gridSpan w:val="2"/>
            <w:tcBorders>
              <w:bottom w:val="single" w:sz="4" w:space="0" w:color="auto"/>
            </w:tcBorders>
            <w:shd w:val="clear" w:color="auto" w:fill="D9D9D9" w:themeFill="background1" w:themeFillShade="D9"/>
          </w:tcPr>
          <w:p w14:paraId="22BD2240" w14:textId="362AD38B" w:rsidR="00951C84" w:rsidRPr="00F8658E" w:rsidRDefault="00376A1D" w:rsidP="00F8658E">
            <w:pPr>
              <w:suppressLineNumbers/>
              <w:suppressAutoHyphens/>
              <w:kinsoku w:val="0"/>
              <w:overflowPunct w:val="0"/>
              <w:autoSpaceDE w:val="0"/>
              <w:autoSpaceDN w:val="0"/>
              <w:adjustRightInd w:val="0"/>
              <w:snapToGrid w:val="0"/>
              <w:spacing w:before="40" w:after="40"/>
              <w:rPr>
                <w:b/>
                <w:bCs/>
                <w:kern w:val="22"/>
                <w:szCs w:val="22"/>
              </w:rPr>
            </w:pPr>
            <w:r w:rsidRPr="00F50F88">
              <w:rPr>
                <w:b/>
                <w:bCs/>
                <w:kern w:val="22"/>
                <w:szCs w:val="22"/>
              </w:rPr>
              <w:t xml:space="preserve">Day </w:t>
            </w:r>
            <w:r w:rsidR="00951C84" w:rsidRPr="00F8658E">
              <w:rPr>
                <w:b/>
                <w:bCs/>
                <w:kern w:val="22"/>
                <w:szCs w:val="22"/>
              </w:rPr>
              <w:t xml:space="preserve">2 – 18 </w:t>
            </w:r>
            <w:r w:rsidRPr="00F50F88">
              <w:rPr>
                <w:b/>
                <w:bCs/>
                <w:kern w:val="22"/>
                <w:szCs w:val="22"/>
              </w:rPr>
              <w:t xml:space="preserve">June </w:t>
            </w:r>
            <w:r w:rsidR="00951C84" w:rsidRPr="00F8658E">
              <w:rPr>
                <w:b/>
                <w:bCs/>
                <w:kern w:val="22"/>
                <w:szCs w:val="22"/>
              </w:rPr>
              <w:t>2021 – Break-out group discussion</w:t>
            </w:r>
          </w:p>
        </w:tc>
      </w:tr>
      <w:tr w:rsidR="00951C84" w:rsidRPr="00F50F88" w14:paraId="00D15528" w14:textId="77777777" w:rsidTr="00F8658E">
        <w:trPr>
          <w:trHeight w:val="626"/>
          <w:jc w:val="center"/>
        </w:trPr>
        <w:tc>
          <w:tcPr>
            <w:tcW w:w="1134" w:type="dxa"/>
          </w:tcPr>
          <w:p w14:paraId="0C6090FF" w14:textId="77777777" w:rsidR="00951C84" w:rsidRPr="00F8658E" w:rsidRDefault="00951C84" w:rsidP="00F8658E">
            <w:pPr>
              <w:suppressLineNumbers/>
              <w:suppressAutoHyphens/>
              <w:kinsoku w:val="0"/>
              <w:overflowPunct w:val="0"/>
              <w:autoSpaceDE w:val="0"/>
              <w:autoSpaceDN w:val="0"/>
              <w:adjustRightInd w:val="0"/>
              <w:snapToGrid w:val="0"/>
              <w:jc w:val="left"/>
              <w:rPr>
                <w:kern w:val="22"/>
                <w:szCs w:val="22"/>
              </w:rPr>
            </w:pPr>
            <w:r w:rsidRPr="00F8658E">
              <w:rPr>
                <w:kern w:val="22"/>
                <w:szCs w:val="22"/>
              </w:rPr>
              <w:t>8.00 a.m. (EDT)</w:t>
            </w:r>
          </w:p>
        </w:tc>
        <w:tc>
          <w:tcPr>
            <w:tcW w:w="8364" w:type="dxa"/>
          </w:tcPr>
          <w:p w14:paraId="6FA750BD" w14:textId="2637D4E2" w:rsidR="00951C84" w:rsidRPr="00F8658E" w:rsidRDefault="00951C84" w:rsidP="00F8658E">
            <w:pPr>
              <w:suppressLineNumbers/>
              <w:tabs>
                <w:tab w:val="left" w:pos="2625"/>
              </w:tabs>
              <w:suppressAutoHyphens/>
              <w:kinsoku w:val="0"/>
              <w:overflowPunct w:val="0"/>
              <w:autoSpaceDE w:val="0"/>
              <w:autoSpaceDN w:val="0"/>
              <w:adjustRightInd w:val="0"/>
              <w:snapToGrid w:val="0"/>
              <w:spacing w:before="40" w:after="40"/>
              <w:rPr>
                <w:bCs/>
                <w:kern w:val="22"/>
                <w:szCs w:val="22"/>
              </w:rPr>
            </w:pPr>
            <w:r w:rsidRPr="00F8658E">
              <w:rPr>
                <w:i/>
                <w:iCs/>
                <w:kern w:val="22"/>
              </w:rPr>
              <w:t>Break-</w:t>
            </w:r>
            <w:r w:rsidR="00327021" w:rsidRPr="00F8658E">
              <w:rPr>
                <w:i/>
                <w:iCs/>
                <w:kern w:val="22"/>
              </w:rPr>
              <w:t>o</w:t>
            </w:r>
            <w:r w:rsidRPr="00F8658E">
              <w:rPr>
                <w:i/>
                <w:iCs/>
                <w:kern w:val="22"/>
              </w:rPr>
              <w:t xml:space="preserve">ut </w:t>
            </w:r>
            <w:r w:rsidR="00327021" w:rsidRPr="00F8658E">
              <w:rPr>
                <w:i/>
                <w:iCs/>
                <w:kern w:val="22"/>
              </w:rPr>
              <w:t>g</w:t>
            </w:r>
            <w:r w:rsidRPr="00F8658E">
              <w:rPr>
                <w:i/>
                <w:iCs/>
                <w:kern w:val="22"/>
              </w:rPr>
              <w:t>roup discussions</w:t>
            </w:r>
            <w:r w:rsidRPr="00F8658E">
              <w:rPr>
                <w:kern w:val="22"/>
                <w:szCs w:val="22"/>
              </w:rPr>
              <w:t>:</w:t>
            </w:r>
            <w:r w:rsidRPr="00F8658E">
              <w:rPr>
                <w:bCs/>
                <w:kern w:val="22"/>
                <w:szCs w:val="22"/>
              </w:rPr>
              <w:t xml:space="preserve"> Proposals for key actions to align financial flows with biodiversity policies.</w:t>
            </w:r>
          </w:p>
        </w:tc>
      </w:tr>
      <w:tr w:rsidR="00951C84" w:rsidRPr="00F50F88" w14:paraId="6C1A8859" w14:textId="77777777" w:rsidTr="00F8658E">
        <w:trPr>
          <w:trHeight w:val="347"/>
          <w:jc w:val="center"/>
        </w:trPr>
        <w:tc>
          <w:tcPr>
            <w:tcW w:w="1134" w:type="dxa"/>
          </w:tcPr>
          <w:p w14:paraId="79BC819F" w14:textId="77777777" w:rsidR="00951C84" w:rsidRPr="00F8658E" w:rsidRDefault="00951C84" w:rsidP="00F8658E">
            <w:pPr>
              <w:suppressLineNumbers/>
              <w:suppressAutoHyphens/>
              <w:kinsoku w:val="0"/>
              <w:overflowPunct w:val="0"/>
              <w:autoSpaceDE w:val="0"/>
              <w:autoSpaceDN w:val="0"/>
              <w:adjustRightInd w:val="0"/>
              <w:snapToGrid w:val="0"/>
              <w:jc w:val="left"/>
              <w:rPr>
                <w:kern w:val="22"/>
                <w:szCs w:val="22"/>
              </w:rPr>
            </w:pPr>
            <w:r w:rsidRPr="00F8658E">
              <w:rPr>
                <w:kern w:val="22"/>
                <w:szCs w:val="22"/>
              </w:rPr>
              <w:t>9.00 a.m. (EDT)</w:t>
            </w:r>
          </w:p>
        </w:tc>
        <w:tc>
          <w:tcPr>
            <w:tcW w:w="8364" w:type="dxa"/>
            <w:vAlign w:val="center"/>
          </w:tcPr>
          <w:p w14:paraId="4FC5A367" w14:textId="77777777" w:rsidR="00951C84" w:rsidRPr="00F8658E" w:rsidRDefault="00951C84" w:rsidP="00F8658E">
            <w:pPr>
              <w:suppressLineNumbers/>
              <w:tabs>
                <w:tab w:val="left" w:pos="2625"/>
              </w:tabs>
              <w:suppressAutoHyphens/>
              <w:kinsoku w:val="0"/>
              <w:overflowPunct w:val="0"/>
              <w:autoSpaceDE w:val="0"/>
              <w:autoSpaceDN w:val="0"/>
              <w:adjustRightInd w:val="0"/>
              <w:snapToGrid w:val="0"/>
              <w:spacing w:before="40" w:after="40"/>
              <w:jc w:val="left"/>
              <w:rPr>
                <w:kern w:val="22"/>
              </w:rPr>
            </w:pPr>
            <w:r w:rsidRPr="00F8658E">
              <w:rPr>
                <w:kern w:val="22"/>
              </w:rPr>
              <w:t>Break</w:t>
            </w:r>
          </w:p>
        </w:tc>
      </w:tr>
      <w:tr w:rsidR="00951C84" w:rsidRPr="00F50F88" w14:paraId="5982E287" w14:textId="77777777" w:rsidTr="00F8658E">
        <w:trPr>
          <w:trHeight w:val="626"/>
          <w:jc w:val="center"/>
        </w:trPr>
        <w:tc>
          <w:tcPr>
            <w:tcW w:w="1134" w:type="dxa"/>
          </w:tcPr>
          <w:p w14:paraId="50EDA7AE" w14:textId="77777777" w:rsidR="00951C84" w:rsidRPr="00F8658E" w:rsidRDefault="00951C84" w:rsidP="00F8658E">
            <w:pPr>
              <w:suppressLineNumbers/>
              <w:suppressAutoHyphens/>
              <w:kinsoku w:val="0"/>
              <w:overflowPunct w:val="0"/>
              <w:autoSpaceDE w:val="0"/>
              <w:autoSpaceDN w:val="0"/>
              <w:adjustRightInd w:val="0"/>
              <w:snapToGrid w:val="0"/>
              <w:jc w:val="left"/>
              <w:rPr>
                <w:kern w:val="22"/>
                <w:szCs w:val="22"/>
              </w:rPr>
            </w:pPr>
            <w:r w:rsidRPr="00F8658E">
              <w:rPr>
                <w:kern w:val="22"/>
                <w:szCs w:val="22"/>
              </w:rPr>
              <w:lastRenderedPageBreak/>
              <w:t>9.05 a.m. (EDT)</w:t>
            </w:r>
          </w:p>
        </w:tc>
        <w:tc>
          <w:tcPr>
            <w:tcW w:w="8364" w:type="dxa"/>
          </w:tcPr>
          <w:p w14:paraId="4846A709" w14:textId="6ED03A8D" w:rsidR="00951C84" w:rsidRPr="00F8658E" w:rsidRDefault="00951C84" w:rsidP="00F8658E">
            <w:pPr>
              <w:suppressLineNumbers/>
              <w:suppressAutoHyphens/>
              <w:kinsoku w:val="0"/>
              <w:overflowPunct w:val="0"/>
              <w:autoSpaceDE w:val="0"/>
              <w:autoSpaceDN w:val="0"/>
              <w:adjustRightInd w:val="0"/>
              <w:snapToGrid w:val="0"/>
              <w:spacing w:before="40" w:after="40"/>
              <w:rPr>
                <w:kern w:val="22"/>
              </w:rPr>
            </w:pPr>
            <w:r w:rsidRPr="00F8658E">
              <w:rPr>
                <w:i/>
                <w:iCs/>
                <w:kern w:val="22"/>
              </w:rPr>
              <w:t>Break-</w:t>
            </w:r>
            <w:r w:rsidR="00327021" w:rsidRPr="00F8658E">
              <w:rPr>
                <w:i/>
                <w:iCs/>
                <w:kern w:val="22"/>
              </w:rPr>
              <w:t>o</w:t>
            </w:r>
            <w:r w:rsidRPr="00F8658E">
              <w:rPr>
                <w:i/>
                <w:iCs/>
                <w:kern w:val="22"/>
              </w:rPr>
              <w:t xml:space="preserve">ut </w:t>
            </w:r>
            <w:r w:rsidR="00327021" w:rsidRPr="00F8658E">
              <w:rPr>
                <w:i/>
                <w:iCs/>
                <w:kern w:val="22"/>
              </w:rPr>
              <w:t>g</w:t>
            </w:r>
            <w:r w:rsidRPr="00F8658E">
              <w:rPr>
                <w:i/>
                <w:iCs/>
                <w:kern w:val="22"/>
              </w:rPr>
              <w:t>roup discussions</w:t>
            </w:r>
            <w:r w:rsidRPr="00F8658E">
              <w:rPr>
                <w:kern w:val="22"/>
                <w:szCs w:val="22"/>
              </w:rPr>
              <w:t>:</w:t>
            </w:r>
            <w:r w:rsidRPr="00F8658E">
              <w:rPr>
                <w:bCs/>
                <w:kern w:val="22"/>
                <w:szCs w:val="22"/>
              </w:rPr>
              <w:t xml:space="preserve"> How can the </w:t>
            </w:r>
            <w:r w:rsidR="008D043A" w:rsidRPr="00F8658E">
              <w:rPr>
                <w:bCs/>
                <w:kern w:val="22"/>
                <w:szCs w:val="22"/>
              </w:rPr>
              <w:t>p</w:t>
            </w:r>
            <w:r w:rsidRPr="00F8658E">
              <w:rPr>
                <w:bCs/>
                <w:kern w:val="22"/>
                <w:szCs w:val="22"/>
              </w:rPr>
              <w:t>ost</w:t>
            </w:r>
            <w:r w:rsidR="008D043A" w:rsidRPr="00F8658E">
              <w:rPr>
                <w:bCs/>
                <w:kern w:val="22"/>
                <w:szCs w:val="22"/>
              </w:rPr>
              <w:t>-2</w:t>
            </w:r>
            <w:r w:rsidRPr="00F8658E">
              <w:rPr>
                <w:bCs/>
                <w:kern w:val="22"/>
                <w:szCs w:val="22"/>
              </w:rPr>
              <w:t xml:space="preserve">020 </w:t>
            </w:r>
            <w:r w:rsidR="000B50EF" w:rsidRPr="00F50F88">
              <w:rPr>
                <w:bCs/>
                <w:kern w:val="22"/>
                <w:szCs w:val="22"/>
              </w:rPr>
              <w:t>global biodiversity framework</w:t>
            </w:r>
            <w:r w:rsidRPr="00F8658E">
              <w:rPr>
                <w:bCs/>
                <w:kern w:val="22"/>
                <w:szCs w:val="22"/>
              </w:rPr>
              <w:t xml:space="preserve"> support </w:t>
            </w:r>
            <w:r w:rsidRPr="00F8658E">
              <w:rPr>
                <w:color w:val="000000"/>
                <w:kern w:val="22"/>
                <w:szCs w:val="22"/>
              </w:rPr>
              <w:t>and promote these actions</w:t>
            </w:r>
            <w:r w:rsidRPr="00F8658E">
              <w:rPr>
                <w:bCs/>
                <w:kern w:val="22"/>
                <w:szCs w:val="22"/>
              </w:rPr>
              <w:t>?</w:t>
            </w:r>
          </w:p>
        </w:tc>
      </w:tr>
      <w:tr w:rsidR="00951C84" w:rsidRPr="00F50F88" w14:paraId="76EBEE1B" w14:textId="77777777" w:rsidTr="00F8658E">
        <w:trPr>
          <w:jc w:val="center"/>
        </w:trPr>
        <w:tc>
          <w:tcPr>
            <w:tcW w:w="1134" w:type="dxa"/>
          </w:tcPr>
          <w:p w14:paraId="0D394238" w14:textId="77777777" w:rsidR="00951C84" w:rsidRPr="00F8658E" w:rsidRDefault="00951C84" w:rsidP="00F8658E">
            <w:pPr>
              <w:suppressLineNumbers/>
              <w:suppressAutoHyphens/>
              <w:kinsoku w:val="0"/>
              <w:overflowPunct w:val="0"/>
              <w:autoSpaceDE w:val="0"/>
              <w:autoSpaceDN w:val="0"/>
              <w:adjustRightInd w:val="0"/>
              <w:snapToGrid w:val="0"/>
              <w:jc w:val="left"/>
              <w:rPr>
                <w:kern w:val="22"/>
                <w:szCs w:val="22"/>
              </w:rPr>
            </w:pPr>
            <w:r w:rsidRPr="00F8658E">
              <w:rPr>
                <w:kern w:val="22"/>
                <w:szCs w:val="22"/>
              </w:rPr>
              <w:t>10 a.m. (EDT)</w:t>
            </w:r>
          </w:p>
        </w:tc>
        <w:tc>
          <w:tcPr>
            <w:tcW w:w="8364" w:type="dxa"/>
          </w:tcPr>
          <w:p w14:paraId="68AE0468" w14:textId="07E1438F" w:rsidR="00951C84" w:rsidRPr="00F8658E" w:rsidRDefault="00951C84" w:rsidP="00F8658E">
            <w:pPr>
              <w:suppressLineNumbers/>
              <w:suppressAutoHyphens/>
              <w:kinsoku w:val="0"/>
              <w:overflowPunct w:val="0"/>
              <w:autoSpaceDE w:val="0"/>
              <w:autoSpaceDN w:val="0"/>
              <w:adjustRightInd w:val="0"/>
              <w:snapToGrid w:val="0"/>
              <w:rPr>
                <w:bCs/>
                <w:kern w:val="22"/>
                <w:szCs w:val="22"/>
              </w:rPr>
            </w:pPr>
            <w:r w:rsidRPr="00F8658E">
              <w:rPr>
                <w:bCs/>
                <w:kern w:val="22"/>
                <w:szCs w:val="22"/>
              </w:rPr>
              <w:t xml:space="preserve">Break and meeting to change to closing </w:t>
            </w:r>
            <w:r w:rsidR="00210EE1" w:rsidRPr="00F50F88">
              <w:rPr>
                <w:bCs/>
                <w:kern w:val="22"/>
                <w:szCs w:val="22"/>
              </w:rPr>
              <w:t>p</w:t>
            </w:r>
            <w:r w:rsidRPr="00F8658E">
              <w:rPr>
                <w:bCs/>
                <w:kern w:val="22"/>
                <w:szCs w:val="22"/>
              </w:rPr>
              <w:t>lenary</w:t>
            </w:r>
          </w:p>
        </w:tc>
      </w:tr>
      <w:tr w:rsidR="00951C84" w:rsidRPr="00F50F88" w14:paraId="1939908F" w14:textId="77777777" w:rsidTr="00F8658E">
        <w:trPr>
          <w:jc w:val="center"/>
        </w:trPr>
        <w:tc>
          <w:tcPr>
            <w:tcW w:w="9498" w:type="dxa"/>
            <w:gridSpan w:val="2"/>
          </w:tcPr>
          <w:p w14:paraId="541A8A54" w14:textId="67E97041" w:rsidR="00951C84" w:rsidRPr="00F8658E" w:rsidRDefault="00951C84" w:rsidP="00F8658E">
            <w:pPr>
              <w:suppressLineNumbers/>
              <w:suppressAutoHyphens/>
              <w:kinsoku w:val="0"/>
              <w:overflowPunct w:val="0"/>
              <w:autoSpaceDE w:val="0"/>
              <w:autoSpaceDN w:val="0"/>
              <w:adjustRightInd w:val="0"/>
              <w:snapToGrid w:val="0"/>
              <w:spacing w:before="40" w:after="40"/>
              <w:rPr>
                <w:b/>
                <w:kern w:val="22"/>
                <w:szCs w:val="22"/>
                <w:highlight w:val="lightGray"/>
              </w:rPr>
            </w:pPr>
            <w:r w:rsidRPr="00F8658E">
              <w:rPr>
                <w:b/>
                <w:kern w:val="22"/>
                <w:szCs w:val="22"/>
                <w:highlight w:val="lightGray"/>
              </w:rPr>
              <w:t xml:space="preserve">Closing </w:t>
            </w:r>
            <w:r w:rsidR="00A454F0" w:rsidRPr="00F50F88">
              <w:rPr>
                <w:b/>
                <w:kern w:val="22"/>
                <w:szCs w:val="22"/>
                <w:highlight w:val="lightGray"/>
              </w:rPr>
              <w:t>p</w:t>
            </w:r>
            <w:r w:rsidRPr="00F8658E">
              <w:rPr>
                <w:b/>
                <w:kern w:val="22"/>
                <w:szCs w:val="22"/>
                <w:highlight w:val="lightGray"/>
              </w:rPr>
              <w:t>lenary</w:t>
            </w:r>
          </w:p>
        </w:tc>
      </w:tr>
      <w:tr w:rsidR="00951C84" w:rsidRPr="00F50F88" w14:paraId="44033723" w14:textId="77777777" w:rsidTr="00F8658E">
        <w:trPr>
          <w:jc w:val="center"/>
        </w:trPr>
        <w:tc>
          <w:tcPr>
            <w:tcW w:w="1134" w:type="dxa"/>
          </w:tcPr>
          <w:p w14:paraId="506B81D5" w14:textId="77777777" w:rsidR="00951C84" w:rsidRPr="00F8658E" w:rsidRDefault="00951C84" w:rsidP="00F8658E">
            <w:pPr>
              <w:suppressLineNumbers/>
              <w:suppressAutoHyphens/>
              <w:kinsoku w:val="0"/>
              <w:overflowPunct w:val="0"/>
              <w:autoSpaceDE w:val="0"/>
              <w:autoSpaceDN w:val="0"/>
              <w:adjustRightInd w:val="0"/>
              <w:snapToGrid w:val="0"/>
              <w:jc w:val="left"/>
              <w:rPr>
                <w:kern w:val="22"/>
                <w:szCs w:val="22"/>
              </w:rPr>
            </w:pPr>
            <w:r w:rsidRPr="00F8658E">
              <w:rPr>
                <w:kern w:val="22"/>
                <w:szCs w:val="22"/>
              </w:rPr>
              <w:t>10.10 a.m. (EDT)</w:t>
            </w:r>
          </w:p>
        </w:tc>
        <w:tc>
          <w:tcPr>
            <w:tcW w:w="8364" w:type="dxa"/>
          </w:tcPr>
          <w:p w14:paraId="4760B7F2" w14:textId="77777777" w:rsidR="00951C84" w:rsidRPr="00F8658E" w:rsidRDefault="00951C84" w:rsidP="00F8658E">
            <w:pPr>
              <w:suppressLineNumbers/>
              <w:suppressAutoHyphens/>
              <w:kinsoku w:val="0"/>
              <w:overflowPunct w:val="0"/>
              <w:autoSpaceDE w:val="0"/>
              <w:autoSpaceDN w:val="0"/>
              <w:adjustRightInd w:val="0"/>
              <w:snapToGrid w:val="0"/>
              <w:spacing w:before="40" w:after="40"/>
              <w:rPr>
                <w:bCs/>
                <w:kern w:val="22"/>
                <w:szCs w:val="22"/>
              </w:rPr>
            </w:pPr>
            <w:r w:rsidRPr="00F8658E">
              <w:rPr>
                <w:bCs/>
                <w:i/>
                <w:iCs/>
                <w:kern w:val="22"/>
                <w:szCs w:val="22"/>
              </w:rPr>
              <w:t>Closing panel</w:t>
            </w:r>
            <w:r w:rsidRPr="00F8658E">
              <w:rPr>
                <w:bCs/>
                <w:kern w:val="22"/>
                <w:szCs w:val="22"/>
              </w:rPr>
              <w:t>: Where do we go from here? Preliminary synthesis and next steps.</w:t>
            </w:r>
          </w:p>
          <w:p w14:paraId="647DAA82" w14:textId="0F07D2EF" w:rsidR="00951C84" w:rsidRPr="00F8658E" w:rsidRDefault="00951C84" w:rsidP="00F8658E">
            <w:pPr>
              <w:suppressLineNumbers/>
              <w:suppressAutoHyphens/>
              <w:kinsoku w:val="0"/>
              <w:overflowPunct w:val="0"/>
              <w:autoSpaceDE w:val="0"/>
              <w:autoSpaceDN w:val="0"/>
              <w:adjustRightInd w:val="0"/>
              <w:snapToGrid w:val="0"/>
              <w:spacing w:before="40" w:after="40"/>
              <w:jc w:val="left"/>
              <w:rPr>
                <w:bCs/>
                <w:kern w:val="22"/>
                <w:szCs w:val="22"/>
              </w:rPr>
            </w:pPr>
            <w:r w:rsidRPr="00F8658E">
              <w:rPr>
                <w:bCs/>
                <w:i/>
                <w:iCs/>
                <w:kern w:val="22"/>
                <w:szCs w:val="22"/>
              </w:rPr>
              <w:t>Chair</w:t>
            </w:r>
            <w:r w:rsidRPr="00F8658E">
              <w:rPr>
                <w:bCs/>
                <w:kern w:val="22"/>
                <w:szCs w:val="22"/>
              </w:rPr>
              <w:t xml:space="preserve">: Ms. </w:t>
            </w:r>
            <w:r w:rsidRPr="00F8658E">
              <w:rPr>
                <w:bCs/>
                <w:noProof/>
                <w:kern w:val="22"/>
                <w:szCs w:val="22"/>
              </w:rPr>
              <w:t>Odile Conchou</w:t>
            </w:r>
            <w:r w:rsidRPr="00F8658E">
              <w:rPr>
                <w:bCs/>
                <w:kern w:val="22"/>
                <w:szCs w:val="22"/>
              </w:rPr>
              <w:t xml:space="preserve">, Financial </w:t>
            </w:r>
            <w:r w:rsidR="0074283E" w:rsidRPr="00F50F88">
              <w:rPr>
                <w:bCs/>
                <w:kern w:val="22"/>
                <w:szCs w:val="22"/>
              </w:rPr>
              <w:t>S</w:t>
            </w:r>
            <w:r w:rsidRPr="00F8658E">
              <w:rPr>
                <w:bCs/>
                <w:kern w:val="22"/>
                <w:szCs w:val="22"/>
              </w:rPr>
              <w:t xml:space="preserve">ector </w:t>
            </w:r>
            <w:r w:rsidR="0074283E" w:rsidRPr="00F50F88">
              <w:rPr>
                <w:bCs/>
                <w:kern w:val="22"/>
                <w:szCs w:val="22"/>
              </w:rPr>
              <w:t>F</w:t>
            </w:r>
            <w:r w:rsidRPr="00F8658E">
              <w:rPr>
                <w:bCs/>
                <w:kern w:val="22"/>
                <w:szCs w:val="22"/>
              </w:rPr>
              <w:t xml:space="preserve">ocal </w:t>
            </w:r>
            <w:r w:rsidR="0074283E" w:rsidRPr="00F50F88">
              <w:rPr>
                <w:bCs/>
                <w:kern w:val="22"/>
                <w:szCs w:val="22"/>
              </w:rPr>
              <w:t>P</w:t>
            </w:r>
            <w:r w:rsidRPr="00F8658E">
              <w:rPr>
                <w:bCs/>
                <w:kern w:val="22"/>
                <w:szCs w:val="22"/>
              </w:rPr>
              <w:t xml:space="preserve">oint, </w:t>
            </w:r>
            <w:r w:rsidR="0074283E" w:rsidRPr="00F50F88">
              <w:rPr>
                <w:bCs/>
                <w:kern w:val="22"/>
                <w:szCs w:val="22"/>
              </w:rPr>
              <w:t>Secretariat of the Convention on Biological Diversity</w:t>
            </w:r>
          </w:p>
        </w:tc>
      </w:tr>
      <w:tr w:rsidR="00951C84" w:rsidRPr="00F50F88" w14:paraId="220A2BA2" w14:textId="77777777" w:rsidTr="00F8658E">
        <w:trPr>
          <w:jc w:val="center"/>
        </w:trPr>
        <w:tc>
          <w:tcPr>
            <w:tcW w:w="1134" w:type="dxa"/>
            <w:tcBorders>
              <w:bottom w:val="single" w:sz="4" w:space="0" w:color="auto"/>
            </w:tcBorders>
            <w:tcMar>
              <w:top w:w="57" w:type="dxa"/>
              <w:bottom w:w="57" w:type="dxa"/>
            </w:tcMar>
          </w:tcPr>
          <w:p w14:paraId="4A67017F" w14:textId="77777777" w:rsidR="00951C84" w:rsidRPr="00F8658E" w:rsidRDefault="00951C84" w:rsidP="00F8658E">
            <w:pPr>
              <w:suppressLineNumbers/>
              <w:suppressAutoHyphens/>
              <w:kinsoku w:val="0"/>
              <w:overflowPunct w:val="0"/>
              <w:autoSpaceDE w:val="0"/>
              <w:autoSpaceDN w:val="0"/>
              <w:adjustRightInd w:val="0"/>
              <w:snapToGrid w:val="0"/>
              <w:jc w:val="left"/>
              <w:rPr>
                <w:kern w:val="22"/>
                <w:szCs w:val="22"/>
              </w:rPr>
            </w:pPr>
            <w:r w:rsidRPr="00F8658E">
              <w:rPr>
                <w:kern w:val="22"/>
                <w:szCs w:val="22"/>
              </w:rPr>
              <w:t>10.45 a.m. (EDT)</w:t>
            </w:r>
          </w:p>
        </w:tc>
        <w:tc>
          <w:tcPr>
            <w:tcW w:w="8364" w:type="dxa"/>
            <w:tcBorders>
              <w:bottom w:val="single" w:sz="4" w:space="0" w:color="auto"/>
            </w:tcBorders>
            <w:tcMar>
              <w:top w:w="57" w:type="dxa"/>
              <w:bottom w:w="57" w:type="dxa"/>
            </w:tcMar>
          </w:tcPr>
          <w:p w14:paraId="6CB13F6C" w14:textId="77777777" w:rsidR="00951C84" w:rsidRPr="00F8658E" w:rsidRDefault="00951C84" w:rsidP="00F8658E">
            <w:pPr>
              <w:suppressLineNumbers/>
              <w:suppressAutoHyphens/>
              <w:kinsoku w:val="0"/>
              <w:overflowPunct w:val="0"/>
              <w:autoSpaceDE w:val="0"/>
              <w:autoSpaceDN w:val="0"/>
              <w:adjustRightInd w:val="0"/>
              <w:snapToGrid w:val="0"/>
              <w:spacing w:before="40" w:after="40"/>
              <w:rPr>
                <w:rFonts w:cstheme="minorHAnsi"/>
                <w:kern w:val="22"/>
              </w:rPr>
            </w:pPr>
            <w:r w:rsidRPr="00F8658E">
              <w:rPr>
                <w:rFonts w:cstheme="minorHAnsi"/>
                <w:kern w:val="22"/>
              </w:rPr>
              <w:t>Conclusion of the workshop by:</w:t>
            </w:r>
          </w:p>
          <w:p w14:paraId="66DB0DB7" w14:textId="1AAFFFC1" w:rsidR="00951C84" w:rsidRPr="00F8658E" w:rsidRDefault="00951C84" w:rsidP="00F8658E">
            <w:pPr>
              <w:pStyle w:val="ListParagraph"/>
              <w:numPr>
                <w:ilvl w:val="0"/>
                <w:numId w:val="11"/>
              </w:numPr>
              <w:suppressLineNumbers/>
              <w:suppressAutoHyphens/>
              <w:kinsoku w:val="0"/>
              <w:overflowPunct w:val="0"/>
              <w:autoSpaceDE w:val="0"/>
              <w:autoSpaceDN w:val="0"/>
              <w:adjustRightInd w:val="0"/>
              <w:snapToGrid w:val="0"/>
              <w:ind w:left="425" w:hanging="425"/>
              <w:contextualSpacing w:val="0"/>
              <w:rPr>
                <w:kern w:val="22"/>
                <w:szCs w:val="22"/>
              </w:rPr>
            </w:pPr>
            <w:r w:rsidRPr="00F8658E">
              <w:rPr>
                <w:kern w:val="22"/>
                <w:szCs w:val="22"/>
              </w:rPr>
              <w:t xml:space="preserve">Mr. </w:t>
            </w:r>
            <w:r w:rsidRPr="00F8658E">
              <w:rPr>
                <w:noProof/>
                <w:kern w:val="22"/>
                <w:szCs w:val="22"/>
              </w:rPr>
              <w:t xml:space="preserve">Basile Van Havre </w:t>
            </w:r>
            <w:r w:rsidRPr="00F8658E">
              <w:rPr>
                <w:kern w:val="22"/>
                <w:szCs w:val="22"/>
              </w:rPr>
              <w:t xml:space="preserve">and Mr. </w:t>
            </w:r>
            <w:r w:rsidRPr="00F8658E">
              <w:rPr>
                <w:noProof/>
                <w:kern w:val="22"/>
                <w:szCs w:val="22"/>
              </w:rPr>
              <w:t>Francis Ogwal</w:t>
            </w:r>
            <w:r w:rsidRPr="00F8658E">
              <w:rPr>
                <w:kern w:val="22"/>
                <w:szCs w:val="22"/>
              </w:rPr>
              <w:t xml:space="preserve">, </w:t>
            </w:r>
            <w:r w:rsidR="00910908" w:rsidRPr="00F50F88">
              <w:rPr>
                <w:kern w:val="22"/>
                <w:szCs w:val="22"/>
              </w:rPr>
              <w:t>C</w:t>
            </w:r>
            <w:r w:rsidRPr="00F8658E">
              <w:rPr>
                <w:kern w:val="22"/>
                <w:szCs w:val="22"/>
              </w:rPr>
              <w:t>o-</w:t>
            </w:r>
            <w:r w:rsidR="00910908" w:rsidRPr="00F50F88">
              <w:rPr>
                <w:kern w:val="22"/>
                <w:szCs w:val="22"/>
              </w:rPr>
              <w:t>C</w:t>
            </w:r>
            <w:r w:rsidRPr="00F8658E">
              <w:rPr>
                <w:kern w:val="22"/>
                <w:szCs w:val="22"/>
              </w:rPr>
              <w:t>hairs of the Open-</w:t>
            </w:r>
            <w:r w:rsidR="008D23B1" w:rsidRPr="00F50F88">
              <w:rPr>
                <w:kern w:val="22"/>
                <w:szCs w:val="22"/>
              </w:rPr>
              <w:t>e</w:t>
            </w:r>
            <w:r w:rsidRPr="00F8658E">
              <w:rPr>
                <w:kern w:val="22"/>
                <w:szCs w:val="22"/>
              </w:rPr>
              <w:t>nded Working Group</w:t>
            </w:r>
          </w:p>
          <w:p w14:paraId="7CAA0C81" w14:textId="62F718A7" w:rsidR="00951C84" w:rsidRPr="00F8658E" w:rsidRDefault="00951C84" w:rsidP="00F8658E">
            <w:pPr>
              <w:pStyle w:val="ListParagraph"/>
              <w:numPr>
                <w:ilvl w:val="0"/>
                <w:numId w:val="11"/>
              </w:numPr>
              <w:suppressLineNumbers/>
              <w:suppressAutoHyphens/>
              <w:kinsoku w:val="0"/>
              <w:overflowPunct w:val="0"/>
              <w:autoSpaceDE w:val="0"/>
              <w:autoSpaceDN w:val="0"/>
              <w:adjustRightInd w:val="0"/>
              <w:snapToGrid w:val="0"/>
              <w:ind w:left="425" w:hanging="425"/>
              <w:contextualSpacing w:val="0"/>
              <w:rPr>
                <w:kern w:val="22"/>
                <w:szCs w:val="22"/>
              </w:rPr>
            </w:pPr>
            <w:r w:rsidRPr="00F8658E">
              <w:rPr>
                <w:kern w:val="22"/>
                <w:szCs w:val="22"/>
              </w:rPr>
              <w:t xml:space="preserve">Mr. </w:t>
            </w:r>
            <w:r w:rsidRPr="00F8658E">
              <w:rPr>
                <w:noProof/>
                <w:kern w:val="22"/>
                <w:szCs w:val="22"/>
              </w:rPr>
              <w:t>Eric Usher</w:t>
            </w:r>
            <w:r w:rsidRPr="00F8658E">
              <w:rPr>
                <w:kern w:val="22"/>
                <w:szCs w:val="22"/>
              </w:rPr>
              <w:t>, Head, U</w:t>
            </w:r>
            <w:r w:rsidR="008B793B" w:rsidRPr="00F50F88">
              <w:rPr>
                <w:kern w:val="22"/>
                <w:szCs w:val="22"/>
              </w:rPr>
              <w:t xml:space="preserve">nited </w:t>
            </w:r>
            <w:r w:rsidRPr="00F8658E">
              <w:rPr>
                <w:kern w:val="22"/>
                <w:szCs w:val="22"/>
              </w:rPr>
              <w:t>N</w:t>
            </w:r>
            <w:r w:rsidR="008B793B" w:rsidRPr="00F50F88">
              <w:rPr>
                <w:kern w:val="22"/>
                <w:szCs w:val="22"/>
              </w:rPr>
              <w:t>ations</w:t>
            </w:r>
            <w:r w:rsidRPr="00F8658E">
              <w:rPr>
                <w:kern w:val="22"/>
                <w:szCs w:val="22"/>
              </w:rPr>
              <w:t xml:space="preserve"> Environment Programme Finance Initiative/</w:t>
            </w:r>
            <w:r w:rsidR="00941F84" w:rsidRPr="00F50F88">
              <w:rPr>
                <w:kern w:val="22"/>
                <w:szCs w:val="22"/>
              </w:rPr>
              <w:br/>
            </w:r>
            <w:r w:rsidRPr="00F8658E">
              <w:rPr>
                <w:kern w:val="22"/>
                <w:szCs w:val="22"/>
              </w:rPr>
              <w:t>Ms.</w:t>
            </w:r>
            <w:r w:rsidR="00231980">
              <w:rPr>
                <w:kern w:val="22"/>
                <w:szCs w:val="22"/>
              </w:rPr>
              <w:t xml:space="preserve"> </w:t>
            </w:r>
            <w:r w:rsidRPr="00F8658E">
              <w:rPr>
                <w:noProof/>
                <w:kern w:val="22"/>
                <w:szCs w:val="22"/>
              </w:rPr>
              <w:t>Fiona Reynolds</w:t>
            </w:r>
            <w:r w:rsidRPr="00F8658E">
              <w:rPr>
                <w:kern w:val="22"/>
                <w:szCs w:val="22"/>
              </w:rPr>
              <w:t>, C</w:t>
            </w:r>
            <w:r w:rsidR="00220F19" w:rsidRPr="00F50F88">
              <w:rPr>
                <w:kern w:val="22"/>
                <w:szCs w:val="22"/>
              </w:rPr>
              <w:t xml:space="preserve">hief </w:t>
            </w:r>
            <w:r w:rsidRPr="00F8658E">
              <w:rPr>
                <w:kern w:val="22"/>
                <w:szCs w:val="22"/>
              </w:rPr>
              <w:t>E</w:t>
            </w:r>
            <w:r w:rsidR="00220F19" w:rsidRPr="00F50F88">
              <w:rPr>
                <w:kern w:val="22"/>
                <w:szCs w:val="22"/>
              </w:rPr>
              <w:t xml:space="preserve">xecutive </w:t>
            </w:r>
            <w:r w:rsidRPr="00F8658E">
              <w:rPr>
                <w:kern w:val="22"/>
                <w:szCs w:val="22"/>
              </w:rPr>
              <w:t>O</w:t>
            </w:r>
            <w:r w:rsidR="00220F19" w:rsidRPr="00F50F88">
              <w:rPr>
                <w:kern w:val="22"/>
                <w:szCs w:val="22"/>
              </w:rPr>
              <w:t>fficer</w:t>
            </w:r>
            <w:r w:rsidRPr="00F8658E">
              <w:rPr>
                <w:kern w:val="22"/>
                <w:szCs w:val="22"/>
              </w:rPr>
              <w:t>, Principles for Responsible Investment</w:t>
            </w:r>
          </w:p>
          <w:p w14:paraId="21645B2A" w14:textId="251AE881" w:rsidR="00951C84" w:rsidRPr="00F8658E" w:rsidRDefault="00951C84" w:rsidP="00F8658E">
            <w:pPr>
              <w:pStyle w:val="ListParagraph"/>
              <w:numPr>
                <w:ilvl w:val="0"/>
                <w:numId w:val="11"/>
              </w:numPr>
              <w:suppressLineNumbers/>
              <w:suppressAutoHyphens/>
              <w:kinsoku w:val="0"/>
              <w:overflowPunct w:val="0"/>
              <w:autoSpaceDE w:val="0"/>
              <w:autoSpaceDN w:val="0"/>
              <w:adjustRightInd w:val="0"/>
              <w:snapToGrid w:val="0"/>
              <w:ind w:left="425" w:hanging="425"/>
              <w:contextualSpacing w:val="0"/>
              <w:rPr>
                <w:kern w:val="22"/>
                <w:szCs w:val="22"/>
              </w:rPr>
            </w:pPr>
            <w:r w:rsidRPr="00F8658E">
              <w:rPr>
                <w:kern w:val="22"/>
                <w:szCs w:val="22"/>
              </w:rPr>
              <w:t xml:space="preserve">Ms. </w:t>
            </w:r>
            <w:r w:rsidRPr="00F8658E">
              <w:rPr>
                <w:noProof/>
                <w:kern w:val="22"/>
                <w:szCs w:val="22"/>
              </w:rPr>
              <w:t>Elizabeth Maruma Mrema</w:t>
            </w:r>
            <w:r w:rsidRPr="00F8658E">
              <w:rPr>
                <w:kern w:val="22"/>
                <w:szCs w:val="22"/>
              </w:rPr>
              <w:t xml:space="preserve">, Executive Secretary of the </w:t>
            </w:r>
            <w:r w:rsidR="0074283E" w:rsidRPr="00F50F88">
              <w:rPr>
                <w:bCs/>
                <w:kern w:val="22"/>
                <w:szCs w:val="22"/>
              </w:rPr>
              <w:t>Convention on Biological Diversity</w:t>
            </w:r>
          </w:p>
        </w:tc>
      </w:tr>
    </w:tbl>
    <w:p w14:paraId="7B38A35D" w14:textId="77777777" w:rsidR="00951C84" w:rsidRPr="00F8658E" w:rsidRDefault="00951C84" w:rsidP="00F8658E">
      <w:pPr>
        <w:suppressLineNumbers/>
        <w:suppressAutoHyphens/>
        <w:kinsoku w:val="0"/>
        <w:overflowPunct w:val="0"/>
        <w:autoSpaceDE w:val="0"/>
        <w:autoSpaceDN w:val="0"/>
        <w:adjustRightInd w:val="0"/>
        <w:snapToGrid w:val="0"/>
        <w:rPr>
          <w:rFonts w:cstheme="minorHAnsi"/>
          <w:kern w:val="22"/>
        </w:rPr>
      </w:pPr>
    </w:p>
    <w:p w14:paraId="339F32DB" w14:textId="005C47A7" w:rsidR="00CB434A" w:rsidRPr="00F8658E" w:rsidRDefault="00D31341" w:rsidP="00F8658E">
      <w:pPr>
        <w:suppressLineNumbers/>
        <w:suppressAutoHyphens/>
        <w:kinsoku w:val="0"/>
        <w:overflowPunct w:val="0"/>
        <w:autoSpaceDE w:val="0"/>
        <w:autoSpaceDN w:val="0"/>
        <w:adjustRightInd w:val="0"/>
        <w:snapToGrid w:val="0"/>
        <w:jc w:val="center"/>
        <w:rPr>
          <w:snapToGrid w:val="0"/>
          <w:kern w:val="22"/>
          <w:szCs w:val="22"/>
        </w:rPr>
      </w:pPr>
      <w:r w:rsidRPr="00F8658E">
        <w:rPr>
          <w:snapToGrid w:val="0"/>
          <w:kern w:val="22"/>
          <w:szCs w:val="22"/>
        </w:rPr>
        <w:t>__________</w:t>
      </w:r>
    </w:p>
    <w:sectPr w:rsidR="00CB434A" w:rsidRPr="00F8658E" w:rsidSect="00FA5583">
      <w:headerReference w:type="even" r:id="rId16"/>
      <w:headerReference w:type="default" r:id="rId17"/>
      <w:footerReference w:type="even" r:id="rId18"/>
      <w:footerReference w:type="default" r:id="rId19"/>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51F9" w14:textId="77777777" w:rsidR="00935C3E" w:rsidRDefault="00935C3E" w:rsidP="00CF1848">
      <w:r>
        <w:separator/>
      </w:r>
    </w:p>
  </w:endnote>
  <w:endnote w:type="continuationSeparator" w:id="0">
    <w:p w14:paraId="77E58241" w14:textId="77777777" w:rsidR="00935C3E" w:rsidRDefault="00935C3E" w:rsidP="00CF1848">
      <w:r>
        <w:continuationSeparator/>
      </w:r>
    </w:p>
  </w:endnote>
  <w:endnote w:type="continuationNotice" w:id="1">
    <w:p w14:paraId="6436E3D8" w14:textId="77777777" w:rsidR="00935C3E" w:rsidRDefault="00935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449B" w14:textId="77777777" w:rsidR="006951AC" w:rsidRDefault="006951AC" w:rsidP="00F8658E">
    <w:pPr>
      <w:pStyle w:val="Footer"/>
      <w:tabs>
        <w:tab w:val="clear" w:pos="4320"/>
        <w:tab w:val="clear" w:pos="8640"/>
      </w:tabs>
      <w:kinsoku w:val="0"/>
      <w:overflowPunct w:val="0"/>
      <w:autoSpaceDE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79B0" w14:textId="77777777" w:rsidR="007E692E" w:rsidRDefault="007E692E" w:rsidP="00F8658E">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2C2D" w14:textId="77777777" w:rsidR="00935C3E" w:rsidRDefault="00935C3E" w:rsidP="00CF1848">
      <w:r>
        <w:separator/>
      </w:r>
    </w:p>
  </w:footnote>
  <w:footnote w:type="continuationSeparator" w:id="0">
    <w:p w14:paraId="29F212B2" w14:textId="77777777" w:rsidR="00935C3E" w:rsidRDefault="00935C3E" w:rsidP="00CF1848">
      <w:r>
        <w:continuationSeparator/>
      </w:r>
    </w:p>
  </w:footnote>
  <w:footnote w:type="continuationNotice" w:id="1">
    <w:p w14:paraId="66110C34" w14:textId="77777777" w:rsidR="00935C3E" w:rsidRDefault="00935C3E"/>
  </w:footnote>
  <w:footnote w:id="2">
    <w:p w14:paraId="2A80D856" w14:textId="58831472" w:rsidR="003940BC" w:rsidRPr="00F8658E" w:rsidRDefault="003940BC" w:rsidP="00F8658E">
      <w:pPr>
        <w:keepLines/>
        <w:kinsoku w:val="0"/>
        <w:overflowPunct w:val="0"/>
        <w:autoSpaceDE w:val="0"/>
        <w:autoSpaceDN w:val="0"/>
        <w:adjustRightInd w:val="0"/>
        <w:spacing w:after="60"/>
        <w:jc w:val="left"/>
        <w:rPr>
          <w:b/>
          <w:bCs/>
          <w:color w:val="000000" w:themeColor="text1"/>
          <w:kern w:val="18"/>
          <w:sz w:val="18"/>
          <w:szCs w:val="18"/>
        </w:rPr>
      </w:pPr>
      <w:r w:rsidRPr="00F8658E">
        <w:rPr>
          <w:rStyle w:val="FootnoteReference"/>
          <w:rFonts w:eastAsiaTheme="majorEastAsia"/>
          <w:kern w:val="18"/>
          <w:sz w:val="18"/>
          <w:szCs w:val="18"/>
        </w:rPr>
        <w:footnoteRef/>
      </w:r>
      <w:r w:rsidRPr="00F8658E">
        <w:rPr>
          <w:kern w:val="18"/>
          <w:sz w:val="18"/>
          <w:szCs w:val="18"/>
        </w:rPr>
        <w:t xml:space="preserve"> Central banks and regulators</w:t>
      </w:r>
      <w:r w:rsidR="00103FF3" w:rsidRPr="00D67379">
        <w:rPr>
          <w:kern w:val="18"/>
          <w:sz w:val="18"/>
          <w:szCs w:val="18"/>
        </w:rPr>
        <w:t>,</w:t>
      </w:r>
      <w:r w:rsidRPr="00F8658E">
        <w:rPr>
          <w:kern w:val="18"/>
          <w:sz w:val="18"/>
          <w:szCs w:val="18"/>
        </w:rPr>
        <w:t xml:space="preserve"> multilateral development banks</w:t>
      </w:r>
      <w:r w:rsidR="00F11AD5" w:rsidRPr="009E708F">
        <w:rPr>
          <w:kern w:val="18"/>
          <w:sz w:val="18"/>
          <w:szCs w:val="18"/>
        </w:rPr>
        <w:t xml:space="preserve"> (MDBs</w:t>
      </w:r>
      <w:r w:rsidRPr="00F8658E">
        <w:rPr>
          <w:kern w:val="18"/>
          <w:sz w:val="18"/>
          <w:szCs w:val="18"/>
        </w:rPr>
        <w:t>)</w:t>
      </w:r>
      <w:r w:rsidR="00103FF3" w:rsidRPr="009E708F">
        <w:rPr>
          <w:kern w:val="18"/>
          <w:sz w:val="18"/>
          <w:szCs w:val="18"/>
        </w:rPr>
        <w:t>,</w:t>
      </w:r>
      <w:r w:rsidRPr="00F8658E">
        <w:rPr>
          <w:kern w:val="18"/>
          <w:sz w:val="18"/>
          <w:szCs w:val="18"/>
        </w:rPr>
        <w:t xml:space="preserve"> public development banks</w:t>
      </w:r>
      <w:r w:rsidR="00103FF3" w:rsidRPr="009E708F">
        <w:rPr>
          <w:kern w:val="18"/>
          <w:sz w:val="18"/>
          <w:szCs w:val="18"/>
        </w:rPr>
        <w:t xml:space="preserve"> (PDBs</w:t>
      </w:r>
      <w:r w:rsidRPr="00F8658E">
        <w:rPr>
          <w:kern w:val="18"/>
          <w:sz w:val="18"/>
          <w:szCs w:val="18"/>
        </w:rPr>
        <w:t>)</w:t>
      </w:r>
      <w:r w:rsidR="00103FF3" w:rsidRPr="009E708F">
        <w:rPr>
          <w:kern w:val="18"/>
          <w:sz w:val="18"/>
          <w:szCs w:val="18"/>
        </w:rPr>
        <w:t>,</w:t>
      </w:r>
      <w:r w:rsidRPr="00F8658E">
        <w:rPr>
          <w:kern w:val="18"/>
          <w:sz w:val="18"/>
          <w:szCs w:val="18"/>
        </w:rPr>
        <w:t xml:space="preserve"> commercial banks, insurers, asset owners and asset managers</w:t>
      </w:r>
      <w:r w:rsidR="00103FF3" w:rsidRPr="009E708F">
        <w:rPr>
          <w:kern w:val="18"/>
          <w:sz w:val="18"/>
          <w:szCs w:val="18"/>
        </w:rPr>
        <w:t>.</w:t>
      </w:r>
    </w:p>
  </w:footnote>
  <w:footnote w:id="3">
    <w:p w14:paraId="2BF82772" w14:textId="37B43880" w:rsidR="003940BC" w:rsidRPr="00F8658E" w:rsidRDefault="003940BC" w:rsidP="00F8658E">
      <w:pPr>
        <w:pStyle w:val="FootnoteText"/>
        <w:kinsoku w:val="0"/>
        <w:overflowPunct w:val="0"/>
        <w:autoSpaceDE w:val="0"/>
        <w:autoSpaceDN w:val="0"/>
        <w:adjustRightInd w:val="0"/>
        <w:ind w:firstLine="0"/>
        <w:jc w:val="left"/>
        <w:rPr>
          <w:kern w:val="18"/>
          <w:szCs w:val="18"/>
        </w:rPr>
      </w:pPr>
      <w:r w:rsidRPr="00F8658E">
        <w:rPr>
          <w:rStyle w:val="FootnoteReference"/>
          <w:rFonts w:eastAsiaTheme="majorEastAsia"/>
          <w:kern w:val="18"/>
          <w:sz w:val="18"/>
          <w:szCs w:val="18"/>
        </w:rPr>
        <w:footnoteRef/>
      </w:r>
      <w:r w:rsidRPr="00F8658E">
        <w:rPr>
          <w:kern w:val="18"/>
          <w:szCs w:val="18"/>
        </w:rPr>
        <w:t xml:space="preserve"> Article 2.1c: “Make finance flows consistent with a pathway towards low greenhouse gas emissions and climate-resilient development”</w:t>
      </w:r>
      <w:r w:rsidR="00E458C7">
        <w:rPr>
          <w:kern w:val="18"/>
          <w:szCs w:val="18"/>
        </w:rPr>
        <w:t xml:space="preserve">, United Nations, </w:t>
      </w:r>
      <w:r w:rsidR="00E458C7" w:rsidRPr="00F8658E">
        <w:rPr>
          <w:i/>
          <w:iCs/>
          <w:kern w:val="18"/>
          <w:szCs w:val="18"/>
        </w:rPr>
        <w:t>Treaty Series</w:t>
      </w:r>
      <w:r w:rsidR="00E458C7">
        <w:rPr>
          <w:kern w:val="18"/>
          <w:szCs w:val="18"/>
        </w:rPr>
        <w:t xml:space="preserve">, No. </w:t>
      </w:r>
      <w:r w:rsidR="004F79F6">
        <w:rPr>
          <w:kern w:val="18"/>
          <w:szCs w:val="18"/>
        </w:rPr>
        <w:t>I-54113.</w:t>
      </w:r>
    </w:p>
  </w:footnote>
  <w:footnote w:id="4">
    <w:p w14:paraId="29ED3834" w14:textId="0BAC3199" w:rsidR="003940BC" w:rsidRPr="00F8658E" w:rsidRDefault="003940BC" w:rsidP="00F8658E">
      <w:pPr>
        <w:pStyle w:val="Heading1"/>
        <w:keepNext w:val="0"/>
        <w:keepLines/>
        <w:kinsoku w:val="0"/>
        <w:overflowPunct w:val="0"/>
        <w:autoSpaceDE w:val="0"/>
        <w:autoSpaceDN w:val="0"/>
        <w:adjustRightInd w:val="0"/>
        <w:spacing w:before="0" w:after="60"/>
        <w:jc w:val="left"/>
        <w:rPr>
          <w:b w:val="0"/>
          <w:caps w:val="0"/>
          <w:kern w:val="18"/>
          <w:sz w:val="18"/>
          <w:szCs w:val="18"/>
        </w:rPr>
      </w:pPr>
      <w:r w:rsidRPr="00F8658E">
        <w:rPr>
          <w:rStyle w:val="FootnoteReference"/>
          <w:rFonts w:eastAsiaTheme="majorEastAsia"/>
          <w:caps w:val="0"/>
          <w:kern w:val="18"/>
          <w:sz w:val="18"/>
          <w:szCs w:val="18"/>
        </w:rPr>
        <w:footnoteRef/>
      </w:r>
      <w:r w:rsidRPr="00F8658E">
        <w:rPr>
          <w:caps w:val="0"/>
          <w:kern w:val="18"/>
          <w:sz w:val="18"/>
          <w:szCs w:val="18"/>
        </w:rPr>
        <w:t xml:space="preserve"> </w:t>
      </w:r>
      <w:r w:rsidRPr="00F8658E">
        <w:rPr>
          <w:b w:val="0"/>
          <w:caps w:val="0"/>
          <w:kern w:val="18"/>
          <w:sz w:val="18"/>
          <w:szCs w:val="18"/>
        </w:rPr>
        <w:t xml:space="preserve">A </w:t>
      </w:r>
      <w:r w:rsidR="00D07F27" w:rsidRPr="00EC70FC">
        <w:rPr>
          <w:b w:val="0"/>
          <w:caps w:val="0"/>
          <w:kern w:val="18"/>
          <w:sz w:val="18"/>
          <w:szCs w:val="18"/>
        </w:rPr>
        <w:t>World Economic Forum</w:t>
      </w:r>
      <w:r w:rsidR="00D07F27" w:rsidRPr="00EC70FC" w:rsidDel="00D07F27">
        <w:rPr>
          <w:b w:val="0"/>
          <w:caps w:val="0"/>
          <w:kern w:val="18"/>
          <w:sz w:val="18"/>
          <w:szCs w:val="18"/>
        </w:rPr>
        <w:t xml:space="preserve"> </w:t>
      </w:r>
      <w:r w:rsidRPr="00F8658E">
        <w:rPr>
          <w:b w:val="0"/>
          <w:caps w:val="0"/>
          <w:kern w:val="18"/>
          <w:sz w:val="18"/>
          <w:szCs w:val="18"/>
        </w:rPr>
        <w:t xml:space="preserve">article published on 23 June 2021 provides a definition of both concepts: “What is </w:t>
      </w:r>
      <w:r w:rsidR="003C0E04" w:rsidRPr="00EC70FC">
        <w:rPr>
          <w:b w:val="0"/>
          <w:caps w:val="0"/>
          <w:kern w:val="18"/>
          <w:sz w:val="18"/>
          <w:szCs w:val="18"/>
        </w:rPr>
        <w:t>‘</w:t>
      </w:r>
      <w:r w:rsidRPr="00F8658E">
        <w:rPr>
          <w:b w:val="0"/>
          <w:caps w:val="0"/>
          <w:kern w:val="18"/>
          <w:sz w:val="18"/>
          <w:szCs w:val="18"/>
        </w:rPr>
        <w:t>nature positive</w:t>
      </w:r>
      <w:r w:rsidR="00C418FB" w:rsidRPr="00EC70FC">
        <w:rPr>
          <w:b w:val="0"/>
          <w:caps w:val="0"/>
          <w:kern w:val="18"/>
          <w:sz w:val="18"/>
          <w:szCs w:val="18"/>
        </w:rPr>
        <w:t>’</w:t>
      </w:r>
      <w:r w:rsidRPr="00F8658E">
        <w:rPr>
          <w:b w:val="0"/>
          <w:caps w:val="0"/>
          <w:kern w:val="18"/>
          <w:sz w:val="18"/>
          <w:szCs w:val="18"/>
        </w:rPr>
        <w:t xml:space="preserve"> and why is it the key to our future?”</w:t>
      </w:r>
      <w:r w:rsidRPr="00F8658E">
        <w:rPr>
          <w:b w:val="0"/>
          <w:bCs/>
          <w:caps w:val="0"/>
          <w:kern w:val="18"/>
          <w:sz w:val="18"/>
          <w:szCs w:val="18"/>
        </w:rPr>
        <w:t xml:space="preserve"> </w:t>
      </w:r>
      <w:hyperlink r:id="rId1" w:history="1">
        <w:r w:rsidRPr="00F8658E">
          <w:rPr>
            <w:rStyle w:val="Hyperlink"/>
            <w:b w:val="0"/>
            <w:caps w:val="0"/>
            <w:kern w:val="18"/>
            <w:szCs w:val="18"/>
          </w:rPr>
          <w:t>https://www.weforum.org/agenda/2021/06/what-is-nature-positive-and-why-is-it-the-key-to-our-future/</w:t>
        </w:r>
      </w:hyperlink>
    </w:p>
  </w:footnote>
  <w:footnote w:id="5">
    <w:p w14:paraId="4A0F3EEF" w14:textId="6221A1CC" w:rsidR="00745E4D" w:rsidRPr="00F8658E" w:rsidRDefault="00745E4D" w:rsidP="00F8658E">
      <w:pPr>
        <w:pStyle w:val="FootnoteText"/>
        <w:kinsoku w:val="0"/>
        <w:overflowPunct w:val="0"/>
        <w:autoSpaceDE w:val="0"/>
        <w:autoSpaceDN w:val="0"/>
        <w:adjustRightInd w:val="0"/>
        <w:ind w:firstLine="0"/>
        <w:jc w:val="left"/>
        <w:rPr>
          <w:kern w:val="18"/>
          <w:szCs w:val="18"/>
        </w:rPr>
      </w:pPr>
      <w:r w:rsidRPr="00F8658E">
        <w:rPr>
          <w:rStyle w:val="FootnoteReference"/>
          <w:kern w:val="18"/>
          <w:sz w:val="18"/>
          <w:szCs w:val="18"/>
        </w:rPr>
        <w:footnoteRef/>
      </w:r>
      <w:r w:rsidRPr="00F8658E">
        <w:rPr>
          <w:kern w:val="18"/>
          <w:szCs w:val="18"/>
        </w:rPr>
        <w:t xml:space="preserve"> </w:t>
      </w:r>
      <w:r w:rsidR="00E82C60" w:rsidRPr="00F8658E">
        <w:rPr>
          <w:kern w:val="18"/>
          <w:szCs w:val="18"/>
        </w:rPr>
        <w:t xml:space="preserve">See </w:t>
      </w:r>
      <w:r w:rsidR="00A81C34" w:rsidRPr="00F8658E">
        <w:rPr>
          <w:kern w:val="18"/>
          <w:szCs w:val="18"/>
        </w:rPr>
        <w:t>G7 Cornwall, United Kingdom</w:t>
      </w:r>
      <w:r w:rsidR="00E82C60" w:rsidRPr="00F8658E">
        <w:rPr>
          <w:kern w:val="18"/>
          <w:szCs w:val="18"/>
        </w:rPr>
        <w:t xml:space="preserve"> of Great Britain and Northern Ireland</w:t>
      </w:r>
      <w:r w:rsidR="00A81C34" w:rsidRPr="00F8658E">
        <w:rPr>
          <w:kern w:val="18"/>
          <w:szCs w:val="18"/>
        </w:rPr>
        <w:t xml:space="preserve">, </w:t>
      </w:r>
      <w:r w:rsidR="007D7922" w:rsidRPr="00F8658E">
        <w:rPr>
          <w:kern w:val="18"/>
          <w:szCs w:val="18"/>
        </w:rPr>
        <w:t xml:space="preserve">11-13 June 2021, Nature Compact, </w:t>
      </w:r>
      <w:r w:rsidR="00E72E82" w:rsidRPr="00F8658E">
        <w:rPr>
          <w:kern w:val="18"/>
          <w:szCs w:val="18"/>
        </w:rPr>
        <w:t>https://www.g7uk.org/wp-content/uploads/2021/06/G7-2030-Nature-Compact-PDF-120KB-4-pages-2.pdf.</w:t>
      </w:r>
    </w:p>
  </w:footnote>
  <w:footnote w:id="6">
    <w:p w14:paraId="0C91FED5" w14:textId="77777777" w:rsidR="003940BC" w:rsidRPr="00F8658E" w:rsidRDefault="003940BC" w:rsidP="00F8658E">
      <w:pPr>
        <w:pStyle w:val="FootnoteText"/>
        <w:kinsoku w:val="0"/>
        <w:overflowPunct w:val="0"/>
        <w:autoSpaceDE w:val="0"/>
        <w:autoSpaceDN w:val="0"/>
        <w:adjustRightInd w:val="0"/>
        <w:ind w:firstLine="0"/>
        <w:jc w:val="left"/>
        <w:rPr>
          <w:kern w:val="18"/>
          <w:szCs w:val="18"/>
        </w:rPr>
      </w:pPr>
      <w:r w:rsidRPr="00F8658E">
        <w:rPr>
          <w:rStyle w:val="FootnoteReference"/>
          <w:rFonts w:eastAsiaTheme="majorEastAsia"/>
          <w:kern w:val="18"/>
          <w:sz w:val="18"/>
          <w:szCs w:val="18"/>
        </w:rPr>
        <w:footnoteRef/>
      </w:r>
      <w:r w:rsidRPr="00F8658E">
        <w:rPr>
          <w:kern w:val="18"/>
          <w:szCs w:val="18"/>
        </w:rPr>
        <w:t xml:space="preserve"> Finance for Biodiversity Pledge, April 2021: Guide on biodiversity measurement approaches.</w:t>
      </w:r>
    </w:p>
  </w:footnote>
  <w:footnote w:id="7">
    <w:p w14:paraId="751E8797" w14:textId="29597D9D" w:rsidR="003940BC" w:rsidRPr="00F8658E" w:rsidRDefault="003940BC" w:rsidP="00F8658E">
      <w:pPr>
        <w:pStyle w:val="FootnoteText"/>
        <w:kinsoku w:val="0"/>
        <w:overflowPunct w:val="0"/>
        <w:autoSpaceDE w:val="0"/>
        <w:autoSpaceDN w:val="0"/>
        <w:adjustRightInd w:val="0"/>
        <w:ind w:firstLine="0"/>
        <w:jc w:val="left"/>
        <w:rPr>
          <w:kern w:val="18"/>
          <w:szCs w:val="18"/>
        </w:rPr>
      </w:pPr>
      <w:r w:rsidRPr="00F8658E">
        <w:rPr>
          <w:rStyle w:val="FootnoteReference"/>
          <w:rFonts w:eastAsiaTheme="majorEastAsia"/>
          <w:kern w:val="18"/>
          <w:sz w:val="18"/>
          <w:szCs w:val="18"/>
        </w:rPr>
        <w:footnoteRef/>
      </w:r>
      <w:r w:rsidRPr="00F8658E">
        <w:rPr>
          <w:kern w:val="18"/>
          <w:szCs w:val="18"/>
        </w:rPr>
        <w:t xml:space="preserve"> See</w:t>
      </w:r>
      <w:r w:rsidR="009D1123">
        <w:rPr>
          <w:kern w:val="18"/>
          <w:szCs w:val="18"/>
        </w:rPr>
        <w:t>,</w:t>
      </w:r>
      <w:r w:rsidRPr="00F8658E">
        <w:rPr>
          <w:kern w:val="18"/>
          <w:szCs w:val="18"/>
        </w:rPr>
        <w:t xml:space="preserve"> for example</w:t>
      </w:r>
      <w:r w:rsidR="009D1123">
        <w:rPr>
          <w:kern w:val="18"/>
          <w:szCs w:val="18"/>
        </w:rPr>
        <w:t>,</w:t>
      </w:r>
      <w:r w:rsidRPr="00F8658E">
        <w:rPr>
          <w:kern w:val="18"/>
          <w:szCs w:val="18"/>
        </w:rPr>
        <w:t xml:space="preserve"> the </w:t>
      </w:r>
      <w:r w:rsidR="00E344DF" w:rsidRPr="00E344DF">
        <w:rPr>
          <w:kern w:val="18"/>
          <w:szCs w:val="18"/>
        </w:rPr>
        <w:t>United Nations Environment Programme Finance Initiative</w:t>
      </w:r>
      <w:r w:rsidR="000E2D54">
        <w:rPr>
          <w:kern w:val="18"/>
          <w:szCs w:val="18"/>
        </w:rPr>
        <w:t>,</w:t>
      </w:r>
      <w:r w:rsidRPr="00F8658E">
        <w:rPr>
          <w:kern w:val="18"/>
          <w:szCs w:val="18"/>
        </w:rPr>
        <w:t xml:space="preserve"> </w:t>
      </w:r>
      <w:r w:rsidRPr="00F8658E">
        <w:rPr>
          <w:i/>
          <w:iCs/>
          <w:kern w:val="18"/>
          <w:szCs w:val="18"/>
        </w:rPr>
        <w:t xml:space="preserve">Sustainable Blue </w:t>
      </w:r>
      <w:r w:rsidR="00AD12A7" w:rsidRPr="00F8658E">
        <w:rPr>
          <w:i/>
          <w:iCs/>
          <w:kern w:val="18"/>
          <w:szCs w:val="18"/>
        </w:rPr>
        <w:t>E</w:t>
      </w:r>
      <w:r w:rsidRPr="00F8658E">
        <w:rPr>
          <w:i/>
          <w:iCs/>
          <w:kern w:val="18"/>
          <w:szCs w:val="18"/>
        </w:rPr>
        <w:t xml:space="preserve">conomy </w:t>
      </w:r>
      <w:r w:rsidR="00AD12A7" w:rsidRPr="00F8658E">
        <w:rPr>
          <w:i/>
          <w:iCs/>
          <w:kern w:val="18"/>
          <w:szCs w:val="18"/>
        </w:rPr>
        <w:t>R</w:t>
      </w:r>
      <w:r w:rsidRPr="00F8658E">
        <w:rPr>
          <w:i/>
          <w:iCs/>
          <w:kern w:val="18"/>
          <w:szCs w:val="18"/>
        </w:rPr>
        <w:t>eport</w:t>
      </w:r>
      <w:r w:rsidR="000E2D54" w:rsidRPr="00F8658E">
        <w:rPr>
          <w:i/>
          <w:iCs/>
          <w:kern w:val="18"/>
          <w:szCs w:val="18"/>
        </w:rPr>
        <w:t>:</w:t>
      </w:r>
      <w:r w:rsidRPr="00F8658E">
        <w:rPr>
          <w:i/>
          <w:iCs/>
          <w:kern w:val="18"/>
          <w:szCs w:val="18"/>
        </w:rPr>
        <w:t xml:space="preserve"> Turning the </w:t>
      </w:r>
      <w:r w:rsidR="000E2D54" w:rsidRPr="00F8658E">
        <w:rPr>
          <w:i/>
          <w:iCs/>
          <w:kern w:val="18"/>
          <w:szCs w:val="18"/>
        </w:rPr>
        <w:t>T</w:t>
      </w:r>
      <w:r w:rsidRPr="00F8658E">
        <w:rPr>
          <w:i/>
          <w:iCs/>
          <w:kern w:val="18"/>
          <w:szCs w:val="18"/>
        </w:rPr>
        <w:t xml:space="preserve">ide: Recommended </w:t>
      </w:r>
      <w:r w:rsidR="000E2D54" w:rsidRPr="00F8658E">
        <w:rPr>
          <w:i/>
          <w:iCs/>
          <w:kern w:val="18"/>
          <w:szCs w:val="18"/>
        </w:rPr>
        <w:t>E</w:t>
      </w:r>
      <w:r w:rsidRPr="00F8658E">
        <w:rPr>
          <w:i/>
          <w:iCs/>
          <w:kern w:val="18"/>
          <w:szCs w:val="18"/>
        </w:rPr>
        <w:t>xclusions</w:t>
      </w:r>
      <w:r w:rsidR="000E2D54">
        <w:rPr>
          <w:kern w:val="18"/>
          <w:szCs w:val="18"/>
        </w:rPr>
        <w:t>,</w:t>
      </w:r>
      <w:r w:rsidR="000E2D54" w:rsidRPr="000E2D54">
        <w:rPr>
          <w:kern w:val="18"/>
          <w:szCs w:val="18"/>
        </w:rPr>
        <w:t xml:space="preserve"> </w:t>
      </w:r>
      <w:r w:rsidR="000E2D54" w:rsidRPr="00016B78">
        <w:rPr>
          <w:kern w:val="18"/>
          <w:szCs w:val="18"/>
        </w:rPr>
        <w:t>June</w:t>
      </w:r>
      <w:r w:rsidR="00D5383C">
        <w:rPr>
          <w:kern w:val="18"/>
          <w:szCs w:val="18"/>
        </w:rPr>
        <w:t> </w:t>
      </w:r>
      <w:r w:rsidR="000E2D54" w:rsidRPr="00016B78">
        <w:rPr>
          <w:kern w:val="18"/>
          <w:szCs w:val="18"/>
        </w:rPr>
        <w:t>2021</w:t>
      </w:r>
      <w:r w:rsidR="009F5A8C" w:rsidRPr="00EC70FC">
        <w:rPr>
          <w:kern w:val="18"/>
          <w:szCs w:val="18"/>
        </w:rPr>
        <w:t>.</w:t>
      </w:r>
    </w:p>
  </w:footnote>
  <w:footnote w:id="8">
    <w:p w14:paraId="2F44A05F" w14:textId="5232D236" w:rsidR="003940BC" w:rsidRPr="00F8658E" w:rsidRDefault="003940BC" w:rsidP="00F8658E">
      <w:pPr>
        <w:pStyle w:val="FootnoteText"/>
        <w:kinsoku w:val="0"/>
        <w:overflowPunct w:val="0"/>
        <w:autoSpaceDE w:val="0"/>
        <w:autoSpaceDN w:val="0"/>
        <w:adjustRightInd w:val="0"/>
        <w:ind w:firstLine="0"/>
        <w:jc w:val="left"/>
        <w:rPr>
          <w:kern w:val="18"/>
          <w:szCs w:val="18"/>
        </w:rPr>
      </w:pPr>
      <w:r w:rsidRPr="00F8658E">
        <w:rPr>
          <w:rStyle w:val="FootnoteReference"/>
          <w:rFonts w:eastAsiaTheme="majorEastAsia"/>
          <w:kern w:val="18"/>
          <w:sz w:val="18"/>
          <w:szCs w:val="18"/>
        </w:rPr>
        <w:footnoteRef/>
      </w:r>
      <w:r w:rsidRPr="00F8658E">
        <w:rPr>
          <w:kern w:val="18"/>
          <w:szCs w:val="18"/>
        </w:rPr>
        <w:t xml:space="preserve"> </w:t>
      </w:r>
      <w:r w:rsidRPr="00F8658E">
        <w:rPr>
          <w:bCs/>
          <w:kern w:val="18"/>
          <w:szCs w:val="18"/>
        </w:rPr>
        <w:t>Such as the 30</w:t>
      </w:r>
      <w:r w:rsidR="00C449E4" w:rsidRPr="00F8658E">
        <w:rPr>
          <w:bCs/>
          <w:kern w:val="18"/>
          <w:szCs w:val="18"/>
        </w:rPr>
        <w:t xml:space="preserve"> per cent</w:t>
      </w:r>
      <w:r w:rsidRPr="00F8658E">
        <w:rPr>
          <w:bCs/>
          <w:kern w:val="18"/>
          <w:szCs w:val="18"/>
        </w:rPr>
        <w:t xml:space="preserve"> of climate financing dedicated to biodiversity</w:t>
      </w:r>
      <w:r w:rsidR="004975B6">
        <w:rPr>
          <w:bCs/>
          <w:kern w:val="18"/>
          <w:szCs w:val="18"/>
        </w:rPr>
        <w:t>-</w:t>
      </w:r>
      <w:r w:rsidRPr="00F8658E">
        <w:rPr>
          <w:bCs/>
          <w:kern w:val="18"/>
          <w:szCs w:val="18"/>
        </w:rPr>
        <w:t xml:space="preserve">positive projects, but several financial institutions were concerned about this target, as they </w:t>
      </w:r>
      <w:r w:rsidR="00A61EE8">
        <w:rPr>
          <w:color w:val="000000"/>
          <w:kern w:val="18"/>
          <w:szCs w:val="18"/>
        </w:rPr>
        <w:t>do not</w:t>
      </w:r>
      <w:r w:rsidR="00A61EE8" w:rsidRPr="00F8658E">
        <w:rPr>
          <w:color w:val="000000"/>
          <w:kern w:val="18"/>
          <w:szCs w:val="18"/>
        </w:rPr>
        <w:t xml:space="preserve"> </w:t>
      </w:r>
      <w:r w:rsidRPr="00F8658E">
        <w:rPr>
          <w:color w:val="000000"/>
          <w:kern w:val="18"/>
          <w:szCs w:val="18"/>
        </w:rPr>
        <w:t xml:space="preserve">have a certain amount of capital that they call climate finance. Several found </w:t>
      </w:r>
      <w:r w:rsidR="00A61EE8">
        <w:rPr>
          <w:color w:val="000000"/>
          <w:kern w:val="18"/>
          <w:szCs w:val="18"/>
        </w:rPr>
        <w:t xml:space="preserve">it </w:t>
      </w:r>
      <w:r w:rsidRPr="00F8658E">
        <w:rPr>
          <w:color w:val="000000"/>
          <w:kern w:val="18"/>
          <w:szCs w:val="18"/>
        </w:rPr>
        <w:t>difficult in general to set targets on biodiversity.</w:t>
      </w:r>
    </w:p>
  </w:footnote>
  <w:footnote w:id="9">
    <w:p w14:paraId="76C9215E" w14:textId="4900D9BB" w:rsidR="003940BC" w:rsidRPr="00F8658E" w:rsidRDefault="003940BC" w:rsidP="00F8658E">
      <w:pPr>
        <w:pStyle w:val="FootnoteText"/>
        <w:kinsoku w:val="0"/>
        <w:overflowPunct w:val="0"/>
        <w:autoSpaceDE w:val="0"/>
        <w:autoSpaceDN w:val="0"/>
        <w:adjustRightInd w:val="0"/>
        <w:ind w:firstLine="0"/>
        <w:jc w:val="left"/>
        <w:rPr>
          <w:kern w:val="18"/>
          <w:szCs w:val="18"/>
        </w:rPr>
      </w:pPr>
      <w:r w:rsidRPr="00F8658E">
        <w:rPr>
          <w:rStyle w:val="FootnoteReference"/>
          <w:rFonts w:eastAsiaTheme="majorEastAsia"/>
          <w:kern w:val="18"/>
          <w:sz w:val="18"/>
          <w:szCs w:val="18"/>
        </w:rPr>
        <w:footnoteRef/>
      </w:r>
      <w:r w:rsidRPr="00F8658E">
        <w:rPr>
          <w:kern w:val="18"/>
          <w:szCs w:val="18"/>
        </w:rPr>
        <w:t xml:space="preserve"> </w:t>
      </w:r>
      <w:r w:rsidRPr="00F8658E">
        <w:rPr>
          <w:kern w:val="18"/>
          <w:szCs w:val="18"/>
          <w:shd w:val="clear" w:color="auto" w:fill="FFFFFF"/>
        </w:rPr>
        <w:t xml:space="preserve">Stranded assets are </w:t>
      </w:r>
      <w:r w:rsidR="00594B7F" w:rsidRPr="00F8658E">
        <w:rPr>
          <w:kern w:val="18"/>
          <w:szCs w:val="18"/>
          <w:shd w:val="clear" w:color="auto" w:fill="FFFFFF"/>
        </w:rPr>
        <w:t>“</w:t>
      </w:r>
      <w:r w:rsidRPr="00F8658E">
        <w:rPr>
          <w:kern w:val="18"/>
          <w:szCs w:val="18"/>
          <w:shd w:val="clear" w:color="auto" w:fill="FFFFFF"/>
        </w:rPr>
        <w:t>assets that have suffered from unanticipated or premature write-downs, devaluations or conversion to liabilities</w:t>
      </w:r>
      <w:r w:rsidR="00594B7F" w:rsidRPr="00F8658E">
        <w:rPr>
          <w:kern w:val="18"/>
          <w:szCs w:val="18"/>
          <w:shd w:val="clear" w:color="auto" w:fill="FFFFFF"/>
        </w:rPr>
        <w:t>”</w:t>
      </w:r>
      <w:r w:rsidRPr="00F8658E">
        <w:rPr>
          <w:kern w:val="18"/>
          <w:szCs w:val="18"/>
          <w:shd w:val="clear" w:color="auto" w:fill="FFFFFF"/>
        </w:rPr>
        <w:t>. They no longer have value or produce income, usually due to some kind of external change, including changes in technology, markets and societal habits (</w:t>
      </w:r>
      <w:r w:rsidR="004443C1">
        <w:rPr>
          <w:kern w:val="18"/>
          <w:szCs w:val="18"/>
          <w:shd w:val="clear" w:color="auto" w:fill="FFFFFF"/>
        </w:rPr>
        <w:t xml:space="preserve">such </w:t>
      </w:r>
      <w:r w:rsidRPr="00F8658E">
        <w:rPr>
          <w:kern w:val="18"/>
          <w:szCs w:val="18"/>
          <w:shd w:val="clear" w:color="auto" w:fill="FFFFFF"/>
        </w:rPr>
        <w:t>as climate change, biodiversity loss).</w:t>
      </w:r>
    </w:p>
  </w:footnote>
  <w:footnote w:id="10">
    <w:p w14:paraId="1D121095" w14:textId="384E372A" w:rsidR="003940BC" w:rsidRPr="00F8658E" w:rsidRDefault="003940BC" w:rsidP="00F8658E">
      <w:pPr>
        <w:pStyle w:val="FootnoteText"/>
        <w:kinsoku w:val="0"/>
        <w:overflowPunct w:val="0"/>
        <w:autoSpaceDE w:val="0"/>
        <w:autoSpaceDN w:val="0"/>
        <w:adjustRightInd w:val="0"/>
        <w:ind w:firstLine="0"/>
        <w:jc w:val="left"/>
        <w:rPr>
          <w:kern w:val="18"/>
          <w:szCs w:val="18"/>
        </w:rPr>
      </w:pPr>
      <w:r w:rsidRPr="00F8658E">
        <w:rPr>
          <w:rStyle w:val="FootnoteReference"/>
          <w:rFonts w:eastAsiaTheme="majorEastAsia"/>
          <w:kern w:val="18"/>
          <w:sz w:val="18"/>
          <w:szCs w:val="18"/>
        </w:rPr>
        <w:footnoteRef/>
      </w:r>
      <w:r w:rsidRPr="00F8658E">
        <w:rPr>
          <w:kern w:val="18"/>
          <w:szCs w:val="18"/>
        </w:rPr>
        <w:t xml:space="preserve"> WWF France and </w:t>
      </w:r>
      <w:r w:rsidR="00720ECE">
        <w:rPr>
          <w:kern w:val="18"/>
          <w:szCs w:val="18"/>
        </w:rPr>
        <w:t>t</w:t>
      </w:r>
      <w:r w:rsidRPr="00F8658E">
        <w:rPr>
          <w:kern w:val="18"/>
          <w:szCs w:val="18"/>
        </w:rPr>
        <w:t xml:space="preserve">he Biodiversity Consultancy, </w:t>
      </w:r>
      <w:r w:rsidRPr="00F8658E">
        <w:rPr>
          <w:i/>
          <w:iCs/>
          <w:kern w:val="18"/>
          <w:szCs w:val="18"/>
        </w:rPr>
        <w:t xml:space="preserve">Public </w:t>
      </w:r>
      <w:r w:rsidR="00F33206" w:rsidRPr="00F8658E">
        <w:rPr>
          <w:i/>
          <w:iCs/>
          <w:kern w:val="18"/>
          <w:szCs w:val="18"/>
        </w:rPr>
        <w:t>D</w:t>
      </w:r>
      <w:r w:rsidRPr="00F8658E">
        <w:rPr>
          <w:i/>
          <w:iCs/>
          <w:kern w:val="18"/>
          <w:szCs w:val="18"/>
        </w:rPr>
        <w:t xml:space="preserve">evelopment </w:t>
      </w:r>
      <w:r w:rsidR="00F33206" w:rsidRPr="00F8658E">
        <w:rPr>
          <w:i/>
          <w:iCs/>
          <w:kern w:val="18"/>
          <w:szCs w:val="18"/>
        </w:rPr>
        <w:t>B</w:t>
      </w:r>
      <w:r w:rsidRPr="00F8658E">
        <w:rPr>
          <w:i/>
          <w:iCs/>
          <w:kern w:val="18"/>
          <w:szCs w:val="18"/>
        </w:rPr>
        <w:t xml:space="preserve">anks and </w:t>
      </w:r>
      <w:r w:rsidR="00F33206" w:rsidRPr="00F8658E">
        <w:rPr>
          <w:i/>
          <w:iCs/>
          <w:kern w:val="18"/>
          <w:szCs w:val="18"/>
        </w:rPr>
        <w:t>B</w:t>
      </w:r>
      <w:r w:rsidRPr="00F8658E">
        <w:rPr>
          <w:i/>
          <w:iCs/>
          <w:kern w:val="18"/>
          <w:szCs w:val="18"/>
        </w:rPr>
        <w:t xml:space="preserve">iodiversity. How Development Finance Institutions </w:t>
      </w:r>
      <w:r w:rsidR="00F33206" w:rsidRPr="00F8658E">
        <w:rPr>
          <w:i/>
          <w:iCs/>
          <w:kern w:val="18"/>
          <w:szCs w:val="18"/>
        </w:rPr>
        <w:t>C</w:t>
      </w:r>
      <w:r w:rsidRPr="00F8658E">
        <w:rPr>
          <w:i/>
          <w:iCs/>
          <w:kern w:val="18"/>
          <w:szCs w:val="18"/>
        </w:rPr>
        <w:t xml:space="preserve">an </w:t>
      </w:r>
      <w:r w:rsidR="00F33206" w:rsidRPr="00F8658E">
        <w:rPr>
          <w:i/>
          <w:iCs/>
          <w:kern w:val="18"/>
          <w:szCs w:val="18"/>
        </w:rPr>
        <w:t>A</w:t>
      </w:r>
      <w:r w:rsidRPr="00F8658E">
        <w:rPr>
          <w:i/>
          <w:iCs/>
          <w:kern w:val="18"/>
          <w:szCs w:val="18"/>
        </w:rPr>
        <w:t>lign with the Post-2020 Global Biodiversity Framework</w:t>
      </w:r>
      <w:r w:rsidR="00F33206">
        <w:rPr>
          <w:kern w:val="18"/>
          <w:szCs w:val="18"/>
        </w:rPr>
        <w:t>,</w:t>
      </w:r>
      <w:r w:rsidR="00F33206" w:rsidRPr="00F33206">
        <w:rPr>
          <w:kern w:val="18"/>
          <w:szCs w:val="18"/>
        </w:rPr>
        <w:t xml:space="preserve"> </w:t>
      </w:r>
      <w:r w:rsidR="00F33206" w:rsidRPr="00524F07">
        <w:rPr>
          <w:kern w:val="18"/>
          <w:szCs w:val="18"/>
        </w:rPr>
        <w:t>June 2021</w:t>
      </w:r>
      <w:r w:rsidR="00FE03BE" w:rsidRPr="00EC70FC">
        <w:rPr>
          <w:kern w:val="18"/>
          <w:szCs w:val="18"/>
        </w:rPr>
        <w:t>.</w:t>
      </w:r>
    </w:p>
  </w:footnote>
  <w:footnote w:id="11">
    <w:p w14:paraId="5912DA4D" w14:textId="2BA70760" w:rsidR="003940BC" w:rsidRPr="00F8658E" w:rsidRDefault="003940BC" w:rsidP="00F8658E">
      <w:pPr>
        <w:keepLines/>
        <w:kinsoku w:val="0"/>
        <w:overflowPunct w:val="0"/>
        <w:autoSpaceDE w:val="0"/>
        <w:autoSpaceDN w:val="0"/>
        <w:adjustRightInd w:val="0"/>
        <w:spacing w:after="60"/>
        <w:jc w:val="left"/>
        <w:rPr>
          <w:kern w:val="18"/>
          <w:sz w:val="18"/>
          <w:szCs w:val="18"/>
        </w:rPr>
      </w:pPr>
      <w:r w:rsidRPr="00F8658E">
        <w:rPr>
          <w:rStyle w:val="FootnoteReference"/>
          <w:rFonts w:eastAsiaTheme="majorEastAsia"/>
          <w:kern w:val="18"/>
          <w:sz w:val="18"/>
          <w:szCs w:val="18"/>
        </w:rPr>
        <w:footnoteRef/>
      </w:r>
      <w:r w:rsidRPr="00F8658E">
        <w:rPr>
          <w:kern w:val="18"/>
          <w:sz w:val="18"/>
          <w:szCs w:val="18"/>
        </w:rPr>
        <w:t xml:space="preserve"> As in the DNB/PBL report: DNB/PBL, Indebted to nature. Exploring biodiversity risks for the Dutch financial sector</w:t>
      </w:r>
      <w:r w:rsidR="00B33CFE">
        <w:rPr>
          <w:kern w:val="18"/>
          <w:sz w:val="18"/>
          <w:szCs w:val="18"/>
        </w:rPr>
        <w:t>,</w:t>
      </w:r>
      <w:r w:rsidR="00B33CFE" w:rsidRPr="00B33CFE">
        <w:rPr>
          <w:kern w:val="18"/>
          <w:sz w:val="18"/>
          <w:szCs w:val="18"/>
        </w:rPr>
        <w:t xml:space="preserve"> </w:t>
      </w:r>
      <w:r w:rsidR="00B33CFE" w:rsidRPr="00E325BC">
        <w:rPr>
          <w:kern w:val="18"/>
          <w:sz w:val="18"/>
          <w:szCs w:val="18"/>
        </w:rPr>
        <w:t>June 2020</w:t>
      </w:r>
      <w:r w:rsidRPr="00F8658E">
        <w:rPr>
          <w:kern w:val="18"/>
          <w:sz w:val="18"/>
          <w:szCs w:val="18"/>
        </w:rPr>
        <w:t>.</w:t>
      </w:r>
    </w:p>
  </w:footnote>
  <w:footnote w:id="12">
    <w:p w14:paraId="434DA253" w14:textId="41D2A6E5" w:rsidR="003940BC" w:rsidRPr="00F8658E" w:rsidRDefault="003940BC" w:rsidP="00F8658E">
      <w:pPr>
        <w:pStyle w:val="FootnoteText"/>
        <w:kinsoku w:val="0"/>
        <w:overflowPunct w:val="0"/>
        <w:autoSpaceDE w:val="0"/>
        <w:autoSpaceDN w:val="0"/>
        <w:adjustRightInd w:val="0"/>
        <w:ind w:firstLine="0"/>
        <w:jc w:val="left"/>
        <w:rPr>
          <w:kern w:val="18"/>
          <w:szCs w:val="18"/>
        </w:rPr>
      </w:pPr>
      <w:r w:rsidRPr="00F8658E">
        <w:rPr>
          <w:rStyle w:val="FootnoteReference"/>
          <w:rFonts w:eastAsiaTheme="majorEastAsia"/>
          <w:kern w:val="18"/>
          <w:sz w:val="18"/>
          <w:szCs w:val="18"/>
        </w:rPr>
        <w:footnoteRef/>
      </w:r>
      <w:r w:rsidRPr="00F8658E">
        <w:rPr>
          <w:kern w:val="18"/>
          <w:szCs w:val="18"/>
        </w:rPr>
        <w:t xml:space="preserve"> NGFS and Inspire, NGFS Occasional paper: Biodiversity and financial stability: exploring the case for action</w:t>
      </w:r>
      <w:r w:rsidR="00DB2498" w:rsidRPr="00DB2498">
        <w:rPr>
          <w:kern w:val="18"/>
          <w:szCs w:val="18"/>
        </w:rPr>
        <w:t xml:space="preserve"> </w:t>
      </w:r>
      <w:r w:rsidR="00DB2498" w:rsidRPr="000B4966">
        <w:rPr>
          <w:kern w:val="18"/>
          <w:szCs w:val="18"/>
        </w:rPr>
        <w:t>June 2021</w:t>
      </w:r>
      <w:r w:rsidRPr="00F8658E">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520545480"/>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4566FE3" w:rsidR="00534681" w:rsidRPr="00F8658E" w:rsidRDefault="005D20A8" w:rsidP="003B5508">
        <w:pPr>
          <w:pStyle w:val="Header"/>
          <w:suppressLineNumbers/>
          <w:tabs>
            <w:tab w:val="clear" w:pos="4320"/>
            <w:tab w:val="clear" w:pos="8640"/>
          </w:tabs>
          <w:suppressAutoHyphens/>
          <w:jc w:val="left"/>
          <w:rPr>
            <w:noProof/>
            <w:kern w:val="22"/>
          </w:rPr>
        </w:pPr>
        <w:r w:rsidRPr="00F8658E">
          <w:rPr>
            <w:noProof/>
            <w:kern w:val="22"/>
          </w:rPr>
          <w:t>CBD/POST2020/OM/2021/4/1</w:t>
        </w:r>
      </w:p>
    </w:sdtContent>
  </w:sdt>
  <w:p w14:paraId="1E0FDE0B" w14:textId="77777777" w:rsidR="00534681" w:rsidRPr="00F8658E" w:rsidRDefault="00534681" w:rsidP="003B5508">
    <w:pPr>
      <w:pStyle w:val="Header"/>
      <w:suppressLineNumbers/>
      <w:tabs>
        <w:tab w:val="clear" w:pos="4320"/>
        <w:tab w:val="clear" w:pos="8640"/>
      </w:tabs>
      <w:suppressAutoHyphens/>
      <w:jc w:val="left"/>
      <w:rPr>
        <w:noProof/>
        <w:kern w:val="22"/>
      </w:rPr>
    </w:pPr>
    <w:r w:rsidRPr="00F8658E">
      <w:rPr>
        <w:noProof/>
        <w:kern w:val="22"/>
      </w:rPr>
      <w:t xml:space="preserve">Page </w:t>
    </w:r>
    <w:r w:rsidRPr="001007C2">
      <w:rPr>
        <w:noProof/>
        <w:kern w:val="22"/>
      </w:rPr>
      <w:fldChar w:fldCharType="begin"/>
    </w:r>
    <w:r w:rsidRPr="00F8658E">
      <w:rPr>
        <w:noProof/>
        <w:kern w:val="22"/>
      </w:rPr>
      <w:instrText xml:space="preserve"> PAGE   \* MERGEFORMAT </w:instrText>
    </w:r>
    <w:r w:rsidRPr="001007C2">
      <w:rPr>
        <w:noProof/>
        <w:kern w:val="22"/>
      </w:rPr>
      <w:fldChar w:fldCharType="separate"/>
    </w:r>
    <w:r w:rsidR="00C6457E" w:rsidRPr="00F8658E">
      <w:rPr>
        <w:noProof/>
        <w:kern w:val="22"/>
      </w:rPr>
      <w:t>2</w:t>
    </w:r>
    <w:r w:rsidRPr="001007C2">
      <w:rPr>
        <w:noProof/>
        <w:kern w:val="22"/>
      </w:rPr>
      <w:fldChar w:fldCharType="end"/>
    </w:r>
  </w:p>
  <w:p w14:paraId="61C60697" w14:textId="77777777" w:rsidR="00534681" w:rsidRPr="00F8658E" w:rsidRDefault="00534681"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847820970"/>
      <w:dataBinding w:prefixMappings="xmlns:ns0='http://purl.org/dc/elements/1.1/' xmlns:ns1='http://schemas.openxmlformats.org/package/2006/metadata/core-properties' " w:xpath="/ns1:coreProperties[1]/ns0:subject[1]" w:storeItemID="{6C3C8BC8-F283-45AE-878A-BAB7291924A1}"/>
      <w:text/>
    </w:sdtPr>
    <w:sdtEndPr/>
    <w:sdtContent>
      <w:p w14:paraId="2C4EC37E" w14:textId="56924128" w:rsidR="009505C9" w:rsidRPr="00F8658E" w:rsidRDefault="005D20A8" w:rsidP="003B5508">
        <w:pPr>
          <w:pStyle w:val="Header"/>
          <w:suppressLineNumbers/>
          <w:tabs>
            <w:tab w:val="clear" w:pos="4320"/>
            <w:tab w:val="clear" w:pos="8640"/>
          </w:tabs>
          <w:suppressAutoHyphens/>
          <w:jc w:val="right"/>
          <w:rPr>
            <w:noProof/>
            <w:kern w:val="22"/>
          </w:rPr>
        </w:pPr>
        <w:r w:rsidRPr="00F8658E">
          <w:rPr>
            <w:noProof/>
            <w:kern w:val="22"/>
          </w:rPr>
          <w:t>CBD/POST2020/OM/2021/4/1</w:t>
        </w:r>
      </w:p>
    </w:sdtContent>
  </w:sdt>
  <w:p w14:paraId="64AE8439" w14:textId="77777777" w:rsidR="009505C9" w:rsidRPr="00F8658E" w:rsidRDefault="009505C9" w:rsidP="003B5508">
    <w:pPr>
      <w:pStyle w:val="Header"/>
      <w:suppressLineNumbers/>
      <w:tabs>
        <w:tab w:val="clear" w:pos="4320"/>
        <w:tab w:val="clear" w:pos="8640"/>
      </w:tabs>
      <w:suppressAutoHyphens/>
      <w:jc w:val="right"/>
      <w:rPr>
        <w:noProof/>
        <w:kern w:val="22"/>
      </w:rPr>
    </w:pPr>
    <w:r w:rsidRPr="00F8658E">
      <w:rPr>
        <w:noProof/>
        <w:kern w:val="22"/>
      </w:rPr>
      <w:t xml:space="preserve">Page </w:t>
    </w:r>
    <w:r w:rsidRPr="001007C2">
      <w:rPr>
        <w:noProof/>
        <w:kern w:val="22"/>
      </w:rPr>
      <w:fldChar w:fldCharType="begin"/>
    </w:r>
    <w:r w:rsidRPr="00F8658E">
      <w:rPr>
        <w:noProof/>
        <w:kern w:val="22"/>
      </w:rPr>
      <w:instrText xml:space="preserve"> PAGE   \* MERGEFORMAT </w:instrText>
    </w:r>
    <w:r w:rsidRPr="001007C2">
      <w:rPr>
        <w:noProof/>
        <w:kern w:val="22"/>
      </w:rPr>
      <w:fldChar w:fldCharType="separate"/>
    </w:r>
    <w:r w:rsidR="00C6457E" w:rsidRPr="00F8658E">
      <w:rPr>
        <w:noProof/>
        <w:kern w:val="22"/>
      </w:rPr>
      <w:t>3</w:t>
    </w:r>
    <w:r w:rsidRPr="001007C2">
      <w:rPr>
        <w:noProof/>
        <w:kern w:val="22"/>
      </w:rPr>
      <w:fldChar w:fldCharType="end"/>
    </w:r>
  </w:p>
  <w:p w14:paraId="16137B8A" w14:textId="77777777" w:rsidR="009505C9" w:rsidRPr="00F8658E" w:rsidRDefault="009505C9"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557A"/>
    <w:multiLevelType w:val="hybridMultilevel"/>
    <w:tmpl w:val="F7F87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11772C"/>
    <w:multiLevelType w:val="hybridMultilevel"/>
    <w:tmpl w:val="6822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457CFB"/>
    <w:multiLevelType w:val="hybridMultilevel"/>
    <w:tmpl w:val="19C2AD22"/>
    <w:lvl w:ilvl="0" w:tplc="4342ADA0">
      <w:start w:val="1"/>
      <w:numFmt w:val="upp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3FF0AD9"/>
    <w:multiLevelType w:val="hybridMultilevel"/>
    <w:tmpl w:val="ACFEFDA2"/>
    <w:lvl w:ilvl="0" w:tplc="442A66EA">
      <w:start w:val="3"/>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03D484C"/>
    <w:multiLevelType w:val="multilevel"/>
    <w:tmpl w:val="D0B650A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D22118E"/>
    <w:multiLevelType w:val="hybridMultilevel"/>
    <w:tmpl w:val="4440A6A6"/>
    <w:lvl w:ilvl="0" w:tplc="EE5A8F78">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1A1A60"/>
    <w:multiLevelType w:val="hybridMultilevel"/>
    <w:tmpl w:val="2E86411E"/>
    <w:lvl w:ilvl="0" w:tplc="EE5A8F78">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0"/>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1"/>
  </w:num>
  <w:num w:numId="10">
    <w:abstractNumId w:val="1"/>
  </w:num>
  <w:num w:numId="11">
    <w:abstractNumId w:val="0"/>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2"/>
  </w:num>
  <w:num w:numId="3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aa1AEzeABwsAAAA"/>
  </w:docVars>
  <w:rsids>
    <w:rsidRoot w:val="00C9161D"/>
    <w:rsid w:val="00002545"/>
    <w:rsid w:val="000065F7"/>
    <w:rsid w:val="00012E2B"/>
    <w:rsid w:val="0001380D"/>
    <w:rsid w:val="000168E1"/>
    <w:rsid w:val="00021AE1"/>
    <w:rsid w:val="00027A4B"/>
    <w:rsid w:val="00032200"/>
    <w:rsid w:val="00033044"/>
    <w:rsid w:val="0003663B"/>
    <w:rsid w:val="00037E8C"/>
    <w:rsid w:val="0004745D"/>
    <w:rsid w:val="00052FDA"/>
    <w:rsid w:val="0005410E"/>
    <w:rsid w:val="00054A50"/>
    <w:rsid w:val="00070DA8"/>
    <w:rsid w:val="000715B3"/>
    <w:rsid w:val="0007171B"/>
    <w:rsid w:val="0007395D"/>
    <w:rsid w:val="00082B85"/>
    <w:rsid w:val="00084DB2"/>
    <w:rsid w:val="00086D5D"/>
    <w:rsid w:val="00092B84"/>
    <w:rsid w:val="00092D21"/>
    <w:rsid w:val="00092E93"/>
    <w:rsid w:val="000970BD"/>
    <w:rsid w:val="000974DF"/>
    <w:rsid w:val="000A4391"/>
    <w:rsid w:val="000A72BA"/>
    <w:rsid w:val="000B50EF"/>
    <w:rsid w:val="000B61C9"/>
    <w:rsid w:val="000B6E78"/>
    <w:rsid w:val="000C2701"/>
    <w:rsid w:val="000C6D7F"/>
    <w:rsid w:val="000D24C3"/>
    <w:rsid w:val="000E070F"/>
    <w:rsid w:val="000E1EBE"/>
    <w:rsid w:val="000E2D54"/>
    <w:rsid w:val="000E673A"/>
    <w:rsid w:val="000E6E0F"/>
    <w:rsid w:val="000E7787"/>
    <w:rsid w:val="000F1C9D"/>
    <w:rsid w:val="000F334C"/>
    <w:rsid w:val="000F74F5"/>
    <w:rsid w:val="001007C2"/>
    <w:rsid w:val="00102793"/>
    <w:rsid w:val="00102C32"/>
    <w:rsid w:val="00103FF3"/>
    <w:rsid w:val="00104147"/>
    <w:rsid w:val="00105372"/>
    <w:rsid w:val="001135FB"/>
    <w:rsid w:val="001142D3"/>
    <w:rsid w:val="00115DC3"/>
    <w:rsid w:val="00121B82"/>
    <w:rsid w:val="00123C9F"/>
    <w:rsid w:val="00125AB4"/>
    <w:rsid w:val="00126A74"/>
    <w:rsid w:val="001272F3"/>
    <w:rsid w:val="001275B7"/>
    <w:rsid w:val="001312AD"/>
    <w:rsid w:val="00131E7A"/>
    <w:rsid w:val="00134846"/>
    <w:rsid w:val="001462D9"/>
    <w:rsid w:val="00154D99"/>
    <w:rsid w:val="001610EF"/>
    <w:rsid w:val="00162CCB"/>
    <w:rsid w:val="00165834"/>
    <w:rsid w:val="00166D79"/>
    <w:rsid w:val="00167A47"/>
    <w:rsid w:val="001707A3"/>
    <w:rsid w:val="00172AF6"/>
    <w:rsid w:val="00176C69"/>
    <w:rsid w:val="00176CEE"/>
    <w:rsid w:val="00177987"/>
    <w:rsid w:val="001811A4"/>
    <w:rsid w:val="00181AF3"/>
    <w:rsid w:val="001825DB"/>
    <w:rsid w:val="00186969"/>
    <w:rsid w:val="00186DD8"/>
    <w:rsid w:val="001936D6"/>
    <w:rsid w:val="00194B7D"/>
    <w:rsid w:val="00195A54"/>
    <w:rsid w:val="001A0BE9"/>
    <w:rsid w:val="001A2097"/>
    <w:rsid w:val="001B13FE"/>
    <w:rsid w:val="001B3E42"/>
    <w:rsid w:val="001C0451"/>
    <w:rsid w:val="001D0BDC"/>
    <w:rsid w:val="001D1B4D"/>
    <w:rsid w:val="001D3A4D"/>
    <w:rsid w:val="001D582F"/>
    <w:rsid w:val="001E1882"/>
    <w:rsid w:val="001E5A98"/>
    <w:rsid w:val="001E6C6A"/>
    <w:rsid w:val="001E7C97"/>
    <w:rsid w:val="001F3016"/>
    <w:rsid w:val="001F5821"/>
    <w:rsid w:val="0020075F"/>
    <w:rsid w:val="00202582"/>
    <w:rsid w:val="00210EE1"/>
    <w:rsid w:val="00220BA9"/>
    <w:rsid w:val="00220F19"/>
    <w:rsid w:val="0022296E"/>
    <w:rsid w:val="002229C7"/>
    <w:rsid w:val="0022410B"/>
    <w:rsid w:val="0022737F"/>
    <w:rsid w:val="00231980"/>
    <w:rsid w:val="00231DA2"/>
    <w:rsid w:val="00231FAA"/>
    <w:rsid w:val="00237C1B"/>
    <w:rsid w:val="00244CC2"/>
    <w:rsid w:val="0024557D"/>
    <w:rsid w:val="00247BE4"/>
    <w:rsid w:val="00260A2F"/>
    <w:rsid w:val="00261F4B"/>
    <w:rsid w:val="00262707"/>
    <w:rsid w:val="00272DE3"/>
    <w:rsid w:val="002733AF"/>
    <w:rsid w:val="00274CEA"/>
    <w:rsid w:val="00277F07"/>
    <w:rsid w:val="00281C5D"/>
    <w:rsid w:val="00286AA3"/>
    <w:rsid w:val="00287080"/>
    <w:rsid w:val="00292E0E"/>
    <w:rsid w:val="00294B9A"/>
    <w:rsid w:val="00295FC8"/>
    <w:rsid w:val="00296755"/>
    <w:rsid w:val="002972BC"/>
    <w:rsid w:val="002A0738"/>
    <w:rsid w:val="002A7AF0"/>
    <w:rsid w:val="002B0760"/>
    <w:rsid w:val="002B2CF3"/>
    <w:rsid w:val="002C1FA1"/>
    <w:rsid w:val="002C34FE"/>
    <w:rsid w:val="002C3701"/>
    <w:rsid w:val="002C3DF2"/>
    <w:rsid w:val="002C484B"/>
    <w:rsid w:val="002C6B8D"/>
    <w:rsid w:val="002D179B"/>
    <w:rsid w:val="002D469D"/>
    <w:rsid w:val="002D4BFE"/>
    <w:rsid w:val="002D5970"/>
    <w:rsid w:val="002E3E82"/>
    <w:rsid w:val="002E742D"/>
    <w:rsid w:val="002F139F"/>
    <w:rsid w:val="002F3601"/>
    <w:rsid w:val="00300C0A"/>
    <w:rsid w:val="0030169D"/>
    <w:rsid w:val="00304E69"/>
    <w:rsid w:val="0030572B"/>
    <w:rsid w:val="00305872"/>
    <w:rsid w:val="003060EB"/>
    <w:rsid w:val="0030667E"/>
    <w:rsid w:val="00311F35"/>
    <w:rsid w:val="00312B21"/>
    <w:rsid w:val="003153EB"/>
    <w:rsid w:val="00321985"/>
    <w:rsid w:val="00327021"/>
    <w:rsid w:val="00330714"/>
    <w:rsid w:val="00331472"/>
    <w:rsid w:val="00334730"/>
    <w:rsid w:val="0033486B"/>
    <w:rsid w:val="00341526"/>
    <w:rsid w:val="0034158A"/>
    <w:rsid w:val="00351205"/>
    <w:rsid w:val="00355D41"/>
    <w:rsid w:val="0036120B"/>
    <w:rsid w:val="00362AE0"/>
    <w:rsid w:val="00363016"/>
    <w:rsid w:val="00366992"/>
    <w:rsid w:val="0036742C"/>
    <w:rsid w:val="00370295"/>
    <w:rsid w:val="00372F74"/>
    <w:rsid w:val="00376A1D"/>
    <w:rsid w:val="00380C9B"/>
    <w:rsid w:val="0038315D"/>
    <w:rsid w:val="00387D0C"/>
    <w:rsid w:val="003908D7"/>
    <w:rsid w:val="00392253"/>
    <w:rsid w:val="003931EE"/>
    <w:rsid w:val="003940BC"/>
    <w:rsid w:val="003A0F5D"/>
    <w:rsid w:val="003A36BC"/>
    <w:rsid w:val="003A4837"/>
    <w:rsid w:val="003A7193"/>
    <w:rsid w:val="003A72AD"/>
    <w:rsid w:val="003B18B6"/>
    <w:rsid w:val="003B3534"/>
    <w:rsid w:val="003B5508"/>
    <w:rsid w:val="003B6EAD"/>
    <w:rsid w:val="003B7922"/>
    <w:rsid w:val="003B79F8"/>
    <w:rsid w:val="003C034F"/>
    <w:rsid w:val="003C0E04"/>
    <w:rsid w:val="003C0E5B"/>
    <w:rsid w:val="003C699E"/>
    <w:rsid w:val="003D66B5"/>
    <w:rsid w:val="003E2769"/>
    <w:rsid w:val="003E4113"/>
    <w:rsid w:val="003F718C"/>
    <w:rsid w:val="003F7224"/>
    <w:rsid w:val="00403451"/>
    <w:rsid w:val="00404C94"/>
    <w:rsid w:val="0040689D"/>
    <w:rsid w:val="00411987"/>
    <w:rsid w:val="00426EC4"/>
    <w:rsid w:val="00427D21"/>
    <w:rsid w:val="00430AEE"/>
    <w:rsid w:val="00431366"/>
    <w:rsid w:val="00441045"/>
    <w:rsid w:val="004415E8"/>
    <w:rsid w:val="004443C1"/>
    <w:rsid w:val="00454F39"/>
    <w:rsid w:val="00456721"/>
    <w:rsid w:val="004633FE"/>
    <w:rsid w:val="004644C2"/>
    <w:rsid w:val="004648E2"/>
    <w:rsid w:val="00467F9C"/>
    <w:rsid w:val="004740B0"/>
    <w:rsid w:val="00474D5D"/>
    <w:rsid w:val="00477FE0"/>
    <w:rsid w:val="00482C31"/>
    <w:rsid w:val="00492CB9"/>
    <w:rsid w:val="004975B6"/>
    <w:rsid w:val="004A2EA2"/>
    <w:rsid w:val="004A3A7F"/>
    <w:rsid w:val="004A5208"/>
    <w:rsid w:val="004A5FE2"/>
    <w:rsid w:val="004B4934"/>
    <w:rsid w:val="004B56A2"/>
    <w:rsid w:val="004B590C"/>
    <w:rsid w:val="004B74B6"/>
    <w:rsid w:val="004B783C"/>
    <w:rsid w:val="004C4991"/>
    <w:rsid w:val="004C6BF9"/>
    <w:rsid w:val="004C7B19"/>
    <w:rsid w:val="004D1C69"/>
    <w:rsid w:val="004D4480"/>
    <w:rsid w:val="004D55CD"/>
    <w:rsid w:val="004D572B"/>
    <w:rsid w:val="004D7290"/>
    <w:rsid w:val="004E2CC3"/>
    <w:rsid w:val="004E2FC8"/>
    <w:rsid w:val="004F79F6"/>
    <w:rsid w:val="004F7B65"/>
    <w:rsid w:val="00501D91"/>
    <w:rsid w:val="00501DE6"/>
    <w:rsid w:val="00503F01"/>
    <w:rsid w:val="00506C6C"/>
    <w:rsid w:val="00514852"/>
    <w:rsid w:val="00514F9B"/>
    <w:rsid w:val="00515CB3"/>
    <w:rsid w:val="00515FF5"/>
    <w:rsid w:val="00516F9D"/>
    <w:rsid w:val="005179A5"/>
    <w:rsid w:val="00520169"/>
    <w:rsid w:val="00521AA5"/>
    <w:rsid w:val="005222F3"/>
    <w:rsid w:val="00525099"/>
    <w:rsid w:val="00530337"/>
    <w:rsid w:val="00531D91"/>
    <w:rsid w:val="00533276"/>
    <w:rsid w:val="00533966"/>
    <w:rsid w:val="00534681"/>
    <w:rsid w:val="00536820"/>
    <w:rsid w:val="00544E7B"/>
    <w:rsid w:val="00546814"/>
    <w:rsid w:val="0055056A"/>
    <w:rsid w:val="00550FA2"/>
    <w:rsid w:val="00551162"/>
    <w:rsid w:val="00551872"/>
    <w:rsid w:val="00563442"/>
    <w:rsid w:val="00565B42"/>
    <w:rsid w:val="00566264"/>
    <w:rsid w:val="00571812"/>
    <w:rsid w:val="00571BC8"/>
    <w:rsid w:val="0057534A"/>
    <w:rsid w:val="00577939"/>
    <w:rsid w:val="00580F92"/>
    <w:rsid w:val="0058173D"/>
    <w:rsid w:val="00581AA6"/>
    <w:rsid w:val="005826CE"/>
    <w:rsid w:val="005909B8"/>
    <w:rsid w:val="00590D53"/>
    <w:rsid w:val="00594B7F"/>
    <w:rsid w:val="005971A7"/>
    <w:rsid w:val="005A154D"/>
    <w:rsid w:val="005A3F8E"/>
    <w:rsid w:val="005A4CFA"/>
    <w:rsid w:val="005B00EC"/>
    <w:rsid w:val="005B19BD"/>
    <w:rsid w:val="005B3DAD"/>
    <w:rsid w:val="005B5F5F"/>
    <w:rsid w:val="005B6FE5"/>
    <w:rsid w:val="005C1A6C"/>
    <w:rsid w:val="005C35E1"/>
    <w:rsid w:val="005C4CE6"/>
    <w:rsid w:val="005D0750"/>
    <w:rsid w:val="005D170C"/>
    <w:rsid w:val="005D20A8"/>
    <w:rsid w:val="005D3FD3"/>
    <w:rsid w:val="005D5469"/>
    <w:rsid w:val="005D5AE6"/>
    <w:rsid w:val="005D6660"/>
    <w:rsid w:val="005D77BA"/>
    <w:rsid w:val="005E487F"/>
    <w:rsid w:val="005E4A33"/>
    <w:rsid w:val="005E62BB"/>
    <w:rsid w:val="005F174A"/>
    <w:rsid w:val="005F54A7"/>
    <w:rsid w:val="00602F88"/>
    <w:rsid w:val="0061102D"/>
    <w:rsid w:val="006122BA"/>
    <w:rsid w:val="00613FB5"/>
    <w:rsid w:val="00615390"/>
    <w:rsid w:val="00615CA7"/>
    <w:rsid w:val="00620429"/>
    <w:rsid w:val="0062152E"/>
    <w:rsid w:val="00622D64"/>
    <w:rsid w:val="006264AB"/>
    <w:rsid w:val="006348B8"/>
    <w:rsid w:val="00644B89"/>
    <w:rsid w:val="00645CE2"/>
    <w:rsid w:val="00646980"/>
    <w:rsid w:val="0065227E"/>
    <w:rsid w:val="006541D0"/>
    <w:rsid w:val="00655EC5"/>
    <w:rsid w:val="00656344"/>
    <w:rsid w:val="00656AC4"/>
    <w:rsid w:val="006570D4"/>
    <w:rsid w:val="006579B0"/>
    <w:rsid w:val="00662A05"/>
    <w:rsid w:val="0066392E"/>
    <w:rsid w:val="006656A6"/>
    <w:rsid w:val="00667512"/>
    <w:rsid w:val="00671308"/>
    <w:rsid w:val="00687BBF"/>
    <w:rsid w:val="0069116E"/>
    <w:rsid w:val="006921A5"/>
    <w:rsid w:val="006929F4"/>
    <w:rsid w:val="006932E2"/>
    <w:rsid w:val="00693382"/>
    <w:rsid w:val="006940D4"/>
    <w:rsid w:val="006951AC"/>
    <w:rsid w:val="00696272"/>
    <w:rsid w:val="00697237"/>
    <w:rsid w:val="006A029D"/>
    <w:rsid w:val="006A3878"/>
    <w:rsid w:val="006A41A4"/>
    <w:rsid w:val="006A56BE"/>
    <w:rsid w:val="006B2290"/>
    <w:rsid w:val="006B2EC9"/>
    <w:rsid w:val="006B30A9"/>
    <w:rsid w:val="006B6C9B"/>
    <w:rsid w:val="006B6CB3"/>
    <w:rsid w:val="006B7C1F"/>
    <w:rsid w:val="006C082A"/>
    <w:rsid w:val="006C718A"/>
    <w:rsid w:val="006E0D3B"/>
    <w:rsid w:val="006E10AC"/>
    <w:rsid w:val="006E15A3"/>
    <w:rsid w:val="006E5E94"/>
    <w:rsid w:val="006E6DFB"/>
    <w:rsid w:val="006E777A"/>
    <w:rsid w:val="006F3ABF"/>
    <w:rsid w:val="006F3AE5"/>
    <w:rsid w:val="006F3D5F"/>
    <w:rsid w:val="006F527B"/>
    <w:rsid w:val="006F590E"/>
    <w:rsid w:val="006F5ABE"/>
    <w:rsid w:val="00705387"/>
    <w:rsid w:val="00705967"/>
    <w:rsid w:val="007119BE"/>
    <w:rsid w:val="00714E1E"/>
    <w:rsid w:val="007156C1"/>
    <w:rsid w:val="00717D88"/>
    <w:rsid w:val="00720ECE"/>
    <w:rsid w:val="00725CCB"/>
    <w:rsid w:val="00725F20"/>
    <w:rsid w:val="00727096"/>
    <w:rsid w:val="00727739"/>
    <w:rsid w:val="0074027C"/>
    <w:rsid w:val="007417A5"/>
    <w:rsid w:val="007427F6"/>
    <w:rsid w:val="0074283E"/>
    <w:rsid w:val="0074356D"/>
    <w:rsid w:val="00745E4D"/>
    <w:rsid w:val="0074715C"/>
    <w:rsid w:val="00751713"/>
    <w:rsid w:val="00756F4E"/>
    <w:rsid w:val="007703AF"/>
    <w:rsid w:val="00786056"/>
    <w:rsid w:val="007942D3"/>
    <w:rsid w:val="00796ADC"/>
    <w:rsid w:val="00797FA2"/>
    <w:rsid w:val="007B2099"/>
    <w:rsid w:val="007B25F7"/>
    <w:rsid w:val="007B6C09"/>
    <w:rsid w:val="007B7741"/>
    <w:rsid w:val="007C3753"/>
    <w:rsid w:val="007C7C99"/>
    <w:rsid w:val="007D6399"/>
    <w:rsid w:val="007D7922"/>
    <w:rsid w:val="007E004E"/>
    <w:rsid w:val="007E05B3"/>
    <w:rsid w:val="007E09DA"/>
    <w:rsid w:val="007E2E2E"/>
    <w:rsid w:val="007E5D7B"/>
    <w:rsid w:val="007E628C"/>
    <w:rsid w:val="007E692E"/>
    <w:rsid w:val="007F3942"/>
    <w:rsid w:val="007F6342"/>
    <w:rsid w:val="00806C8E"/>
    <w:rsid w:val="00806EAB"/>
    <w:rsid w:val="00807325"/>
    <w:rsid w:val="0081093C"/>
    <w:rsid w:val="008178B6"/>
    <w:rsid w:val="00822B23"/>
    <w:rsid w:val="00823CD5"/>
    <w:rsid w:val="00824506"/>
    <w:rsid w:val="00824F27"/>
    <w:rsid w:val="00827CAE"/>
    <w:rsid w:val="0083001F"/>
    <w:rsid w:val="00833C73"/>
    <w:rsid w:val="008347A2"/>
    <w:rsid w:val="00834886"/>
    <w:rsid w:val="008425EE"/>
    <w:rsid w:val="008479E7"/>
    <w:rsid w:val="00847D76"/>
    <w:rsid w:val="00852B82"/>
    <w:rsid w:val="00853C18"/>
    <w:rsid w:val="00854C9D"/>
    <w:rsid w:val="00861472"/>
    <w:rsid w:val="00861A6C"/>
    <w:rsid w:val="00865B74"/>
    <w:rsid w:val="00866F1C"/>
    <w:rsid w:val="00871432"/>
    <w:rsid w:val="00871635"/>
    <w:rsid w:val="008813DC"/>
    <w:rsid w:val="008837D6"/>
    <w:rsid w:val="00890612"/>
    <w:rsid w:val="00890EFF"/>
    <w:rsid w:val="008974F0"/>
    <w:rsid w:val="008A3031"/>
    <w:rsid w:val="008B012A"/>
    <w:rsid w:val="008B1568"/>
    <w:rsid w:val="008B32F5"/>
    <w:rsid w:val="008B793B"/>
    <w:rsid w:val="008C03EB"/>
    <w:rsid w:val="008D043A"/>
    <w:rsid w:val="008D23B1"/>
    <w:rsid w:val="008D4304"/>
    <w:rsid w:val="008D5FE7"/>
    <w:rsid w:val="008D636C"/>
    <w:rsid w:val="008E0BA3"/>
    <w:rsid w:val="008E410D"/>
    <w:rsid w:val="008F03C7"/>
    <w:rsid w:val="008F2CFD"/>
    <w:rsid w:val="008F3CA0"/>
    <w:rsid w:val="008F5BAC"/>
    <w:rsid w:val="008F63C0"/>
    <w:rsid w:val="009008B2"/>
    <w:rsid w:val="0090348D"/>
    <w:rsid w:val="00906E17"/>
    <w:rsid w:val="00910908"/>
    <w:rsid w:val="00912705"/>
    <w:rsid w:val="00912E95"/>
    <w:rsid w:val="0091538E"/>
    <w:rsid w:val="00920A86"/>
    <w:rsid w:val="009222D2"/>
    <w:rsid w:val="00923C09"/>
    <w:rsid w:val="00930BA1"/>
    <w:rsid w:val="0093169E"/>
    <w:rsid w:val="00932D12"/>
    <w:rsid w:val="0093461D"/>
    <w:rsid w:val="009359A9"/>
    <w:rsid w:val="00935C3E"/>
    <w:rsid w:val="00941F84"/>
    <w:rsid w:val="00942D8A"/>
    <w:rsid w:val="009472A7"/>
    <w:rsid w:val="009478A9"/>
    <w:rsid w:val="009505C9"/>
    <w:rsid w:val="00950752"/>
    <w:rsid w:val="00951506"/>
    <w:rsid w:val="00951C84"/>
    <w:rsid w:val="00951D43"/>
    <w:rsid w:val="00957954"/>
    <w:rsid w:val="009614C8"/>
    <w:rsid w:val="00962CD7"/>
    <w:rsid w:val="00965AF2"/>
    <w:rsid w:val="00966424"/>
    <w:rsid w:val="00967367"/>
    <w:rsid w:val="00980076"/>
    <w:rsid w:val="00980886"/>
    <w:rsid w:val="009813C1"/>
    <w:rsid w:val="0098166E"/>
    <w:rsid w:val="00983005"/>
    <w:rsid w:val="00985F88"/>
    <w:rsid w:val="00995520"/>
    <w:rsid w:val="00995DB9"/>
    <w:rsid w:val="00997265"/>
    <w:rsid w:val="009A0F4C"/>
    <w:rsid w:val="009A1176"/>
    <w:rsid w:val="009A1A36"/>
    <w:rsid w:val="009A3F46"/>
    <w:rsid w:val="009A467D"/>
    <w:rsid w:val="009A5C5E"/>
    <w:rsid w:val="009A7D0B"/>
    <w:rsid w:val="009B3034"/>
    <w:rsid w:val="009B6B01"/>
    <w:rsid w:val="009C2D86"/>
    <w:rsid w:val="009C2DE6"/>
    <w:rsid w:val="009C59B9"/>
    <w:rsid w:val="009C72A8"/>
    <w:rsid w:val="009D1123"/>
    <w:rsid w:val="009D33CA"/>
    <w:rsid w:val="009D538A"/>
    <w:rsid w:val="009D6680"/>
    <w:rsid w:val="009E013A"/>
    <w:rsid w:val="009E708F"/>
    <w:rsid w:val="009F2D10"/>
    <w:rsid w:val="009F3C5A"/>
    <w:rsid w:val="009F5A8C"/>
    <w:rsid w:val="00A07EB3"/>
    <w:rsid w:val="00A11525"/>
    <w:rsid w:val="00A124B1"/>
    <w:rsid w:val="00A13E91"/>
    <w:rsid w:val="00A1772A"/>
    <w:rsid w:val="00A2016B"/>
    <w:rsid w:val="00A225D4"/>
    <w:rsid w:val="00A26062"/>
    <w:rsid w:val="00A34726"/>
    <w:rsid w:val="00A3762C"/>
    <w:rsid w:val="00A40419"/>
    <w:rsid w:val="00A454F0"/>
    <w:rsid w:val="00A53024"/>
    <w:rsid w:val="00A61EE8"/>
    <w:rsid w:val="00A65070"/>
    <w:rsid w:val="00A6728E"/>
    <w:rsid w:val="00A70ABE"/>
    <w:rsid w:val="00A77466"/>
    <w:rsid w:val="00A80646"/>
    <w:rsid w:val="00A810F1"/>
    <w:rsid w:val="00A81175"/>
    <w:rsid w:val="00A81C34"/>
    <w:rsid w:val="00A8476B"/>
    <w:rsid w:val="00A850ED"/>
    <w:rsid w:val="00A87059"/>
    <w:rsid w:val="00A900A7"/>
    <w:rsid w:val="00A94C5F"/>
    <w:rsid w:val="00AA57BF"/>
    <w:rsid w:val="00AA59B4"/>
    <w:rsid w:val="00AA6F92"/>
    <w:rsid w:val="00AA7B97"/>
    <w:rsid w:val="00AA7E01"/>
    <w:rsid w:val="00AB6934"/>
    <w:rsid w:val="00AC1050"/>
    <w:rsid w:val="00AC2E58"/>
    <w:rsid w:val="00AC4C55"/>
    <w:rsid w:val="00AD04F5"/>
    <w:rsid w:val="00AD12A7"/>
    <w:rsid w:val="00AD50F0"/>
    <w:rsid w:val="00AD530A"/>
    <w:rsid w:val="00AD618C"/>
    <w:rsid w:val="00AE4819"/>
    <w:rsid w:val="00AF164C"/>
    <w:rsid w:val="00AF32A5"/>
    <w:rsid w:val="00AF42DE"/>
    <w:rsid w:val="00B030E0"/>
    <w:rsid w:val="00B04E11"/>
    <w:rsid w:val="00B05654"/>
    <w:rsid w:val="00B0577E"/>
    <w:rsid w:val="00B07380"/>
    <w:rsid w:val="00B10936"/>
    <w:rsid w:val="00B12C47"/>
    <w:rsid w:val="00B172BE"/>
    <w:rsid w:val="00B2193A"/>
    <w:rsid w:val="00B25084"/>
    <w:rsid w:val="00B25155"/>
    <w:rsid w:val="00B3369F"/>
    <w:rsid w:val="00B33CFE"/>
    <w:rsid w:val="00B344AD"/>
    <w:rsid w:val="00B3525D"/>
    <w:rsid w:val="00B37695"/>
    <w:rsid w:val="00B435FA"/>
    <w:rsid w:val="00B5603E"/>
    <w:rsid w:val="00B606EE"/>
    <w:rsid w:val="00B634B0"/>
    <w:rsid w:val="00B6352B"/>
    <w:rsid w:val="00B677A7"/>
    <w:rsid w:val="00B7495A"/>
    <w:rsid w:val="00B7742E"/>
    <w:rsid w:val="00B8572F"/>
    <w:rsid w:val="00B94C72"/>
    <w:rsid w:val="00B94E6C"/>
    <w:rsid w:val="00B95ED6"/>
    <w:rsid w:val="00B96832"/>
    <w:rsid w:val="00BA125C"/>
    <w:rsid w:val="00BA3030"/>
    <w:rsid w:val="00BA4930"/>
    <w:rsid w:val="00BA4E49"/>
    <w:rsid w:val="00BB0D0A"/>
    <w:rsid w:val="00BB4606"/>
    <w:rsid w:val="00BB482B"/>
    <w:rsid w:val="00BB517D"/>
    <w:rsid w:val="00BB60F0"/>
    <w:rsid w:val="00BC0C45"/>
    <w:rsid w:val="00BC4768"/>
    <w:rsid w:val="00BD0004"/>
    <w:rsid w:val="00BD0858"/>
    <w:rsid w:val="00BD5AB2"/>
    <w:rsid w:val="00BD7BE7"/>
    <w:rsid w:val="00BE1C83"/>
    <w:rsid w:val="00BE6050"/>
    <w:rsid w:val="00BE6655"/>
    <w:rsid w:val="00BF024E"/>
    <w:rsid w:val="00BF61BE"/>
    <w:rsid w:val="00C02296"/>
    <w:rsid w:val="00C022CB"/>
    <w:rsid w:val="00C03C82"/>
    <w:rsid w:val="00C10AFD"/>
    <w:rsid w:val="00C13F3F"/>
    <w:rsid w:val="00C13F61"/>
    <w:rsid w:val="00C16D0A"/>
    <w:rsid w:val="00C22F4F"/>
    <w:rsid w:val="00C23D2F"/>
    <w:rsid w:val="00C2769D"/>
    <w:rsid w:val="00C37C9C"/>
    <w:rsid w:val="00C406A3"/>
    <w:rsid w:val="00C418FB"/>
    <w:rsid w:val="00C44172"/>
    <w:rsid w:val="00C443BD"/>
    <w:rsid w:val="00C4478F"/>
    <w:rsid w:val="00C449E4"/>
    <w:rsid w:val="00C451C5"/>
    <w:rsid w:val="00C50F52"/>
    <w:rsid w:val="00C624B9"/>
    <w:rsid w:val="00C62C54"/>
    <w:rsid w:val="00C630C8"/>
    <w:rsid w:val="00C6457E"/>
    <w:rsid w:val="00C67307"/>
    <w:rsid w:val="00C70944"/>
    <w:rsid w:val="00C71B3E"/>
    <w:rsid w:val="00C737BD"/>
    <w:rsid w:val="00C75409"/>
    <w:rsid w:val="00C75E23"/>
    <w:rsid w:val="00C8786E"/>
    <w:rsid w:val="00C90134"/>
    <w:rsid w:val="00C90D7F"/>
    <w:rsid w:val="00C9161D"/>
    <w:rsid w:val="00C918F6"/>
    <w:rsid w:val="00CA03B6"/>
    <w:rsid w:val="00CA0723"/>
    <w:rsid w:val="00CA0C1D"/>
    <w:rsid w:val="00CA1E6B"/>
    <w:rsid w:val="00CB0040"/>
    <w:rsid w:val="00CB0A89"/>
    <w:rsid w:val="00CB0D14"/>
    <w:rsid w:val="00CB2065"/>
    <w:rsid w:val="00CB27B3"/>
    <w:rsid w:val="00CB434A"/>
    <w:rsid w:val="00CC23CC"/>
    <w:rsid w:val="00CD3E27"/>
    <w:rsid w:val="00CF15EF"/>
    <w:rsid w:val="00CF1848"/>
    <w:rsid w:val="00D023F2"/>
    <w:rsid w:val="00D03FE7"/>
    <w:rsid w:val="00D04162"/>
    <w:rsid w:val="00D07F27"/>
    <w:rsid w:val="00D10EE9"/>
    <w:rsid w:val="00D12044"/>
    <w:rsid w:val="00D14524"/>
    <w:rsid w:val="00D17745"/>
    <w:rsid w:val="00D211A0"/>
    <w:rsid w:val="00D230D7"/>
    <w:rsid w:val="00D23648"/>
    <w:rsid w:val="00D26AE8"/>
    <w:rsid w:val="00D31341"/>
    <w:rsid w:val="00D33E8E"/>
    <w:rsid w:val="00D33EFC"/>
    <w:rsid w:val="00D34E62"/>
    <w:rsid w:val="00D361FB"/>
    <w:rsid w:val="00D37AE7"/>
    <w:rsid w:val="00D40DBC"/>
    <w:rsid w:val="00D40F72"/>
    <w:rsid w:val="00D41A6C"/>
    <w:rsid w:val="00D46CEA"/>
    <w:rsid w:val="00D47521"/>
    <w:rsid w:val="00D5383C"/>
    <w:rsid w:val="00D55366"/>
    <w:rsid w:val="00D67B7B"/>
    <w:rsid w:val="00D72067"/>
    <w:rsid w:val="00D7493C"/>
    <w:rsid w:val="00D76A18"/>
    <w:rsid w:val="00D80849"/>
    <w:rsid w:val="00D81B4C"/>
    <w:rsid w:val="00D82125"/>
    <w:rsid w:val="00D82E8F"/>
    <w:rsid w:val="00D84136"/>
    <w:rsid w:val="00D97DAA"/>
    <w:rsid w:val="00DA5AE6"/>
    <w:rsid w:val="00DB1EA7"/>
    <w:rsid w:val="00DB2498"/>
    <w:rsid w:val="00DC7017"/>
    <w:rsid w:val="00DD118C"/>
    <w:rsid w:val="00DD3A92"/>
    <w:rsid w:val="00DD4360"/>
    <w:rsid w:val="00DD4C78"/>
    <w:rsid w:val="00DD5F11"/>
    <w:rsid w:val="00DD6529"/>
    <w:rsid w:val="00DE153C"/>
    <w:rsid w:val="00DE24F6"/>
    <w:rsid w:val="00DE2F84"/>
    <w:rsid w:val="00DE5CD6"/>
    <w:rsid w:val="00DE6582"/>
    <w:rsid w:val="00DE697B"/>
    <w:rsid w:val="00E0202B"/>
    <w:rsid w:val="00E12BCF"/>
    <w:rsid w:val="00E145AC"/>
    <w:rsid w:val="00E150C9"/>
    <w:rsid w:val="00E16550"/>
    <w:rsid w:val="00E21739"/>
    <w:rsid w:val="00E344DF"/>
    <w:rsid w:val="00E3744E"/>
    <w:rsid w:val="00E37725"/>
    <w:rsid w:val="00E458C7"/>
    <w:rsid w:val="00E52E90"/>
    <w:rsid w:val="00E555B0"/>
    <w:rsid w:val="00E57C0B"/>
    <w:rsid w:val="00E62544"/>
    <w:rsid w:val="00E6362D"/>
    <w:rsid w:val="00E63B52"/>
    <w:rsid w:val="00E66235"/>
    <w:rsid w:val="00E66622"/>
    <w:rsid w:val="00E66DFD"/>
    <w:rsid w:val="00E72E82"/>
    <w:rsid w:val="00E75DFD"/>
    <w:rsid w:val="00E76BE8"/>
    <w:rsid w:val="00E80796"/>
    <w:rsid w:val="00E82C60"/>
    <w:rsid w:val="00E83C24"/>
    <w:rsid w:val="00E91E65"/>
    <w:rsid w:val="00E92859"/>
    <w:rsid w:val="00E9318D"/>
    <w:rsid w:val="00E9621B"/>
    <w:rsid w:val="00EB59AF"/>
    <w:rsid w:val="00EB7F75"/>
    <w:rsid w:val="00EC4B8B"/>
    <w:rsid w:val="00EC6B28"/>
    <w:rsid w:val="00EC70FC"/>
    <w:rsid w:val="00EC7E86"/>
    <w:rsid w:val="00ED06B2"/>
    <w:rsid w:val="00ED7570"/>
    <w:rsid w:val="00EE4B1B"/>
    <w:rsid w:val="00EE6E15"/>
    <w:rsid w:val="00F03C3D"/>
    <w:rsid w:val="00F109B5"/>
    <w:rsid w:val="00F11AD5"/>
    <w:rsid w:val="00F262E7"/>
    <w:rsid w:val="00F3072D"/>
    <w:rsid w:val="00F326C9"/>
    <w:rsid w:val="00F33206"/>
    <w:rsid w:val="00F34805"/>
    <w:rsid w:val="00F3761A"/>
    <w:rsid w:val="00F41280"/>
    <w:rsid w:val="00F50853"/>
    <w:rsid w:val="00F50F4D"/>
    <w:rsid w:val="00F50F88"/>
    <w:rsid w:val="00F52755"/>
    <w:rsid w:val="00F52804"/>
    <w:rsid w:val="00F53193"/>
    <w:rsid w:val="00F570A8"/>
    <w:rsid w:val="00F6586C"/>
    <w:rsid w:val="00F6639C"/>
    <w:rsid w:val="00F675B6"/>
    <w:rsid w:val="00F71BAB"/>
    <w:rsid w:val="00F7258B"/>
    <w:rsid w:val="00F83AC7"/>
    <w:rsid w:val="00F8593C"/>
    <w:rsid w:val="00F8658E"/>
    <w:rsid w:val="00F86747"/>
    <w:rsid w:val="00F9089E"/>
    <w:rsid w:val="00F90A77"/>
    <w:rsid w:val="00F94774"/>
    <w:rsid w:val="00F97DE9"/>
    <w:rsid w:val="00FA1CD8"/>
    <w:rsid w:val="00FA5583"/>
    <w:rsid w:val="00FA663B"/>
    <w:rsid w:val="00FB3884"/>
    <w:rsid w:val="00FB4641"/>
    <w:rsid w:val="00FB72BF"/>
    <w:rsid w:val="00FC0FFD"/>
    <w:rsid w:val="00FC36FA"/>
    <w:rsid w:val="00FC53DB"/>
    <w:rsid w:val="00FC70A3"/>
    <w:rsid w:val="00FD1015"/>
    <w:rsid w:val="00FD4A90"/>
    <w:rsid w:val="00FD70B8"/>
    <w:rsid w:val="00FD7A62"/>
    <w:rsid w:val="00FE03BE"/>
    <w:rsid w:val="00FE0477"/>
    <w:rsid w:val="00FE093E"/>
    <w:rsid w:val="00FE0AA2"/>
    <w:rsid w:val="00FF1AFD"/>
    <w:rsid w:val="00FF2CE6"/>
    <w:rsid w:val="00FF3B2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DA9DD5D9-22B8-4AC6-A330-87D4C103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5"/>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List Paragraph2"/>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4"/>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styleId="UnresolvedMention">
    <w:name w:val="Unresolved Mention"/>
    <w:basedOn w:val="DefaultParagraphFont"/>
    <w:uiPriority w:val="99"/>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53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D538A"/>
    <w:rPr>
      <w:rFonts w:ascii="Times New Roman" w:eastAsia="Times New Roman" w:hAnsi="Times New Roman" w:cs="Times New Roman"/>
      <w:b/>
      <w:bCs/>
      <w:sz w:val="20"/>
      <w:szCs w:val="20"/>
      <w:lang w:val="en-GB"/>
    </w:rPr>
  </w:style>
  <w:style w:type="paragraph" w:customStyle="1" w:styleId="Default">
    <w:name w:val="Default"/>
    <w:rsid w:val="009A1A36"/>
    <w:pPr>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unhideWhenUsed/>
    <w:rsid w:val="003940BC"/>
    <w:pPr>
      <w:spacing w:before="100" w:beforeAutospacing="1" w:after="100" w:afterAutospacing="1"/>
      <w:jc w:val="left"/>
    </w:pPr>
    <w:rPr>
      <w:sz w:val="24"/>
      <w:lang w:val="es-MX" w:eastAsia="es-MX"/>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locked/>
    <w:rsid w:val="00951C84"/>
    <w:rPr>
      <w:rFonts w:ascii="Times New Roman" w:eastAsia="Times New Roman" w:hAnsi="Times New Roman" w:cs="Times New Roman"/>
      <w:sz w:val="22"/>
      <w:lang w:val="en-GB"/>
    </w:rPr>
  </w:style>
  <w:style w:type="paragraph" w:styleId="Revision">
    <w:name w:val="Revision"/>
    <w:hidden/>
    <w:uiPriority w:val="99"/>
    <w:semiHidden/>
    <w:rsid w:val="001007C2"/>
    <w:rPr>
      <w:rFonts w:ascii="Times New Roman" w:eastAsia="Times New Roman" w:hAnsi="Times New Roman" w:cs="Times New Roman"/>
      <w:sz w:val="22"/>
      <w:lang w:val="en-GB"/>
    </w:rPr>
  </w:style>
  <w:style w:type="character" w:styleId="Mention">
    <w:name w:val="Mention"/>
    <w:basedOn w:val="DefaultParagraphFont"/>
    <w:uiPriority w:val="99"/>
    <w:unhideWhenUsed/>
    <w:rsid w:val="002D4B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45404">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506944685">
      <w:bodyDiv w:val="1"/>
      <w:marLeft w:val="0"/>
      <w:marRight w:val="0"/>
      <w:marTop w:val="0"/>
      <w:marBottom w:val="0"/>
      <w:divBdr>
        <w:top w:val="none" w:sz="0" w:space="0" w:color="auto"/>
        <w:left w:val="none" w:sz="0" w:space="0" w:color="auto"/>
        <w:bottom w:val="none" w:sz="0" w:space="0" w:color="auto"/>
        <w:right w:val="none" w:sz="0" w:space="0" w:color="auto"/>
      </w:divBdr>
    </w:div>
    <w:div w:id="19796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eforum.org/agenda/2021/06/what-is-nature-positive-and-why-is-it-the-key-to-our-fut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PlaceholderText"/>
            </w:rPr>
            <w:t>[Title]</w:t>
          </w:r>
        </w:p>
      </w:docPartBody>
    </w:docPart>
    <w:docPart>
      <w:docPartPr>
        <w:name w:val="F44DBB9591B84A0AA1741E31E57A70B6"/>
        <w:category>
          <w:name w:val="General"/>
          <w:gallery w:val="placeholder"/>
        </w:category>
        <w:types>
          <w:type w:val="bbPlcHdr"/>
        </w:types>
        <w:behaviors>
          <w:behavior w:val="content"/>
        </w:behaviors>
        <w:guid w:val="{E02FCFC8-D962-4656-881B-1A136942563A}"/>
      </w:docPartPr>
      <w:docPartBody>
        <w:p w:rsidR="00CC427A" w:rsidRDefault="00E83C13">
          <w:r w:rsidRPr="00BB769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11769A"/>
    <w:rsid w:val="001B0F5E"/>
    <w:rsid w:val="001F5713"/>
    <w:rsid w:val="002332FF"/>
    <w:rsid w:val="00245ECD"/>
    <w:rsid w:val="002A754D"/>
    <w:rsid w:val="00330000"/>
    <w:rsid w:val="0046422C"/>
    <w:rsid w:val="004760CF"/>
    <w:rsid w:val="004E092F"/>
    <w:rsid w:val="004E0A62"/>
    <w:rsid w:val="00500A2B"/>
    <w:rsid w:val="0057387D"/>
    <w:rsid w:val="0058288D"/>
    <w:rsid w:val="00633D02"/>
    <w:rsid w:val="00665C6B"/>
    <w:rsid w:val="006801B3"/>
    <w:rsid w:val="0075279B"/>
    <w:rsid w:val="0075646B"/>
    <w:rsid w:val="0079200D"/>
    <w:rsid w:val="007947F1"/>
    <w:rsid w:val="00807BF5"/>
    <w:rsid w:val="00810A55"/>
    <w:rsid w:val="008C6619"/>
    <w:rsid w:val="008D420E"/>
    <w:rsid w:val="009477B9"/>
    <w:rsid w:val="0098642F"/>
    <w:rsid w:val="009B2CEE"/>
    <w:rsid w:val="009C1782"/>
    <w:rsid w:val="00A22236"/>
    <w:rsid w:val="00B07844"/>
    <w:rsid w:val="00BA5F19"/>
    <w:rsid w:val="00BA651E"/>
    <w:rsid w:val="00C71F0D"/>
    <w:rsid w:val="00C8104B"/>
    <w:rsid w:val="00CA30B0"/>
    <w:rsid w:val="00CB1475"/>
    <w:rsid w:val="00CC427A"/>
    <w:rsid w:val="00D31D12"/>
    <w:rsid w:val="00D60B41"/>
    <w:rsid w:val="00E807EB"/>
    <w:rsid w:val="00E83C13"/>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83C13"/>
    <w:rPr>
      <w:color w:val="808080"/>
    </w:rPr>
  </w:style>
  <w:style w:type="paragraph" w:customStyle="1" w:styleId="996A8EFF0BE541A39B77D102FCF996AD">
    <w:name w:val="996A8EFF0BE541A39B77D102FCF996AD"/>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3BD94A15-5AA6-42C1-849B-0FF92F7D3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642089-6BFE-4926-99BA-0781E14E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10</Pages>
  <Words>4275</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Synthesis of the Workshop on the Financial Sector and the Post-2020 Global Biodiversity Framework, 17-18 June 2021</vt:lpstr>
    </vt:vector>
  </TitlesOfParts>
  <Company>SCBD</Company>
  <LinksUpToDate>false</LinksUpToDate>
  <CharactersWithSpaces>28591</CharactersWithSpaces>
  <SharedDoc>false</SharedDoc>
  <HLinks>
    <vt:vector size="6" baseType="variant">
      <vt:variant>
        <vt:i4>7209020</vt:i4>
      </vt:variant>
      <vt:variant>
        <vt:i4>0</vt:i4>
      </vt:variant>
      <vt:variant>
        <vt:i4>0</vt:i4>
      </vt:variant>
      <vt:variant>
        <vt:i4>5</vt:i4>
      </vt:variant>
      <vt:variant>
        <vt:lpwstr>https://www.weforum.org/agenda/2021/06/what-is-nature-positive-and-why-is-it-the-key-to-our-future/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the Workshop on the Financial Sector and the Post-2020 Global Biodiversity Framework, 17-18 June 2021</dc:title>
  <dc:subject>CBD/POST2020/OM/2021/4/1</dc:subject>
  <dc:creator>SCBD</dc:creator>
  <cp:keywords>Convention on Biological Diversity, post-2020 global biodiversity framework</cp:keywords>
  <dc:description/>
  <cp:lastModifiedBy>Orestes Plasencia</cp:lastModifiedBy>
  <cp:revision>280</cp:revision>
  <cp:lastPrinted>2020-01-21T22:30:00Z</cp:lastPrinted>
  <dcterms:created xsi:type="dcterms:W3CDTF">2021-07-13T22:20:00Z</dcterms:created>
  <dcterms:modified xsi:type="dcterms:W3CDTF">2021-07-26T16:00:00Z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