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B04E02" w14:paraId="226F799D" w14:textId="77777777" w:rsidTr="632AB34F">
        <w:trPr>
          <w:trHeight w:val="709"/>
        </w:trPr>
        <w:tc>
          <w:tcPr>
            <w:tcW w:w="976" w:type="dxa"/>
            <w:tcBorders>
              <w:bottom w:val="single" w:sz="12" w:space="0" w:color="auto"/>
            </w:tcBorders>
          </w:tcPr>
          <w:p w14:paraId="4B8C1266" w14:textId="77777777" w:rsidR="00FE2C7D" w:rsidRPr="00B04E02" w:rsidRDefault="00FE2C7D" w:rsidP="0011525E">
            <w:pPr>
              <w:suppressLineNumbers/>
              <w:suppressAutoHyphens/>
              <w:kinsoku w:val="0"/>
              <w:overflowPunct w:val="0"/>
              <w:autoSpaceDE w:val="0"/>
              <w:autoSpaceDN w:val="0"/>
              <w:rPr>
                <w:rFonts w:ascii="Times New Roman" w:hAnsi="Times New Roman" w:cs="Times New Roman"/>
                <w:snapToGrid w:val="0"/>
                <w:kern w:val="22"/>
                <w:szCs w:val="22"/>
              </w:rPr>
            </w:pPr>
            <w:r w:rsidRPr="00B04E02">
              <w:rPr>
                <w:noProof/>
                <w:snapToGrid w:val="0"/>
                <w:kern w:val="22"/>
                <w:szCs w:val="22"/>
                <w:lang w:val="fr-CA" w:eastAsia="fr-CA"/>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6588AD0B" w:rsidR="00FE2C7D" w:rsidRPr="00B04E02" w:rsidRDefault="00FF61FD" w:rsidP="0011525E">
            <w:pPr>
              <w:suppressLineNumbers/>
              <w:suppressAutoHyphens/>
              <w:kinsoku w:val="0"/>
              <w:overflowPunct w:val="0"/>
              <w:autoSpaceDE w:val="0"/>
              <w:autoSpaceDN w:val="0"/>
              <w:rPr>
                <w:rFonts w:ascii="Times New Roman" w:hAnsi="Times New Roman" w:cs="Times New Roman"/>
                <w:snapToGrid w:val="0"/>
                <w:kern w:val="22"/>
                <w:szCs w:val="22"/>
              </w:rPr>
            </w:pPr>
            <w:r w:rsidRPr="005E7C6F">
              <w:rPr>
                <w:noProof/>
                <w:lang w:val="fr-CA" w:eastAsia="fr-CA"/>
              </w:rPr>
              <w:drawing>
                <wp:inline distT="0" distB="0" distL="0" distR="0" wp14:anchorId="4763674C" wp14:editId="4B7EA274">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9502385" w14:textId="77777777" w:rsidR="00FE2C7D" w:rsidRPr="00B04E02" w:rsidRDefault="00FE2C7D" w:rsidP="0011525E">
            <w:pPr>
              <w:suppressLineNumbers/>
              <w:suppressAutoHyphens/>
              <w:kinsoku w:val="0"/>
              <w:overflowPunct w:val="0"/>
              <w:autoSpaceDE w:val="0"/>
              <w:autoSpaceDN w:val="0"/>
              <w:jc w:val="right"/>
              <w:rPr>
                <w:rFonts w:ascii="Arial" w:hAnsi="Arial" w:cs="Arial"/>
                <w:b/>
                <w:snapToGrid w:val="0"/>
                <w:kern w:val="22"/>
                <w:sz w:val="32"/>
                <w:szCs w:val="32"/>
              </w:rPr>
            </w:pPr>
            <w:r w:rsidRPr="00B04E02">
              <w:rPr>
                <w:rFonts w:ascii="Arial" w:hAnsi="Arial" w:cs="Arial"/>
                <w:b/>
                <w:snapToGrid w:val="0"/>
                <w:kern w:val="22"/>
                <w:sz w:val="32"/>
                <w:szCs w:val="32"/>
              </w:rPr>
              <w:t>CBD</w:t>
            </w:r>
          </w:p>
        </w:tc>
      </w:tr>
    </w:tbl>
    <w:tbl>
      <w:tblPr>
        <w:tblpPr w:leftFromText="180" w:rightFromText="180" w:vertAnchor="text" w:tblpX="-284" w:tblpY="1"/>
        <w:tblOverlap w:val="never"/>
        <w:tblW w:w="10532" w:type="dxa"/>
        <w:tblBorders>
          <w:bottom w:val="single" w:sz="36" w:space="0" w:color="000000"/>
        </w:tblBorders>
        <w:tblLayout w:type="fixed"/>
        <w:tblLook w:val="0000" w:firstRow="0" w:lastRow="0" w:firstColumn="0" w:lastColumn="0" w:noHBand="0" w:noVBand="0"/>
      </w:tblPr>
      <w:tblGrid>
        <w:gridCol w:w="5287"/>
        <w:gridCol w:w="425"/>
        <w:gridCol w:w="4820"/>
      </w:tblGrid>
      <w:tr w:rsidR="00736BC2" w:rsidRPr="00DD1DD1" w14:paraId="0AA79CFF" w14:textId="77777777" w:rsidTr="00750CAA">
        <w:trPr>
          <w:trHeight w:val="1693"/>
        </w:trPr>
        <w:tc>
          <w:tcPr>
            <w:tcW w:w="5287" w:type="dxa"/>
            <w:tcBorders>
              <w:top w:val="nil"/>
              <w:bottom w:val="single" w:sz="36" w:space="0" w:color="000000" w:themeColor="text1"/>
            </w:tcBorders>
          </w:tcPr>
          <w:p w14:paraId="0B040F40" w14:textId="71FD2888" w:rsidR="00736BC2" w:rsidRPr="00DD1DD1" w:rsidRDefault="00FF61FD" w:rsidP="00750CAA">
            <w:pPr>
              <w:suppressLineNumbers/>
              <w:suppressAutoHyphens/>
              <w:rPr>
                <w:snapToGrid w:val="0"/>
                <w:kern w:val="22"/>
                <w:lang w:val="fr-CA"/>
              </w:rPr>
            </w:pPr>
            <w:r w:rsidRPr="00DD1DD1">
              <w:rPr>
                <w:bCs/>
                <w:noProof/>
                <w:szCs w:val="22"/>
                <w:lang w:val="fr-CA" w:eastAsia="fr-CA"/>
              </w:rPr>
              <w:drawing>
                <wp:inline distT="0" distB="0" distL="0" distR="0" wp14:anchorId="1808DD19" wp14:editId="2716CCF1">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35C9B15D" w14:textId="77777777" w:rsidR="00736BC2" w:rsidRPr="00DD1DD1" w:rsidRDefault="00736BC2" w:rsidP="00750CAA">
            <w:pPr>
              <w:suppressLineNumbers/>
              <w:suppressAutoHyphens/>
              <w:rPr>
                <w:snapToGrid w:val="0"/>
                <w:kern w:val="22"/>
                <w:lang w:val="fr-CA"/>
              </w:rPr>
            </w:pPr>
          </w:p>
        </w:tc>
        <w:tc>
          <w:tcPr>
            <w:tcW w:w="425" w:type="dxa"/>
            <w:tcBorders>
              <w:top w:val="nil"/>
              <w:bottom w:val="single" w:sz="36" w:space="0" w:color="000000" w:themeColor="text1"/>
            </w:tcBorders>
          </w:tcPr>
          <w:p w14:paraId="15A60F95" w14:textId="77777777" w:rsidR="00736BC2" w:rsidRPr="00DD1DD1" w:rsidRDefault="00736BC2" w:rsidP="00750CAA">
            <w:pPr>
              <w:pStyle w:val="En-tte"/>
              <w:suppressLineNumbers/>
              <w:tabs>
                <w:tab w:val="clear" w:pos="4320"/>
                <w:tab w:val="clear" w:pos="8640"/>
              </w:tabs>
              <w:suppressAutoHyphens/>
              <w:rPr>
                <w:b/>
                <w:snapToGrid w:val="0"/>
                <w:kern w:val="22"/>
                <w:szCs w:val="32"/>
                <w:lang w:val="fr-CA"/>
              </w:rPr>
            </w:pPr>
          </w:p>
        </w:tc>
        <w:tc>
          <w:tcPr>
            <w:tcW w:w="4820" w:type="dxa"/>
            <w:tcBorders>
              <w:top w:val="nil"/>
              <w:bottom w:val="single" w:sz="36" w:space="0" w:color="000000" w:themeColor="text1"/>
            </w:tcBorders>
          </w:tcPr>
          <w:p w14:paraId="1EB095F5" w14:textId="77777777" w:rsidR="00736BC2" w:rsidRPr="00DD1DD1" w:rsidRDefault="00736BC2" w:rsidP="00CC6488">
            <w:pPr>
              <w:suppressLineNumbers/>
              <w:suppressAutoHyphens/>
              <w:ind w:left="1559"/>
              <w:jc w:val="left"/>
              <w:rPr>
                <w:snapToGrid w:val="0"/>
                <w:kern w:val="22"/>
                <w:szCs w:val="22"/>
                <w:lang w:val="fr-CA"/>
              </w:rPr>
            </w:pPr>
            <w:proofErr w:type="spellStart"/>
            <w:r w:rsidRPr="00DD1DD1">
              <w:rPr>
                <w:snapToGrid w:val="0"/>
                <w:kern w:val="22"/>
                <w:szCs w:val="22"/>
                <w:lang w:val="fr-CA"/>
              </w:rPr>
              <w:t>Distr</w:t>
            </w:r>
            <w:proofErr w:type="spellEnd"/>
            <w:r w:rsidRPr="00DD1DD1">
              <w:rPr>
                <w:snapToGrid w:val="0"/>
                <w:kern w:val="22"/>
                <w:szCs w:val="22"/>
                <w:lang w:val="fr-CA"/>
              </w:rPr>
              <w:t>.</w:t>
            </w:r>
          </w:p>
          <w:p w14:paraId="77758EC6" w14:textId="76304D9F" w:rsidR="008C79D7" w:rsidRPr="00DD1DD1" w:rsidRDefault="00FF61FD" w:rsidP="00CC6488">
            <w:pPr>
              <w:suppressLineNumbers/>
              <w:suppressAutoHyphens/>
              <w:ind w:left="1559"/>
              <w:jc w:val="left"/>
              <w:rPr>
                <w:snapToGrid w:val="0"/>
                <w:kern w:val="22"/>
                <w:szCs w:val="22"/>
                <w:lang w:val="fr-CA"/>
              </w:rPr>
            </w:pPr>
            <w:r w:rsidRPr="00DD1DD1">
              <w:rPr>
                <w:snapToGrid w:val="0"/>
                <w:kern w:val="22"/>
                <w:szCs w:val="22"/>
                <w:lang w:val="fr-CA"/>
              </w:rPr>
              <w:t>GÉNÉRALE</w:t>
            </w:r>
          </w:p>
          <w:p w14:paraId="73F339AA" w14:textId="77777777" w:rsidR="00736BC2" w:rsidRPr="00DD1DD1" w:rsidRDefault="00736BC2" w:rsidP="00CC6488">
            <w:pPr>
              <w:suppressLineNumbers/>
              <w:suppressAutoHyphens/>
              <w:ind w:left="1559"/>
              <w:jc w:val="left"/>
              <w:rPr>
                <w:snapToGrid w:val="0"/>
                <w:kern w:val="22"/>
                <w:szCs w:val="22"/>
                <w:lang w:val="fr-CA"/>
              </w:rPr>
            </w:pPr>
          </w:p>
          <w:p w14:paraId="54F812C9" w14:textId="1F8644F4" w:rsidR="00B22846" w:rsidRPr="00DD1DD1" w:rsidRDefault="00B22846" w:rsidP="00CC6488">
            <w:pPr>
              <w:ind w:left="1559"/>
              <w:jc w:val="left"/>
              <w:rPr>
                <w:snapToGrid w:val="0"/>
                <w:kern w:val="22"/>
                <w:lang w:val="fr-CA" w:eastAsia="zh-CN"/>
              </w:rPr>
            </w:pPr>
            <w:r w:rsidRPr="00DD1DD1">
              <w:rPr>
                <w:snapToGrid w:val="0"/>
                <w:kern w:val="22"/>
                <w:lang w:val="fr-CA"/>
              </w:rPr>
              <w:t>CBD/POST2020/</w:t>
            </w:r>
            <w:proofErr w:type="spellStart"/>
            <w:r w:rsidRPr="00DD1DD1">
              <w:rPr>
                <w:snapToGrid w:val="0"/>
                <w:kern w:val="22"/>
                <w:lang w:val="fr-CA"/>
              </w:rPr>
              <w:t>WS</w:t>
            </w:r>
            <w:proofErr w:type="spellEnd"/>
            <w:r w:rsidR="7E41033A" w:rsidRPr="00DD1DD1">
              <w:rPr>
                <w:snapToGrid w:val="0"/>
                <w:kern w:val="22"/>
                <w:lang w:val="fr-CA"/>
              </w:rPr>
              <w:t>/</w:t>
            </w:r>
            <w:r w:rsidR="004E3FEF" w:rsidRPr="00DD1DD1">
              <w:rPr>
                <w:snapToGrid w:val="0"/>
                <w:kern w:val="22"/>
                <w:lang w:val="fr-CA"/>
              </w:rPr>
              <w:t>2021</w:t>
            </w:r>
            <w:r w:rsidR="7E41033A" w:rsidRPr="00DD1DD1">
              <w:rPr>
                <w:snapToGrid w:val="0"/>
                <w:kern w:val="22"/>
                <w:lang w:val="fr-CA"/>
              </w:rPr>
              <w:t>/1</w:t>
            </w:r>
            <w:r w:rsidR="004E3FEF" w:rsidRPr="00DD1DD1">
              <w:rPr>
                <w:snapToGrid w:val="0"/>
                <w:kern w:val="22"/>
                <w:lang w:val="fr-CA"/>
              </w:rPr>
              <w:t>/1</w:t>
            </w:r>
          </w:p>
          <w:p w14:paraId="4BF595BD" w14:textId="2554BEFE" w:rsidR="00684910" w:rsidRPr="00DD1DD1" w:rsidRDefault="1DFB1730" w:rsidP="00CC6488">
            <w:pPr>
              <w:suppressLineNumbers/>
              <w:suppressAutoHyphens/>
              <w:ind w:left="1559"/>
              <w:jc w:val="left"/>
              <w:rPr>
                <w:snapToGrid w:val="0"/>
                <w:kern w:val="22"/>
                <w:lang w:val="fr-CA"/>
              </w:rPr>
            </w:pPr>
            <w:r w:rsidRPr="00DD1DD1">
              <w:rPr>
                <w:snapToGrid w:val="0"/>
                <w:kern w:val="22"/>
                <w:lang w:val="fr-CA"/>
              </w:rPr>
              <w:t xml:space="preserve">7 </w:t>
            </w:r>
            <w:r w:rsidR="00FF61FD" w:rsidRPr="00DD1DD1">
              <w:rPr>
                <w:snapToGrid w:val="0"/>
                <w:kern w:val="22"/>
                <w:lang w:val="fr-CA"/>
              </w:rPr>
              <w:t>juillet</w:t>
            </w:r>
            <w:r w:rsidRPr="00DD1DD1">
              <w:rPr>
                <w:snapToGrid w:val="0"/>
                <w:kern w:val="22"/>
                <w:lang w:val="fr-CA"/>
              </w:rPr>
              <w:t xml:space="preserve"> </w:t>
            </w:r>
            <w:r w:rsidR="0032130A" w:rsidRPr="00DD1DD1">
              <w:rPr>
                <w:snapToGrid w:val="0"/>
                <w:kern w:val="22"/>
                <w:lang w:val="fr-CA"/>
              </w:rPr>
              <w:t>2021</w:t>
            </w:r>
          </w:p>
          <w:p w14:paraId="277E6301" w14:textId="77777777" w:rsidR="00736BC2" w:rsidRPr="00DD1DD1" w:rsidRDefault="00736BC2" w:rsidP="00CC6488">
            <w:pPr>
              <w:suppressLineNumbers/>
              <w:suppressAutoHyphens/>
              <w:ind w:left="1559"/>
              <w:jc w:val="left"/>
              <w:rPr>
                <w:snapToGrid w:val="0"/>
                <w:kern w:val="22"/>
                <w:szCs w:val="22"/>
                <w:lang w:val="fr-CA"/>
              </w:rPr>
            </w:pPr>
          </w:p>
          <w:p w14:paraId="2A133D20" w14:textId="45EDFB1D" w:rsidR="00FF61FD" w:rsidRPr="00DD1DD1" w:rsidRDefault="00FF61FD" w:rsidP="00CC6488">
            <w:pPr>
              <w:suppressLineNumbers/>
              <w:suppressAutoHyphens/>
              <w:ind w:left="1559"/>
              <w:jc w:val="left"/>
              <w:rPr>
                <w:snapToGrid w:val="0"/>
                <w:kern w:val="22"/>
                <w:szCs w:val="22"/>
                <w:lang w:val="fr-CA"/>
              </w:rPr>
            </w:pPr>
            <w:r w:rsidRPr="00DD1DD1">
              <w:rPr>
                <w:snapToGrid w:val="0"/>
                <w:kern w:val="22"/>
                <w:szCs w:val="22"/>
                <w:lang w:val="fr-CA"/>
              </w:rPr>
              <w:t>FRANÇAIS</w:t>
            </w:r>
          </w:p>
          <w:p w14:paraId="36A8F40E" w14:textId="0945227B" w:rsidR="00736BC2" w:rsidRPr="00DD1DD1" w:rsidRDefault="00A6146C" w:rsidP="00FF61FD">
            <w:pPr>
              <w:suppressLineNumbers/>
              <w:suppressAutoHyphens/>
              <w:ind w:left="1559"/>
              <w:jc w:val="left"/>
              <w:rPr>
                <w:snapToGrid w:val="0"/>
                <w:kern w:val="22"/>
                <w:szCs w:val="22"/>
                <w:u w:val="single"/>
                <w:lang w:val="fr-CA"/>
              </w:rPr>
            </w:pPr>
            <w:r w:rsidRPr="00DD1DD1">
              <w:rPr>
                <w:snapToGrid w:val="0"/>
                <w:kern w:val="22"/>
                <w:szCs w:val="22"/>
                <w:lang w:val="fr-CA"/>
              </w:rPr>
              <w:t>ORIGINAL</w:t>
            </w:r>
            <w:r w:rsidR="00FF61FD" w:rsidRPr="00DD1DD1">
              <w:rPr>
                <w:snapToGrid w:val="0"/>
                <w:kern w:val="22"/>
                <w:szCs w:val="22"/>
                <w:lang w:val="fr-CA"/>
              </w:rPr>
              <w:t xml:space="preserve"> </w:t>
            </w:r>
            <w:r w:rsidRPr="00DD1DD1">
              <w:rPr>
                <w:snapToGrid w:val="0"/>
                <w:kern w:val="22"/>
                <w:szCs w:val="22"/>
                <w:lang w:val="fr-CA"/>
              </w:rPr>
              <w:t xml:space="preserve">: </w:t>
            </w:r>
            <w:r w:rsidR="00FF61FD" w:rsidRPr="00DD1DD1">
              <w:rPr>
                <w:snapToGrid w:val="0"/>
                <w:kern w:val="22"/>
                <w:szCs w:val="22"/>
                <w:lang w:val="fr-CA"/>
              </w:rPr>
              <w:t>ANGLAIS</w:t>
            </w:r>
          </w:p>
        </w:tc>
      </w:tr>
    </w:tbl>
    <w:p w14:paraId="5B3EA94B" w14:textId="0606D1D6" w:rsidR="007652F5" w:rsidRPr="00DD1DD1" w:rsidRDefault="00E25FA5" w:rsidP="00E25FA5">
      <w:pPr>
        <w:pStyle w:val="Cornernotation"/>
        <w:suppressLineNumbers/>
        <w:suppressAutoHyphens/>
        <w:ind w:left="142" w:right="4824" w:hanging="142"/>
        <w:rPr>
          <w:snapToGrid w:val="0"/>
          <w:kern w:val="22"/>
          <w:szCs w:val="22"/>
          <w:lang w:val="fr-CA"/>
        </w:rPr>
      </w:pPr>
      <w:r w:rsidRPr="00DD1DD1">
        <w:rPr>
          <w:snapToGrid w:val="0"/>
          <w:kern w:val="22"/>
          <w:szCs w:val="22"/>
          <w:lang w:val="fr-CA"/>
        </w:rPr>
        <w:t xml:space="preserve">TROISIÈME DIALOGUE THÉMATIQUE MONDIAL POUR LES PEUPLES AUTOCHTONES ET LES COMMUNAUTÉS LOCALES SUR LE CADRE MONDIAL DE LA BIODIVERSITÉ POUR L'APRÈS-2020 </w:t>
      </w:r>
    </w:p>
    <w:p w14:paraId="0DF1871A" w14:textId="404F3114" w:rsidR="00C1148D" w:rsidRPr="00DD1DD1" w:rsidRDefault="00E25FA5" w:rsidP="00042C87">
      <w:pPr>
        <w:suppressLineNumbers/>
        <w:suppressAutoHyphens/>
        <w:ind w:left="142" w:right="3973" w:hanging="142"/>
        <w:rPr>
          <w:snapToGrid w:val="0"/>
          <w:kern w:val="22"/>
          <w:szCs w:val="22"/>
          <w:lang w:val="fr-CA"/>
        </w:rPr>
      </w:pPr>
      <w:r w:rsidRPr="00DD1DD1">
        <w:rPr>
          <w:snapToGrid w:val="0"/>
          <w:kern w:val="22"/>
          <w:szCs w:val="22"/>
          <w:lang w:val="fr-CA"/>
        </w:rPr>
        <w:t xml:space="preserve">En </w:t>
      </w:r>
      <w:r w:rsidR="00DD1DD1">
        <w:rPr>
          <w:snapToGrid w:val="0"/>
          <w:kern w:val="22"/>
          <w:szCs w:val="22"/>
          <w:lang w:val="fr-CA"/>
        </w:rPr>
        <w:t>ligne</w:t>
      </w:r>
      <w:r w:rsidR="006E07B5" w:rsidRPr="00DD1DD1">
        <w:rPr>
          <w:snapToGrid w:val="0"/>
          <w:kern w:val="22"/>
          <w:szCs w:val="22"/>
          <w:lang w:val="fr-CA"/>
        </w:rPr>
        <w:t xml:space="preserve">, </w:t>
      </w:r>
      <w:r w:rsidR="00BE657E" w:rsidRPr="00DD1DD1">
        <w:rPr>
          <w:snapToGrid w:val="0"/>
          <w:kern w:val="22"/>
          <w:szCs w:val="22"/>
          <w:lang w:val="fr-CA"/>
        </w:rPr>
        <w:t xml:space="preserve">2-3 </w:t>
      </w:r>
      <w:r w:rsidRPr="00DD1DD1">
        <w:rPr>
          <w:snapToGrid w:val="0"/>
          <w:kern w:val="22"/>
          <w:szCs w:val="22"/>
          <w:lang w:val="fr-CA"/>
        </w:rPr>
        <w:t>et</w:t>
      </w:r>
      <w:r w:rsidR="00BE657E" w:rsidRPr="00DD1DD1">
        <w:rPr>
          <w:snapToGrid w:val="0"/>
          <w:kern w:val="22"/>
          <w:szCs w:val="22"/>
          <w:lang w:val="fr-CA"/>
        </w:rPr>
        <w:t xml:space="preserve"> 5-6 </w:t>
      </w:r>
      <w:r w:rsidRPr="00DD1DD1">
        <w:rPr>
          <w:snapToGrid w:val="0"/>
          <w:kern w:val="22"/>
          <w:szCs w:val="22"/>
          <w:lang w:val="fr-CA"/>
        </w:rPr>
        <w:t>août</w:t>
      </w:r>
      <w:r w:rsidR="00BE657E" w:rsidRPr="00DD1DD1">
        <w:rPr>
          <w:snapToGrid w:val="0"/>
          <w:kern w:val="22"/>
          <w:szCs w:val="22"/>
          <w:lang w:val="fr-CA"/>
        </w:rPr>
        <w:t xml:space="preserve"> 2021</w:t>
      </w:r>
    </w:p>
    <w:sdt>
      <w:sdtPr>
        <w:rPr>
          <w:rFonts w:ascii="Times New Roman Bold" w:hAnsi="Times New Roman Bold"/>
          <w:snapToGrid w:val="0"/>
          <w:kern w:val="22"/>
          <w:lang w:val="fr-CA"/>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40F5B81A" w:rsidR="00A415A8" w:rsidRPr="00DD1DD1" w:rsidRDefault="00C0649D" w:rsidP="00E037F5">
          <w:pPr>
            <w:pStyle w:val="Titre1"/>
            <w:suppressLineNumbers/>
            <w:tabs>
              <w:tab w:val="clear" w:pos="720"/>
            </w:tabs>
            <w:suppressAutoHyphens/>
            <w:rPr>
              <w:rFonts w:ascii="Times New Roman Bold" w:hAnsi="Times New Roman Bold"/>
              <w:snapToGrid w:val="0"/>
              <w:kern w:val="22"/>
              <w:lang w:val="fr-CA"/>
            </w:rPr>
          </w:pPr>
          <w:r w:rsidRPr="00DD1DD1">
            <w:rPr>
              <w:rFonts w:ascii="Times New Roman Bold" w:hAnsi="Times New Roman Bold"/>
              <w:snapToGrid w:val="0"/>
              <w:kern w:val="22"/>
              <w:lang w:val="fr-CA"/>
            </w:rPr>
            <w:t>ORDRE DU JOUR PROVI</w:t>
          </w:r>
          <w:r w:rsidR="00E25FA5" w:rsidRPr="00DD1DD1">
            <w:rPr>
              <w:rFonts w:ascii="Times New Roman Bold" w:hAnsi="Times New Roman Bold"/>
              <w:snapToGrid w:val="0"/>
              <w:kern w:val="22"/>
              <w:lang w:val="fr-CA"/>
            </w:rPr>
            <w:t>SOIRE</w:t>
          </w:r>
        </w:p>
      </w:sdtContent>
    </w:sdt>
    <w:p w14:paraId="6D73BF47" w14:textId="7AB1CF8D" w:rsidR="00A77BFA" w:rsidRPr="00DD1DD1" w:rsidRDefault="00E25FA5" w:rsidP="00E747E7">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sidRPr="00DD1DD1">
        <w:rPr>
          <w:rFonts w:asciiTheme="majorBidi" w:hAnsiTheme="majorBidi" w:cstheme="majorBidi"/>
          <w:snapToGrid w:val="0"/>
          <w:kern w:val="22"/>
          <w:lang w:val="fr-CA"/>
        </w:rPr>
        <w:t>Ouverture de la réunion</w:t>
      </w:r>
      <w:r w:rsidR="00A77BFA" w:rsidRPr="00DD1DD1">
        <w:rPr>
          <w:rFonts w:asciiTheme="majorBidi" w:hAnsiTheme="majorBidi" w:cstheme="majorBidi"/>
          <w:snapToGrid w:val="0"/>
          <w:kern w:val="22"/>
          <w:lang w:val="fr-CA"/>
        </w:rPr>
        <w:t>.</w:t>
      </w:r>
    </w:p>
    <w:p w14:paraId="0C7DFF95" w14:textId="5A185EFD" w:rsidR="00A77BFA" w:rsidRPr="00DD1DD1" w:rsidRDefault="00E25FA5" w:rsidP="00E747E7">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sidRPr="00DD1DD1">
        <w:rPr>
          <w:rFonts w:asciiTheme="majorBidi" w:hAnsiTheme="majorBidi" w:cstheme="majorBidi"/>
          <w:snapToGrid w:val="0"/>
          <w:kern w:val="22"/>
          <w:lang w:val="fr-CA"/>
        </w:rPr>
        <w:t>Questions d’organisation</w:t>
      </w:r>
      <w:r w:rsidR="1966DD6D" w:rsidRPr="00DD1DD1">
        <w:rPr>
          <w:rFonts w:asciiTheme="majorBidi" w:hAnsiTheme="majorBidi" w:cstheme="majorBidi"/>
          <w:snapToGrid w:val="0"/>
          <w:kern w:val="22"/>
          <w:lang w:val="fr-CA"/>
        </w:rPr>
        <w:t>.</w:t>
      </w:r>
    </w:p>
    <w:p w14:paraId="3F35545A" w14:textId="2DA484B4" w:rsidR="00A77BFA" w:rsidRPr="00DD1DD1" w:rsidRDefault="00E25FA5" w:rsidP="00E25FA5">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sidRPr="00DD1DD1">
        <w:rPr>
          <w:rFonts w:asciiTheme="majorBidi" w:hAnsiTheme="majorBidi" w:cstheme="majorBidi"/>
          <w:snapToGrid w:val="0"/>
          <w:kern w:val="22"/>
          <w:lang w:val="fr-CA"/>
        </w:rPr>
        <w:t>Compte rendu sur le cadre mondial de la biodiversité pour l'après-2020</w:t>
      </w:r>
      <w:r w:rsidR="00C0649D" w:rsidRPr="00DD1DD1">
        <w:rPr>
          <w:rFonts w:asciiTheme="majorBidi" w:hAnsiTheme="majorBidi" w:cstheme="majorBidi"/>
          <w:snapToGrid w:val="0"/>
          <w:kern w:val="22"/>
          <w:lang w:val="fr-CA"/>
        </w:rPr>
        <w:t>.</w:t>
      </w:r>
      <w:r w:rsidRPr="00DD1DD1">
        <w:rPr>
          <w:rFonts w:asciiTheme="majorBidi" w:hAnsiTheme="majorBidi" w:cstheme="majorBidi"/>
          <w:snapToGrid w:val="0"/>
          <w:kern w:val="22"/>
          <w:lang w:val="fr-CA"/>
        </w:rPr>
        <w:t xml:space="preserve"> </w:t>
      </w:r>
    </w:p>
    <w:p w14:paraId="1A8F3E10" w14:textId="3BD285BE" w:rsidR="008C7108" w:rsidRPr="00DD1DD1" w:rsidRDefault="00C0649D" w:rsidP="00E747E7">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sidRPr="00DD1DD1">
        <w:rPr>
          <w:rStyle w:val="normaltextrun"/>
          <w:snapToGrid w:val="0"/>
          <w:kern w:val="22"/>
          <w:lang w:val="fr-CA"/>
        </w:rPr>
        <w:t>Connaissances traditionnelles dans le premier projet du cadre mondial de la biodiversité pour l'après-2020.</w:t>
      </w:r>
    </w:p>
    <w:p w14:paraId="58564117" w14:textId="3762CECA" w:rsidR="008C7108" w:rsidRPr="00C0649D" w:rsidRDefault="00C0649D" w:rsidP="00E747E7">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sidRPr="00DD1DD1">
        <w:rPr>
          <w:rStyle w:val="normaltextrun"/>
          <w:snapToGrid w:val="0"/>
          <w:kern w:val="22"/>
          <w:lang w:val="fr-CA"/>
        </w:rPr>
        <w:t>Utilisation coutumière durable dans le premier projet du cadre mondial de la biodiversité pour</w:t>
      </w:r>
      <w:r>
        <w:rPr>
          <w:rStyle w:val="normaltextrun"/>
          <w:snapToGrid w:val="0"/>
          <w:kern w:val="22"/>
          <w:lang w:val="fr-CA"/>
        </w:rPr>
        <w:t xml:space="preserve"> l'après-2020. </w:t>
      </w:r>
    </w:p>
    <w:p w14:paraId="4D952D80" w14:textId="0B11EC7F" w:rsidR="00D12D71" w:rsidRPr="00C0649D" w:rsidRDefault="00C0649D" w:rsidP="00E747E7">
      <w:pPr>
        <w:pStyle w:val="Paragraphedeliste"/>
        <w:numPr>
          <w:ilvl w:val="0"/>
          <w:numId w:val="44"/>
        </w:numPr>
        <w:adjustRightInd w:val="0"/>
        <w:spacing w:before="120" w:after="120"/>
        <w:ind w:left="720"/>
        <w:jc w:val="left"/>
        <w:rPr>
          <w:rStyle w:val="normaltextrun"/>
          <w:snapToGrid w:val="0"/>
          <w:kern w:val="22"/>
          <w:szCs w:val="22"/>
          <w:lang w:val="fr-CA"/>
        </w:rPr>
      </w:pPr>
      <w:r>
        <w:rPr>
          <w:rStyle w:val="normaltextrun"/>
          <w:snapToGrid w:val="0"/>
          <w:kern w:val="22"/>
          <w:lang w:val="fr-CA"/>
        </w:rPr>
        <w:t xml:space="preserve">La contribution des terres, territoires et eaux des </w:t>
      </w:r>
      <w:r w:rsidR="001C74EB">
        <w:rPr>
          <w:rStyle w:val="normaltextrun"/>
          <w:snapToGrid w:val="0"/>
          <w:kern w:val="22"/>
          <w:lang w:val="fr-CA"/>
        </w:rPr>
        <w:t>peuples autochtones et d</w:t>
      </w:r>
      <w:bookmarkStart w:id="0" w:name="_GoBack"/>
      <w:bookmarkEnd w:id="0"/>
      <w:r>
        <w:rPr>
          <w:rStyle w:val="normaltextrun"/>
          <w:snapToGrid w:val="0"/>
          <w:kern w:val="22"/>
          <w:lang w:val="fr-CA"/>
        </w:rPr>
        <w:t xml:space="preserve">es communautés locales aux </w:t>
      </w:r>
      <w:r w:rsidR="00A37CCF">
        <w:rPr>
          <w:rStyle w:val="normaltextrun"/>
          <w:snapToGrid w:val="0"/>
          <w:kern w:val="22"/>
          <w:lang w:val="fr-CA"/>
        </w:rPr>
        <w:t>cibles</w:t>
      </w:r>
      <w:r>
        <w:rPr>
          <w:rStyle w:val="normaltextrun"/>
          <w:snapToGrid w:val="0"/>
          <w:kern w:val="22"/>
          <w:lang w:val="fr-CA"/>
        </w:rPr>
        <w:t xml:space="preserve"> de conservation par zone dans le cadre mondial de la biodiversité pour l'après-2020</w:t>
      </w:r>
      <w:r w:rsidR="005B58B6" w:rsidRPr="00C0649D">
        <w:rPr>
          <w:rStyle w:val="normaltextrun"/>
          <w:snapToGrid w:val="0"/>
          <w:kern w:val="22"/>
          <w:lang w:val="fr-CA"/>
        </w:rPr>
        <w:t>.</w:t>
      </w:r>
    </w:p>
    <w:p w14:paraId="7AD0F9BE" w14:textId="6E8AFB9A" w:rsidR="008C7108" w:rsidRPr="00C0649D" w:rsidRDefault="00C0649D" w:rsidP="00E747E7">
      <w:pPr>
        <w:pStyle w:val="Paragraphedeliste"/>
        <w:numPr>
          <w:ilvl w:val="0"/>
          <w:numId w:val="44"/>
        </w:numPr>
        <w:autoSpaceDE w:val="0"/>
        <w:autoSpaceDN w:val="0"/>
        <w:adjustRightInd w:val="0"/>
        <w:spacing w:before="120" w:after="120"/>
        <w:ind w:left="720"/>
        <w:jc w:val="left"/>
        <w:rPr>
          <w:rStyle w:val="normaltextrun"/>
          <w:rFonts w:asciiTheme="majorBidi" w:hAnsiTheme="majorBidi" w:cstheme="majorBidi"/>
          <w:snapToGrid w:val="0"/>
          <w:kern w:val="22"/>
          <w:lang w:val="fr-CA"/>
        </w:rPr>
      </w:pPr>
      <w:r>
        <w:rPr>
          <w:rStyle w:val="normaltextrun"/>
          <w:snapToGrid w:val="0"/>
          <w:kern w:val="22"/>
          <w:lang w:val="fr-CA"/>
        </w:rPr>
        <w:t>Participation équitable au premier projet du cadre mondial de la biodiversité pour l'après-2020</w:t>
      </w:r>
      <w:r w:rsidR="005B58B6" w:rsidRPr="00C0649D">
        <w:rPr>
          <w:rStyle w:val="normaltextrun"/>
          <w:snapToGrid w:val="0"/>
          <w:kern w:val="22"/>
          <w:lang w:val="fr-CA"/>
        </w:rPr>
        <w:t>.</w:t>
      </w:r>
    </w:p>
    <w:p w14:paraId="70D934CD" w14:textId="51851F20" w:rsidR="009C1BB5" w:rsidRPr="00C0649D" w:rsidRDefault="00DD1DD1"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lang w:val="fr-CA"/>
        </w:rPr>
      </w:pPr>
      <w:r>
        <w:rPr>
          <w:rStyle w:val="normaltextrun"/>
          <w:snapToGrid w:val="0"/>
          <w:kern w:val="22"/>
          <w:sz w:val="22"/>
          <w:szCs w:val="22"/>
          <w:lang w:val="fr-CA"/>
        </w:rPr>
        <w:t>Cibles restantes du premier projet du cadre mondial de la biodiversité pour l'après-2020.</w:t>
      </w:r>
    </w:p>
    <w:p w14:paraId="3B061CD6" w14:textId="7906738E" w:rsidR="00F46B1E" w:rsidRPr="00C0649D" w:rsidRDefault="00DD1DD1"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lang w:val="fr-CA"/>
        </w:rPr>
      </w:pPr>
      <w:r>
        <w:rPr>
          <w:rStyle w:val="normaltextrun"/>
          <w:snapToGrid w:val="0"/>
          <w:kern w:val="22"/>
          <w:sz w:val="22"/>
          <w:szCs w:val="22"/>
          <w:lang w:val="fr-CA"/>
        </w:rPr>
        <w:t>Commémoration de la première Journée internationale des populations autochtones</w:t>
      </w:r>
      <w:r w:rsidR="005B58B6" w:rsidRPr="00C0649D">
        <w:rPr>
          <w:rStyle w:val="normaltextrun"/>
          <w:snapToGrid w:val="0"/>
          <w:kern w:val="22"/>
          <w:sz w:val="22"/>
          <w:szCs w:val="22"/>
          <w:lang w:val="fr-CA"/>
        </w:rPr>
        <w:t>.</w:t>
      </w:r>
    </w:p>
    <w:p w14:paraId="6B1D6B39" w14:textId="360C041E" w:rsidR="00A77BFA" w:rsidRPr="00C0649D" w:rsidRDefault="00DD1DD1" w:rsidP="00E747E7">
      <w:pPr>
        <w:pStyle w:val="Paragraphedeliste"/>
        <w:numPr>
          <w:ilvl w:val="0"/>
          <w:numId w:val="44"/>
        </w:numPr>
        <w:autoSpaceDE w:val="0"/>
        <w:autoSpaceDN w:val="0"/>
        <w:adjustRightInd w:val="0"/>
        <w:spacing w:before="120" w:after="120"/>
        <w:ind w:left="720"/>
        <w:jc w:val="left"/>
        <w:rPr>
          <w:rFonts w:asciiTheme="majorBidi" w:hAnsiTheme="majorBidi" w:cstheme="majorBidi"/>
          <w:snapToGrid w:val="0"/>
          <w:kern w:val="22"/>
          <w:lang w:val="fr-CA"/>
        </w:rPr>
      </w:pPr>
      <w:r>
        <w:rPr>
          <w:rFonts w:asciiTheme="majorBidi" w:hAnsiTheme="majorBidi" w:cstheme="majorBidi"/>
          <w:snapToGrid w:val="0"/>
          <w:kern w:val="22"/>
          <w:lang w:val="fr-CA"/>
        </w:rPr>
        <w:t>Clôture de la réunion</w:t>
      </w:r>
      <w:r w:rsidR="00A77BFA" w:rsidRPr="00C0649D">
        <w:rPr>
          <w:rFonts w:asciiTheme="majorBidi" w:hAnsiTheme="majorBidi" w:cstheme="majorBidi"/>
          <w:snapToGrid w:val="0"/>
          <w:kern w:val="22"/>
          <w:lang w:val="fr-CA"/>
        </w:rPr>
        <w:t>.</w:t>
      </w:r>
    </w:p>
    <w:p w14:paraId="62A7669C" w14:textId="77777777" w:rsidR="00A77BFA" w:rsidRPr="00C0649D" w:rsidRDefault="00A77BFA" w:rsidP="00A77BFA">
      <w:pPr>
        <w:autoSpaceDE w:val="0"/>
        <w:autoSpaceDN w:val="0"/>
        <w:adjustRightInd w:val="0"/>
        <w:rPr>
          <w:rFonts w:asciiTheme="majorBidi" w:hAnsiTheme="majorBidi" w:cstheme="majorBidi"/>
          <w:snapToGrid w:val="0"/>
          <w:kern w:val="22"/>
          <w:szCs w:val="22"/>
          <w:lang w:val="fr-CA"/>
        </w:rPr>
      </w:pPr>
    </w:p>
    <w:p w14:paraId="3FF0E65E" w14:textId="2CB2C4D6" w:rsidR="00C05649" w:rsidRPr="00B04E02" w:rsidRDefault="00303BDF" w:rsidP="00A77BFA">
      <w:pPr>
        <w:suppressLineNumbers/>
        <w:suppressAutoHyphens/>
        <w:jc w:val="center"/>
        <w:rPr>
          <w:rFonts w:eastAsia="SimSun"/>
          <w:snapToGrid w:val="0"/>
          <w:kern w:val="22"/>
          <w:szCs w:val="22"/>
          <w:lang w:eastAsia="zh-CN"/>
        </w:rPr>
      </w:pPr>
      <w:r w:rsidRPr="00B04E02">
        <w:rPr>
          <w:rFonts w:eastAsia="SimSun"/>
          <w:snapToGrid w:val="0"/>
          <w:kern w:val="22"/>
          <w:szCs w:val="22"/>
          <w:lang w:eastAsia="zh-CN"/>
        </w:rPr>
        <w:t>_________</w:t>
      </w:r>
      <w:r w:rsidR="00781475" w:rsidRPr="00B04E02">
        <w:rPr>
          <w:rFonts w:eastAsia="SimSun"/>
          <w:snapToGrid w:val="0"/>
          <w:kern w:val="22"/>
          <w:szCs w:val="22"/>
          <w:lang w:eastAsia="zh-CN"/>
        </w:rPr>
        <w:t>_</w:t>
      </w:r>
    </w:p>
    <w:sectPr w:rsidR="00C05649" w:rsidRPr="00B04E02"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793F" w14:textId="77777777" w:rsidR="0035093D" w:rsidRDefault="0035093D">
      <w:r>
        <w:separator/>
      </w:r>
    </w:p>
  </w:endnote>
  <w:endnote w:type="continuationSeparator" w:id="0">
    <w:p w14:paraId="13C816B8" w14:textId="77777777" w:rsidR="0035093D" w:rsidRDefault="0035093D">
      <w:r>
        <w:continuationSeparator/>
      </w:r>
    </w:p>
  </w:endnote>
  <w:endnote w:type="continuationNotice" w:id="1">
    <w:p w14:paraId="1EA0C203" w14:textId="77777777" w:rsidR="0035093D" w:rsidRDefault="00350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FD38" w14:textId="77777777" w:rsidR="008B4E2C" w:rsidRDefault="008B4E2C" w:rsidP="008B4E2C">
    <w:pPr>
      <w:pStyle w:val="Pieddepage"/>
      <w:tabs>
        <w:tab w:val="clear" w:pos="4320"/>
        <w:tab w:val="clear" w:pos="8640"/>
      </w:tabs>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A30E" w14:textId="77777777" w:rsidR="003918DF" w:rsidRDefault="003918DF" w:rsidP="003918DF">
    <w:pPr>
      <w:pStyle w:val="Pieddepage"/>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5292" w14:textId="77777777" w:rsidR="008B4E2C" w:rsidRPr="008B4E2C" w:rsidRDefault="008B4E2C" w:rsidP="008B4E2C">
    <w:pPr>
      <w:pStyle w:val="Pieddepage"/>
      <w:tabs>
        <w:tab w:val="clear" w:pos="4320"/>
        <w:tab w:val="clear" w:pos="8640"/>
      </w:tabs>
      <w:ind w:firstLine="0"/>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20C45" w14:textId="77777777" w:rsidR="0035093D" w:rsidRDefault="0035093D">
      <w:r>
        <w:separator/>
      </w:r>
    </w:p>
  </w:footnote>
  <w:footnote w:type="continuationSeparator" w:id="0">
    <w:p w14:paraId="1BE3CF20" w14:textId="77777777" w:rsidR="0035093D" w:rsidRDefault="0035093D">
      <w:r>
        <w:continuationSeparator/>
      </w:r>
    </w:p>
  </w:footnote>
  <w:footnote w:type="continuationNotice" w:id="1">
    <w:p w14:paraId="1490EC19" w14:textId="77777777" w:rsidR="0035093D" w:rsidRDefault="00350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544A" w14:textId="77777777" w:rsidR="00BF537D" w:rsidRDefault="00BF537D" w:rsidP="008B4E2C">
    <w:pPr>
      <w:pStyle w:val="En-tte"/>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4BF85FBE" w14:textId="77777777" w:rsidR="00BF537D" w:rsidRDefault="00BF537D" w:rsidP="008B4E2C">
    <w:pPr>
      <w:pStyle w:val="En-tte"/>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8B4E2C">
    <w:pPr>
      <w:pStyle w:val="En-tte"/>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5271" w14:textId="77777777" w:rsidR="00BF537D" w:rsidRDefault="00BF537D" w:rsidP="008B4E2C">
    <w:pPr>
      <w:pStyle w:val="En-tte"/>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8D6796B" w14:textId="77777777" w:rsidR="00BF537D" w:rsidRDefault="00BF537D" w:rsidP="008B4E2C">
    <w:pPr>
      <w:pStyle w:val="En-tte"/>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8B4E2C">
    <w:pPr>
      <w:pStyle w:val="En-tte"/>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885E" w14:textId="77777777" w:rsidR="003918DF" w:rsidRDefault="003918DF" w:rsidP="003918DF">
    <w:pPr>
      <w:pStyle w:val="En-tte"/>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D5D69"/>
    <w:multiLevelType w:val="hybridMultilevel"/>
    <w:tmpl w:val="B1685B82"/>
    <w:lvl w:ilvl="0" w:tplc="68E82E8A">
      <w:start w:val="1"/>
      <w:numFmt w:val="decimal"/>
      <w:lvlText w:val="%1."/>
      <w:lvlJc w:val="left"/>
      <w:pPr>
        <w:tabs>
          <w:tab w:val="num" w:pos="720"/>
        </w:tabs>
        <w:ind w:left="720" w:hanging="360"/>
      </w:pPr>
    </w:lvl>
    <w:lvl w:ilvl="1" w:tplc="E7F64636" w:tentative="1">
      <w:start w:val="1"/>
      <w:numFmt w:val="decimal"/>
      <w:lvlText w:val="%2."/>
      <w:lvlJc w:val="left"/>
      <w:pPr>
        <w:tabs>
          <w:tab w:val="num" w:pos="1440"/>
        </w:tabs>
        <w:ind w:left="1440" w:hanging="360"/>
      </w:pPr>
    </w:lvl>
    <w:lvl w:ilvl="2" w:tplc="DDF81E64" w:tentative="1">
      <w:start w:val="1"/>
      <w:numFmt w:val="decimal"/>
      <w:lvlText w:val="%3."/>
      <w:lvlJc w:val="left"/>
      <w:pPr>
        <w:tabs>
          <w:tab w:val="num" w:pos="2160"/>
        </w:tabs>
        <w:ind w:left="2160" w:hanging="360"/>
      </w:pPr>
    </w:lvl>
    <w:lvl w:ilvl="3" w:tplc="28C67A86" w:tentative="1">
      <w:start w:val="1"/>
      <w:numFmt w:val="decimal"/>
      <w:lvlText w:val="%4."/>
      <w:lvlJc w:val="left"/>
      <w:pPr>
        <w:tabs>
          <w:tab w:val="num" w:pos="2880"/>
        </w:tabs>
        <w:ind w:left="2880" w:hanging="360"/>
      </w:pPr>
    </w:lvl>
    <w:lvl w:ilvl="4" w:tplc="E66433F2" w:tentative="1">
      <w:start w:val="1"/>
      <w:numFmt w:val="decimal"/>
      <w:lvlText w:val="%5."/>
      <w:lvlJc w:val="left"/>
      <w:pPr>
        <w:tabs>
          <w:tab w:val="num" w:pos="3600"/>
        </w:tabs>
        <w:ind w:left="3600" w:hanging="360"/>
      </w:pPr>
    </w:lvl>
    <w:lvl w:ilvl="5" w:tplc="48DA20B4" w:tentative="1">
      <w:start w:val="1"/>
      <w:numFmt w:val="decimal"/>
      <w:lvlText w:val="%6."/>
      <w:lvlJc w:val="left"/>
      <w:pPr>
        <w:tabs>
          <w:tab w:val="num" w:pos="4320"/>
        </w:tabs>
        <w:ind w:left="4320" w:hanging="360"/>
      </w:pPr>
    </w:lvl>
    <w:lvl w:ilvl="6" w:tplc="FA66AC7E" w:tentative="1">
      <w:start w:val="1"/>
      <w:numFmt w:val="decimal"/>
      <w:lvlText w:val="%7."/>
      <w:lvlJc w:val="left"/>
      <w:pPr>
        <w:tabs>
          <w:tab w:val="num" w:pos="5040"/>
        </w:tabs>
        <w:ind w:left="5040" w:hanging="360"/>
      </w:pPr>
    </w:lvl>
    <w:lvl w:ilvl="7" w:tplc="EB78FC8E" w:tentative="1">
      <w:start w:val="1"/>
      <w:numFmt w:val="decimal"/>
      <w:lvlText w:val="%8."/>
      <w:lvlJc w:val="left"/>
      <w:pPr>
        <w:tabs>
          <w:tab w:val="num" w:pos="5760"/>
        </w:tabs>
        <w:ind w:left="5760" w:hanging="360"/>
      </w:pPr>
    </w:lvl>
    <w:lvl w:ilvl="8" w:tplc="95D6DB7A" w:tentative="1">
      <w:start w:val="1"/>
      <w:numFmt w:val="decimal"/>
      <w:lvlText w:val="%9."/>
      <w:lvlJc w:val="left"/>
      <w:pPr>
        <w:tabs>
          <w:tab w:val="num" w:pos="6480"/>
        </w:tabs>
        <w:ind w:left="6480" w:hanging="360"/>
      </w:pPr>
    </w:lvl>
  </w:abstractNum>
  <w:abstractNum w:abstractNumId="2"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M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5"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5E26DA6"/>
    <w:multiLevelType w:val="multilevel"/>
    <w:tmpl w:val="9EACD418"/>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3"/>
  </w:num>
  <w:num w:numId="4">
    <w:abstractNumId w:val="11"/>
  </w:num>
  <w:num w:numId="5">
    <w:abstractNumId w:val="12"/>
  </w:num>
  <w:num w:numId="6">
    <w:abstractNumId w:val="16"/>
  </w:num>
  <w:num w:numId="7">
    <w:abstractNumId w:val="3"/>
  </w:num>
  <w:num w:numId="8">
    <w:abstractNumId w:val="17"/>
  </w:num>
  <w:num w:numId="9">
    <w:abstractNumId w:val="0"/>
  </w:num>
  <w:num w:numId="10">
    <w:abstractNumId w:val="10"/>
  </w:num>
  <w:num w:numId="11">
    <w:abstractNumId w:val="19"/>
  </w:num>
  <w:num w:numId="12">
    <w:abstractNumId w:val="13"/>
    <w:lvlOverride w:ilvl="0">
      <w:startOverride w:val="1"/>
    </w:lvlOverride>
  </w:num>
  <w:num w:numId="13">
    <w:abstractNumId w:val="5"/>
  </w:num>
  <w:num w:numId="14">
    <w:abstractNumId w:val="1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6"/>
  </w:num>
  <w:num w:numId="39">
    <w:abstractNumId w:val="7"/>
  </w:num>
  <w:num w:numId="40">
    <w:abstractNumId w:val="2"/>
  </w:num>
  <w:num w:numId="41">
    <w:abstractNumId w:val="4"/>
  </w:num>
  <w:num w:numId="42">
    <w:abstractNumId w:val="20"/>
    <w:lvlOverride w:ilvl="0">
      <w:lvl w:ilvl="0">
        <w:numFmt w:val="decimal"/>
        <w:lvlText w:val="%1."/>
        <w:lvlJc w:val="left"/>
      </w:lvl>
    </w:lvlOverride>
  </w:num>
  <w:num w:numId="43">
    <w:abstractNumId w:val="14"/>
  </w:num>
  <w:num w:numId="44">
    <w:abstractNumId w:val="18"/>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1AAC"/>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2C87"/>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3D6D"/>
    <w:rsid w:val="000848C2"/>
    <w:rsid w:val="00085398"/>
    <w:rsid w:val="00087492"/>
    <w:rsid w:val="00091ABF"/>
    <w:rsid w:val="00091B7B"/>
    <w:rsid w:val="00091FA4"/>
    <w:rsid w:val="000923D7"/>
    <w:rsid w:val="00092FFF"/>
    <w:rsid w:val="00097731"/>
    <w:rsid w:val="000A2BBC"/>
    <w:rsid w:val="000A2EDB"/>
    <w:rsid w:val="000A54B5"/>
    <w:rsid w:val="000A5B58"/>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E6611"/>
    <w:rsid w:val="000F0B55"/>
    <w:rsid w:val="000F1008"/>
    <w:rsid w:val="000F1B07"/>
    <w:rsid w:val="000F2B0A"/>
    <w:rsid w:val="000F63D0"/>
    <w:rsid w:val="000F749E"/>
    <w:rsid w:val="0010203B"/>
    <w:rsid w:val="00103262"/>
    <w:rsid w:val="00103BB2"/>
    <w:rsid w:val="00106F6B"/>
    <w:rsid w:val="001076F8"/>
    <w:rsid w:val="001128EA"/>
    <w:rsid w:val="00113615"/>
    <w:rsid w:val="0011525E"/>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5923"/>
    <w:rsid w:val="00176C5C"/>
    <w:rsid w:val="001808D1"/>
    <w:rsid w:val="00180C54"/>
    <w:rsid w:val="001813E4"/>
    <w:rsid w:val="00181939"/>
    <w:rsid w:val="001857A3"/>
    <w:rsid w:val="00191955"/>
    <w:rsid w:val="0019289D"/>
    <w:rsid w:val="00192B15"/>
    <w:rsid w:val="00193F77"/>
    <w:rsid w:val="00195C74"/>
    <w:rsid w:val="001960CA"/>
    <w:rsid w:val="00196F3C"/>
    <w:rsid w:val="001A1264"/>
    <w:rsid w:val="001A1B90"/>
    <w:rsid w:val="001A1FEE"/>
    <w:rsid w:val="001A20AA"/>
    <w:rsid w:val="001A3773"/>
    <w:rsid w:val="001A3E67"/>
    <w:rsid w:val="001A40E8"/>
    <w:rsid w:val="001A5E2C"/>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C74E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74"/>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42F3"/>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130A"/>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093D"/>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37C7"/>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3FEF"/>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8B6"/>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36EB"/>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6BCA"/>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166"/>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0CAA"/>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6C1"/>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53D"/>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6971"/>
    <w:rsid w:val="008C710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1F75"/>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1BB5"/>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37CCF"/>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4E0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5FCF"/>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01A0"/>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657E"/>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49D"/>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0C3"/>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488"/>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2D71"/>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0C0D"/>
    <w:rsid w:val="00DC1392"/>
    <w:rsid w:val="00DC1E98"/>
    <w:rsid w:val="00DC1FB6"/>
    <w:rsid w:val="00DC249B"/>
    <w:rsid w:val="00DC2C0E"/>
    <w:rsid w:val="00DC3139"/>
    <w:rsid w:val="00DC3369"/>
    <w:rsid w:val="00DC4786"/>
    <w:rsid w:val="00DC5851"/>
    <w:rsid w:val="00DC5E5C"/>
    <w:rsid w:val="00DC6149"/>
    <w:rsid w:val="00DC6F57"/>
    <w:rsid w:val="00DD09EF"/>
    <w:rsid w:val="00DD0DDC"/>
    <w:rsid w:val="00DD1DD1"/>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24599"/>
    <w:rsid w:val="00E25FA5"/>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6B92"/>
    <w:rsid w:val="00E67056"/>
    <w:rsid w:val="00E67424"/>
    <w:rsid w:val="00E70DC3"/>
    <w:rsid w:val="00E7171C"/>
    <w:rsid w:val="00E717E9"/>
    <w:rsid w:val="00E71E48"/>
    <w:rsid w:val="00E72467"/>
    <w:rsid w:val="00E731E2"/>
    <w:rsid w:val="00E747E7"/>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B15"/>
    <w:rsid w:val="00F46B1E"/>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1FD"/>
    <w:rsid w:val="00FF6481"/>
    <w:rsid w:val="00FF6678"/>
    <w:rsid w:val="00FF6FCF"/>
    <w:rsid w:val="03DA1242"/>
    <w:rsid w:val="08B45F54"/>
    <w:rsid w:val="097BBB26"/>
    <w:rsid w:val="09FA0796"/>
    <w:rsid w:val="0EB89CD3"/>
    <w:rsid w:val="15D1C4A1"/>
    <w:rsid w:val="1966DD6D"/>
    <w:rsid w:val="1BAD52E0"/>
    <w:rsid w:val="1BCAF070"/>
    <w:rsid w:val="1DFB1730"/>
    <w:rsid w:val="1FC36405"/>
    <w:rsid w:val="27339BB0"/>
    <w:rsid w:val="27D25DC1"/>
    <w:rsid w:val="29E88923"/>
    <w:rsid w:val="31E16B38"/>
    <w:rsid w:val="3A5A89D8"/>
    <w:rsid w:val="3F68A18E"/>
    <w:rsid w:val="40893C1F"/>
    <w:rsid w:val="45974995"/>
    <w:rsid w:val="578F6BD9"/>
    <w:rsid w:val="5BC8A82C"/>
    <w:rsid w:val="5D4C51C3"/>
    <w:rsid w:val="632AB34F"/>
    <w:rsid w:val="6AFBB597"/>
    <w:rsid w:val="71F6ACC4"/>
    <w:rsid w:val="7952B33B"/>
    <w:rsid w:val="7E4103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FBE4B"/>
  <w15:chartTrackingRefBased/>
  <w15:docId w15:val="{5AAA3F8E-9C43-4B24-82ED-D69CF01D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GB" w:eastAsia="en-US"/>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qFormat/>
    <w:pPr>
      <w:keepNext/>
      <w:tabs>
        <w:tab w:val="left" w:pos="720"/>
      </w:tabs>
      <w:spacing w:before="120" w:after="120"/>
      <w:jc w:val="center"/>
      <w:outlineLvl w:val="1"/>
    </w:pPr>
    <w:rPr>
      <w:b/>
      <w:bCs/>
      <w:i/>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2"/>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F813FD"/>
    <w:pPr>
      <w:keepLines/>
      <w:spacing w:after="60"/>
      <w:ind w:firstLine="720"/>
    </w:pPr>
    <w:rPr>
      <w:sz w:val="18"/>
    </w:rPr>
  </w:style>
  <w:style w:type="paragraph" w:styleId="Corpsdetexte">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Corpsdetexte2">
    <w:name w:val="Body Text 2"/>
    <w:basedOn w:val="Normal"/>
    <w:link w:val="Corpsdetexte2C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Lgende">
    <w:name w:val="caption"/>
    <w:basedOn w:val="Normal"/>
    <w:next w:val="Normal"/>
    <w:qFormat/>
    <w:rPr>
      <w:u w:val="single"/>
    </w:rPr>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rPr>
      <w:lang w:eastAsia="x-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813FD"/>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Titre2"/>
    <w:pPr>
      <w:outlineLvl w:val="9"/>
    </w:pPr>
    <w:rPr>
      <w:i w:val="0"/>
      <w:iCs w:val="0"/>
      <w:caps/>
    </w:rPr>
  </w:style>
  <w:style w:type="paragraph" w:styleId="Retraitcorpsdetexte3">
    <w:name w:val="Body Text Indent 3"/>
    <w:basedOn w:val="Normal"/>
    <w:pPr>
      <w:spacing w:before="120" w:after="120"/>
      <w:ind w:left="720" w:right="720"/>
    </w:pPr>
    <w:rPr>
      <w:bCs/>
    </w:r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numPr>
        <w:ilvl w:val="2"/>
        <w:numId w:val="3"/>
      </w:numPr>
      <w:spacing w:before="120" w:after="12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styleId="Corpsdetexte3">
    <w:name w:val="Body Text 3"/>
    <w:basedOn w:val="Normal"/>
    <w:pPr>
      <w:spacing w:before="120" w:after="120"/>
    </w:pPr>
  </w:style>
  <w:style w:type="character" w:styleId="Lienhypertextesuivivisit">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Accentuation">
    <w:name w:val="Emphasis"/>
    <w:qFormat/>
    <w:rsid w:val="00BF4724"/>
    <w:rPr>
      <w:i/>
      <w:iCs/>
    </w:rPr>
  </w:style>
  <w:style w:type="paragraph" w:styleId="Objetducommentaire">
    <w:name w:val="annotation subject"/>
    <w:basedOn w:val="Commentaire"/>
    <w:next w:val="Commentaire"/>
    <w:semiHidden/>
    <w:rsid w:val="00996EF8"/>
    <w:pPr>
      <w:spacing w:after="0" w:line="240" w:lineRule="auto"/>
    </w:pPr>
    <w:rPr>
      <w:b/>
      <w:bCs/>
      <w:sz w:val="20"/>
      <w:szCs w:val="20"/>
    </w:rPr>
  </w:style>
  <w:style w:type="paragraph" w:styleId="Textedebulles">
    <w:name w:val="Balloon Text"/>
    <w:basedOn w:val="Normal"/>
    <w:semiHidden/>
    <w:rsid w:val="00996EF8"/>
    <w:rPr>
      <w:rFonts w:ascii="Tahoma" w:hAnsi="Tahoma" w:cs="Tahoma"/>
      <w:sz w:val="16"/>
      <w:szCs w:val="16"/>
    </w:rPr>
  </w:style>
  <w:style w:type="character" w:customStyle="1" w:styleId="bodytextnormal">
    <w:name w:val="body_text_normal"/>
    <w:basedOn w:val="Policepardfau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Policepardfaut"/>
    <w:rsid w:val="00314381"/>
  </w:style>
  <w:style w:type="character" w:customStyle="1" w:styleId="bodytextnormal0">
    <w:name w:val="bodytextnormal"/>
    <w:basedOn w:val="Policepardfaut"/>
    <w:rsid w:val="00314381"/>
  </w:style>
  <w:style w:type="character" w:styleId="Lienhypertexte">
    <w:name w:val="Hyperlink"/>
    <w:rsid w:val="005665AA"/>
    <w:rPr>
      <w:color w:val="0000FF"/>
      <w:u w:val="single"/>
    </w:rPr>
  </w:style>
  <w:style w:type="paragraph" w:customStyle="1" w:styleId="headreclong">
    <w:name w:val="head_rec (long)"/>
    <w:basedOn w:val="HEADINGNOTFORTOC"/>
    <w:next w:val="Corpsdetexte"/>
    <w:rsid w:val="00320FC9"/>
    <w:pPr>
      <w:ind w:left="1440" w:hanging="1440"/>
    </w:pPr>
    <w:rPr>
      <w:i/>
      <w:caps w:val="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Titre1Car">
    <w:name w:val="Titre 1 Car"/>
    <w:link w:val="Titre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Corpsdetexte2Car">
    <w:name w:val="Corps de texte 2 Car"/>
    <w:link w:val="Corpsdetexte2"/>
    <w:uiPriority w:val="99"/>
    <w:rsid w:val="00042BBD"/>
    <w:rPr>
      <w:sz w:val="22"/>
      <w:szCs w:val="24"/>
      <w:lang w:val="en-GB"/>
    </w:rPr>
  </w:style>
  <w:style w:type="character" w:customStyle="1" w:styleId="CommentaireCar">
    <w:name w:val="Commentaire Car"/>
    <w:link w:val="Commentaire"/>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Paragraphedeliste">
    <w:name w:val="List Paragraph"/>
    <w:basedOn w:val="Normal"/>
    <w:link w:val="ParagraphedelisteCar"/>
    <w:uiPriority w:val="34"/>
    <w:qFormat/>
    <w:rsid w:val="003E427F"/>
    <w:pPr>
      <w:ind w:left="720"/>
    </w:pPr>
  </w:style>
  <w:style w:type="table" w:styleId="Grilledutableau">
    <w:name w:val="Table Grid"/>
    <w:basedOn w:val="Tableau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vision">
    <w:name w:val="Revision"/>
    <w:hidden/>
    <w:uiPriority w:val="71"/>
    <w:rsid w:val="00FB5C7D"/>
    <w:rPr>
      <w:sz w:val="22"/>
      <w:szCs w:val="24"/>
      <w:lang w:val="en-GB" w:eastAsia="en-US"/>
    </w:rPr>
  </w:style>
  <w:style w:type="paragraph" w:customStyle="1" w:styleId="recommendation">
    <w:name w:val="recommendation"/>
    <w:basedOn w:val="Titre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Titre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555A0F"/>
    <w:pPr>
      <w:spacing w:after="160" w:line="240" w:lineRule="exact"/>
    </w:pPr>
    <w:rPr>
      <w:sz w:val="18"/>
      <w:szCs w:val="20"/>
      <w:u w:val="single"/>
      <w:lang w:val="en-US"/>
    </w:rPr>
  </w:style>
  <w:style w:type="character" w:customStyle="1" w:styleId="ParagraphedelisteCar">
    <w:name w:val="Paragraphe de liste Car"/>
    <w:link w:val="Paragraphedeliste"/>
    <w:uiPriority w:val="34"/>
    <w:qFormat/>
    <w:locked/>
    <w:rsid w:val="001726F0"/>
    <w:rPr>
      <w:sz w:val="22"/>
      <w:szCs w:val="24"/>
      <w:lang w:val="en-GB"/>
    </w:rPr>
  </w:style>
  <w:style w:type="character" w:customStyle="1" w:styleId="UnresolvedMention">
    <w:name w:val="Unresolved Mention"/>
    <w:uiPriority w:val="99"/>
    <w:semiHidden/>
    <w:unhideWhenUsed/>
    <w:rsid w:val="007675DD"/>
    <w:rPr>
      <w:color w:val="605E5C"/>
      <w:shd w:val="clear" w:color="auto" w:fill="E1DFDD"/>
    </w:rPr>
  </w:style>
  <w:style w:type="character" w:styleId="Textedelespacerserv">
    <w:name w:val="Placeholder Text"/>
    <w:basedOn w:val="Policepardfaut"/>
    <w:uiPriority w:val="67"/>
    <w:rsid w:val="008208D3"/>
    <w:rPr>
      <w:color w:val="808080"/>
    </w:rPr>
  </w:style>
  <w:style w:type="table" w:customStyle="1" w:styleId="TableGrid1">
    <w:name w:val="Table Grid1"/>
    <w:basedOn w:val="TableauNormal"/>
    <w:next w:val="Grilledutableau"/>
    <w:uiPriority w:val="3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1A5E2C"/>
  </w:style>
  <w:style w:type="paragraph" w:customStyle="1" w:styleId="paragraph">
    <w:name w:val="paragraph"/>
    <w:basedOn w:val="Normal"/>
    <w:rsid w:val="00D12D71"/>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DC"/>
    <w:rsid w:val="00011E1B"/>
    <w:rsid w:val="000B4137"/>
    <w:rsid w:val="002332AA"/>
    <w:rsid w:val="003F60B6"/>
    <w:rsid w:val="005C10B0"/>
    <w:rsid w:val="00646991"/>
    <w:rsid w:val="006F442D"/>
    <w:rsid w:val="008075A3"/>
    <w:rsid w:val="00DD0DDC"/>
    <w:rsid w:val="00ED5E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2.xml><?xml version="1.0" encoding="utf-8"?>
<ds:datastoreItem xmlns:ds="http://schemas.openxmlformats.org/officeDocument/2006/customXml" ds:itemID="{033C284A-93AB-43E9-86D9-6F79B09E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3188E-590E-47A4-B8DD-6ECF907E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974</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Biodiversity</Company>
  <LinksUpToDate>false</LinksUpToDate>
  <CharactersWithSpaces>1149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dc:title>
  <dc:subject/>
  <dc:creator>SCBD</dc:creator>
  <cp:keywords>Third Global Thematic Dialogue for Indigenous Peoples and Local Communities on the Post-2020 Global Biodiversity Framework, Convention on Biological Diversity</cp:keywords>
  <cp:lastModifiedBy>Louise</cp:lastModifiedBy>
  <cp:revision>3</cp:revision>
  <cp:lastPrinted>2021-07-12T16:23:00Z</cp:lastPrinted>
  <dcterms:created xsi:type="dcterms:W3CDTF">2021-07-12T16:11:00Z</dcterms:created>
  <dcterms:modified xsi:type="dcterms:W3CDTF">2021-07-12T16:28:00Z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